
<file path=[Content_Types].xml><?xml version="1.0" encoding="utf-8"?>
<Types xmlns="http://schemas.openxmlformats.org/package/2006/content-types">
  <Default Extension="png" ContentType="image/png"/>
  <Default Extension="bin" ContentType="application/vnd.openxmlformats-officedocument.oleObject"/>
  <Default Extension="bmp" ContentType="image/bmp"/>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7F11" w:rsidRPr="00981AB3" w:rsidRDefault="00457F11" w:rsidP="005B1C50">
      <w:pPr>
        <w:tabs>
          <w:tab w:val="left" w:pos="428"/>
        </w:tabs>
        <w:rPr>
          <w:rFonts w:eastAsia="黑体" w:cs="Arial"/>
          <w:b/>
          <w:bCs/>
          <w:color w:val="333300"/>
          <w:sz w:val="44"/>
          <w:szCs w:val="44"/>
        </w:rPr>
      </w:pPr>
    </w:p>
    <w:p w:rsidR="00457F11" w:rsidRPr="00981AB3" w:rsidRDefault="00457F11" w:rsidP="005B1C50">
      <w:pPr>
        <w:tabs>
          <w:tab w:val="left" w:pos="428"/>
        </w:tabs>
        <w:rPr>
          <w:rFonts w:eastAsia="黑体" w:cs="Arial"/>
          <w:b/>
          <w:bCs/>
          <w:color w:val="333300"/>
          <w:sz w:val="44"/>
          <w:szCs w:val="44"/>
        </w:rPr>
      </w:pPr>
    </w:p>
    <w:p w:rsidR="00457F11" w:rsidRPr="00981AB3" w:rsidRDefault="00457F11" w:rsidP="005B1C50">
      <w:pPr>
        <w:tabs>
          <w:tab w:val="left" w:pos="428"/>
        </w:tabs>
        <w:rPr>
          <w:rFonts w:eastAsia="黑体" w:cs="Arial"/>
          <w:b/>
          <w:bCs/>
          <w:color w:val="333300"/>
          <w:sz w:val="44"/>
          <w:szCs w:val="44"/>
        </w:rPr>
      </w:pPr>
    </w:p>
    <w:p w:rsidR="00457F11" w:rsidRPr="00981AB3" w:rsidRDefault="00457F11" w:rsidP="005B1C50">
      <w:pPr>
        <w:tabs>
          <w:tab w:val="left" w:pos="428"/>
        </w:tabs>
        <w:rPr>
          <w:rFonts w:eastAsia="黑体" w:cs="Arial"/>
          <w:b/>
          <w:bCs/>
          <w:color w:val="333300"/>
          <w:sz w:val="44"/>
          <w:szCs w:val="44"/>
        </w:rPr>
      </w:pPr>
    </w:p>
    <w:p w:rsidR="00457F11" w:rsidRPr="00981AB3" w:rsidRDefault="00457F11" w:rsidP="005B1C50">
      <w:pPr>
        <w:tabs>
          <w:tab w:val="left" w:pos="428"/>
        </w:tabs>
        <w:jc w:val="center"/>
        <w:rPr>
          <w:rFonts w:eastAsia="黑体" w:cs="Arial"/>
          <w:b/>
          <w:bCs/>
          <w:color w:val="333300"/>
          <w:sz w:val="44"/>
          <w:szCs w:val="44"/>
        </w:rPr>
      </w:pPr>
    </w:p>
    <w:p w:rsidR="00457F11" w:rsidRPr="00981AB3" w:rsidRDefault="00457F11" w:rsidP="005B1C50">
      <w:pPr>
        <w:tabs>
          <w:tab w:val="left" w:pos="428"/>
        </w:tabs>
        <w:jc w:val="center"/>
        <w:rPr>
          <w:rFonts w:eastAsia="黑体" w:cs="Arial"/>
          <w:b/>
          <w:bCs/>
          <w:color w:val="333300"/>
          <w:sz w:val="44"/>
          <w:szCs w:val="44"/>
        </w:rPr>
      </w:pPr>
    </w:p>
    <w:p w:rsidR="00457F11" w:rsidRPr="00981AB3" w:rsidRDefault="00A51B93" w:rsidP="005B1C50">
      <w:pPr>
        <w:tabs>
          <w:tab w:val="left" w:pos="428"/>
        </w:tabs>
        <w:jc w:val="center"/>
        <w:rPr>
          <w:rFonts w:eastAsia="黑体" w:cs="Arial"/>
          <w:b/>
          <w:bCs/>
          <w:sz w:val="44"/>
          <w:szCs w:val="44"/>
        </w:rPr>
      </w:pPr>
      <w:r w:rsidRPr="00981AB3">
        <w:rPr>
          <w:b/>
          <w:sz w:val="44"/>
        </w:rPr>
        <w:t>Manuel d’utilisateur de l’enregistreur vidéo réseau Dahua</w:t>
      </w:r>
    </w:p>
    <w:p w:rsidR="00457F11" w:rsidRPr="00981AB3" w:rsidRDefault="00457F11" w:rsidP="005B1C50">
      <w:pPr>
        <w:tabs>
          <w:tab w:val="left" w:pos="428"/>
        </w:tabs>
        <w:jc w:val="center"/>
        <w:rPr>
          <w:rFonts w:eastAsia="黑体" w:cs="Arial"/>
          <w:bCs/>
          <w:color w:val="333300"/>
          <w:szCs w:val="21"/>
        </w:rPr>
      </w:pPr>
    </w:p>
    <w:p w:rsidR="00457F11" w:rsidRPr="00981AB3" w:rsidRDefault="00457F11" w:rsidP="005B1C50">
      <w:pPr>
        <w:tabs>
          <w:tab w:val="left" w:pos="428"/>
        </w:tabs>
        <w:jc w:val="center"/>
        <w:rPr>
          <w:rFonts w:eastAsia="黑体" w:cs="Arial"/>
          <w:bCs/>
          <w:color w:val="333300"/>
          <w:szCs w:val="21"/>
        </w:rPr>
      </w:pPr>
    </w:p>
    <w:p w:rsidR="00457F11" w:rsidRPr="00981AB3" w:rsidRDefault="00457F11" w:rsidP="005B1C50">
      <w:pPr>
        <w:tabs>
          <w:tab w:val="left" w:pos="428"/>
        </w:tabs>
        <w:jc w:val="center"/>
        <w:rPr>
          <w:rFonts w:eastAsia="黑体" w:cs="Arial"/>
          <w:bCs/>
          <w:color w:val="333300"/>
          <w:szCs w:val="21"/>
        </w:rPr>
      </w:pPr>
    </w:p>
    <w:p w:rsidR="00457F11" w:rsidRPr="00981AB3" w:rsidRDefault="00457F11" w:rsidP="005B1C50">
      <w:pPr>
        <w:tabs>
          <w:tab w:val="left" w:pos="428"/>
        </w:tabs>
        <w:jc w:val="center"/>
        <w:rPr>
          <w:rFonts w:eastAsia="黑体" w:cs="Arial"/>
          <w:bCs/>
          <w:color w:val="333300"/>
          <w:sz w:val="24"/>
        </w:rPr>
      </w:pPr>
    </w:p>
    <w:p w:rsidR="00457F11" w:rsidRPr="00981AB3" w:rsidRDefault="00457F11" w:rsidP="005B1C50">
      <w:pPr>
        <w:tabs>
          <w:tab w:val="left" w:pos="428"/>
        </w:tabs>
        <w:jc w:val="center"/>
        <w:rPr>
          <w:rFonts w:eastAsia="黑体" w:cs="Arial"/>
          <w:bCs/>
          <w:color w:val="333300"/>
          <w:sz w:val="24"/>
        </w:rPr>
      </w:pPr>
    </w:p>
    <w:p w:rsidR="00457F11" w:rsidRPr="00981AB3" w:rsidRDefault="00457F11" w:rsidP="005B1C50">
      <w:pPr>
        <w:tabs>
          <w:tab w:val="left" w:pos="428"/>
        </w:tabs>
        <w:jc w:val="center"/>
        <w:rPr>
          <w:rFonts w:eastAsia="黑体" w:cs="Arial"/>
          <w:bCs/>
          <w:color w:val="333300"/>
          <w:sz w:val="24"/>
        </w:rPr>
      </w:pPr>
    </w:p>
    <w:p w:rsidR="00457F11" w:rsidRPr="00981AB3" w:rsidRDefault="00457F11" w:rsidP="005B1C50">
      <w:pPr>
        <w:tabs>
          <w:tab w:val="left" w:pos="428"/>
        </w:tabs>
        <w:jc w:val="center"/>
        <w:rPr>
          <w:rFonts w:eastAsia="黑体" w:cs="Arial"/>
          <w:bCs/>
          <w:color w:val="333300"/>
          <w:sz w:val="24"/>
        </w:rPr>
      </w:pPr>
    </w:p>
    <w:p w:rsidR="00457F11" w:rsidRPr="00981AB3" w:rsidRDefault="00457F11" w:rsidP="005B1C50">
      <w:pPr>
        <w:tabs>
          <w:tab w:val="left" w:pos="428"/>
        </w:tabs>
        <w:jc w:val="center"/>
        <w:rPr>
          <w:rFonts w:eastAsia="黑体" w:cs="Arial"/>
          <w:bCs/>
          <w:color w:val="333300"/>
          <w:sz w:val="24"/>
        </w:rPr>
      </w:pPr>
    </w:p>
    <w:p w:rsidR="00457F11" w:rsidRPr="00981AB3" w:rsidRDefault="00457F11" w:rsidP="005B1C50">
      <w:pPr>
        <w:tabs>
          <w:tab w:val="left" w:pos="428"/>
        </w:tabs>
        <w:jc w:val="center"/>
        <w:rPr>
          <w:rFonts w:eastAsia="黑体" w:cs="Arial"/>
          <w:bCs/>
          <w:color w:val="333300"/>
          <w:sz w:val="24"/>
        </w:rPr>
      </w:pPr>
    </w:p>
    <w:p w:rsidR="00457F11" w:rsidRPr="00981AB3" w:rsidRDefault="00457F11" w:rsidP="005B1C50">
      <w:pPr>
        <w:tabs>
          <w:tab w:val="left" w:pos="428"/>
        </w:tabs>
        <w:jc w:val="center"/>
        <w:rPr>
          <w:rFonts w:eastAsia="黑体" w:cs="Arial"/>
          <w:bCs/>
          <w:color w:val="333300"/>
          <w:sz w:val="24"/>
        </w:rPr>
      </w:pPr>
    </w:p>
    <w:p w:rsidR="00457F11" w:rsidRPr="00981AB3" w:rsidRDefault="00457F11" w:rsidP="005B1C50">
      <w:pPr>
        <w:tabs>
          <w:tab w:val="left" w:pos="428"/>
        </w:tabs>
        <w:jc w:val="center"/>
        <w:rPr>
          <w:rFonts w:eastAsia="黑体" w:cs="Arial"/>
          <w:bCs/>
          <w:color w:val="333300"/>
          <w:sz w:val="24"/>
        </w:rPr>
      </w:pPr>
    </w:p>
    <w:p w:rsidR="00457F11" w:rsidRPr="00981AB3" w:rsidRDefault="00457F11" w:rsidP="005B1C50">
      <w:pPr>
        <w:tabs>
          <w:tab w:val="left" w:pos="428"/>
        </w:tabs>
        <w:jc w:val="center"/>
        <w:rPr>
          <w:rFonts w:eastAsia="黑体" w:cs="Arial"/>
          <w:bCs/>
          <w:color w:val="333300"/>
          <w:sz w:val="24"/>
        </w:rPr>
      </w:pPr>
    </w:p>
    <w:p w:rsidR="00457F11" w:rsidRPr="00981AB3" w:rsidRDefault="00457F11" w:rsidP="005B1C50">
      <w:pPr>
        <w:tabs>
          <w:tab w:val="left" w:pos="428"/>
        </w:tabs>
        <w:jc w:val="center"/>
        <w:rPr>
          <w:rFonts w:eastAsia="黑体" w:cs="Arial"/>
          <w:bCs/>
          <w:color w:val="333300"/>
          <w:sz w:val="24"/>
        </w:rPr>
      </w:pPr>
    </w:p>
    <w:p w:rsidR="00457F11" w:rsidRPr="00981AB3" w:rsidRDefault="00457F11" w:rsidP="005B1C50">
      <w:pPr>
        <w:tabs>
          <w:tab w:val="left" w:pos="428"/>
        </w:tabs>
        <w:jc w:val="center"/>
        <w:rPr>
          <w:rFonts w:eastAsia="黑体" w:cs="Arial"/>
          <w:bCs/>
          <w:color w:val="333300"/>
          <w:sz w:val="24"/>
        </w:rPr>
      </w:pPr>
    </w:p>
    <w:p w:rsidR="00457F11" w:rsidRPr="00981AB3" w:rsidRDefault="00457F11" w:rsidP="005B1C50">
      <w:pPr>
        <w:tabs>
          <w:tab w:val="left" w:pos="428"/>
        </w:tabs>
        <w:jc w:val="center"/>
        <w:rPr>
          <w:rFonts w:eastAsia="黑体" w:cs="Arial"/>
          <w:bCs/>
          <w:color w:val="333300"/>
          <w:sz w:val="24"/>
        </w:rPr>
      </w:pPr>
    </w:p>
    <w:p w:rsidR="00457F11" w:rsidRPr="00981AB3" w:rsidRDefault="00457F11" w:rsidP="005B1C50">
      <w:pPr>
        <w:tabs>
          <w:tab w:val="left" w:pos="428"/>
        </w:tabs>
        <w:jc w:val="center"/>
        <w:rPr>
          <w:rFonts w:eastAsia="黑体" w:cs="Arial"/>
          <w:bCs/>
          <w:color w:val="333300"/>
          <w:sz w:val="24"/>
        </w:rPr>
      </w:pPr>
    </w:p>
    <w:p w:rsidR="00E95612" w:rsidRPr="00981AB3" w:rsidRDefault="00E95612" w:rsidP="005B1C50">
      <w:pPr>
        <w:tabs>
          <w:tab w:val="left" w:pos="428"/>
        </w:tabs>
        <w:jc w:val="center"/>
        <w:rPr>
          <w:rFonts w:eastAsia="黑体" w:cs="Arial"/>
          <w:bCs/>
          <w:color w:val="333300"/>
          <w:sz w:val="24"/>
        </w:rPr>
      </w:pPr>
    </w:p>
    <w:p w:rsidR="00E95612" w:rsidRPr="00981AB3" w:rsidRDefault="00E95612" w:rsidP="005B1C50">
      <w:pPr>
        <w:tabs>
          <w:tab w:val="left" w:pos="428"/>
        </w:tabs>
        <w:jc w:val="center"/>
        <w:rPr>
          <w:rFonts w:eastAsia="黑体" w:cs="Arial"/>
          <w:bCs/>
          <w:color w:val="333300"/>
          <w:sz w:val="24"/>
        </w:rPr>
      </w:pPr>
    </w:p>
    <w:p w:rsidR="00E95612" w:rsidRPr="00981AB3" w:rsidRDefault="00E95612" w:rsidP="005B1C50">
      <w:pPr>
        <w:tabs>
          <w:tab w:val="left" w:pos="428"/>
        </w:tabs>
        <w:jc w:val="center"/>
        <w:rPr>
          <w:rFonts w:eastAsia="黑体" w:cs="Arial"/>
          <w:bCs/>
          <w:color w:val="333300"/>
          <w:sz w:val="24"/>
        </w:rPr>
      </w:pPr>
    </w:p>
    <w:p w:rsidR="00E95612" w:rsidRPr="00981AB3" w:rsidRDefault="00635806" w:rsidP="005B1C50">
      <w:pPr>
        <w:tabs>
          <w:tab w:val="left" w:pos="428"/>
        </w:tabs>
        <w:jc w:val="right"/>
        <w:rPr>
          <w:rFonts w:eastAsia="黑体" w:cs="Arial"/>
          <w:b/>
          <w:bCs/>
          <w:color w:val="333300"/>
          <w:sz w:val="24"/>
        </w:rPr>
      </w:pPr>
      <w:r w:rsidRPr="00981AB3">
        <w:rPr>
          <w:b/>
          <w:color w:val="333300"/>
          <w:sz w:val="24"/>
        </w:rPr>
        <w:t>V 5.2.0</w:t>
      </w:r>
    </w:p>
    <w:p w:rsidR="00E95612" w:rsidRPr="00981AB3" w:rsidRDefault="00E95612" w:rsidP="005B1C50">
      <w:pPr>
        <w:tabs>
          <w:tab w:val="left" w:pos="428"/>
        </w:tabs>
        <w:jc w:val="center"/>
        <w:rPr>
          <w:rFonts w:eastAsia="黑体" w:cs="Arial"/>
          <w:bCs/>
          <w:color w:val="333300"/>
          <w:sz w:val="24"/>
        </w:rPr>
      </w:pPr>
    </w:p>
    <w:p w:rsidR="00457F11" w:rsidRPr="00981AB3" w:rsidRDefault="00457F11" w:rsidP="005B1C50">
      <w:pPr>
        <w:tabs>
          <w:tab w:val="left" w:pos="428"/>
        </w:tabs>
        <w:jc w:val="center"/>
        <w:rPr>
          <w:rFonts w:eastAsia="黑体" w:cs="Arial"/>
          <w:b/>
          <w:bCs/>
          <w:color w:val="333300"/>
          <w:sz w:val="24"/>
        </w:rPr>
      </w:pPr>
    </w:p>
    <w:p w:rsidR="00366E86" w:rsidRPr="00981AB3" w:rsidRDefault="00366E86" w:rsidP="005B1C50">
      <w:pPr>
        <w:tabs>
          <w:tab w:val="left" w:pos="428"/>
        </w:tabs>
        <w:jc w:val="center"/>
        <w:rPr>
          <w:rFonts w:eastAsia="黑体" w:cs="Arial"/>
          <w:b/>
          <w:bCs/>
          <w:color w:val="333300"/>
          <w:sz w:val="24"/>
        </w:rPr>
        <w:sectPr w:rsidR="00366E86" w:rsidRPr="00981AB3" w:rsidSect="005F0352">
          <w:footerReference w:type="default" r:id="rId9"/>
          <w:headerReference w:type="first" r:id="rId10"/>
          <w:pgSz w:w="11907" w:h="14742" w:code="9"/>
          <w:pgMar w:top="1247" w:right="958" w:bottom="1247" w:left="1276" w:header="851" w:footer="992" w:gutter="0"/>
          <w:cols w:space="425"/>
          <w:titlePg/>
          <w:docGrid w:type="lines" w:linePitch="312"/>
        </w:sectPr>
      </w:pPr>
    </w:p>
    <w:p w:rsidR="00457F11" w:rsidRPr="00981AB3" w:rsidRDefault="00457F11" w:rsidP="00465C46">
      <w:pPr>
        <w:jc w:val="center"/>
        <w:rPr>
          <w:rFonts w:eastAsia="黑体" w:cs="Arial"/>
          <w:b/>
          <w:bCs/>
          <w:color w:val="333300"/>
          <w:sz w:val="44"/>
          <w:szCs w:val="44"/>
        </w:rPr>
      </w:pPr>
      <w:r w:rsidRPr="00981AB3">
        <w:rPr>
          <w:b/>
          <w:color w:val="333300"/>
          <w:sz w:val="44"/>
        </w:rPr>
        <w:lastRenderedPageBreak/>
        <w:t>Table des matières</w:t>
      </w:r>
    </w:p>
    <w:p w:rsidR="00457F11" w:rsidRPr="00981AB3" w:rsidRDefault="00457F11" w:rsidP="005B1C50">
      <w:pPr>
        <w:tabs>
          <w:tab w:val="left" w:pos="428"/>
        </w:tabs>
        <w:jc w:val="right"/>
        <w:rPr>
          <w:rFonts w:eastAsia="黑体" w:cs="Arial"/>
          <w:b/>
          <w:bCs/>
          <w:color w:val="333300"/>
        </w:rPr>
      </w:pPr>
    </w:p>
    <w:p w:rsidR="00567405" w:rsidRDefault="00457F11">
      <w:pPr>
        <w:pStyle w:val="11"/>
        <w:tabs>
          <w:tab w:val="left" w:pos="420"/>
          <w:tab w:val="right" w:leader="dot" w:pos="9016"/>
        </w:tabs>
        <w:rPr>
          <w:rFonts w:asciiTheme="minorHAnsi" w:eastAsiaTheme="minorEastAsia" w:hAnsiTheme="minorHAnsi" w:cstheme="minorBidi"/>
          <w:noProof/>
          <w:szCs w:val="22"/>
          <w:lang w:val="en-US" w:eastAsia="zh-CN" w:bidi="ar-SA"/>
        </w:rPr>
      </w:pPr>
      <w:r w:rsidRPr="00981AB3">
        <w:rPr>
          <w:rFonts w:cs="Arial"/>
          <w:color w:val="333300"/>
        </w:rPr>
        <w:fldChar w:fldCharType="begin"/>
      </w:r>
      <w:r w:rsidRPr="00981AB3">
        <w:rPr>
          <w:rFonts w:cs="Arial"/>
          <w:color w:val="333300"/>
        </w:rPr>
        <w:instrText xml:space="preserve"> TOC \o "1-5" \h \z \u </w:instrText>
      </w:r>
      <w:r w:rsidRPr="00981AB3">
        <w:rPr>
          <w:rFonts w:cs="Arial"/>
          <w:color w:val="333300"/>
        </w:rPr>
        <w:fldChar w:fldCharType="separate"/>
      </w:r>
      <w:hyperlink w:anchor="_Toc444109823" w:history="1">
        <w:r w:rsidR="00567405" w:rsidRPr="0014402F">
          <w:rPr>
            <w:rStyle w:val="af0"/>
            <w:rFonts w:eastAsia="Arial Unicode MS"/>
            <w:noProof/>
          </w:rPr>
          <w:t>1</w:t>
        </w:r>
        <w:r w:rsidR="00567405">
          <w:rPr>
            <w:rFonts w:asciiTheme="minorHAnsi" w:eastAsiaTheme="minorEastAsia" w:hAnsiTheme="minorHAnsi" w:cstheme="minorBidi"/>
            <w:noProof/>
            <w:szCs w:val="22"/>
            <w:lang w:val="en-US" w:eastAsia="zh-CN" w:bidi="ar-SA"/>
          </w:rPr>
          <w:tab/>
        </w:r>
        <w:r w:rsidR="00567405" w:rsidRPr="0014402F">
          <w:rPr>
            <w:rStyle w:val="af0"/>
            <w:noProof/>
          </w:rPr>
          <w:t>Caractéristiques et spécifications</w:t>
        </w:r>
        <w:r w:rsidR="00567405">
          <w:rPr>
            <w:noProof/>
            <w:webHidden/>
          </w:rPr>
          <w:tab/>
        </w:r>
        <w:r w:rsidR="00567405">
          <w:rPr>
            <w:noProof/>
            <w:webHidden/>
          </w:rPr>
          <w:fldChar w:fldCharType="begin"/>
        </w:r>
        <w:r w:rsidR="00567405">
          <w:rPr>
            <w:noProof/>
            <w:webHidden/>
          </w:rPr>
          <w:instrText xml:space="preserve"> PAGEREF _Toc444109823 \h </w:instrText>
        </w:r>
        <w:r w:rsidR="00567405">
          <w:rPr>
            <w:noProof/>
            <w:webHidden/>
          </w:rPr>
        </w:r>
        <w:r w:rsidR="00567405">
          <w:rPr>
            <w:noProof/>
            <w:webHidden/>
          </w:rPr>
          <w:fldChar w:fldCharType="separate"/>
        </w:r>
        <w:r w:rsidR="00567405">
          <w:rPr>
            <w:noProof/>
            <w:webHidden/>
          </w:rPr>
          <w:t>1</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824" w:history="1">
        <w:r w:rsidR="00567405" w:rsidRPr="0014402F">
          <w:rPr>
            <w:rStyle w:val="af0"/>
            <w:noProof/>
          </w:rPr>
          <w:t>1.1</w:t>
        </w:r>
        <w:r w:rsidR="00567405">
          <w:rPr>
            <w:rFonts w:asciiTheme="minorHAnsi" w:eastAsiaTheme="minorEastAsia" w:hAnsiTheme="minorHAnsi" w:cstheme="minorBidi"/>
            <w:noProof/>
            <w:szCs w:val="22"/>
            <w:lang w:val="en-US" w:eastAsia="zh-CN" w:bidi="ar-SA"/>
          </w:rPr>
          <w:tab/>
        </w:r>
        <w:r w:rsidR="00567405" w:rsidRPr="0014402F">
          <w:rPr>
            <w:rStyle w:val="af0"/>
            <w:noProof/>
          </w:rPr>
          <w:t>Vue d’ensemble</w:t>
        </w:r>
        <w:r w:rsidR="00567405">
          <w:rPr>
            <w:noProof/>
            <w:webHidden/>
          </w:rPr>
          <w:tab/>
        </w:r>
        <w:r w:rsidR="00567405">
          <w:rPr>
            <w:noProof/>
            <w:webHidden/>
          </w:rPr>
          <w:fldChar w:fldCharType="begin"/>
        </w:r>
        <w:r w:rsidR="00567405">
          <w:rPr>
            <w:noProof/>
            <w:webHidden/>
          </w:rPr>
          <w:instrText xml:space="preserve"> PAGEREF _Toc444109824 \h </w:instrText>
        </w:r>
        <w:r w:rsidR="00567405">
          <w:rPr>
            <w:noProof/>
            <w:webHidden/>
          </w:rPr>
        </w:r>
        <w:r w:rsidR="00567405">
          <w:rPr>
            <w:noProof/>
            <w:webHidden/>
          </w:rPr>
          <w:fldChar w:fldCharType="separate"/>
        </w:r>
        <w:r w:rsidR="00567405">
          <w:rPr>
            <w:noProof/>
            <w:webHidden/>
          </w:rPr>
          <w:t>1</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825" w:history="1">
        <w:r w:rsidR="00567405" w:rsidRPr="0014402F">
          <w:rPr>
            <w:rStyle w:val="af0"/>
            <w:noProof/>
          </w:rPr>
          <w:t>1.2</w:t>
        </w:r>
        <w:r w:rsidR="00567405">
          <w:rPr>
            <w:rFonts w:asciiTheme="minorHAnsi" w:eastAsiaTheme="minorEastAsia" w:hAnsiTheme="minorHAnsi" w:cstheme="minorBidi"/>
            <w:noProof/>
            <w:szCs w:val="22"/>
            <w:lang w:val="en-US" w:eastAsia="zh-CN" w:bidi="ar-SA"/>
          </w:rPr>
          <w:tab/>
        </w:r>
        <w:r w:rsidR="00567405" w:rsidRPr="0014402F">
          <w:rPr>
            <w:rStyle w:val="af0"/>
            <w:noProof/>
          </w:rPr>
          <w:t>Caractéristiques</w:t>
        </w:r>
        <w:r w:rsidR="00567405">
          <w:rPr>
            <w:noProof/>
            <w:webHidden/>
          </w:rPr>
          <w:tab/>
        </w:r>
        <w:r w:rsidR="00567405">
          <w:rPr>
            <w:noProof/>
            <w:webHidden/>
          </w:rPr>
          <w:fldChar w:fldCharType="begin"/>
        </w:r>
        <w:r w:rsidR="00567405">
          <w:rPr>
            <w:noProof/>
            <w:webHidden/>
          </w:rPr>
          <w:instrText xml:space="preserve"> PAGEREF _Toc444109825 \h </w:instrText>
        </w:r>
        <w:r w:rsidR="00567405">
          <w:rPr>
            <w:noProof/>
            <w:webHidden/>
          </w:rPr>
        </w:r>
        <w:r w:rsidR="00567405">
          <w:rPr>
            <w:noProof/>
            <w:webHidden/>
          </w:rPr>
          <w:fldChar w:fldCharType="separate"/>
        </w:r>
        <w:r w:rsidR="00567405">
          <w:rPr>
            <w:noProof/>
            <w:webHidden/>
          </w:rPr>
          <w:t>1</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826" w:history="1">
        <w:r w:rsidR="00567405" w:rsidRPr="0014402F">
          <w:rPr>
            <w:rStyle w:val="af0"/>
            <w:noProof/>
          </w:rPr>
          <w:t>1.3</w:t>
        </w:r>
        <w:r w:rsidR="00567405">
          <w:rPr>
            <w:rFonts w:asciiTheme="minorHAnsi" w:eastAsiaTheme="minorEastAsia" w:hAnsiTheme="minorHAnsi" w:cstheme="minorBidi"/>
            <w:noProof/>
            <w:szCs w:val="22"/>
            <w:lang w:val="en-US" w:eastAsia="zh-CN" w:bidi="ar-SA"/>
          </w:rPr>
          <w:tab/>
        </w:r>
        <w:r w:rsidR="00567405" w:rsidRPr="0014402F">
          <w:rPr>
            <w:rStyle w:val="af0"/>
            <w:noProof/>
          </w:rPr>
          <w:t>Caractéristiques techniques</w:t>
        </w:r>
        <w:r w:rsidR="00567405">
          <w:rPr>
            <w:noProof/>
            <w:webHidden/>
          </w:rPr>
          <w:tab/>
        </w:r>
        <w:r w:rsidR="00567405">
          <w:rPr>
            <w:noProof/>
            <w:webHidden/>
          </w:rPr>
          <w:fldChar w:fldCharType="begin"/>
        </w:r>
        <w:r w:rsidR="00567405">
          <w:rPr>
            <w:noProof/>
            <w:webHidden/>
          </w:rPr>
          <w:instrText xml:space="preserve"> PAGEREF _Toc444109826 \h </w:instrText>
        </w:r>
        <w:r w:rsidR="00567405">
          <w:rPr>
            <w:noProof/>
            <w:webHidden/>
          </w:rPr>
        </w:r>
        <w:r w:rsidR="00567405">
          <w:rPr>
            <w:noProof/>
            <w:webHidden/>
          </w:rPr>
          <w:fldChar w:fldCharType="separate"/>
        </w:r>
        <w:r w:rsidR="00567405">
          <w:rPr>
            <w:noProof/>
            <w:webHidden/>
          </w:rPr>
          <w:t>3</w:t>
        </w:r>
        <w:r w:rsidR="00567405">
          <w:rPr>
            <w:noProof/>
            <w:webHidden/>
          </w:rPr>
          <w:fldChar w:fldCharType="end"/>
        </w:r>
      </w:hyperlink>
    </w:p>
    <w:p w:rsidR="00567405" w:rsidRDefault="003B160E">
      <w:pPr>
        <w:pStyle w:val="11"/>
        <w:tabs>
          <w:tab w:val="left" w:pos="420"/>
          <w:tab w:val="right" w:leader="dot" w:pos="9016"/>
        </w:tabs>
        <w:rPr>
          <w:rFonts w:asciiTheme="minorHAnsi" w:eastAsiaTheme="minorEastAsia" w:hAnsiTheme="minorHAnsi" w:cstheme="minorBidi"/>
          <w:noProof/>
          <w:szCs w:val="22"/>
          <w:lang w:val="en-US" w:eastAsia="zh-CN" w:bidi="ar-SA"/>
        </w:rPr>
      </w:pPr>
      <w:hyperlink w:anchor="_Toc444109827" w:history="1">
        <w:r w:rsidR="00567405" w:rsidRPr="0014402F">
          <w:rPr>
            <w:rStyle w:val="af0"/>
            <w:rFonts w:eastAsia="Arial Unicode MS"/>
            <w:noProof/>
          </w:rPr>
          <w:t>2</w:t>
        </w:r>
        <w:r w:rsidR="00567405">
          <w:rPr>
            <w:rFonts w:asciiTheme="minorHAnsi" w:eastAsiaTheme="minorEastAsia" w:hAnsiTheme="minorHAnsi" w:cstheme="minorBidi"/>
            <w:noProof/>
            <w:szCs w:val="22"/>
            <w:lang w:val="en-US" w:eastAsia="zh-CN" w:bidi="ar-SA"/>
          </w:rPr>
          <w:tab/>
        </w:r>
        <w:r w:rsidR="00567405" w:rsidRPr="0014402F">
          <w:rPr>
            <w:rStyle w:val="af0"/>
            <w:noProof/>
          </w:rPr>
          <w:t>Panneau frontal et panneau arrière</w:t>
        </w:r>
        <w:r w:rsidR="00567405">
          <w:rPr>
            <w:noProof/>
            <w:webHidden/>
          </w:rPr>
          <w:tab/>
        </w:r>
        <w:r w:rsidR="00567405">
          <w:rPr>
            <w:noProof/>
            <w:webHidden/>
          </w:rPr>
          <w:fldChar w:fldCharType="begin"/>
        </w:r>
        <w:r w:rsidR="00567405">
          <w:rPr>
            <w:noProof/>
            <w:webHidden/>
          </w:rPr>
          <w:instrText xml:space="preserve"> PAGEREF _Toc444109827 \h </w:instrText>
        </w:r>
        <w:r w:rsidR="00567405">
          <w:rPr>
            <w:noProof/>
            <w:webHidden/>
          </w:rPr>
        </w:r>
        <w:r w:rsidR="00567405">
          <w:rPr>
            <w:noProof/>
            <w:webHidden/>
          </w:rPr>
          <w:fldChar w:fldCharType="separate"/>
        </w:r>
        <w:r w:rsidR="00567405">
          <w:rPr>
            <w:noProof/>
            <w:webHidden/>
          </w:rPr>
          <w:t>6</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828" w:history="1">
        <w:r w:rsidR="00567405" w:rsidRPr="0014402F">
          <w:rPr>
            <w:rStyle w:val="af0"/>
            <w:noProof/>
          </w:rPr>
          <w:t>2.1</w:t>
        </w:r>
        <w:r w:rsidR="00567405">
          <w:rPr>
            <w:rFonts w:asciiTheme="minorHAnsi" w:eastAsiaTheme="minorEastAsia" w:hAnsiTheme="minorHAnsi" w:cstheme="minorBidi"/>
            <w:noProof/>
            <w:szCs w:val="22"/>
            <w:lang w:val="en-US" w:eastAsia="zh-CN" w:bidi="ar-SA"/>
          </w:rPr>
          <w:tab/>
        </w:r>
        <w:r w:rsidR="00567405" w:rsidRPr="0014402F">
          <w:rPr>
            <w:rStyle w:val="af0"/>
            <w:noProof/>
          </w:rPr>
          <w:t>Panneau frontal</w:t>
        </w:r>
        <w:r w:rsidR="00567405">
          <w:rPr>
            <w:noProof/>
            <w:webHidden/>
          </w:rPr>
          <w:tab/>
        </w:r>
        <w:r w:rsidR="00567405">
          <w:rPr>
            <w:noProof/>
            <w:webHidden/>
          </w:rPr>
          <w:fldChar w:fldCharType="begin"/>
        </w:r>
        <w:r w:rsidR="00567405">
          <w:rPr>
            <w:noProof/>
            <w:webHidden/>
          </w:rPr>
          <w:instrText xml:space="preserve"> PAGEREF _Toc444109828 \h </w:instrText>
        </w:r>
        <w:r w:rsidR="00567405">
          <w:rPr>
            <w:noProof/>
            <w:webHidden/>
          </w:rPr>
        </w:r>
        <w:r w:rsidR="00567405">
          <w:rPr>
            <w:noProof/>
            <w:webHidden/>
          </w:rPr>
          <w:fldChar w:fldCharType="separate"/>
        </w:r>
        <w:r w:rsidR="00567405">
          <w:rPr>
            <w:noProof/>
            <w:webHidden/>
          </w:rPr>
          <w:t>6</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829" w:history="1">
        <w:r w:rsidR="00567405" w:rsidRPr="0014402F">
          <w:rPr>
            <w:rStyle w:val="af0"/>
            <w:noProof/>
          </w:rPr>
          <w:t>2.2</w:t>
        </w:r>
        <w:r w:rsidR="00567405">
          <w:rPr>
            <w:rFonts w:asciiTheme="minorHAnsi" w:eastAsiaTheme="minorEastAsia" w:hAnsiTheme="minorHAnsi" w:cstheme="minorBidi"/>
            <w:noProof/>
            <w:szCs w:val="22"/>
            <w:lang w:val="en-US" w:eastAsia="zh-CN" w:bidi="ar-SA"/>
          </w:rPr>
          <w:tab/>
        </w:r>
        <w:r w:rsidR="00567405" w:rsidRPr="0014402F">
          <w:rPr>
            <w:rStyle w:val="af0"/>
            <w:noProof/>
          </w:rPr>
          <w:t>Panneau arrière</w:t>
        </w:r>
        <w:r w:rsidR="00567405">
          <w:rPr>
            <w:noProof/>
            <w:webHidden/>
          </w:rPr>
          <w:tab/>
        </w:r>
        <w:r w:rsidR="00567405">
          <w:rPr>
            <w:noProof/>
            <w:webHidden/>
          </w:rPr>
          <w:fldChar w:fldCharType="begin"/>
        </w:r>
        <w:r w:rsidR="00567405">
          <w:rPr>
            <w:noProof/>
            <w:webHidden/>
          </w:rPr>
          <w:instrText xml:space="preserve"> PAGEREF _Toc444109829 \h </w:instrText>
        </w:r>
        <w:r w:rsidR="00567405">
          <w:rPr>
            <w:noProof/>
            <w:webHidden/>
          </w:rPr>
        </w:r>
        <w:r w:rsidR="00567405">
          <w:rPr>
            <w:noProof/>
            <w:webHidden/>
          </w:rPr>
          <w:fldChar w:fldCharType="separate"/>
        </w:r>
        <w:r w:rsidR="00567405">
          <w:rPr>
            <w:noProof/>
            <w:webHidden/>
          </w:rPr>
          <w:t>8</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830" w:history="1">
        <w:r w:rsidR="00567405" w:rsidRPr="0014402F">
          <w:rPr>
            <w:rStyle w:val="af0"/>
            <w:noProof/>
          </w:rPr>
          <w:t>2.3</w:t>
        </w:r>
        <w:r w:rsidR="00567405">
          <w:rPr>
            <w:rFonts w:asciiTheme="minorHAnsi" w:eastAsiaTheme="minorEastAsia" w:hAnsiTheme="minorHAnsi" w:cstheme="minorBidi"/>
            <w:noProof/>
            <w:szCs w:val="22"/>
            <w:lang w:val="en-US" w:eastAsia="zh-CN" w:bidi="ar-SA"/>
          </w:rPr>
          <w:tab/>
        </w:r>
        <w:r w:rsidR="00567405" w:rsidRPr="0014402F">
          <w:rPr>
            <w:rStyle w:val="af0"/>
            <w:noProof/>
          </w:rPr>
          <w:t>Connexion d’alarme</w:t>
        </w:r>
        <w:r w:rsidR="00567405">
          <w:rPr>
            <w:noProof/>
            <w:webHidden/>
          </w:rPr>
          <w:tab/>
        </w:r>
        <w:r w:rsidR="00567405">
          <w:rPr>
            <w:noProof/>
            <w:webHidden/>
          </w:rPr>
          <w:fldChar w:fldCharType="begin"/>
        </w:r>
        <w:r w:rsidR="00567405">
          <w:rPr>
            <w:noProof/>
            <w:webHidden/>
          </w:rPr>
          <w:instrText xml:space="preserve"> PAGEREF _Toc444109830 \h </w:instrText>
        </w:r>
        <w:r w:rsidR="00567405">
          <w:rPr>
            <w:noProof/>
            <w:webHidden/>
          </w:rPr>
        </w:r>
        <w:r w:rsidR="00567405">
          <w:rPr>
            <w:noProof/>
            <w:webHidden/>
          </w:rPr>
          <w:fldChar w:fldCharType="separate"/>
        </w:r>
        <w:r w:rsidR="00567405">
          <w:rPr>
            <w:noProof/>
            <w:webHidden/>
          </w:rPr>
          <w:t>9</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31" w:history="1">
        <w:r w:rsidR="00567405" w:rsidRPr="0014402F">
          <w:rPr>
            <w:rStyle w:val="af0"/>
            <w:rFonts w:cs="Arial"/>
            <w:noProof/>
          </w:rPr>
          <w:t>2.3.1</w:t>
        </w:r>
        <w:r w:rsidR="00567405">
          <w:rPr>
            <w:rFonts w:asciiTheme="minorHAnsi" w:eastAsiaTheme="minorEastAsia" w:hAnsiTheme="minorHAnsi" w:cstheme="minorBidi"/>
            <w:noProof/>
            <w:szCs w:val="22"/>
            <w:lang w:val="en-US" w:eastAsia="zh-CN" w:bidi="ar-SA"/>
          </w:rPr>
          <w:tab/>
        </w:r>
        <w:r w:rsidR="00567405" w:rsidRPr="0014402F">
          <w:rPr>
            <w:rStyle w:val="af0"/>
            <w:noProof/>
          </w:rPr>
          <w:t>Informations sur les entrées d’alarme et les sorties</w:t>
        </w:r>
        <w:r w:rsidR="00567405">
          <w:rPr>
            <w:noProof/>
            <w:webHidden/>
          </w:rPr>
          <w:tab/>
        </w:r>
        <w:r w:rsidR="00567405">
          <w:rPr>
            <w:noProof/>
            <w:webHidden/>
          </w:rPr>
          <w:fldChar w:fldCharType="begin"/>
        </w:r>
        <w:r w:rsidR="00567405">
          <w:rPr>
            <w:noProof/>
            <w:webHidden/>
          </w:rPr>
          <w:instrText xml:space="preserve"> PAGEREF _Toc444109831 \h </w:instrText>
        </w:r>
        <w:r w:rsidR="00567405">
          <w:rPr>
            <w:noProof/>
            <w:webHidden/>
          </w:rPr>
        </w:r>
        <w:r w:rsidR="00567405">
          <w:rPr>
            <w:noProof/>
            <w:webHidden/>
          </w:rPr>
          <w:fldChar w:fldCharType="separate"/>
        </w:r>
        <w:r w:rsidR="00567405">
          <w:rPr>
            <w:noProof/>
            <w:webHidden/>
          </w:rPr>
          <w:t>9</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32" w:history="1">
        <w:r w:rsidR="00567405" w:rsidRPr="0014402F">
          <w:rPr>
            <w:rStyle w:val="af0"/>
            <w:rFonts w:cs="Arial"/>
            <w:noProof/>
          </w:rPr>
          <w:t>2.3.2</w:t>
        </w:r>
        <w:r w:rsidR="00567405">
          <w:rPr>
            <w:rFonts w:asciiTheme="minorHAnsi" w:eastAsiaTheme="minorEastAsia" w:hAnsiTheme="minorHAnsi" w:cstheme="minorBidi"/>
            <w:noProof/>
            <w:szCs w:val="22"/>
            <w:lang w:val="en-US" w:eastAsia="zh-CN" w:bidi="ar-SA"/>
          </w:rPr>
          <w:tab/>
        </w:r>
        <w:r w:rsidR="00567405" w:rsidRPr="0014402F">
          <w:rPr>
            <w:rStyle w:val="af0"/>
            <w:noProof/>
          </w:rPr>
          <w:t>Ports d’entrée et de sortie d’alarme</w:t>
        </w:r>
        <w:r w:rsidR="00567405">
          <w:rPr>
            <w:noProof/>
            <w:webHidden/>
          </w:rPr>
          <w:tab/>
        </w:r>
        <w:r w:rsidR="00567405">
          <w:rPr>
            <w:noProof/>
            <w:webHidden/>
          </w:rPr>
          <w:fldChar w:fldCharType="begin"/>
        </w:r>
        <w:r w:rsidR="00567405">
          <w:rPr>
            <w:noProof/>
            <w:webHidden/>
          </w:rPr>
          <w:instrText xml:space="preserve"> PAGEREF _Toc444109832 \h </w:instrText>
        </w:r>
        <w:r w:rsidR="00567405">
          <w:rPr>
            <w:noProof/>
            <w:webHidden/>
          </w:rPr>
        </w:r>
        <w:r w:rsidR="00567405">
          <w:rPr>
            <w:noProof/>
            <w:webHidden/>
          </w:rPr>
          <w:fldChar w:fldCharType="separate"/>
        </w:r>
        <w:r w:rsidR="00567405">
          <w:rPr>
            <w:noProof/>
            <w:webHidden/>
          </w:rPr>
          <w:t>10</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33" w:history="1">
        <w:r w:rsidR="00567405" w:rsidRPr="0014402F">
          <w:rPr>
            <w:rStyle w:val="af0"/>
            <w:rFonts w:cs="Arial"/>
            <w:noProof/>
          </w:rPr>
          <w:t>2.3.3</w:t>
        </w:r>
        <w:r w:rsidR="00567405">
          <w:rPr>
            <w:rFonts w:asciiTheme="minorHAnsi" w:eastAsiaTheme="minorEastAsia" w:hAnsiTheme="minorHAnsi" w:cstheme="minorBidi"/>
            <w:noProof/>
            <w:szCs w:val="22"/>
            <w:lang w:val="en-US" w:eastAsia="zh-CN" w:bidi="ar-SA"/>
          </w:rPr>
          <w:tab/>
        </w:r>
        <w:r w:rsidR="00567405" w:rsidRPr="0014402F">
          <w:rPr>
            <w:rStyle w:val="af0"/>
            <w:noProof/>
          </w:rPr>
          <w:t>Port de sortie d’alarme</w:t>
        </w:r>
        <w:r w:rsidR="00567405">
          <w:rPr>
            <w:noProof/>
            <w:webHidden/>
          </w:rPr>
          <w:tab/>
        </w:r>
        <w:r w:rsidR="00567405">
          <w:rPr>
            <w:noProof/>
            <w:webHidden/>
          </w:rPr>
          <w:fldChar w:fldCharType="begin"/>
        </w:r>
        <w:r w:rsidR="00567405">
          <w:rPr>
            <w:noProof/>
            <w:webHidden/>
          </w:rPr>
          <w:instrText xml:space="preserve"> PAGEREF _Toc444109833 \h </w:instrText>
        </w:r>
        <w:r w:rsidR="00567405">
          <w:rPr>
            <w:noProof/>
            <w:webHidden/>
          </w:rPr>
        </w:r>
        <w:r w:rsidR="00567405">
          <w:rPr>
            <w:noProof/>
            <w:webHidden/>
          </w:rPr>
          <w:fldChar w:fldCharType="separate"/>
        </w:r>
        <w:r w:rsidR="00567405">
          <w:rPr>
            <w:noProof/>
            <w:webHidden/>
          </w:rPr>
          <w:t>11</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34" w:history="1">
        <w:r w:rsidR="00567405" w:rsidRPr="0014402F">
          <w:rPr>
            <w:rStyle w:val="af0"/>
            <w:rFonts w:cs="Arial"/>
            <w:noProof/>
          </w:rPr>
          <w:t>2.3.4</w:t>
        </w:r>
        <w:r w:rsidR="00567405">
          <w:rPr>
            <w:rFonts w:asciiTheme="minorHAnsi" w:eastAsiaTheme="minorEastAsia" w:hAnsiTheme="minorHAnsi" w:cstheme="minorBidi"/>
            <w:noProof/>
            <w:szCs w:val="22"/>
            <w:lang w:val="en-US" w:eastAsia="zh-CN" w:bidi="ar-SA"/>
          </w:rPr>
          <w:tab/>
        </w:r>
        <w:r w:rsidR="00567405" w:rsidRPr="0014402F">
          <w:rPr>
            <w:rStyle w:val="af0"/>
            <w:noProof/>
          </w:rPr>
          <w:t>Spécification de relais d’alarme</w:t>
        </w:r>
        <w:r w:rsidR="00567405">
          <w:rPr>
            <w:noProof/>
            <w:webHidden/>
          </w:rPr>
          <w:tab/>
        </w:r>
        <w:r w:rsidR="00567405">
          <w:rPr>
            <w:noProof/>
            <w:webHidden/>
          </w:rPr>
          <w:fldChar w:fldCharType="begin"/>
        </w:r>
        <w:r w:rsidR="00567405">
          <w:rPr>
            <w:noProof/>
            <w:webHidden/>
          </w:rPr>
          <w:instrText xml:space="preserve"> PAGEREF _Toc444109834 \h </w:instrText>
        </w:r>
        <w:r w:rsidR="00567405">
          <w:rPr>
            <w:noProof/>
            <w:webHidden/>
          </w:rPr>
        </w:r>
        <w:r w:rsidR="00567405">
          <w:rPr>
            <w:noProof/>
            <w:webHidden/>
          </w:rPr>
          <w:fldChar w:fldCharType="separate"/>
        </w:r>
        <w:r w:rsidR="00567405">
          <w:rPr>
            <w:noProof/>
            <w:webHidden/>
          </w:rPr>
          <w:t>11</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835" w:history="1">
        <w:r w:rsidR="00567405" w:rsidRPr="0014402F">
          <w:rPr>
            <w:rStyle w:val="af0"/>
            <w:noProof/>
          </w:rPr>
          <w:t>2.4</w:t>
        </w:r>
        <w:r w:rsidR="00567405">
          <w:rPr>
            <w:rFonts w:asciiTheme="minorHAnsi" w:eastAsiaTheme="minorEastAsia" w:hAnsiTheme="minorHAnsi" w:cstheme="minorBidi"/>
            <w:noProof/>
            <w:szCs w:val="22"/>
            <w:lang w:val="en-US" w:eastAsia="zh-CN" w:bidi="ar-SA"/>
          </w:rPr>
          <w:tab/>
        </w:r>
        <w:r w:rsidR="00567405" w:rsidRPr="0014402F">
          <w:rPr>
            <w:rStyle w:val="af0"/>
            <w:noProof/>
          </w:rPr>
          <w:t>Télécommande</w:t>
        </w:r>
        <w:r w:rsidR="00567405">
          <w:rPr>
            <w:noProof/>
            <w:webHidden/>
          </w:rPr>
          <w:tab/>
        </w:r>
        <w:r w:rsidR="00567405">
          <w:rPr>
            <w:noProof/>
            <w:webHidden/>
          </w:rPr>
          <w:fldChar w:fldCharType="begin"/>
        </w:r>
        <w:r w:rsidR="00567405">
          <w:rPr>
            <w:noProof/>
            <w:webHidden/>
          </w:rPr>
          <w:instrText xml:space="preserve"> PAGEREF _Toc444109835 \h </w:instrText>
        </w:r>
        <w:r w:rsidR="00567405">
          <w:rPr>
            <w:noProof/>
            <w:webHidden/>
          </w:rPr>
        </w:r>
        <w:r w:rsidR="00567405">
          <w:rPr>
            <w:noProof/>
            <w:webHidden/>
          </w:rPr>
          <w:fldChar w:fldCharType="separate"/>
        </w:r>
        <w:r w:rsidR="00567405">
          <w:rPr>
            <w:noProof/>
            <w:webHidden/>
          </w:rPr>
          <w:t>11</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836" w:history="1">
        <w:r w:rsidR="00567405" w:rsidRPr="0014402F">
          <w:rPr>
            <w:rStyle w:val="af0"/>
            <w:noProof/>
          </w:rPr>
          <w:t>2.5</w:t>
        </w:r>
        <w:r w:rsidR="00567405">
          <w:rPr>
            <w:rFonts w:asciiTheme="minorHAnsi" w:eastAsiaTheme="minorEastAsia" w:hAnsiTheme="minorHAnsi" w:cstheme="minorBidi"/>
            <w:noProof/>
            <w:szCs w:val="22"/>
            <w:lang w:val="en-US" w:eastAsia="zh-CN" w:bidi="ar-SA"/>
          </w:rPr>
          <w:tab/>
        </w:r>
        <w:r w:rsidR="00567405" w:rsidRPr="0014402F">
          <w:rPr>
            <w:rStyle w:val="af0"/>
            <w:noProof/>
          </w:rPr>
          <w:t>Utilisation à la souris</w:t>
        </w:r>
        <w:r w:rsidR="00567405">
          <w:rPr>
            <w:noProof/>
            <w:webHidden/>
          </w:rPr>
          <w:tab/>
        </w:r>
        <w:r w:rsidR="00567405">
          <w:rPr>
            <w:noProof/>
            <w:webHidden/>
          </w:rPr>
          <w:fldChar w:fldCharType="begin"/>
        </w:r>
        <w:r w:rsidR="00567405">
          <w:rPr>
            <w:noProof/>
            <w:webHidden/>
          </w:rPr>
          <w:instrText xml:space="preserve"> PAGEREF _Toc444109836 \h </w:instrText>
        </w:r>
        <w:r w:rsidR="00567405">
          <w:rPr>
            <w:noProof/>
            <w:webHidden/>
          </w:rPr>
        </w:r>
        <w:r w:rsidR="00567405">
          <w:rPr>
            <w:noProof/>
            <w:webHidden/>
          </w:rPr>
          <w:fldChar w:fldCharType="separate"/>
        </w:r>
        <w:r w:rsidR="00567405">
          <w:rPr>
            <w:noProof/>
            <w:webHidden/>
          </w:rPr>
          <w:t>13</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837" w:history="1">
        <w:r w:rsidR="00567405" w:rsidRPr="0014402F">
          <w:rPr>
            <w:rStyle w:val="af0"/>
            <w:noProof/>
          </w:rPr>
          <w:t>2.6</w:t>
        </w:r>
        <w:r w:rsidR="00567405">
          <w:rPr>
            <w:rFonts w:asciiTheme="minorHAnsi" w:eastAsiaTheme="minorEastAsia" w:hAnsiTheme="minorHAnsi" w:cstheme="minorBidi"/>
            <w:noProof/>
            <w:szCs w:val="22"/>
            <w:lang w:val="en-US" w:eastAsia="zh-CN" w:bidi="ar-SA"/>
          </w:rPr>
          <w:tab/>
        </w:r>
        <w:r w:rsidR="00567405" w:rsidRPr="0014402F">
          <w:rPr>
            <w:rStyle w:val="af0"/>
            <w:noProof/>
          </w:rPr>
          <w:t>Commande de la souris</w:t>
        </w:r>
        <w:r w:rsidR="00567405">
          <w:rPr>
            <w:noProof/>
            <w:webHidden/>
          </w:rPr>
          <w:tab/>
        </w:r>
        <w:r w:rsidR="00567405">
          <w:rPr>
            <w:noProof/>
            <w:webHidden/>
          </w:rPr>
          <w:fldChar w:fldCharType="begin"/>
        </w:r>
        <w:r w:rsidR="00567405">
          <w:rPr>
            <w:noProof/>
            <w:webHidden/>
          </w:rPr>
          <w:instrText xml:space="preserve"> PAGEREF _Toc444109837 \h </w:instrText>
        </w:r>
        <w:r w:rsidR="00567405">
          <w:rPr>
            <w:noProof/>
            <w:webHidden/>
          </w:rPr>
        </w:r>
        <w:r w:rsidR="00567405">
          <w:rPr>
            <w:noProof/>
            <w:webHidden/>
          </w:rPr>
          <w:fldChar w:fldCharType="separate"/>
        </w:r>
        <w:r w:rsidR="00567405">
          <w:rPr>
            <w:noProof/>
            <w:webHidden/>
          </w:rPr>
          <w:t>14</w:t>
        </w:r>
        <w:r w:rsidR="00567405">
          <w:rPr>
            <w:noProof/>
            <w:webHidden/>
          </w:rPr>
          <w:fldChar w:fldCharType="end"/>
        </w:r>
      </w:hyperlink>
    </w:p>
    <w:p w:rsidR="00567405" w:rsidRDefault="003B160E">
      <w:pPr>
        <w:pStyle w:val="11"/>
        <w:tabs>
          <w:tab w:val="left" w:pos="420"/>
          <w:tab w:val="right" w:leader="dot" w:pos="9016"/>
        </w:tabs>
        <w:rPr>
          <w:rFonts w:asciiTheme="minorHAnsi" w:eastAsiaTheme="minorEastAsia" w:hAnsiTheme="minorHAnsi" w:cstheme="minorBidi"/>
          <w:noProof/>
          <w:szCs w:val="22"/>
          <w:lang w:val="en-US" w:eastAsia="zh-CN" w:bidi="ar-SA"/>
        </w:rPr>
      </w:pPr>
      <w:hyperlink w:anchor="_Toc444109838" w:history="1">
        <w:r w:rsidR="00567405" w:rsidRPr="0014402F">
          <w:rPr>
            <w:rStyle w:val="af0"/>
            <w:rFonts w:eastAsia="Arial Unicode MS"/>
            <w:noProof/>
          </w:rPr>
          <w:t>3</w:t>
        </w:r>
        <w:r w:rsidR="00567405">
          <w:rPr>
            <w:rFonts w:asciiTheme="minorHAnsi" w:eastAsiaTheme="minorEastAsia" w:hAnsiTheme="minorHAnsi" w:cstheme="minorBidi"/>
            <w:noProof/>
            <w:szCs w:val="22"/>
            <w:lang w:val="en-US" w:eastAsia="zh-CN" w:bidi="ar-SA"/>
          </w:rPr>
          <w:tab/>
        </w:r>
        <w:r w:rsidR="00567405" w:rsidRPr="0014402F">
          <w:rPr>
            <w:rStyle w:val="af0"/>
            <w:noProof/>
          </w:rPr>
          <w:t>Utilisation locale basique</w:t>
        </w:r>
        <w:r w:rsidR="00567405">
          <w:rPr>
            <w:noProof/>
            <w:webHidden/>
          </w:rPr>
          <w:tab/>
        </w:r>
        <w:r w:rsidR="00567405">
          <w:rPr>
            <w:noProof/>
            <w:webHidden/>
          </w:rPr>
          <w:fldChar w:fldCharType="begin"/>
        </w:r>
        <w:r w:rsidR="00567405">
          <w:rPr>
            <w:noProof/>
            <w:webHidden/>
          </w:rPr>
          <w:instrText xml:space="preserve"> PAGEREF _Toc444109838 \h </w:instrText>
        </w:r>
        <w:r w:rsidR="00567405">
          <w:rPr>
            <w:noProof/>
            <w:webHidden/>
          </w:rPr>
        </w:r>
        <w:r w:rsidR="00567405">
          <w:rPr>
            <w:noProof/>
            <w:webHidden/>
          </w:rPr>
          <w:fldChar w:fldCharType="separate"/>
        </w:r>
        <w:r w:rsidR="00567405">
          <w:rPr>
            <w:noProof/>
            <w:webHidden/>
          </w:rPr>
          <w:t>17</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839" w:history="1">
        <w:r w:rsidR="00567405" w:rsidRPr="0014402F">
          <w:rPr>
            <w:rStyle w:val="af0"/>
            <w:noProof/>
          </w:rPr>
          <w:t>3.1</w:t>
        </w:r>
        <w:r w:rsidR="00567405">
          <w:rPr>
            <w:rFonts w:asciiTheme="minorHAnsi" w:eastAsiaTheme="minorEastAsia" w:hAnsiTheme="minorHAnsi" w:cstheme="minorBidi"/>
            <w:noProof/>
            <w:szCs w:val="22"/>
            <w:lang w:val="en-US" w:eastAsia="zh-CN" w:bidi="ar-SA"/>
          </w:rPr>
          <w:tab/>
        </w:r>
        <w:r w:rsidR="00567405" w:rsidRPr="0014402F">
          <w:rPr>
            <w:rStyle w:val="af0"/>
            <w:noProof/>
          </w:rPr>
          <w:t>Démarrage et arrêt</w:t>
        </w:r>
        <w:r w:rsidR="00567405">
          <w:rPr>
            <w:noProof/>
            <w:webHidden/>
          </w:rPr>
          <w:tab/>
        </w:r>
        <w:r w:rsidR="00567405">
          <w:rPr>
            <w:noProof/>
            <w:webHidden/>
          </w:rPr>
          <w:fldChar w:fldCharType="begin"/>
        </w:r>
        <w:r w:rsidR="00567405">
          <w:rPr>
            <w:noProof/>
            <w:webHidden/>
          </w:rPr>
          <w:instrText xml:space="preserve"> PAGEREF _Toc444109839 \h </w:instrText>
        </w:r>
        <w:r w:rsidR="00567405">
          <w:rPr>
            <w:noProof/>
            <w:webHidden/>
          </w:rPr>
        </w:r>
        <w:r w:rsidR="00567405">
          <w:rPr>
            <w:noProof/>
            <w:webHidden/>
          </w:rPr>
          <w:fldChar w:fldCharType="separate"/>
        </w:r>
        <w:r w:rsidR="00567405">
          <w:rPr>
            <w:noProof/>
            <w:webHidden/>
          </w:rPr>
          <w:t>17</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40" w:history="1">
        <w:r w:rsidR="00567405" w:rsidRPr="0014402F">
          <w:rPr>
            <w:rStyle w:val="af0"/>
            <w:rFonts w:cs="Arial"/>
            <w:noProof/>
          </w:rPr>
          <w:t>3.1.1</w:t>
        </w:r>
        <w:r w:rsidR="00567405">
          <w:rPr>
            <w:rFonts w:asciiTheme="minorHAnsi" w:eastAsiaTheme="minorEastAsia" w:hAnsiTheme="minorHAnsi" w:cstheme="minorBidi"/>
            <w:noProof/>
            <w:szCs w:val="22"/>
            <w:lang w:val="en-US" w:eastAsia="zh-CN" w:bidi="ar-SA"/>
          </w:rPr>
          <w:tab/>
        </w:r>
        <w:r w:rsidR="00567405" w:rsidRPr="0014402F">
          <w:rPr>
            <w:rStyle w:val="af0"/>
            <w:noProof/>
          </w:rPr>
          <w:t>Démarrage</w:t>
        </w:r>
        <w:r w:rsidR="00567405">
          <w:rPr>
            <w:noProof/>
            <w:webHidden/>
          </w:rPr>
          <w:tab/>
        </w:r>
        <w:r w:rsidR="00567405">
          <w:rPr>
            <w:noProof/>
            <w:webHidden/>
          </w:rPr>
          <w:fldChar w:fldCharType="begin"/>
        </w:r>
        <w:r w:rsidR="00567405">
          <w:rPr>
            <w:noProof/>
            <w:webHidden/>
          </w:rPr>
          <w:instrText xml:space="preserve"> PAGEREF _Toc444109840 \h </w:instrText>
        </w:r>
        <w:r w:rsidR="00567405">
          <w:rPr>
            <w:noProof/>
            <w:webHidden/>
          </w:rPr>
        </w:r>
        <w:r w:rsidR="00567405">
          <w:rPr>
            <w:noProof/>
            <w:webHidden/>
          </w:rPr>
          <w:fldChar w:fldCharType="separate"/>
        </w:r>
        <w:r w:rsidR="00567405">
          <w:rPr>
            <w:noProof/>
            <w:webHidden/>
          </w:rPr>
          <w:t>17</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41" w:history="1">
        <w:r w:rsidR="00567405" w:rsidRPr="0014402F">
          <w:rPr>
            <w:rStyle w:val="af0"/>
            <w:rFonts w:cs="Arial"/>
            <w:noProof/>
          </w:rPr>
          <w:t>3.1.2</w:t>
        </w:r>
        <w:r w:rsidR="00567405">
          <w:rPr>
            <w:rFonts w:asciiTheme="minorHAnsi" w:eastAsiaTheme="minorEastAsia" w:hAnsiTheme="minorHAnsi" w:cstheme="minorBidi"/>
            <w:noProof/>
            <w:szCs w:val="22"/>
            <w:lang w:val="en-US" w:eastAsia="zh-CN" w:bidi="ar-SA"/>
          </w:rPr>
          <w:tab/>
        </w:r>
        <w:r w:rsidR="00567405" w:rsidRPr="0014402F">
          <w:rPr>
            <w:rStyle w:val="af0"/>
            <w:noProof/>
          </w:rPr>
          <w:t>Arrêt</w:t>
        </w:r>
        <w:r w:rsidR="00567405">
          <w:rPr>
            <w:noProof/>
            <w:webHidden/>
          </w:rPr>
          <w:tab/>
        </w:r>
        <w:r w:rsidR="00567405">
          <w:rPr>
            <w:noProof/>
            <w:webHidden/>
          </w:rPr>
          <w:fldChar w:fldCharType="begin"/>
        </w:r>
        <w:r w:rsidR="00567405">
          <w:rPr>
            <w:noProof/>
            <w:webHidden/>
          </w:rPr>
          <w:instrText xml:space="preserve"> PAGEREF _Toc444109841 \h </w:instrText>
        </w:r>
        <w:r w:rsidR="00567405">
          <w:rPr>
            <w:noProof/>
            <w:webHidden/>
          </w:rPr>
        </w:r>
        <w:r w:rsidR="00567405">
          <w:rPr>
            <w:noProof/>
            <w:webHidden/>
          </w:rPr>
          <w:fldChar w:fldCharType="separate"/>
        </w:r>
        <w:r w:rsidR="00567405">
          <w:rPr>
            <w:noProof/>
            <w:webHidden/>
          </w:rPr>
          <w:t>17</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842" w:history="1">
        <w:r w:rsidR="00567405" w:rsidRPr="0014402F">
          <w:rPr>
            <w:rStyle w:val="af0"/>
            <w:noProof/>
          </w:rPr>
          <w:t>3.2</w:t>
        </w:r>
        <w:r w:rsidR="00567405">
          <w:rPr>
            <w:rFonts w:asciiTheme="minorHAnsi" w:eastAsiaTheme="minorEastAsia" w:hAnsiTheme="minorHAnsi" w:cstheme="minorBidi"/>
            <w:noProof/>
            <w:szCs w:val="22"/>
            <w:lang w:val="en-US" w:eastAsia="zh-CN" w:bidi="ar-SA"/>
          </w:rPr>
          <w:tab/>
        </w:r>
        <w:r w:rsidR="00567405" w:rsidRPr="0014402F">
          <w:rPr>
            <w:rStyle w:val="af0"/>
            <w:noProof/>
          </w:rPr>
          <w:t>Modification/réinitialisation du mot de passe</w:t>
        </w:r>
        <w:r w:rsidR="00567405">
          <w:rPr>
            <w:noProof/>
            <w:webHidden/>
          </w:rPr>
          <w:tab/>
        </w:r>
        <w:r w:rsidR="00567405">
          <w:rPr>
            <w:noProof/>
            <w:webHidden/>
          </w:rPr>
          <w:fldChar w:fldCharType="begin"/>
        </w:r>
        <w:r w:rsidR="00567405">
          <w:rPr>
            <w:noProof/>
            <w:webHidden/>
          </w:rPr>
          <w:instrText xml:space="preserve"> PAGEREF _Toc444109842 \h </w:instrText>
        </w:r>
        <w:r w:rsidR="00567405">
          <w:rPr>
            <w:noProof/>
            <w:webHidden/>
          </w:rPr>
        </w:r>
        <w:r w:rsidR="00567405">
          <w:rPr>
            <w:noProof/>
            <w:webHidden/>
          </w:rPr>
          <w:fldChar w:fldCharType="separate"/>
        </w:r>
        <w:r w:rsidR="00567405">
          <w:rPr>
            <w:noProof/>
            <w:webHidden/>
          </w:rPr>
          <w:t>17</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43" w:history="1">
        <w:r w:rsidR="00567405" w:rsidRPr="0014402F">
          <w:rPr>
            <w:rStyle w:val="af0"/>
            <w:rFonts w:cs="Arial"/>
            <w:noProof/>
          </w:rPr>
          <w:t>3.2.1</w:t>
        </w:r>
        <w:r w:rsidR="00567405">
          <w:rPr>
            <w:rFonts w:asciiTheme="minorHAnsi" w:eastAsiaTheme="minorEastAsia" w:hAnsiTheme="minorHAnsi" w:cstheme="minorBidi"/>
            <w:noProof/>
            <w:szCs w:val="22"/>
            <w:lang w:val="en-US" w:eastAsia="zh-CN" w:bidi="ar-SA"/>
          </w:rPr>
          <w:tab/>
        </w:r>
        <w:r w:rsidR="00567405" w:rsidRPr="0014402F">
          <w:rPr>
            <w:rStyle w:val="af0"/>
            <w:noProof/>
          </w:rPr>
          <w:t>Changer le mot de passe</w:t>
        </w:r>
        <w:r w:rsidR="00567405">
          <w:rPr>
            <w:noProof/>
            <w:webHidden/>
          </w:rPr>
          <w:tab/>
        </w:r>
        <w:r w:rsidR="00567405">
          <w:rPr>
            <w:noProof/>
            <w:webHidden/>
          </w:rPr>
          <w:fldChar w:fldCharType="begin"/>
        </w:r>
        <w:r w:rsidR="00567405">
          <w:rPr>
            <w:noProof/>
            <w:webHidden/>
          </w:rPr>
          <w:instrText xml:space="preserve"> PAGEREF _Toc444109843 \h </w:instrText>
        </w:r>
        <w:r w:rsidR="00567405">
          <w:rPr>
            <w:noProof/>
            <w:webHidden/>
          </w:rPr>
        </w:r>
        <w:r w:rsidR="00567405">
          <w:rPr>
            <w:noProof/>
            <w:webHidden/>
          </w:rPr>
          <w:fldChar w:fldCharType="separate"/>
        </w:r>
        <w:r w:rsidR="00567405">
          <w:rPr>
            <w:noProof/>
            <w:webHidden/>
          </w:rPr>
          <w:t>17</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44" w:history="1">
        <w:r w:rsidR="00567405" w:rsidRPr="0014402F">
          <w:rPr>
            <w:rStyle w:val="af0"/>
            <w:rFonts w:cs="Arial"/>
            <w:noProof/>
          </w:rPr>
          <w:t>3.2.2</w:t>
        </w:r>
        <w:r w:rsidR="00567405">
          <w:rPr>
            <w:rFonts w:asciiTheme="minorHAnsi" w:eastAsiaTheme="minorEastAsia" w:hAnsiTheme="minorHAnsi" w:cstheme="minorBidi"/>
            <w:noProof/>
            <w:szCs w:val="22"/>
            <w:lang w:val="en-US" w:eastAsia="zh-CN" w:bidi="ar-SA"/>
          </w:rPr>
          <w:tab/>
        </w:r>
        <w:r w:rsidR="00567405" w:rsidRPr="0014402F">
          <w:rPr>
            <w:rStyle w:val="af0"/>
            <w:noProof/>
          </w:rPr>
          <w:t>Réinitialiser le mot de passe</w:t>
        </w:r>
        <w:r w:rsidR="00567405">
          <w:rPr>
            <w:noProof/>
            <w:webHidden/>
          </w:rPr>
          <w:tab/>
        </w:r>
        <w:r w:rsidR="00567405">
          <w:rPr>
            <w:noProof/>
            <w:webHidden/>
          </w:rPr>
          <w:fldChar w:fldCharType="begin"/>
        </w:r>
        <w:r w:rsidR="00567405">
          <w:rPr>
            <w:noProof/>
            <w:webHidden/>
          </w:rPr>
          <w:instrText xml:space="preserve"> PAGEREF _Toc444109844 \h </w:instrText>
        </w:r>
        <w:r w:rsidR="00567405">
          <w:rPr>
            <w:noProof/>
            <w:webHidden/>
          </w:rPr>
        </w:r>
        <w:r w:rsidR="00567405">
          <w:rPr>
            <w:noProof/>
            <w:webHidden/>
          </w:rPr>
          <w:fldChar w:fldCharType="separate"/>
        </w:r>
        <w:r w:rsidR="00567405">
          <w:rPr>
            <w:noProof/>
            <w:webHidden/>
          </w:rPr>
          <w:t>19</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845" w:history="1">
        <w:r w:rsidR="00567405" w:rsidRPr="0014402F">
          <w:rPr>
            <w:rStyle w:val="af0"/>
            <w:noProof/>
          </w:rPr>
          <w:t>3.3</w:t>
        </w:r>
        <w:r w:rsidR="00567405">
          <w:rPr>
            <w:rFonts w:asciiTheme="minorHAnsi" w:eastAsiaTheme="minorEastAsia" w:hAnsiTheme="minorHAnsi" w:cstheme="minorBidi"/>
            <w:noProof/>
            <w:szCs w:val="22"/>
            <w:lang w:val="en-US" w:eastAsia="zh-CN" w:bidi="ar-SA"/>
          </w:rPr>
          <w:tab/>
        </w:r>
        <w:r w:rsidR="00567405" w:rsidRPr="0014402F">
          <w:rPr>
            <w:rStyle w:val="af0"/>
            <w:noProof/>
          </w:rPr>
          <w:t>Assistant de démarrage</w:t>
        </w:r>
        <w:r w:rsidR="00567405">
          <w:rPr>
            <w:noProof/>
            <w:webHidden/>
          </w:rPr>
          <w:tab/>
        </w:r>
        <w:r w:rsidR="00567405">
          <w:rPr>
            <w:noProof/>
            <w:webHidden/>
          </w:rPr>
          <w:fldChar w:fldCharType="begin"/>
        </w:r>
        <w:r w:rsidR="00567405">
          <w:rPr>
            <w:noProof/>
            <w:webHidden/>
          </w:rPr>
          <w:instrText xml:space="preserve"> PAGEREF _Toc444109845 \h </w:instrText>
        </w:r>
        <w:r w:rsidR="00567405">
          <w:rPr>
            <w:noProof/>
            <w:webHidden/>
          </w:rPr>
        </w:r>
        <w:r w:rsidR="00567405">
          <w:rPr>
            <w:noProof/>
            <w:webHidden/>
          </w:rPr>
          <w:fldChar w:fldCharType="separate"/>
        </w:r>
        <w:r w:rsidR="00567405">
          <w:rPr>
            <w:noProof/>
            <w:webHidden/>
          </w:rPr>
          <w:t>19</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846" w:history="1">
        <w:r w:rsidR="00567405" w:rsidRPr="0014402F">
          <w:rPr>
            <w:rStyle w:val="af0"/>
            <w:noProof/>
          </w:rPr>
          <w:t>3.4</w:t>
        </w:r>
        <w:r w:rsidR="00567405">
          <w:rPr>
            <w:rFonts w:asciiTheme="minorHAnsi" w:eastAsiaTheme="minorEastAsia" w:hAnsiTheme="minorHAnsi" w:cstheme="minorBidi"/>
            <w:noProof/>
            <w:szCs w:val="22"/>
            <w:lang w:val="en-US" w:eastAsia="zh-CN" w:bidi="ar-SA"/>
          </w:rPr>
          <w:tab/>
        </w:r>
        <w:r w:rsidR="00567405" w:rsidRPr="0014402F">
          <w:rPr>
            <w:rStyle w:val="af0"/>
            <w:noProof/>
          </w:rPr>
          <w:t>Barre de navigation</w:t>
        </w:r>
        <w:r w:rsidR="00567405">
          <w:rPr>
            <w:noProof/>
            <w:webHidden/>
          </w:rPr>
          <w:tab/>
        </w:r>
        <w:r w:rsidR="00567405">
          <w:rPr>
            <w:noProof/>
            <w:webHidden/>
          </w:rPr>
          <w:fldChar w:fldCharType="begin"/>
        </w:r>
        <w:r w:rsidR="00567405">
          <w:rPr>
            <w:noProof/>
            <w:webHidden/>
          </w:rPr>
          <w:instrText xml:space="preserve"> PAGEREF _Toc444109846 \h </w:instrText>
        </w:r>
        <w:r w:rsidR="00567405">
          <w:rPr>
            <w:noProof/>
            <w:webHidden/>
          </w:rPr>
        </w:r>
        <w:r w:rsidR="00567405">
          <w:rPr>
            <w:noProof/>
            <w:webHidden/>
          </w:rPr>
          <w:fldChar w:fldCharType="separate"/>
        </w:r>
        <w:r w:rsidR="00567405">
          <w:rPr>
            <w:noProof/>
            <w:webHidden/>
          </w:rPr>
          <w:t>23</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47" w:history="1">
        <w:r w:rsidR="00567405" w:rsidRPr="0014402F">
          <w:rPr>
            <w:rStyle w:val="af0"/>
            <w:rFonts w:cs="Arial"/>
            <w:noProof/>
          </w:rPr>
          <w:t>3.4.1</w:t>
        </w:r>
        <w:r w:rsidR="00567405">
          <w:rPr>
            <w:rFonts w:asciiTheme="minorHAnsi" w:eastAsiaTheme="minorEastAsia" w:hAnsiTheme="minorHAnsi" w:cstheme="minorBidi"/>
            <w:noProof/>
            <w:szCs w:val="22"/>
            <w:lang w:val="en-US" w:eastAsia="zh-CN" w:bidi="ar-SA"/>
          </w:rPr>
          <w:tab/>
        </w:r>
        <w:r w:rsidR="00567405" w:rsidRPr="0014402F">
          <w:rPr>
            <w:rStyle w:val="af0"/>
            <w:noProof/>
          </w:rPr>
          <w:t>Menu principal</w:t>
        </w:r>
        <w:r w:rsidR="00567405">
          <w:rPr>
            <w:noProof/>
            <w:webHidden/>
          </w:rPr>
          <w:tab/>
        </w:r>
        <w:r w:rsidR="00567405">
          <w:rPr>
            <w:noProof/>
            <w:webHidden/>
          </w:rPr>
          <w:fldChar w:fldCharType="begin"/>
        </w:r>
        <w:r w:rsidR="00567405">
          <w:rPr>
            <w:noProof/>
            <w:webHidden/>
          </w:rPr>
          <w:instrText xml:space="preserve"> PAGEREF _Toc444109847 \h </w:instrText>
        </w:r>
        <w:r w:rsidR="00567405">
          <w:rPr>
            <w:noProof/>
            <w:webHidden/>
          </w:rPr>
        </w:r>
        <w:r w:rsidR="00567405">
          <w:rPr>
            <w:noProof/>
            <w:webHidden/>
          </w:rPr>
          <w:fldChar w:fldCharType="separate"/>
        </w:r>
        <w:r w:rsidR="00567405">
          <w:rPr>
            <w:noProof/>
            <w:webHidden/>
          </w:rPr>
          <w:t>23</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48" w:history="1">
        <w:r w:rsidR="00567405" w:rsidRPr="0014402F">
          <w:rPr>
            <w:rStyle w:val="af0"/>
            <w:rFonts w:cs="Arial"/>
            <w:noProof/>
          </w:rPr>
          <w:t>3.4.2</w:t>
        </w:r>
        <w:r w:rsidR="00567405">
          <w:rPr>
            <w:rFonts w:asciiTheme="minorHAnsi" w:eastAsiaTheme="minorEastAsia" w:hAnsiTheme="minorHAnsi" w:cstheme="minorBidi"/>
            <w:noProof/>
            <w:szCs w:val="22"/>
            <w:lang w:val="en-US" w:eastAsia="zh-CN" w:bidi="ar-SA"/>
          </w:rPr>
          <w:tab/>
        </w:r>
        <w:r w:rsidR="00567405" w:rsidRPr="0014402F">
          <w:rPr>
            <w:rStyle w:val="af0"/>
            <w:noProof/>
          </w:rPr>
          <w:t>Utilisation du double écran</w:t>
        </w:r>
        <w:r w:rsidR="00567405">
          <w:rPr>
            <w:noProof/>
            <w:webHidden/>
          </w:rPr>
          <w:tab/>
        </w:r>
        <w:r w:rsidR="00567405">
          <w:rPr>
            <w:noProof/>
            <w:webHidden/>
          </w:rPr>
          <w:fldChar w:fldCharType="begin"/>
        </w:r>
        <w:r w:rsidR="00567405">
          <w:rPr>
            <w:noProof/>
            <w:webHidden/>
          </w:rPr>
          <w:instrText xml:space="preserve"> PAGEREF _Toc444109848 \h </w:instrText>
        </w:r>
        <w:r w:rsidR="00567405">
          <w:rPr>
            <w:noProof/>
            <w:webHidden/>
          </w:rPr>
        </w:r>
        <w:r w:rsidR="00567405">
          <w:rPr>
            <w:noProof/>
            <w:webHidden/>
          </w:rPr>
          <w:fldChar w:fldCharType="separate"/>
        </w:r>
        <w:r w:rsidR="00567405">
          <w:rPr>
            <w:noProof/>
            <w:webHidden/>
          </w:rPr>
          <w:t>24</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49" w:history="1">
        <w:r w:rsidR="00567405" w:rsidRPr="0014402F">
          <w:rPr>
            <w:rStyle w:val="af0"/>
            <w:rFonts w:cs="Arial"/>
            <w:noProof/>
          </w:rPr>
          <w:t>3.4.3</w:t>
        </w:r>
        <w:r w:rsidR="00567405">
          <w:rPr>
            <w:rFonts w:asciiTheme="minorHAnsi" w:eastAsiaTheme="minorEastAsia" w:hAnsiTheme="minorHAnsi" w:cstheme="minorBidi"/>
            <w:noProof/>
            <w:szCs w:val="22"/>
            <w:lang w:val="en-US" w:eastAsia="zh-CN" w:bidi="ar-SA"/>
          </w:rPr>
          <w:tab/>
        </w:r>
        <w:r w:rsidR="00567405" w:rsidRPr="0014402F">
          <w:rPr>
            <w:rStyle w:val="af0"/>
            <w:noProof/>
          </w:rPr>
          <w:t>Écran de sortie</w:t>
        </w:r>
        <w:r w:rsidR="00567405">
          <w:rPr>
            <w:noProof/>
            <w:webHidden/>
          </w:rPr>
          <w:tab/>
        </w:r>
        <w:r w:rsidR="00567405">
          <w:rPr>
            <w:noProof/>
            <w:webHidden/>
          </w:rPr>
          <w:fldChar w:fldCharType="begin"/>
        </w:r>
        <w:r w:rsidR="00567405">
          <w:rPr>
            <w:noProof/>
            <w:webHidden/>
          </w:rPr>
          <w:instrText xml:space="preserve"> PAGEREF _Toc444109849 \h </w:instrText>
        </w:r>
        <w:r w:rsidR="00567405">
          <w:rPr>
            <w:noProof/>
            <w:webHidden/>
          </w:rPr>
        </w:r>
        <w:r w:rsidR="00567405">
          <w:rPr>
            <w:noProof/>
            <w:webHidden/>
          </w:rPr>
          <w:fldChar w:fldCharType="separate"/>
        </w:r>
        <w:r w:rsidR="00567405">
          <w:rPr>
            <w:noProof/>
            <w:webHidden/>
          </w:rPr>
          <w:t>24</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50" w:history="1">
        <w:r w:rsidR="00567405" w:rsidRPr="0014402F">
          <w:rPr>
            <w:rStyle w:val="af0"/>
            <w:rFonts w:cs="Arial"/>
            <w:noProof/>
          </w:rPr>
          <w:t>3.4.4</w:t>
        </w:r>
        <w:r w:rsidR="00567405">
          <w:rPr>
            <w:rFonts w:asciiTheme="minorHAnsi" w:eastAsiaTheme="minorEastAsia" w:hAnsiTheme="minorHAnsi" w:cstheme="minorBidi"/>
            <w:noProof/>
            <w:szCs w:val="22"/>
            <w:lang w:val="en-US" w:eastAsia="zh-CN" w:bidi="ar-SA"/>
          </w:rPr>
          <w:tab/>
        </w:r>
        <w:r w:rsidR="00567405" w:rsidRPr="0014402F">
          <w:rPr>
            <w:rStyle w:val="af0"/>
            <w:noProof/>
          </w:rPr>
          <w:t>Tour</w:t>
        </w:r>
        <w:r w:rsidR="00567405">
          <w:rPr>
            <w:noProof/>
            <w:webHidden/>
          </w:rPr>
          <w:tab/>
        </w:r>
        <w:r w:rsidR="00567405">
          <w:rPr>
            <w:noProof/>
            <w:webHidden/>
          </w:rPr>
          <w:fldChar w:fldCharType="begin"/>
        </w:r>
        <w:r w:rsidR="00567405">
          <w:rPr>
            <w:noProof/>
            <w:webHidden/>
          </w:rPr>
          <w:instrText xml:space="preserve"> PAGEREF _Toc444109850 \h </w:instrText>
        </w:r>
        <w:r w:rsidR="00567405">
          <w:rPr>
            <w:noProof/>
            <w:webHidden/>
          </w:rPr>
        </w:r>
        <w:r w:rsidR="00567405">
          <w:rPr>
            <w:noProof/>
            <w:webHidden/>
          </w:rPr>
          <w:fldChar w:fldCharType="separate"/>
        </w:r>
        <w:r w:rsidR="00567405">
          <w:rPr>
            <w:noProof/>
            <w:webHidden/>
          </w:rPr>
          <w:t>24</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51" w:history="1">
        <w:r w:rsidR="00567405" w:rsidRPr="0014402F">
          <w:rPr>
            <w:rStyle w:val="af0"/>
            <w:rFonts w:cs="Arial"/>
            <w:noProof/>
          </w:rPr>
          <w:t>3.4.5</w:t>
        </w:r>
        <w:r w:rsidR="00567405">
          <w:rPr>
            <w:rFonts w:asciiTheme="minorHAnsi" w:eastAsiaTheme="minorEastAsia" w:hAnsiTheme="minorHAnsi" w:cstheme="minorBidi"/>
            <w:noProof/>
            <w:szCs w:val="22"/>
            <w:lang w:val="en-US" w:eastAsia="zh-CN" w:bidi="ar-SA"/>
          </w:rPr>
          <w:tab/>
        </w:r>
        <w:r w:rsidR="00567405" w:rsidRPr="0014402F">
          <w:rPr>
            <w:rStyle w:val="af0"/>
            <w:noProof/>
          </w:rPr>
          <w:t>PTZ</w:t>
        </w:r>
        <w:r w:rsidR="00567405">
          <w:rPr>
            <w:noProof/>
            <w:webHidden/>
          </w:rPr>
          <w:tab/>
        </w:r>
        <w:r w:rsidR="00567405">
          <w:rPr>
            <w:noProof/>
            <w:webHidden/>
          </w:rPr>
          <w:fldChar w:fldCharType="begin"/>
        </w:r>
        <w:r w:rsidR="00567405">
          <w:rPr>
            <w:noProof/>
            <w:webHidden/>
          </w:rPr>
          <w:instrText xml:space="preserve"> PAGEREF _Toc444109851 \h </w:instrText>
        </w:r>
        <w:r w:rsidR="00567405">
          <w:rPr>
            <w:noProof/>
            <w:webHidden/>
          </w:rPr>
        </w:r>
        <w:r w:rsidR="00567405">
          <w:rPr>
            <w:noProof/>
            <w:webHidden/>
          </w:rPr>
          <w:fldChar w:fldCharType="separate"/>
        </w:r>
        <w:r w:rsidR="00567405">
          <w:rPr>
            <w:noProof/>
            <w:webHidden/>
          </w:rPr>
          <w:t>24</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52" w:history="1">
        <w:r w:rsidR="00567405" w:rsidRPr="0014402F">
          <w:rPr>
            <w:rStyle w:val="af0"/>
            <w:rFonts w:cs="Arial"/>
            <w:noProof/>
          </w:rPr>
          <w:t>3.4.6</w:t>
        </w:r>
        <w:r w:rsidR="00567405">
          <w:rPr>
            <w:rFonts w:asciiTheme="minorHAnsi" w:eastAsiaTheme="minorEastAsia" w:hAnsiTheme="minorHAnsi" w:cstheme="minorBidi"/>
            <w:noProof/>
            <w:szCs w:val="22"/>
            <w:lang w:val="en-US" w:eastAsia="zh-CN" w:bidi="ar-SA"/>
          </w:rPr>
          <w:tab/>
        </w:r>
        <w:r w:rsidR="00567405" w:rsidRPr="0014402F">
          <w:rPr>
            <w:rStyle w:val="af0"/>
            <w:noProof/>
          </w:rPr>
          <w:t>Couleur</w:t>
        </w:r>
        <w:r w:rsidR="00567405">
          <w:rPr>
            <w:noProof/>
            <w:webHidden/>
          </w:rPr>
          <w:tab/>
        </w:r>
        <w:r w:rsidR="00567405">
          <w:rPr>
            <w:noProof/>
            <w:webHidden/>
          </w:rPr>
          <w:fldChar w:fldCharType="begin"/>
        </w:r>
        <w:r w:rsidR="00567405">
          <w:rPr>
            <w:noProof/>
            <w:webHidden/>
          </w:rPr>
          <w:instrText xml:space="preserve"> PAGEREF _Toc444109852 \h </w:instrText>
        </w:r>
        <w:r w:rsidR="00567405">
          <w:rPr>
            <w:noProof/>
            <w:webHidden/>
          </w:rPr>
        </w:r>
        <w:r w:rsidR="00567405">
          <w:rPr>
            <w:noProof/>
            <w:webHidden/>
          </w:rPr>
          <w:fldChar w:fldCharType="separate"/>
        </w:r>
        <w:r w:rsidR="00567405">
          <w:rPr>
            <w:noProof/>
            <w:webHidden/>
          </w:rPr>
          <w:t>24</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53" w:history="1">
        <w:r w:rsidR="00567405" w:rsidRPr="0014402F">
          <w:rPr>
            <w:rStyle w:val="af0"/>
            <w:rFonts w:cs="Arial"/>
            <w:noProof/>
          </w:rPr>
          <w:t>3.4.7</w:t>
        </w:r>
        <w:r w:rsidR="00567405">
          <w:rPr>
            <w:rFonts w:asciiTheme="minorHAnsi" w:eastAsiaTheme="minorEastAsia" w:hAnsiTheme="minorHAnsi" w:cstheme="minorBidi"/>
            <w:noProof/>
            <w:szCs w:val="22"/>
            <w:lang w:val="en-US" w:eastAsia="zh-CN" w:bidi="ar-SA"/>
          </w:rPr>
          <w:tab/>
        </w:r>
        <w:r w:rsidR="00567405" w:rsidRPr="0014402F">
          <w:rPr>
            <w:rStyle w:val="af0"/>
            <w:noProof/>
          </w:rPr>
          <w:t>Recherche</w:t>
        </w:r>
        <w:r w:rsidR="00567405">
          <w:rPr>
            <w:noProof/>
            <w:webHidden/>
          </w:rPr>
          <w:tab/>
        </w:r>
        <w:r w:rsidR="00567405">
          <w:rPr>
            <w:noProof/>
            <w:webHidden/>
          </w:rPr>
          <w:fldChar w:fldCharType="begin"/>
        </w:r>
        <w:r w:rsidR="00567405">
          <w:rPr>
            <w:noProof/>
            <w:webHidden/>
          </w:rPr>
          <w:instrText xml:space="preserve"> PAGEREF _Toc444109853 \h </w:instrText>
        </w:r>
        <w:r w:rsidR="00567405">
          <w:rPr>
            <w:noProof/>
            <w:webHidden/>
          </w:rPr>
        </w:r>
        <w:r w:rsidR="00567405">
          <w:rPr>
            <w:noProof/>
            <w:webHidden/>
          </w:rPr>
          <w:fldChar w:fldCharType="separate"/>
        </w:r>
        <w:r w:rsidR="00567405">
          <w:rPr>
            <w:noProof/>
            <w:webHidden/>
          </w:rPr>
          <w:t>24</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54" w:history="1">
        <w:r w:rsidR="00567405" w:rsidRPr="0014402F">
          <w:rPr>
            <w:rStyle w:val="af0"/>
            <w:rFonts w:cs="Arial"/>
            <w:noProof/>
          </w:rPr>
          <w:t>3.4.8</w:t>
        </w:r>
        <w:r w:rsidR="00567405">
          <w:rPr>
            <w:rFonts w:asciiTheme="minorHAnsi" w:eastAsiaTheme="minorEastAsia" w:hAnsiTheme="minorHAnsi" w:cstheme="minorBidi"/>
            <w:noProof/>
            <w:szCs w:val="22"/>
            <w:lang w:val="en-US" w:eastAsia="zh-CN" w:bidi="ar-SA"/>
          </w:rPr>
          <w:tab/>
        </w:r>
        <w:r w:rsidR="00567405" w:rsidRPr="0014402F">
          <w:rPr>
            <w:rStyle w:val="af0"/>
            <w:noProof/>
          </w:rPr>
          <w:t>État des alarmes</w:t>
        </w:r>
        <w:r w:rsidR="00567405">
          <w:rPr>
            <w:noProof/>
            <w:webHidden/>
          </w:rPr>
          <w:tab/>
        </w:r>
        <w:r w:rsidR="00567405">
          <w:rPr>
            <w:noProof/>
            <w:webHidden/>
          </w:rPr>
          <w:fldChar w:fldCharType="begin"/>
        </w:r>
        <w:r w:rsidR="00567405">
          <w:rPr>
            <w:noProof/>
            <w:webHidden/>
          </w:rPr>
          <w:instrText xml:space="preserve"> PAGEREF _Toc444109854 \h </w:instrText>
        </w:r>
        <w:r w:rsidR="00567405">
          <w:rPr>
            <w:noProof/>
            <w:webHidden/>
          </w:rPr>
        </w:r>
        <w:r w:rsidR="00567405">
          <w:rPr>
            <w:noProof/>
            <w:webHidden/>
          </w:rPr>
          <w:fldChar w:fldCharType="separate"/>
        </w:r>
        <w:r w:rsidR="00567405">
          <w:rPr>
            <w:noProof/>
            <w:webHidden/>
          </w:rPr>
          <w:t>25</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55" w:history="1">
        <w:r w:rsidR="00567405" w:rsidRPr="0014402F">
          <w:rPr>
            <w:rStyle w:val="af0"/>
            <w:rFonts w:cs="Arial"/>
            <w:noProof/>
          </w:rPr>
          <w:t>3.4.9</w:t>
        </w:r>
        <w:r w:rsidR="00567405">
          <w:rPr>
            <w:rFonts w:asciiTheme="minorHAnsi" w:eastAsiaTheme="minorEastAsia" w:hAnsiTheme="minorHAnsi" w:cstheme="minorBidi"/>
            <w:noProof/>
            <w:szCs w:val="22"/>
            <w:lang w:val="en-US" w:eastAsia="zh-CN" w:bidi="ar-SA"/>
          </w:rPr>
          <w:tab/>
        </w:r>
        <w:r w:rsidR="00567405" w:rsidRPr="0014402F">
          <w:rPr>
            <w:rStyle w:val="af0"/>
            <w:noProof/>
          </w:rPr>
          <w:t>Information des canaux</w:t>
        </w:r>
        <w:r w:rsidR="00567405">
          <w:rPr>
            <w:noProof/>
            <w:webHidden/>
          </w:rPr>
          <w:tab/>
        </w:r>
        <w:r w:rsidR="00567405">
          <w:rPr>
            <w:noProof/>
            <w:webHidden/>
          </w:rPr>
          <w:fldChar w:fldCharType="begin"/>
        </w:r>
        <w:r w:rsidR="00567405">
          <w:rPr>
            <w:noProof/>
            <w:webHidden/>
          </w:rPr>
          <w:instrText xml:space="preserve"> PAGEREF _Toc444109855 \h </w:instrText>
        </w:r>
        <w:r w:rsidR="00567405">
          <w:rPr>
            <w:noProof/>
            <w:webHidden/>
          </w:rPr>
        </w:r>
        <w:r w:rsidR="00567405">
          <w:rPr>
            <w:noProof/>
            <w:webHidden/>
          </w:rPr>
          <w:fldChar w:fldCharType="separate"/>
        </w:r>
        <w:r w:rsidR="00567405">
          <w:rPr>
            <w:noProof/>
            <w:webHidden/>
          </w:rPr>
          <w:t>25</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56" w:history="1">
        <w:r w:rsidR="00567405" w:rsidRPr="0014402F">
          <w:rPr>
            <w:rStyle w:val="af0"/>
            <w:rFonts w:cs="Arial"/>
            <w:noProof/>
          </w:rPr>
          <w:t>3.4.10</w:t>
        </w:r>
        <w:r w:rsidR="00567405">
          <w:rPr>
            <w:rFonts w:asciiTheme="minorHAnsi" w:eastAsiaTheme="minorEastAsia" w:hAnsiTheme="minorHAnsi" w:cstheme="minorBidi"/>
            <w:noProof/>
            <w:szCs w:val="22"/>
            <w:lang w:val="en-US" w:eastAsia="zh-CN" w:bidi="ar-SA"/>
          </w:rPr>
          <w:tab/>
        </w:r>
        <w:r w:rsidR="00567405" w:rsidRPr="0014402F">
          <w:rPr>
            <w:rStyle w:val="af0"/>
            <w:noProof/>
          </w:rPr>
          <w:t>Appareil distant</w:t>
        </w:r>
        <w:r w:rsidR="00567405">
          <w:rPr>
            <w:noProof/>
            <w:webHidden/>
          </w:rPr>
          <w:tab/>
        </w:r>
        <w:r w:rsidR="00567405">
          <w:rPr>
            <w:noProof/>
            <w:webHidden/>
          </w:rPr>
          <w:fldChar w:fldCharType="begin"/>
        </w:r>
        <w:r w:rsidR="00567405">
          <w:rPr>
            <w:noProof/>
            <w:webHidden/>
          </w:rPr>
          <w:instrText xml:space="preserve"> PAGEREF _Toc444109856 \h </w:instrText>
        </w:r>
        <w:r w:rsidR="00567405">
          <w:rPr>
            <w:noProof/>
            <w:webHidden/>
          </w:rPr>
        </w:r>
        <w:r w:rsidR="00567405">
          <w:rPr>
            <w:noProof/>
            <w:webHidden/>
          </w:rPr>
          <w:fldChar w:fldCharType="separate"/>
        </w:r>
        <w:r w:rsidR="00567405">
          <w:rPr>
            <w:noProof/>
            <w:webHidden/>
          </w:rPr>
          <w:t>25</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57" w:history="1">
        <w:r w:rsidR="00567405" w:rsidRPr="0014402F">
          <w:rPr>
            <w:rStyle w:val="af0"/>
            <w:rFonts w:cs="Arial"/>
            <w:noProof/>
          </w:rPr>
          <w:t>3.4.11</w:t>
        </w:r>
        <w:r w:rsidR="00567405">
          <w:rPr>
            <w:rFonts w:asciiTheme="minorHAnsi" w:eastAsiaTheme="minorEastAsia" w:hAnsiTheme="minorHAnsi" w:cstheme="minorBidi"/>
            <w:noProof/>
            <w:szCs w:val="22"/>
            <w:lang w:val="en-US" w:eastAsia="zh-CN" w:bidi="ar-SA"/>
          </w:rPr>
          <w:tab/>
        </w:r>
        <w:r w:rsidR="00567405" w:rsidRPr="0014402F">
          <w:rPr>
            <w:rStyle w:val="af0"/>
            <w:noProof/>
          </w:rPr>
          <w:t>Réseau</w:t>
        </w:r>
        <w:r w:rsidR="00567405">
          <w:rPr>
            <w:noProof/>
            <w:webHidden/>
          </w:rPr>
          <w:tab/>
        </w:r>
        <w:r w:rsidR="00567405">
          <w:rPr>
            <w:noProof/>
            <w:webHidden/>
          </w:rPr>
          <w:fldChar w:fldCharType="begin"/>
        </w:r>
        <w:r w:rsidR="00567405">
          <w:rPr>
            <w:noProof/>
            <w:webHidden/>
          </w:rPr>
          <w:instrText xml:space="preserve"> PAGEREF _Toc444109857 \h </w:instrText>
        </w:r>
        <w:r w:rsidR="00567405">
          <w:rPr>
            <w:noProof/>
            <w:webHidden/>
          </w:rPr>
        </w:r>
        <w:r w:rsidR="00567405">
          <w:rPr>
            <w:noProof/>
            <w:webHidden/>
          </w:rPr>
          <w:fldChar w:fldCharType="separate"/>
        </w:r>
        <w:r w:rsidR="00567405">
          <w:rPr>
            <w:noProof/>
            <w:webHidden/>
          </w:rPr>
          <w:t>25</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58" w:history="1">
        <w:r w:rsidR="00567405" w:rsidRPr="0014402F">
          <w:rPr>
            <w:rStyle w:val="af0"/>
            <w:rFonts w:cs="Arial"/>
            <w:noProof/>
          </w:rPr>
          <w:t>3.4.12</w:t>
        </w:r>
        <w:r w:rsidR="00567405">
          <w:rPr>
            <w:rFonts w:asciiTheme="minorHAnsi" w:eastAsiaTheme="minorEastAsia" w:hAnsiTheme="minorHAnsi" w:cstheme="minorBidi"/>
            <w:noProof/>
            <w:szCs w:val="22"/>
            <w:lang w:val="en-US" w:eastAsia="zh-CN" w:bidi="ar-SA"/>
          </w:rPr>
          <w:tab/>
        </w:r>
        <w:r w:rsidR="00567405" w:rsidRPr="0014402F">
          <w:rPr>
            <w:rStyle w:val="af0"/>
            <w:noProof/>
          </w:rPr>
          <w:t>Gestionnaire de disque dur</w:t>
        </w:r>
        <w:r w:rsidR="00567405">
          <w:rPr>
            <w:noProof/>
            <w:webHidden/>
          </w:rPr>
          <w:tab/>
        </w:r>
        <w:r w:rsidR="00567405">
          <w:rPr>
            <w:noProof/>
            <w:webHidden/>
          </w:rPr>
          <w:fldChar w:fldCharType="begin"/>
        </w:r>
        <w:r w:rsidR="00567405">
          <w:rPr>
            <w:noProof/>
            <w:webHidden/>
          </w:rPr>
          <w:instrText xml:space="preserve"> PAGEREF _Toc444109858 \h </w:instrText>
        </w:r>
        <w:r w:rsidR="00567405">
          <w:rPr>
            <w:noProof/>
            <w:webHidden/>
          </w:rPr>
        </w:r>
        <w:r w:rsidR="00567405">
          <w:rPr>
            <w:noProof/>
            <w:webHidden/>
          </w:rPr>
          <w:fldChar w:fldCharType="separate"/>
        </w:r>
        <w:r w:rsidR="00567405">
          <w:rPr>
            <w:noProof/>
            <w:webHidden/>
          </w:rPr>
          <w:t>25</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59" w:history="1">
        <w:r w:rsidR="00567405" w:rsidRPr="0014402F">
          <w:rPr>
            <w:rStyle w:val="af0"/>
            <w:rFonts w:cs="Arial"/>
            <w:noProof/>
          </w:rPr>
          <w:t>3.4.13</w:t>
        </w:r>
        <w:r w:rsidR="00567405">
          <w:rPr>
            <w:rFonts w:asciiTheme="minorHAnsi" w:eastAsiaTheme="minorEastAsia" w:hAnsiTheme="minorHAnsi" w:cstheme="minorBidi"/>
            <w:noProof/>
            <w:szCs w:val="22"/>
            <w:lang w:val="en-US" w:eastAsia="zh-CN" w:bidi="ar-SA"/>
          </w:rPr>
          <w:tab/>
        </w:r>
        <w:r w:rsidR="00567405" w:rsidRPr="0014402F">
          <w:rPr>
            <w:rStyle w:val="af0"/>
            <w:noProof/>
          </w:rPr>
          <w:t>Gestionnaire de dispositif USB</w:t>
        </w:r>
        <w:r w:rsidR="00567405">
          <w:rPr>
            <w:noProof/>
            <w:webHidden/>
          </w:rPr>
          <w:tab/>
        </w:r>
        <w:r w:rsidR="00567405">
          <w:rPr>
            <w:noProof/>
            <w:webHidden/>
          </w:rPr>
          <w:fldChar w:fldCharType="begin"/>
        </w:r>
        <w:r w:rsidR="00567405">
          <w:rPr>
            <w:noProof/>
            <w:webHidden/>
          </w:rPr>
          <w:instrText xml:space="preserve"> PAGEREF _Toc444109859 \h </w:instrText>
        </w:r>
        <w:r w:rsidR="00567405">
          <w:rPr>
            <w:noProof/>
            <w:webHidden/>
          </w:rPr>
        </w:r>
        <w:r w:rsidR="00567405">
          <w:rPr>
            <w:noProof/>
            <w:webHidden/>
          </w:rPr>
          <w:fldChar w:fldCharType="separate"/>
        </w:r>
        <w:r w:rsidR="00567405">
          <w:rPr>
            <w:noProof/>
            <w:webHidden/>
          </w:rPr>
          <w:t>25</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60" w:history="1">
        <w:r w:rsidR="00567405" w:rsidRPr="0014402F">
          <w:rPr>
            <w:rStyle w:val="af0"/>
            <w:rFonts w:cs="Arial"/>
            <w:noProof/>
          </w:rPr>
          <w:t>3.4.14</w:t>
        </w:r>
        <w:r w:rsidR="00567405">
          <w:rPr>
            <w:rFonts w:asciiTheme="minorHAnsi" w:eastAsiaTheme="minorEastAsia" w:hAnsiTheme="minorHAnsi" w:cstheme="minorBidi"/>
            <w:noProof/>
            <w:szCs w:val="22"/>
            <w:lang w:val="en-US" w:eastAsia="zh-CN" w:bidi="ar-SA"/>
          </w:rPr>
          <w:tab/>
        </w:r>
        <w:r w:rsidR="00567405" w:rsidRPr="0014402F">
          <w:rPr>
            <w:rStyle w:val="af0"/>
            <w:noProof/>
          </w:rPr>
          <w:t>État du système</w:t>
        </w:r>
        <w:r w:rsidR="00567405">
          <w:rPr>
            <w:noProof/>
            <w:webHidden/>
          </w:rPr>
          <w:tab/>
        </w:r>
        <w:r w:rsidR="00567405">
          <w:rPr>
            <w:noProof/>
            <w:webHidden/>
          </w:rPr>
          <w:fldChar w:fldCharType="begin"/>
        </w:r>
        <w:r w:rsidR="00567405">
          <w:rPr>
            <w:noProof/>
            <w:webHidden/>
          </w:rPr>
          <w:instrText xml:space="preserve"> PAGEREF _Toc444109860 \h </w:instrText>
        </w:r>
        <w:r w:rsidR="00567405">
          <w:rPr>
            <w:noProof/>
            <w:webHidden/>
          </w:rPr>
        </w:r>
        <w:r w:rsidR="00567405">
          <w:rPr>
            <w:noProof/>
            <w:webHidden/>
          </w:rPr>
          <w:fldChar w:fldCharType="separate"/>
        </w:r>
        <w:r w:rsidR="00567405">
          <w:rPr>
            <w:noProof/>
            <w:webHidden/>
          </w:rPr>
          <w:t>26</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61" w:history="1">
        <w:r w:rsidR="00567405" w:rsidRPr="0014402F">
          <w:rPr>
            <w:rStyle w:val="af0"/>
            <w:rFonts w:cs="Arial"/>
            <w:noProof/>
          </w:rPr>
          <w:t>3.4.15</w:t>
        </w:r>
        <w:r w:rsidR="00567405">
          <w:rPr>
            <w:rFonts w:asciiTheme="minorHAnsi" w:eastAsiaTheme="minorEastAsia" w:hAnsiTheme="minorHAnsi" w:cstheme="minorBidi"/>
            <w:noProof/>
            <w:szCs w:val="22"/>
            <w:lang w:val="en-US" w:eastAsia="zh-CN" w:bidi="ar-SA"/>
          </w:rPr>
          <w:tab/>
        </w:r>
        <w:r w:rsidR="00567405" w:rsidRPr="0014402F">
          <w:rPr>
            <w:rStyle w:val="af0"/>
            <w:noProof/>
          </w:rPr>
          <w:t>Arborescence des périphériques</w:t>
        </w:r>
        <w:r w:rsidR="00567405">
          <w:rPr>
            <w:noProof/>
            <w:webHidden/>
          </w:rPr>
          <w:tab/>
        </w:r>
        <w:r w:rsidR="00567405">
          <w:rPr>
            <w:noProof/>
            <w:webHidden/>
          </w:rPr>
          <w:fldChar w:fldCharType="begin"/>
        </w:r>
        <w:r w:rsidR="00567405">
          <w:rPr>
            <w:noProof/>
            <w:webHidden/>
          </w:rPr>
          <w:instrText xml:space="preserve"> PAGEREF _Toc444109861 \h </w:instrText>
        </w:r>
        <w:r w:rsidR="00567405">
          <w:rPr>
            <w:noProof/>
            <w:webHidden/>
          </w:rPr>
        </w:r>
        <w:r w:rsidR="00567405">
          <w:rPr>
            <w:noProof/>
            <w:webHidden/>
          </w:rPr>
          <w:fldChar w:fldCharType="separate"/>
        </w:r>
        <w:r w:rsidR="00567405">
          <w:rPr>
            <w:noProof/>
            <w:webHidden/>
          </w:rPr>
          <w:t>27</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862" w:history="1">
        <w:r w:rsidR="00567405" w:rsidRPr="0014402F">
          <w:rPr>
            <w:rStyle w:val="af0"/>
            <w:noProof/>
          </w:rPr>
          <w:t>3.5</w:t>
        </w:r>
        <w:r w:rsidR="00567405">
          <w:rPr>
            <w:rFonts w:asciiTheme="minorHAnsi" w:eastAsiaTheme="minorEastAsia" w:hAnsiTheme="minorHAnsi" w:cstheme="minorBidi"/>
            <w:noProof/>
            <w:szCs w:val="22"/>
            <w:lang w:val="en-US" w:eastAsia="zh-CN" w:bidi="ar-SA"/>
          </w:rPr>
          <w:tab/>
        </w:r>
        <w:r w:rsidR="00567405" w:rsidRPr="0014402F">
          <w:rPr>
            <w:rStyle w:val="af0"/>
            <w:noProof/>
          </w:rPr>
          <w:t>Appareil distant</w:t>
        </w:r>
        <w:r w:rsidR="00567405">
          <w:rPr>
            <w:noProof/>
            <w:webHidden/>
          </w:rPr>
          <w:tab/>
        </w:r>
        <w:r w:rsidR="00567405">
          <w:rPr>
            <w:noProof/>
            <w:webHidden/>
          </w:rPr>
          <w:fldChar w:fldCharType="begin"/>
        </w:r>
        <w:r w:rsidR="00567405">
          <w:rPr>
            <w:noProof/>
            <w:webHidden/>
          </w:rPr>
          <w:instrText xml:space="preserve"> PAGEREF _Toc444109862 \h </w:instrText>
        </w:r>
        <w:r w:rsidR="00567405">
          <w:rPr>
            <w:noProof/>
            <w:webHidden/>
          </w:rPr>
        </w:r>
        <w:r w:rsidR="00567405">
          <w:rPr>
            <w:noProof/>
            <w:webHidden/>
          </w:rPr>
          <w:fldChar w:fldCharType="separate"/>
        </w:r>
        <w:r w:rsidR="00567405">
          <w:rPr>
            <w:noProof/>
            <w:webHidden/>
          </w:rPr>
          <w:t>27</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63" w:history="1">
        <w:r w:rsidR="00567405" w:rsidRPr="0014402F">
          <w:rPr>
            <w:rStyle w:val="af0"/>
            <w:rFonts w:cs="Arial"/>
            <w:noProof/>
          </w:rPr>
          <w:t>3.5.1</w:t>
        </w:r>
        <w:r w:rsidR="00567405">
          <w:rPr>
            <w:rFonts w:asciiTheme="minorHAnsi" w:eastAsiaTheme="minorEastAsia" w:hAnsiTheme="minorHAnsi" w:cstheme="minorBidi"/>
            <w:noProof/>
            <w:szCs w:val="22"/>
            <w:lang w:val="en-US" w:eastAsia="zh-CN" w:bidi="ar-SA"/>
          </w:rPr>
          <w:tab/>
        </w:r>
        <w:r w:rsidR="00567405" w:rsidRPr="0014402F">
          <w:rPr>
            <w:rStyle w:val="af0"/>
            <w:noProof/>
          </w:rPr>
          <w:t>Connexion d’appareil distant</w:t>
        </w:r>
        <w:r w:rsidR="00567405">
          <w:rPr>
            <w:noProof/>
            <w:webHidden/>
          </w:rPr>
          <w:tab/>
        </w:r>
        <w:r w:rsidR="00567405">
          <w:rPr>
            <w:noProof/>
            <w:webHidden/>
          </w:rPr>
          <w:fldChar w:fldCharType="begin"/>
        </w:r>
        <w:r w:rsidR="00567405">
          <w:rPr>
            <w:noProof/>
            <w:webHidden/>
          </w:rPr>
          <w:instrText xml:space="preserve"> PAGEREF _Toc444109863 \h </w:instrText>
        </w:r>
        <w:r w:rsidR="00567405">
          <w:rPr>
            <w:noProof/>
            <w:webHidden/>
          </w:rPr>
        </w:r>
        <w:r w:rsidR="00567405">
          <w:rPr>
            <w:noProof/>
            <w:webHidden/>
          </w:rPr>
          <w:fldChar w:fldCharType="separate"/>
        </w:r>
        <w:r w:rsidR="00567405">
          <w:rPr>
            <w:noProof/>
            <w:webHidden/>
          </w:rPr>
          <w:t>27</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64" w:history="1">
        <w:r w:rsidR="00567405" w:rsidRPr="0014402F">
          <w:rPr>
            <w:rStyle w:val="af0"/>
            <w:rFonts w:cs="Arial"/>
            <w:noProof/>
          </w:rPr>
          <w:t>3.5.2</w:t>
        </w:r>
        <w:r w:rsidR="00567405">
          <w:rPr>
            <w:rFonts w:asciiTheme="minorHAnsi" w:eastAsiaTheme="minorEastAsia" w:hAnsiTheme="minorHAnsi" w:cstheme="minorBidi"/>
            <w:noProof/>
            <w:szCs w:val="22"/>
            <w:lang w:val="en-US" w:eastAsia="zh-CN" w:bidi="ar-SA"/>
          </w:rPr>
          <w:tab/>
        </w:r>
        <w:r w:rsidR="00567405" w:rsidRPr="0014402F">
          <w:rPr>
            <w:rStyle w:val="af0"/>
            <w:noProof/>
          </w:rPr>
          <w:t>Raccourci de menu</w:t>
        </w:r>
        <w:r w:rsidR="00567405">
          <w:rPr>
            <w:noProof/>
            <w:webHidden/>
          </w:rPr>
          <w:tab/>
        </w:r>
        <w:r w:rsidR="00567405">
          <w:rPr>
            <w:noProof/>
            <w:webHidden/>
          </w:rPr>
          <w:fldChar w:fldCharType="begin"/>
        </w:r>
        <w:r w:rsidR="00567405">
          <w:rPr>
            <w:noProof/>
            <w:webHidden/>
          </w:rPr>
          <w:instrText xml:space="preserve"> PAGEREF _Toc444109864 \h </w:instrText>
        </w:r>
        <w:r w:rsidR="00567405">
          <w:rPr>
            <w:noProof/>
            <w:webHidden/>
          </w:rPr>
        </w:r>
        <w:r w:rsidR="00567405">
          <w:rPr>
            <w:noProof/>
            <w:webHidden/>
          </w:rPr>
          <w:fldChar w:fldCharType="separate"/>
        </w:r>
        <w:r w:rsidR="00567405">
          <w:rPr>
            <w:noProof/>
            <w:webHidden/>
          </w:rPr>
          <w:t>32</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65" w:history="1">
        <w:r w:rsidR="00567405" w:rsidRPr="0014402F">
          <w:rPr>
            <w:rStyle w:val="af0"/>
            <w:rFonts w:cs="Arial"/>
            <w:noProof/>
          </w:rPr>
          <w:t>3.5.3</w:t>
        </w:r>
        <w:r w:rsidR="00567405">
          <w:rPr>
            <w:rFonts w:asciiTheme="minorHAnsi" w:eastAsiaTheme="minorEastAsia" w:hAnsiTheme="minorHAnsi" w:cstheme="minorBidi"/>
            <w:noProof/>
            <w:szCs w:val="22"/>
            <w:lang w:val="en-US" w:eastAsia="zh-CN" w:bidi="ar-SA"/>
          </w:rPr>
          <w:tab/>
        </w:r>
        <w:r w:rsidR="00567405" w:rsidRPr="0014402F">
          <w:rPr>
            <w:rStyle w:val="af0"/>
            <w:noProof/>
          </w:rPr>
          <w:t>Image</w:t>
        </w:r>
        <w:r w:rsidR="00567405">
          <w:rPr>
            <w:noProof/>
            <w:webHidden/>
          </w:rPr>
          <w:tab/>
        </w:r>
        <w:r w:rsidR="00567405">
          <w:rPr>
            <w:noProof/>
            <w:webHidden/>
          </w:rPr>
          <w:fldChar w:fldCharType="begin"/>
        </w:r>
        <w:r w:rsidR="00567405">
          <w:rPr>
            <w:noProof/>
            <w:webHidden/>
          </w:rPr>
          <w:instrText xml:space="preserve"> PAGEREF _Toc444109865 \h </w:instrText>
        </w:r>
        <w:r w:rsidR="00567405">
          <w:rPr>
            <w:noProof/>
            <w:webHidden/>
          </w:rPr>
        </w:r>
        <w:r w:rsidR="00567405">
          <w:rPr>
            <w:noProof/>
            <w:webHidden/>
          </w:rPr>
          <w:fldChar w:fldCharType="separate"/>
        </w:r>
        <w:r w:rsidR="00567405">
          <w:rPr>
            <w:noProof/>
            <w:webHidden/>
          </w:rPr>
          <w:t>33</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66" w:history="1">
        <w:r w:rsidR="00567405" w:rsidRPr="0014402F">
          <w:rPr>
            <w:rStyle w:val="af0"/>
            <w:rFonts w:cs="Arial"/>
            <w:noProof/>
          </w:rPr>
          <w:t>3.5.4</w:t>
        </w:r>
        <w:r w:rsidR="00567405">
          <w:rPr>
            <w:rFonts w:asciiTheme="minorHAnsi" w:eastAsiaTheme="minorEastAsia" w:hAnsiTheme="minorHAnsi" w:cstheme="minorBidi"/>
            <w:noProof/>
            <w:szCs w:val="22"/>
            <w:lang w:val="en-US" w:eastAsia="zh-CN" w:bidi="ar-SA"/>
          </w:rPr>
          <w:tab/>
        </w:r>
        <w:r w:rsidR="00567405" w:rsidRPr="0014402F">
          <w:rPr>
            <w:rStyle w:val="af0"/>
            <w:noProof/>
          </w:rPr>
          <w:t>Nom des canaux</w:t>
        </w:r>
        <w:r w:rsidR="00567405">
          <w:rPr>
            <w:noProof/>
            <w:webHidden/>
          </w:rPr>
          <w:tab/>
        </w:r>
        <w:r w:rsidR="00567405">
          <w:rPr>
            <w:noProof/>
            <w:webHidden/>
          </w:rPr>
          <w:fldChar w:fldCharType="begin"/>
        </w:r>
        <w:r w:rsidR="00567405">
          <w:rPr>
            <w:noProof/>
            <w:webHidden/>
          </w:rPr>
          <w:instrText xml:space="preserve"> PAGEREF _Toc444109866 \h </w:instrText>
        </w:r>
        <w:r w:rsidR="00567405">
          <w:rPr>
            <w:noProof/>
            <w:webHidden/>
          </w:rPr>
        </w:r>
        <w:r w:rsidR="00567405">
          <w:rPr>
            <w:noProof/>
            <w:webHidden/>
          </w:rPr>
          <w:fldChar w:fldCharType="separate"/>
        </w:r>
        <w:r w:rsidR="00567405">
          <w:rPr>
            <w:noProof/>
            <w:webHidden/>
          </w:rPr>
          <w:t>35</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67" w:history="1">
        <w:r w:rsidR="00567405" w:rsidRPr="0014402F">
          <w:rPr>
            <w:rStyle w:val="af0"/>
            <w:rFonts w:cs="Arial"/>
            <w:noProof/>
          </w:rPr>
          <w:t>3.5.5</w:t>
        </w:r>
        <w:r w:rsidR="00567405">
          <w:rPr>
            <w:rFonts w:asciiTheme="minorHAnsi" w:eastAsiaTheme="minorEastAsia" w:hAnsiTheme="minorHAnsi" w:cstheme="minorBidi"/>
            <w:noProof/>
            <w:szCs w:val="22"/>
            <w:lang w:val="en-US" w:eastAsia="zh-CN" w:bidi="ar-SA"/>
          </w:rPr>
          <w:tab/>
        </w:r>
        <w:r w:rsidR="00567405" w:rsidRPr="0014402F">
          <w:rPr>
            <w:rStyle w:val="af0"/>
            <w:noProof/>
          </w:rPr>
          <w:t>Mise à niveau</w:t>
        </w:r>
        <w:r w:rsidR="00567405">
          <w:rPr>
            <w:noProof/>
            <w:webHidden/>
          </w:rPr>
          <w:tab/>
        </w:r>
        <w:r w:rsidR="00567405">
          <w:rPr>
            <w:noProof/>
            <w:webHidden/>
          </w:rPr>
          <w:fldChar w:fldCharType="begin"/>
        </w:r>
        <w:r w:rsidR="00567405">
          <w:rPr>
            <w:noProof/>
            <w:webHidden/>
          </w:rPr>
          <w:instrText xml:space="preserve"> PAGEREF _Toc444109867 \h </w:instrText>
        </w:r>
        <w:r w:rsidR="00567405">
          <w:rPr>
            <w:noProof/>
            <w:webHidden/>
          </w:rPr>
        </w:r>
        <w:r w:rsidR="00567405">
          <w:rPr>
            <w:noProof/>
            <w:webHidden/>
          </w:rPr>
          <w:fldChar w:fldCharType="separate"/>
        </w:r>
        <w:r w:rsidR="00567405">
          <w:rPr>
            <w:noProof/>
            <w:webHidden/>
          </w:rPr>
          <w:t>36</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868" w:history="1">
        <w:r w:rsidR="00567405" w:rsidRPr="0014402F">
          <w:rPr>
            <w:rStyle w:val="af0"/>
            <w:noProof/>
          </w:rPr>
          <w:t>3.6</w:t>
        </w:r>
        <w:r w:rsidR="00567405">
          <w:rPr>
            <w:rFonts w:asciiTheme="minorHAnsi" w:eastAsiaTheme="minorEastAsia" w:hAnsiTheme="minorHAnsi" w:cstheme="minorBidi"/>
            <w:noProof/>
            <w:szCs w:val="22"/>
            <w:lang w:val="en-US" w:eastAsia="zh-CN" w:bidi="ar-SA"/>
          </w:rPr>
          <w:tab/>
        </w:r>
        <w:r w:rsidR="00567405" w:rsidRPr="0014402F">
          <w:rPr>
            <w:rStyle w:val="af0"/>
            <w:noProof/>
          </w:rPr>
          <w:t>Aperçu</w:t>
        </w:r>
        <w:r w:rsidR="00567405">
          <w:rPr>
            <w:noProof/>
            <w:webHidden/>
          </w:rPr>
          <w:tab/>
        </w:r>
        <w:r w:rsidR="00567405">
          <w:rPr>
            <w:noProof/>
            <w:webHidden/>
          </w:rPr>
          <w:fldChar w:fldCharType="begin"/>
        </w:r>
        <w:r w:rsidR="00567405">
          <w:rPr>
            <w:noProof/>
            <w:webHidden/>
          </w:rPr>
          <w:instrText xml:space="preserve"> PAGEREF _Toc444109868 \h </w:instrText>
        </w:r>
        <w:r w:rsidR="00567405">
          <w:rPr>
            <w:noProof/>
            <w:webHidden/>
          </w:rPr>
        </w:r>
        <w:r w:rsidR="00567405">
          <w:rPr>
            <w:noProof/>
            <w:webHidden/>
          </w:rPr>
          <w:fldChar w:fldCharType="separate"/>
        </w:r>
        <w:r w:rsidR="00567405">
          <w:rPr>
            <w:noProof/>
            <w:webHidden/>
          </w:rPr>
          <w:t>36</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69" w:history="1">
        <w:r w:rsidR="00567405" w:rsidRPr="0014402F">
          <w:rPr>
            <w:rStyle w:val="af0"/>
            <w:rFonts w:cs="Arial"/>
            <w:noProof/>
          </w:rPr>
          <w:t>3.6.1</w:t>
        </w:r>
        <w:r w:rsidR="00567405">
          <w:rPr>
            <w:rFonts w:asciiTheme="minorHAnsi" w:eastAsiaTheme="minorEastAsia" w:hAnsiTheme="minorHAnsi" w:cstheme="minorBidi"/>
            <w:noProof/>
            <w:szCs w:val="22"/>
            <w:lang w:val="en-US" w:eastAsia="zh-CN" w:bidi="ar-SA"/>
          </w:rPr>
          <w:tab/>
        </w:r>
        <w:r w:rsidR="00567405" w:rsidRPr="0014402F">
          <w:rPr>
            <w:rStyle w:val="af0"/>
            <w:noProof/>
          </w:rPr>
          <w:t>Aperçu</w:t>
        </w:r>
        <w:r w:rsidR="00567405">
          <w:rPr>
            <w:noProof/>
            <w:webHidden/>
          </w:rPr>
          <w:tab/>
        </w:r>
        <w:r w:rsidR="00567405">
          <w:rPr>
            <w:noProof/>
            <w:webHidden/>
          </w:rPr>
          <w:fldChar w:fldCharType="begin"/>
        </w:r>
        <w:r w:rsidR="00567405">
          <w:rPr>
            <w:noProof/>
            <w:webHidden/>
          </w:rPr>
          <w:instrText xml:space="preserve"> PAGEREF _Toc444109869 \h </w:instrText>
        </w:r>
        <w:r w:rsidR="00567405">
          <w:rPr>
            <w:noProof/>
            <w:webHidden/>
          </w:rPr>
        </w:r>
        <w:r w:rsidR="00567405">
          <w:rPr>
            <w:noProof/>
            <w:webHidden/>
          </w:rPr>
          <w:fldChar w:fldCharType="separate"/>
        </w:r>
        <w:r w:rsidR="00567405">
          <w:rPr>
            <w:noProof/>
            <w:webHidden/>
          </w:rPr>
          <w:t>37</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70" w:history="1">
        <w:r w:rsidR="00567405" w:rsidRPr="0014402F">
          <w:rPr>
            <w:rStyle w:val="af0"/>
            <w:rFonts w:cs="Arial"/>
            <w:noProof/>
          </w:rPr>
          <w:t>3.6.2</w:t>
        </w:r>
        <w:r w:rsidR="00567405">
          <w:rPr>
            <w:rFonts w:asciiTheme="minorHAnsi" w:eastAsiaTheme="minorEastAsia" w:hAnsiTheme="minorHAnsi" w:cstheme="minorBidi"/>
            <w:noProof/>
            <w:szCs w:val="22"/>
            <w:lang w:val="en-US" w:eastAsia="zh-CN" w:bidi="ar-SA"/>
          </w:rPr>
          <w:tab/>
        </w:r>
        <w:r w:rsidR="00567405" w:rsidRPr="0014402F">
          <w:rPr>
            <w:rStyle w:val="af0"/>
            <w:noProof/>
          </w:rPr>
          <w:t>Interface de commande de l’aperçu</w:t>
        </w:r>
        <w:r w:rsidR="00567405">
          <w:rPr>
            <w:noProof/>
            <w:webHidden/>
          </w:rPr>
          <w:tab/>
        </w:r>
        <w:r w:rsidR="00567405">
          <w:rPr>
            <w:noProof/>
            <w:webHidden/>
          </w:rPr>
          <w:fldChar w:fldCharType="begin"/>
        </w:r>
        <w:r w:rsidR="00567405">
          <w:rPr>
            <w:noProof/>
            <w:webHidden/>
          </w:rPr>
          <w:instrText xml:space="preserve"> PAGEREF _Toc444109870 \h </w:instrText>
        </w:r>
        <w:r w:rsidR="00567405">
          <w:rPr>
            <w:noProof/>
            <w:webHidden/>
          </w:rPr>
        </w:r>
        <w:r w:rsidR="00567405">
          <w:rPr>
            <w:noProof/>
            <w:webHidden/>
          </w:rPr>
          <w:fldChar w:fldCharType="separate"/>
        </w:r>
        <w:r w:rsidR="00567405">
          <w:rPr>
            <w:noProof/>
            <w:webHidden/>
          </w:rPr>
          <w:t>37</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71" w:history="1">
        <w:r w:rsidR="00567405" w:rsidRPr="0014402F">
          <w:rPr>
            <w:rStyle w:val="af0"/>
            <w:rFonts w:cs="Arial"/>
            <w:noProof/>
          </w:rPr>
          <w:t>3.6.3</w:t>
        </w:r>
        <w:r w:rsidR="00567405">
          <w:rPr>
            <w:rFonts w:asciiTheme="minorHAnsi" w:eastAsiaTheme="minorEastAsia" w:hAnsiTheme="minorHAnsi" w:cstheme="minorBidi"/>
            <w:noProof/>
            <w:szCs w:val="22"/>
            <w:lang w:val="en-US" w:eastAsia="zh-CN" w:bidi="ar-SA"/>
          </w:rPr>
          <w:tab/>
        </w:r>
        <w:r w:rsidR="00567405" w:rsidRPr="0014402F">
          <w:rPr>
            <w:rStyle w:val="af0"/>
            <w:noProof/>
          </w:rPr>
          <w:t>Menu de clic droit</w:t>
        </w:r>
        <w:r w:rsidR="00567405">
          <w:rPr>
            <w:noProof/>
            <w:webHidden/>
          </w:rPr>
          <w:tab/>
        </w:r>
        <w:r w:rsidR="00567405">
          <w:rPr>
            <w:noProof/>
            <w:webHidden/>
          </w:rPr>
          <w:fldChar w:fldCharType="begin"/>
        </w:r>
        <w:r w:rsidR="00567405">
          <w:rPr>
            <w:noProof/>
            <w:webHidden/>
          </w:rPr>
          <w:instrText xml:space="preserve"> PAGEREF _Toc444109871 \h </w:instrText>
        </w:r>
        <w:r w:rsidR="00567405">
          <w:rPr>
            <w:noProof/>
            <w:webHidden/>
          </w:rPr>
        </w:r>
        <w:r w:rsidR="00567405">
          <w:rPr>
            <w:noProof/>
            <w:webHidden/>
          </w:rPr>
          <w:fldChar w:fldCharType="separate"/>
        </w:r>
        <w:r w:rsidR="00567405">
          <w:rPr>
            <w:noProof/>
            <w:webHidden/>
          </w:rPr>
          <w:t>39</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72" w:history="1">
        <w:r w:rsidR="00567405" w:rsidRPr="0014402F">
          <w:rPr>
            <w:rStyle w:val="af0"/>
            <w:rFonts w:cs="Arial"/>
            <w:noProof/>
          </w:rPr>
          <w:t>3.6.4</w:t>
        </w:r>
        <w:r w:rsidR="00567405">
          <w:rPr>
            <w:rFonts w:asciiTheme="minorHAnsi" w:eastAsiaTheme="minorEastAsia" w:hAnsiTheme="minorHAnsi" w:cstheme="minorBidi"/>
            <w:noProof/>
            <w:szCs w:val="22"/>
            <w:lang w:val="en-US" w:eastAsia="zh-CN" w:bidi="ar-SA"/>
          </w:rPr>
          <w:tab/>
        </w:r>
        <w:r w:rsidR="00567405" w:rsidRPr="0014402F">
          <w:rPr>
            <w:rStyle w:val="af0"/>
            <w:noProof/>
          </w:rPr>
          <w:t>Réglage d’effet d’affichage d’aperçu</w:t>
        </w:r>
        <w:r w:rsidR="00567405">
          <w:rPr>
            <w:noProof/>
            <w:webHidden/>
          </w:rPr>
          <w:tab/>
        </w:r>
        <w:r w:rsidR="00567405">
          <w:rPr>
            <w:noProof/>
            <w:webHidden/>
          </w:rPr>
          <w:fldChar w:fldCharType="begin"/>
        </w:r>
        <w:r w:rsidR="00567405">
          <w:rPr>
            <w:noProof/>
            <w:webHidden/>
          </w:rPr>
          <w:instrText xml:space="preserve"> PAGEREF _Toc444109872 \h </w:instrText>
        </w:r>
        <w:r w:rsidR="00567405">
          <w:rPr>
            <w:noProof/>
            <w:webHidden/>
          </w:rPr>
        </w:r>
        <w:r w:rsidR="00567405">
          <w:rPr>
            <w:noProof/>
            <w:webHidden/>
          </w:rPr>
          <w:fldChar w:fldCharType="separate"/>
        </w:r>
        <w:r w:rsidR="00567405">
          <w:rPr>
            <w:noProof/>
            <w:webHidden/>
          </w:rPr>
          <w:t>40</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873" w:history="1">
        <w:r w:rsidR="00567405" w:rsidRPr="0014402F">
          <w:rPr>
            <w:rStyle w:val="af0"/>
            <w:noProof/>
          </w:rPr>
          <w:t>3.6.4.1</w:t>
        </w:r>
        <w:r w:rsidR="00567405">
          <w:rPr>
            <w:rFonts w:asciiTheme="minorHAnsi" w:eastAsiaTheme="minorEastAsia" w:hAnsiTheme="minorHAnsi" w:cstheme="minorBidi"/>
            <w:noProof/>
            <w:szCs w:val="22"/>
            <w:lang w:val="en-US" w:eastAsia="zh-CN" w:bidi="ar-SA"/>
          </w:rPr>
          <w:tab/>
        </w:r>
        <w:r w:rsidR="00567405" w:rsidRPr="0014402F">
          <w:rPr>
            <w:rStyle w:val="af0"/>
            <w:noProof/>
          </w:rPr>
          <w:t>Affichage</w:t>
        </w:r>
        <w:r w:rsidR="00567405">
          <w:rPr>
            <w:noProof/>
            <w:webHidden/>
          </w:rPr>
          <w:tab/>
        </w:r>
        <w:r w:rsidR="00567405">
          <w:rPr>
            <w:noProof/>
            <w:webHidden/>
          </w:rPr>
          <w:fldChar w:fldCharType="begin"/>
        </w:r>
        <w:r w:rsidR="00567405">
          <w:rPr>
            <w:noProof/>
            <w:webHidden/>
          </w:rPr>
          <w:instrText xml:space="preserve"> PAGEREF _Toc444109873 \h </w:instrText>
        </w:r>
        <w:r w:rsidR="00567405">
          <w:rPr>
            <w:noProof/>
            <w:webHidden/>
          </w:rPr>
        </w:r>
        <w:r w:rsidR="00567405">
          <w:rPr>
            <w:noProof/>
            <w:webHidden/>
          </w:rPr>
          <w:fldChar w:fldCharType="separate"/>
        </w:r>
        <w:r w:rsidR="00567405">
          <w:rPr>
            <w:noProof/>
            <w:webHidden/>
          </w:rPr>
          <w:t>40</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874" w:history="1">
        <w:r w:rsidR="00567405" w:rsidRPr="0014402F">
          <w:rPr>
            <w:rStyle w:val="af0"/>
            <w:noProof/>
          </w:rPr>
          <w:t>3.6.4.2</w:t>
        </w:r>
        <w:r w:rsidR="00567405">
          <w:rPr>
            <w:rFonts w:asciiTheme="minorHAnsi" w:eastAsiaTheme="minorEastAsia" w:hAnsiTheme="minorHAnsi" w:cstheme="minorBidi"/>
            <w:noProof/>
            <w:szCs w:val="22"/>
            <w:lang w:val="en-US" w:eastAsia="zh-CN" w:bidi="ar-SA"/>
          </w:rPr>
          <w:tab/>
        </w:r>
        <w:r w:rsidR="00567405" w:rsidRPr="0014402F">
          <w:rPr>
            <w:rStyle w:val="af0"/>
            <w:noProof/>
          </w:rPr>
          <w:t>Paramètres de tour d’aperçu</w:t>
        </w:r>
        <w:r w:rsidR="00567405">
          <w:rPr>
            <w:noProof/>
            <w:webHidden/>
          </w:rPr>
          <w:tab/>
        </w:r>
        <w:r w:rsidR="00567405">
          <w:rPr>
            <w:noProof/>
            <w:webHidden/>
          </w:rPr>
          <w:fldChar w:fldCharType="begin"/>
        </w:r>
        <w:r w:rsidR="00567405">
          <w:rPr>
            <w:noProof/>
            <w:webHidden/>
          </w:rPr>
          <w:instrText xml:space="preserve"> PAGEREF _Toc444109874 \h </w:instrText>
        </w:r>
        <w:r w:rsidR="00567405">
          <w:rPr>
            <w:noProof/>
            <w:webHidden/>
          </w:rPr>
        </w:r>
        <w:r w:rsidR="00567405">
          <w:rPr>
            <w:noProof/>
            <w:webHidden/>
          </w:rPr>
          <w:fldChar w:fldCharType="separate"/>
        </w:r>
        <w:r w:rsidR="00567405">
          <w:rPr>
            <w:noProof/>
            <w:webHidden/>
          </w:rPr>
          <w:t>42</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875" w:history="1">
        <w:r w:rsidR="00567405" w:rsidRPr="0014402F">
          <w:rPr>
            <w:rStyle w:val="af0"/>
            <w:noProof/>
          </w:rPr>
          <w:t>3.7</w:t>
        </w:r>
        <w:r w:rsidR="00567405">
          <w:rPr>
            <w:rFonts w:asciiTheme="minorHAnsi" w:eastAsiaTheme="minorEastAsia" w:hAnsiTheme="minorHAnsi" w:cstheme="minorBidi"/>
            <w:noProof/>
            <w:szCs w:val="22"/>
            <w:lang w:val="en-US" w:eastAsia="zh-CN" w:bidi="ar-SA"/>
          </w:rPr>
          <w:tab/>
        </w:r>
        <w:r w:rsidR="00567405" w:rsidRPr="0014402F">
          <w:rPr>
            <w:rStyle w:val="af0"/>
            <w:noProof/>
          </w:rPr>
          <w:t>Fish Eye</w:t>
        </w:r>
        <w:r w:rsidR="00567405">
          <w:rPr>
            <w:noProof/>
            <w:webHidden/>
          </w:rPr>
          <w:tab/>
        </w:r>
        <w:r w:rsidR="00567405">
          <w:rPr>
            <w:noProof/>
            <w:webHidden/>
          </w:rPr>
          <w:fldChar w:fldCharType="begin"/>
        </w:r>
        <w:r w:rsidR="00567405">
          <w:rPr>
            <w:noProof/>
            <w:webHidden/>
          </w:rPr>
          <w:instrText xml:space="preserve"> PAGEREF _Toc444109875 \h </w:instrText>
        </w:r>
        <w:r w:rsidR="00567405">
          <w:rPr>
            <w:noProof/>
            <w:webHidden/>
          </w:rPr>
        </w:r>
        <w:r w:rsidR="00567405">
          <w:rPr>
            <w:noProof/>
            <w:webHidden/>
          </w:rPr>
          <w:fldChar w:fldCharType="separate"/>
        </w:r>
        <w:r w:rsidR="00567405">
          <w:rPr>
            <w:noProof/>
            <w:webHidden/>
          </w:rPr>
          <w:t>43</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76" w:history="1">
        <w:r w:rsidR="00567405" w:rsidRPr="0014402F">
          <w:rPr>
            <w:rStyle w:val="af0"/>
            <w:rFonts w:cs="Arial"/>
            <w:noProof/>
          </w:rPr>
          <w:t>3.7.1</w:t>
        </w:r>
        <w:r w:rsidR="00567405">
          <w:rPr>
            <w:rFonts w:asciiTheme="minorHAnsi" w:eastAsiaTheme="minorEastAsia" w:hAnsiTheme="minorHAnsi" w:cstheme="minorBidi"/>
            <w:noProof/>
            <w:szCs w:val="22"/>
            <w:lang w:val="en-US" w:eastAsia="zh-CN" w:bidi="ar-SA"/>
          </w:rPr>
          <w:tab/>
        </w:r>
        <w:r w:rsidR="00567405" w:rsidRPr="0014402F">
          <w:rPr>
            <w:rStyle w:val="af0"/>
            <w:noProof/>
          </w:rPr>
          <w:t>Configurer la mise à plat du Fisheye à partir de l’interface de prévisualisation</w:t>
        </w:r>
        <w:r w:rsidR="00567405">
          <w:rPr>
            <w:noProof/>
            <w:webHidden/>
          </w:rPr>
          <w:tab/>
        </w:r>
        <w:r w:rsidR="00567405">
          <w:rPr>
            <w:noProof/>
            <w:webHidden/>
          </w:rPr>
          <w:fldChar w:fldCharType="begin"/>
        </w:r>
        <w:r w:rsidR="00567405">
          <w:rPr>
            <w:noProof/>
            <w:webHidden/>
          </w:rPr>
          <w:instrText xml:space="preserve"> PAGEREF _Toc444109876 \h </w:instrText>
        </w:r>
        <w:r w:rsidR="00567405">
          <w:rPr>
            <w:noProof/>
            <w:webHidden/>
          </w:rPr>
        </w:r>
        <w:r w:rsidR="00567405">
          <w:rPr>
            <w:noProof/>
            <w:webHidden/>
          </w:rPr>
          <w:fldChar w:fldCharType="separate"/>
        </w:r>
        <w:r w:rsidR="00567405">
          <w:rPr>
            <w:noProof/>
            <w:webHidden/>
          </w:rPr>
          <w:t>43</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77" w:history="1">
        <w:r w:rsidR="00567405" w:rsidRPr="0014402F">
          <w:rPr>
            <w:rStyle w:val="af0"/>
            <w:rFonts w:cs="Arial"/>
            <w:noProof/>
          </w:rPr>
          <w:t>3.7.2</w:t>
        </w:r>
        <w:r w:rsidR="00567405">
          <w:rPr>
            <w:rFonts w:asciiTheme="minorHAnsi" w:eastAsiaTheme="minorEastAsia" w:hAnsiTheme="minorHAnsi" w:cstheme="minorBidi"/>
            <w:noProof/>
            <w:szCs w:val="22"/>
            <w:lang w:val="en-US" w:eastAsia="zh-CN" w:bidi="ar-SA"/>
          </w:rPr>
          <w:tab/>
        </w:r>
        <w:r w:rsidR="00567405" w:rsidRPr="0014402F">
          <w:rPr>
            <w:rStyle w:val="af0"/>
            <w:noProof/>
          </w:rPr>
          <w:t>Configurer la mise à plat du Fisheye durant la lecture</w:t>
        </w:r>
        <w:r w:rsidR="00567405">
          <w:rPr>
            <w:noProof/>
            <w:webHidden/>
          </w:rPr>
          <w:tab/>
        </w:r>
        <w:r w:rsidR="00567405">
          <w:rPr>
            <w:noProof/>
            <w:webHidden/>
          </w:rPr>
          <w:fldChar w:fldCharType="begin"/>
        </w:r>
        <w:r w:rsidR="00567405">
          <w:rPr>
            <w:noProof/>
            <w:webHidden/>
          </w:rPr>
          <w:instrText xml:space="preserve"> PAGEREF _Toc444109877 \h </w:instrText>
        </w:r>
        <w:r w:rsidR="00567405">
          <w:rPr>
            <w:noProof/>
            <w:webHidden/>
          </w:rPr>
        </w:r>
        <w:r w:rsidR="00567405">
          <w:rPr>
            <w:noProof/>
            <w:webHidden/>
          </w:rPr>
          <w:fldChar w:fldCharType="separate"/>
        </w:r>
        <w:r w:rsidR="00567405">
          <w:rPr>
            <w:noProof/>
            <w:webHidden/>
          </w:rPr>
          <w:t>45</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878" w:history="1">
        <w:r w:rsidR="00567405" w:rsidRPr="0014402F">
          <w:rPr>
            <w:rStyle w:val="af0"/>
            <w:noProof/>
          </w:rPr>
          <w:t>3.8</w:t>
        </w:r>
        <w:r w:rsidR="00567405">
          <w:rPr>
            <w:rFonts w:asciiTheme="minorHAnsi" w:eastAsiaTheme="minorEastAsia" w:hAnsiTheme="minorHAnsi" w:cstheme="minorBidi"/>
            <w:noProof/>
            <w:szCs w:val="22"/>
            <w:lang w:val="en-US" w:eastAsia="zh-CN" w:bidi="ar-SA"/>
          </w:rPr>
          <w:tab/>
        </w:r>
        <w:r w:rsidR="00567405" w:rsidRPr="0014402F">
          <w:rPr>
            <w:rStyle w:val="af0"/>
            <w:noProof/>
          </w:rPr>
          <w:t>PTZ</w:t>
        </w:r>
        <w:r w:rsidR="00567405">
          <w:rPr>
            <w:noProof/>
            <w:webHidden/>
          </w:rPr>
          <w:tab/>
        </w:r>
        <w:r w:rsidR="00567405">
          <w:rPr>
            <w:noProof/>
            <w:webHidden/>
          </w:rPr>
          <w:fldChar w:fldCharType="begin"/>
        </w:r>
        <w:r w:rsidR="00567405">
          <w:rPr>
            <w:noProof/>
            <w:webHidden/>
          </w:rPr>
          <w:instrText xml:space="preserve"> PAGEREF _Toc444109878 \h </w:instrText>
        </w:r>
        <w:r w:rsidR="00567405">
          <w:rPr>
            <w:noProof/>
            <w:webHidden/>
          </w:rPr>
        </w:r>
        <w:r w:rsidR="00567405">
          <w:rPr>
            <w:noProof/>
            <w:webHidden/>
          </w:rPr>
          <w:fldChar w:fldCharType="separate"/>
        </w:r>
        <w:r w:rsidR="00567405">
          <w:rPr>
            <w:noProof/>
            <w:webHidden/>
          </w:rPr>
          <w:t>45</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79" w:history="1">
        <w:r w:rsidR="00567405" w:rsidRPr="0014402F">
          <w:rPr>
            <w:rStyle w:val="af0"/>
            <w:rFonts w:cs="Arial"/>
            <w:noProof/>
          </w:rPr>
          <w:t>3.8.1</w:t>
        </w:r>
        <w:r w:rsidR="00567405">
          <w:rPr>
            <w:rFonts w:asciiTheme="minorHAnsi" w:eastAsiaTheme="minorEastAsia" w:hAnsiTheme="minorHAnsi" w:cstheme="minorBidi"/>
            <w:noProof/>
            <w:szCs w:val="22"/>
            <w:lang w:val="en-US" w:eastAsia="zh-CN" w:bidi="ar-SA"/>
          </w:rPr>
          <w:tab/>
        </w:r>
        <w:r w:rsidR="00567405" w:rsidRPr="0014402F">
          <w:rPr>
            <w:rStyle w:val="af0"/>
            <w:noProof/>
          </w:rPr>
          <w:t>Réglages PTZ</w:t>
        </w:r>
        <w:r w:rsidR="00567405">
          <w:rPr>
            <w:noProof/>
            <w:webHidden/>
          </w:rPr>
          <w:tab/>
        </w:r>
        <w:r w:rsidR="00567405">
          <w:rPr>
            <w:noProof/>
            <w:webHidden/>
          </w:rPr>
          <w:fldChar w:fldCharType="begin"/>
        </w:r>
        <w:r w:rsidR="00567405">
          <w:rPr>
            <w:noProof/>
            <w:webHidden/>
          </w:rPr>
          <w:instrText xml:space="preserve"> PAGEREF _Toc444109879 \h </w:instrText>
        </w:r>
        <w:r w:rsidR="00567405">
          <w:rPr>
            <w:noProof/>
            <w:webHidden/>
          </w:rPr>
        </w:r>
        <w:r w:rsidR="00567405">
          <w:rPr>
            <w:noProof/>
            <w:webHidden/>
          </w:rPr>
          <w:fldChar w:fldCharType="separate"/>
        </w:r>
        <w:r w:rsidR="00567405">
          <w:rPr>
            <w:noProof/>
            <w:webHidden/>
          </w:rPr>
          <w:t>45</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80" w:history="1">
        <w:r w:rsidR="00567405" w:rsidRPr="0014402F">
          <w:rPr>
            <w:rStyle w:val="af0"/>
            <w:rFonts w:cs="Arial"/>
            <w:noProof/>
          </w:rPr>
          <w:t>3.8.2</w:t>
        </w:r>
        <w:r w:rsidR="00567405">
          <w:rPr>
            <w:rFonts w:asciiTheme="minorHAnsi" w:eastAsiaTheme="minorEastAsia" w:hAnsiTheme="minorHAnsi" w:cstheme="minorBidi"/>
            <w:noProof/>
            <w:szCs w:val="22"/>
            <w:lang w:val="en-US" w:eastAsia="zh-CN" w:bidi="ar-SA"/>
          </w:rPr>
          <w:tab/>
        </w:r>
        <w:r w:rsidR="00567405" w:rsidRPr="0014402F">
          <w:rPr>
            <w:rStyle w:val="af0"/>
            <w:noProof/>
          </w:rPr>
          <w:t>Contrôle PTZ</w:t>
        </w:r>
        <w:r w:rsidR="00567405">
          <w:rPr>
            <w:noProof/>
            <w:webHidden/>
          </w:rPr>
          <w:tab/>
        </w:r>
        <w:r w:rsidR="00567405">
          <w:rPr>
            <w:noProof/>
            <w:webHidden/>
          </w:rPr>
          <w:fldChar w:fldCharType="begin"/>
        </w:r>
        <w:r w:rsidR="00567405">
          <w:rPr>
            <w:noProof/>
            <w:webHidden/>
          </w:rPr>
          <w:instrText xml:space="preserve"> PAGEREF _Toc444109880 \h </w:instrText>
        </w:r>
        <w:r w:rsidR="00567405">
          <w:rPr>
            <w:noProof/>
            <w:webHidden/>
          </w:rPr>
        </w:r>
        <w:r w:rsidR="00567405">
          <w:rPr>
            <w:noProof/>
            <w:webHidden/>
          </w:rPr>
          <w:fldChar w:fldCharType="separate"/>
        </w:r>
        <w:r w:rsidR="00567405">
          <w:rPr>
            <w:noProof/>
            <w:webHidden/>
          </w:rPr>
          <w:t>46</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881" w:history="1">
        <w:r w:rsidR="00567405" w:rsidRPr="0014402F">
          <w:rPr>
            <w:rStyle w:val="af0"/>
            <w:noProof/>
          </w:rPr>
          <w:t>3.8.2.1</w:t>
        </w:r>
        <w:r w:rsidR="00567405">
          <w:rPr>
            <w:rFonts w:asciiTheme="minorHAnsi" w:eastAsiaTheme="minorEastAsia" w:hAnsiTheme="minorHAnsi" w:cstheme="minorBidi"/>
            <w:noProof/>
            <w:szCs w:val="22"/>
            <w:lang w:val="en-US" w:eastAsia="zh-CN" w:bidi="ar-SA"/>
          </w:rPr>
          <w:tab/>
        </w:r>
        <w:r w:rsidR="00567405" w:rsidRPr="0014402F">
          <w:rPr>
            <w:rStyle w:val="af0"/>
            <w:noProof/>
          </w:rPr>
          <w:t>Réglages de la fonction PTZ</w:t>
        </w:r>
        <w:r w:rsidR="00567405">
          <w:rPr>
            <w:noProof/>
            <w:webHidden/>
          </w:rPr>
          <w:tab/>
        </w:r>
        <w:r w:rsidR="00567405">
          <w:rPr>
            <w:noProof/>
            <w:webHidden/>
          </w:rPr>
          <w:fldChar w:fldCharType="begin"/>
        </w:r>
        <w:r w:rsidR="00567405">
          <w:rPr>
            <w:noProof/>
            <w:webHidden/>
          </w:rPr>
          <w:instrText xml:space="preserve"> PAGEREF _Toc444109881 \h </w:instrText>
        </w:r>
        <w:r w:rsidR="00567405">
          <w:rPr>
            <w:noProof/>
            <w:webHidden/>
          </w:rPr>
        </w:r>
        <w:r w:rsidR="00567405">
          <w:rPr>
            <w:noProof/>
            <w:webHidden/>
          </w:rPr>
          <w:fldChar w:fldCharType="separate"/>
        </w:r>
        <w:r w:rsidR="00567405">
          <w:rPr>
            <w:noProof/>
            <w:webHidden/>
          </w:rPr>
          <w:t>49</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882" w:history="1">
        <w:r w:rsidR="00567405" w:rsidRPr="0014402F">
          <w:rPr>
            <w:rStyle w:val="af0"/>
            <w:noProof/>
          </w:rPr>
          <w:t>3.8.2.2</w:t>
        </w:r>
        <w:r w:rsidR="00567405">
          <w:rPr>
            <w:rFonts w:asciiTheme="minorHAnsi" w:eastAsiaTheme="minorEastAsia" w:hAnsiTheme="minorHAnsi" w:cstheme="minorBidi"/>
            <w:noProof/>
            <w:szCs w:val="22"/>
            <w:lang w:val="en-US" w:eastAsia="zh-CN" w:bidi="ar-SA"/>
          </w:rPr>
          <w:tab/>
        </w:r>
        <w:r w:rsidR="00567405" w:rsidRPr="0014402F">
          <w:rPr>
            <w:rStyle w:val="af0"/>
            <w:noProof/>
          </w:rPr>
          <w:t>Appel d’une fonction PTZ</w:t>
        </w:r>
        <w:r w:rsidR="00567405">
          <w:rPr>
            <w:noProof/>
            <w:webHidden/>
          </w:rPr>
          <w:tab/>
        </w:r>
        <w:r w:rsidR="00567405">
          <w:rPr>
            <w:noProof/>
            <w:webHidden/>
          </w:rPr>
          <w:fldChar w:fldCharType="begin"/>
        </w:r>
        <w:r w:rsidR="00567405">
          <w:rPr>
            <w:noProof/>
            <w:webHidden/>
          </w:rPr>
          <w:instrText xml:space="preserve"> PAGEREF _Toc444109882 \h </w:instrText>
        </w:r>
        <w:r w:rsidR="00567405">
          <w:rPr>
            <w:noProof/>
            <w:webHidden/>
          </w:rPr>
        </w:r>
        <w:r w:rsidR="00567405">
          <w:rPr>
            <w:noProof/>
            <w:webHidden/>
          </w:rPr>
          <w:fldChar w:fldCharType="separate"/>
        </w:r>
        <w:r w:rsidR="00567405">
          <w:rPr>
            <w:noProof/>
            <w:webHidden/>
          </w:rPr>
          <w:t>51</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883" w:history="1">
        <w:r w:rsidR="00567405" w:rsidRPr="0014402F">
          <w:rPr>
            <w:rStyle w:val="af0"/>
            <w:noProof/>
          </w:rPr>
          <w:t>3.9</w:t>
        </w:r>
        <w:r w:rsidR="00567405">
          <w:rPr>
            <w:rFonts w:asciiTheme="minorHAnsi" w:eastAsiaTheme="minorEastAsia" w:hAnsiTheme="minorHAnsi" w:cstheme="minorBidi"/>
            <w:noProof/>
            <w:szCs w:val="22"/>
            <w:lang w:val="en-US" w:eastAsia="zh-CN" w:bidi="ar-SA"/>
          </w:rPr>
          <w:tab/>
        </w:r>
        <w:r w:rsidR="00567405" w:rsidRPr="0014402F">
          <w:rPr>
            <w:rStyle w:val="af0"/>
            <w:noProof/>
          </w:rPr>
          <w:t>Enregistrement et instantané</w:t>
        </w:r>
        <w:r w:rsidR="00567405">
          <w:rPr>
            <w:noProof/>
            <w:webHidden/>
          </w:rPr>
          <w:tab/>
        </w:r>
        <w:r w:rsidR="00567405">
          <w:rPr>
            <w:noProof/>
            <w:webHidden/>
          </w:rPr>
          <w:fldChar w:fldCharType="begin"/>
        </w:r>
        <w:r w:rsidR="00567405">
          <w:rPr>
            <w:noProof/>
            <w:webHidden/>
          </w:rPr>
          <w:instrText xml:space="preserve"> PAGEREF _Toc444109883 \h </w:instrText>
        </w:r>
        <w:r w:rsidR="00567405">
          <w:rPr>
            <w:noProof/>
            <w:webHidden/>
          </w:rPr>
        </w:r>
        <w:r w:rsidR="00567405">
          <w:rPr>
            <w:noProof/>
            <w:webHidden/>
          </w:rPr>
          <w:fldChar w:fldCharType="separate"/>
        </w:r>
        <w:r w:rsidR="00567405">
          <w:rPr>
            <w:noProof/>
            <w:webHidden/>
          </w:rPr>
          <w:t>52</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84" w:history="1">
        <w:r w:rsidR="00567405" w:rsidRPr="0014402F">
          <w:rPr>
            <w:rStyle w:val="af0"/>
            <w:rFonts w:cs="Arial"/>
            <w:noProof/>
          </w:rPr>
          <w:t>3.9.1</w:t>
        </w:r>
        <w:r w:rsidR="00567405">
          <w:rPr>
            <w:rFonts w:asciiTheme="minorHAnsi" w:eastAsiaTheme="minorEastAsia" w:hAnsiTheme="minorHAnsi" w:cstheme="minorBidi"/>
            <w:noProof/>
            <w:szCs w:val="22"/>
            <w:lang w:val="en-US" w:eastAsia="zh-CN" w:bidi="ar-SA"/>
          </w:rPr>
          <w:tab/>
        </w:r>
        <w:r w:rsidR="00567405" w:rsidRPr="0014402F">
          <w:rPr>
            <w:rStyle w:val="af0"/>
            <w:noProof/>
          </w:rPr>
          <w:t>Encoder</w:t>
        </w:r>
        <w:r w:rsidR="00567405">
          <w:rPr>
            <w:noProof/>
            <w:webHidden/>
          </w:rPr>
          <w:tab/>
        </w:r>
        <w:r w:rsidR="00567405">
          <w:rPr>
            <w:noProof/>
            <w:webHidden/>
          </w:rPr>
          <w:fldChar w:fldCharType="begin"/>
        </w:r>
        <w:r w:rsidR="00567405">
          <w:rPr>
            <w:noProof/>
            <w:webHidden/>
          </w:rPr>
          <w:instrText xml:space="preserve"> PAGEREF _Toc444109884 \h </w:instrText>
        </w:r>
        <w:r w:rsidR="00567405">
          <w:rPr>
            <w:noProof/>
            <w:webHidden/>
          </w:rPr>
        </w:r>
        <w:r w:rsidR="00567405">
          <w:rPr>
            <w:noProof/>
            <w:webHidden/>
          </w:rPr>
          <w:fldChar w:fldCharType="separate"/>
        </w:r>
        <w:r w:rsidR="00567405">
          <w:rPr>
            <w:noProof/>
            <w:webHidden/>
          </w:rPr>
          <w:t>52</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885" w:history="1">
        <w:r w:rsidR="00567405" w:rsidRPr="0014402F">
          <w:rPr>
            <w:rStyle w:val="af0"/>
            <w:noProof/>
          </w:rPr>
          <w:t>3.9.1.1</w:t>
        </w:r>
        <w:r w:rsidR="00567405">
          <w:rPr>
            <w:rFonts w:asciiTheme="minorHAnsi" w:eastAsiaTheme="minorEastAsia" w:hAnsiTheme="minorHAnsi" w:cstheme="minorBidi"/>
            <w:noProof/>
            <w:szCs w:val="22"/>
            <w:lang w:val="en-US" w:eastAsia="zh-CN" w:bidi="ar-SA"/>
          </w:rPr>
          <w:tab/>
        </w:r>
        <w:r w:rsidR="00567405" w:rsidRPr="0014402F">
          <w:rPr>
            <w:rStyle w:val="af0"/>
            <w:noProof/>
          </w:rPr>
          <w:t>Encoder</w:t>
        </w:r>
        <w:r w:rsidR="00567405">
          <w:rPr>
            <w:noProof/>
            <w:webHidden/>
          </w:rPr>
          <w:tab/>
        </w:r>
        <w:r w:rsidR="00567405">
          <w:rPr>
            <w:noProof/>
            <w:webHidden/>
          </w:rPr>
          <w:fldChar w:fldCharType="begin"/>
        </w:r>
        <w:r w:rsidR="00567405">
          <w:rPr>
            <w:noProof/>
            <w:webHidden/>
          </w:rPr>
          <w:instrText xml:space="preserve"> PAGEREF _Toc444109885 \h </w:instrText>
        </w:r>
        <w:r w:rsidR="00567405">
          <w:rPr>
            <w:noProof/>
            <w:webHidden/>
          </w:rPr>
        </w:r>
        <w:r w:rsidR="00567405">
          <w:rPr>
            <w:noProof/>
            <w:webHidden/>
          </w:rPr>
          <w:fldChar w:fldCharType="separate"/>
        </w:r>
        <w:r w:rsidR="00567405">
          <w:rPr>
            <w:noProof/>
            <w:webHidden/>
          </w:rPr>
          <w:t>52</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886" w:history="1">
        <w:r w:rsidR="00567405" w:rsidRPr="0014402F">
          <w:rPr>
            <w:rStyle w:val="af0"/>
            <w:noProof/>
          </w:rPr>
          <w:t>3.9.1.2</w:t>
        </w:r>
        <w:r w:rsidR="00567405">
          <w:rPr>
            <w:rFonts w:asciiTheme="minorHAnsi" w:eastAsiaTheme="minorEastAsia" w:hAnsiTheme="minorHAnsi" w:cstheme="minorBidi"/>
            <w:noProof/>
            <w:szCs w:val="22"/>
            <w:lang w:val="en-US" w:eastAsia="zh-CN" w:bidi="ar-SA"/>
          </w:rPr>
          <w:tab/>
        </w:r>
        <w:r w:rsidR="00567405" w:rsidRPr="0014402F">
          <w:rPr>
            <w:rStyle w:val="af0"/>
            <w:noProof/>
          </w:rPr>
          <w:t>Incrustation</w:t>
        </w:r>
        <w:r w:rsidR="00567405">
          <w:rPr>
            <w:noProof/>
            <w:webHidden/>
          </w:rPr>
          <w:tab/>
        </w:r>
        <w:r w:rsidR="00567405">
          <w:rPr>
            <w:noProof/>
            <w:webHidden/>
          </w:rPr>
          <w:fldChar w:fldCharType="begin"/>
        </w:r>
        <w:r w:rsidR="00567405">
          <w:rPr>
            <w:noProof/>
            <w:webHidden/>
          </w:rPr>
          <w:instrText xml:space="preserve"> PAGEREF _Toc444109886 \h </w:instrText>
        </w:r>
        <w:r w:rsidR="00567405">
          <w:rPr>
            <w:noProof/>
            <w:webHidden/>
          </w:rPr>
        </w:r>
        <w:r w:rsidR="00567405">
          <w:rPr>
            <w:noProof/>
            <w:webHidden/>
          </w:rPr>
          <w:fldChar w:fldCharType="separate"/>
        </w:r>
        <w:r w:rsidR="00567405">
          <w:rPr>
            <w:noProof/>
            <w:webHidden/>
          </w:rPr>
          <w:t>53</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87" w:history="1">
        <w:r w:rsidR="00567405" w:rsidRPr="0014402F">
          <w:rPr>
            <w:rStyle w:val="af0"/>
            <w:rFonts w:cs="Arial"/>
            <w:noProof/>
          </w:rPr>
          <w:t>3.9.2</w:t>
        </w:r>
        <w:r w:rsidR="00567405">
          <w:rPr>
            <w:rFonts w:asciiTheme="minorHAnsi" w:eastAsiaTheme="minorEastAsia" w:hAnsiTheme="minorHAnsi" w:cstheme="minorBidi"/>
            <w:noProof/>
            <w:szCs w:val="22"/>
            <w:lang w:val="en-US" w:eastAsia="zh-CN" w:bidi="ar-SA"/>
          </w:rPr>
          <w:tab/>
        </w:r>
        <w:r w:rsidR="00567405" w:rsidRPr="0014402F">
          <w:rPr>
            <w:rStyle w:val="af0"/>
            <w:noProof/>
          </w:rPr>
          <w:t>Planification</w:t>
        </w:r>
        <w:r w:rsidR="00567405">
          <w:rPr>
            <w:noProof/>
            <w:webHidden/>
          </w:rPr>
          <w:tab/>
        </w:r>
        <w:r w:rsidR="00567405">
          <w:rPr>
            <w:noProof/>
            <w:webHidden/>
          </w:rPr>
          <w:fldChar w:fldCharType="begin"/>
        </w:r>
        <w:r w:rsidR="00567405">
          <w:rPr>
            <w:noProof/>
            <w:webHidden/>
          </w:rPr>
          <w:instrText xml:space="preserve"> PAGEREF _Toc444109887 \h </w:instrText>
        </w:r>
        <w:r w:rsidR="00567405">
          <w:rPr>
            <w:noProof/>
            <w:webHidden/>
          </w:rPr>
        </w:r>
        <w:r w:rsidR="00567405">
          <w:rPr>
            <w:noProof/>
            <w:webHidden/>
          </w:rPr>
          <w:fldChar w:fldCharType="separate"/>
        </w:r>
        <w:r w:rsidR="00567405">
          <w:rPr>
            <w:noProof/>
            <w:webHidden/>
          </w:rPr>
          <w:t>54</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888" w:history="1">
        <w:r w:rsidR="00567405" w:rsidRPr="0014402F">
          <w:rPr>
            <w:rStyle w:val="af0"/>
            <w:noProof/>
          </w:rPr>
          <w:t>3.9.2.1</w:t>
        </w:r>
        <w:r w:rsidR="00567405">
          <w:rPr>
            <w:rFonts w:asciiTheme="minorHAnsi" w:eastAsiaTheme="minorEastAsia" w:hAnsiTheme="minorHAnsi" w:cstheme="minorBidi"/>
            <w:noProof/>
            <w:szCs w:val="22"/>
            <w:lang w:val="en-US" w:eastAsia="zh-CN" w:bidi="ar-SA"/>
          </w:rPr>
          <w:tab/>
        </w:r>
        <w:r w:rsidR="00567405" w:rsidRPr="0014402F">
          <w:rPr>
            <w:rStyle w:val="af0"/>
            <w:noProof/>
          </w:rPr>
          <w:t>Enregistrement programmé</w:t>
        </w:r>
        <w:r w:rsidR="00567405">
          <w:rPr>
            <w:noProof/>
            <w:webHidden/>
          </w:rPr>
          <w:tab/>
        </w:r>
        <w:r w:rsidR="00567405">
          <w:rPr>
            <w:noProof/>
            <w:webHidden/>
          </w:rPr>
          <w:fldChar w:fldCharType="begin"/>
        </w:r>
        <w:r w:rsidR="00567405">
          <w:rPr>
            <w:noProof/>
            <w:webHidden/>
          </w:rPr>
          <w:instrText xml:space="preserve"> PAGEREF _Toc444109888 \h </w:instrText>
        </w:r>
        <w:r w:rsidR="00567405">
          <w:rPr>
            <w:noProof/>
            <w:webHidden/>
          </w:rPr>
        </w:r>
        <w:r w:rsidR="00567405">
          <w:rPr>
            <w:noProof/>
            <w:webHidden/>
          </w:rPr>
          <w:fldChar w:fldCharType="separate"/>
        </w:r>
        <w:r w:rsidR="00567405">
          <w:rPr>
            <w:noProof/>
            <w:webHidden/>
          </w:rPr>
          <w:t>54</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889" w:history="1">
        <w:r w:rsidR="00567405" w:rsidRPr="0014402F">
          <w:rPr>
            <w:rStyle w:val="af0"/>
            <w:noProof/>
          </w:rPr>
          <w:t>3.9.2.2</w:t>
        </w:r>
        <w:r w:rsidR="00567405">
          <w:rPr>
            <w:rFonts w:asciiTheme="minorHAnsi" w:eastAsiaTheme="minorEastAsia" w:hAnsiTheme="minorHAnsi" w:cstheme="minorBidi"/>
            <w:noProof/>
            <w:szCs w:val="22"/>
            <w:lang w:val="en-US" w:eastAsia="zh-CN" w:bidi="ar-SA"/>
          </w:rPr>
          <w:tab/>
        </w:r>
        <w:r w:rsidR="00567405" w:rsidRPr="0014402F">
          <w:rPr>
            <w:rStyle w:val="af0"/>
            <w:noProof/>
          </w:rPr>
          <w:t>Planification des instantanés</w:t>
        </w:r>
        <w:r w:rsidR="00567405">
          <w:rPr>
            <w:noProof/>
            <w:webHidden/>
          </w:rPr>
          <w:tab/>
        </w:r>
        <w:r w:rsidR="00567405">
          <w:rPr>
            <w:noProof/>
            <w:webHidden/>
          </w:rPr>
          <w:fldChar w:fldCharType="begin"/>
        </w:r>
        <w:r w:rsidR="00567405">
          <w:rPr>
            <w:noProof/>
            <w:webHidden/>
          </w:rPr>
          <w:instrText xml:space="preserve"> PAGEREF _Toc444109889 \h </w:instrText>
        </w:r>
        <w:r w:rsidR="00567405">
          <w:rPr>
            <w:noProof/>
            <w:webHidden/>
          </w:rPr>
        </w:r>
        <w:r w:rsidR="00567405">
          <w:rPr>
            <w:noProof/>
            <w:webHidden/>
          </w:rPr>
          <w:fldChar w:fldCharType="separate"/>
        </w:r>
        <w:r w:rsidR="00567405">
          <w:rPr>
            <w:noProof/>
            <w:webHidden/>
          </w:rPr>
          <w:t>57</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90" w:history="1">
        <w:r w:rsidR="00567405" w:rsidRPr="0014402F">
          <w:rPr>
            <w:rStyle w:val="af0"/>
            <w:rFonts w:cs="Arial"/>
            <w:noProof/>
          </w:rPr>
          <w:t>3.9.3</w:t>
        </w:r>
        <w:r w:rsidR="00567405">
          <w:rPr>
            <w:rFonts w:asciiTheme="minorHAnsi" w:eastAsiaTheme="minorEastAsia" w:hAnsiTheme="minorHAnsi" w:cstheme="minorBidi"/>
            <w:noProof/>
            <w:szCs w:val="22"/>
            <w:lang w:val="en-US" w:eastAsia="zh-CN" w:bidi="ar-SA"/>
          </w:rPr>
          <w:tab/>
        </w:r>
        <w:r w:rsidR="00567405" w:rsidRPr="0014402F">
          <w:rPr>
            <w:rStyle w:val="af0"/>
            <w:noProof/>
          </w:rPr>
          <w:t>Enregistrement/instantané de détection de mouvement</w:t>
        </w:r>
        <w:r w:rsidR="00567405">
          <w:rPr>
            <w:noProof/>
            <w:webHidden/>
          </w:rPr>
          <w:tab/>
        </w:r>
        <w:r w:rsidR="00567405">
          <w:rPr>
            <w:noProof/>
            <w:webHidden/>
          </w:rPr>
          <w:fldChar w:fldCharType="begin"/>
        </w:r>
        <w:r w:rsidR="00567405">
          <w:rPr>
            <w:noProof/>
            <w:webHidden/>
          </w:rPr>
          <w:instrText xml:space="preserve"> PAGEREF _Toc444109890 \h </w:instrText>
        </w:r>
        <w:r w:rsidR="00567405">
          <w:rPr>
            <w:noProof/>
            <w:webHidden/>
          </w:rPr>
        </w:r>
        <w:r w:rsidR="00567405">
          <w:rPr>
            <w:noProof/>
            <w:webHidden/>
          </w:rPr>
          <w:fldChar w:fldCharType="separate"/>
        </w:r>
        <w:r w:rsidR="00567405">
          <w:rPr>
            <w:noProof/>
            <w:webHidden/>
          </w:rPr>
          <w:t>59</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891" w:history="1">
        <w:r w:rsidR="00567405" w:rsidRPr="0014402F">
          <w:rPr>
            <w:rStyle w:val="af0"/>
            <w:noProof/>
          </w:rPr>
          <w:t>3.9.3.1</w:t>
        </w:r>
        <w:r w:rsidR="00567405">
          <w:rPr>
            <w:rFonts w:asciiTheme="minorHAnsi" w:eastAsiaTheme="minorEastAsia" w:hAnsiTheme="minorHAnsi" w:cstheme="minorBidi"/>
            <w:noProof/>
            <w:szCs w:val="22"/>
            <w:lang w:val="en-US" w:eastAsia="zh-CN" w:bidi="ar-SA"/>
          </w:rPr>
          <w:tab/>
        </w:r>
        <w:r w:rsidR="00567405" w:rsidRPr="0014402F">
          <w:rPr>
            <w:rStyle w:val="af0"/>
            <w:noProof/>
          </w:rPr>
          <w:t>Enregistrement de détection de mouvement</w:t>
        </w:r>
        <w:r w:rsidR="00567405">
          <w:rPr>
            <w:noProof/>
            <w:webHidden/>
          </w:rPr>
          <w:tab/>
        </w:r>
        <w:r w:rsidR="00567405">
          <w:rPr>
            <w:noProof/>
            <w:webHidden/>
          </w:rPr>
          <w:fldChar w:fldCharType="begin"/>
        </w:r>
        <w:r w:rsidR="00567405">
          <w:rPr>
            <w:noProof/>
            <w:webHidden/>
          </w:rPr>
          <w:instrText xml:space="preserve"> PAGEREF _Toc444109891 \h </w:instrText>
        </w:r>
        <w:r w:rsidR="00567405">
          <w:rPr>
            <w:noProof/>
            <w:webHidden/>
          </w:rPr>
        </w:r>
        <w:r w:rsidR="00567405">
          <w:rPr>
            <w:noProof/>
            <w:webHidden/>
          </w:rPr>
          <w:fldChar w:fldCharType="separate"/>
        </w:r>
        <w:r w:rsidR="00567405">
          <w:rPr>
            <w:noProof/>
            <w:webHidden/>
          </w:rPr>
          <w:t>59</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892" w:history="1">
        <w:r w:rsidR="00567405" w:rsidRPr="0014402F">
          <w:rPr>
            <w:rStyle w:val="af0"/>
            <w:noProof/>
          </w:rPr>
          <w:t>3.9.3.2</w:t>
        </w:r>
        <w:r w:rsidR="00567405">
          <w:rPr>
            <w:rFonts w:asciiTheme="minorHAnsi" w:eastAsiaTheme="minorEastAsia" w:hAnsiTheme="minorHAnsi" w:cstheme="minorBidi"/>
            <w:noProof/>
            <w:szCs w:val="22"/>
            <w:lang w:val="en-US" w:eastAsia="zh-CN" w:bidi="ar-SA"/>
          </w:rPr>
          <w:tab/>
        </w:r>
        <w:r w:rsidR="00567405" w:rsidRPr="0014402F">
          <w:rPr>
            <w:rStyle w:val="af0"/>
            <w:noProof/>
          </w:rPr>
          <w:t>Instantané de détection de mouvement</w:t>
        </w:r>
        <w:r w:rsidR="00567405">
          <w:rPr>
            <w:noProof/>
            <w:webHidden/>
          </w:rPr>
          <w:tab/>
        </w:r>
        <w:r w:rsidR="00567405">
          <w:rPr>
            <w:noProof/>
            <w:webHidden/>
          </w:rPr>
          <w:fldChar w:fldCharType="begin"/>
        </w:r>
        <w:r w:rsidR="00567405">
          <w:rPr>
            <w:noProof/>
            <w:webHidden/>
          </w:rPr>
          <w:instrText xml:space="preserve"> PAGEREF _Toc444109892 \h </w:instrText>
        </w:r>
        <w:r w:rsidR="00567405">
          <w:rPr>
            <w:noProof/>
            <w:webHidden/>
          </w:rPr>
        </w:r>
        <w:r w:rsidR="00567405">
          <w:rPr>
            <w:noProof/>
            <w:webHidden/>
          </w:rPr>
          <w:fldChar w:fldCharType="separate"/>
        </w:r>
        <w:r w:rsidR="00567405">
          <w:rPr>
            <w:noProof/>
            <w:webHidden/>
          </w:rPr>
          <w:t>62</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93" w:history="1">
        <w:r w:rsidR="00567405" w:rsidRPr="0014402F">
          <w:rPr>
            <w:rStyle w:val="af0"/>
            <w:rFonts w:cs="Arial"/>
            <w:noProof/>
          </w:rPr>
          <w:t>3.9.4</w:t>
        </w:r>
        <w:r w:rsidR="00567405">
          <w:rPr>
            <w:rFonts w:asciiTheme="minorHAnsi" w:eastAsiaTheme="minorEastAsia" w:hAnsiTheme="minorHAnsi" w:cstheme="minorBidi"/>
            <w:noProof/>
            <w:szCs w:val="22"/>
            <w:lang w:val="en-US" w:eastAsia="zh-CN" w:bidi="ar-SA"/>
          </w:rPr>
          <w:tab/>
        </w:r>
        <w:r w:rsidR="00567405" w:rsidRPr="0014402F">
          <w:rPr>
            <w:rStyle w:val="af0"/>
            <w:noProof/>
          </w:rPr>
          <w:t>Enregistrement/instantané d’alarme</w:t>
        </w:r>
        <w:r w:rsidR="00567405">
          <w:rPr>
            <w:noProof/>
            <w:webHidden/>
          </w:rPr>
          <w:tab/>
        </w:r>
        <w:r w:rsidR="00567405">
          <w:rPr>
            <w:noProof/>
            <w:webHidden/>
          </w:rPr>
          <w:fldChar w:fldCharType="begin"/>
        </w:r>
        <w:r w:rsidR="00567405">
          <w:rPr>
            <w:noProof/>
            <w:webHidden/>
          </w:rPr>
          <w:instrText xml:space="preserve"> PAGEREF _Toc444109893 \h </w:instrText>
        </w:r>
        <w:r w:rsidR="00567405">
          <w:rPr>
            <w:noProof/>
            <w:webHidden/>
          </w:rPr>
        </w:r>
        <w:r w:rsidR="00567405">
          <w:rPr>
            <w:noProof/>
            <w:webHidden/>
          </w:rPr>
          <w:fldChar w:fldCharType="separate"/>
        </w:r>
        <w:r w:rsidR="00567405">
          <w:rPr>
            <w:noProof/>
            <w:webHidden/>
          </w:rPr>
          <w:t>63</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894" w:history="1">
        <w:r w:rsidR="00567405" w:rsidRPr="0014402F">
          <w:rPr>
            <w:rStyle w:val="af0"/>
            <w:noProof/>
          </w:rPr>
          <w:t>3.9.4.1</w:t>
        </w:r>
        <w:r w:rsidR="00567405">
          <w:rPr>
            <w:rFonts w:asciiTheme="minorHAnsi" w:eastAsiaTheme="minorEastAsia" w:hAnsiTheme="minorHAnsi" w:cstheme="minorBidi"/>
            <w:noProof/>
            <w:szCs w:val="22"/>
            <w:lang w:val="en-US" w:eastAsia="zh-CN" w:bidi="ar-SA"/>
          </w:rPr>
          <w:tab/>
        </w:r>
        <w:r w:rsidR="00567405" w:rsidRPr="0014402F">
          <w:rPr>
            <w:rStyle w:val="af0"/>
            <w:noProof/>
          </w:rPr>
          <w:t>Enregistrement d’alarme</w:t>
        </w:r>
        <w:r w:rsidR="00567405">
          <w:rPr>
            <w:noProof/>
            <w:webHidden/>
          </w:rPr>
          <w:tab/>
        </w:r>
        <w:r w:rsidR="00567405">
          <w:rPr>
            <w:noProof/>
            <w:webHidden/>
          </w:rPr>
          <w:fldChar w:fldCharType="begin"/>
        </w:r>
        <w:r w:rsidR="00567405">
          <w:rPr>
            <w:noProof/>
            <w:webHidden/>
          </w:rPr>
          <w:instrText xml:space="preserve"> PAGEREF _Toc444109894 \h </w:instrText>
        </w:r>
        <w:r w:rsidR="00567405">
          <w:rPr>
            <w:noProof/>
            <w:webHidden/>
          </w:rPr>
        </w:r>
        <w:r w:rsidR="00567405">
          <w:rPr>
            <w:noProof/>
            <w:webHidden/>
          </w:rPr>
          <w:fldChar w:fldCharType="separate"/>
        </w:r>
        <w:r w:rsidR="00567405">
          <w:rPr>
            <w:noProof/>
            <w:webHidden/>
          </w:rPr>
          <w:t>63</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895" w:history="1">
        <w:r w:rsidR="00567405" w:rsidRPr="0014402F">
          <w:rPr>
            <w:rStyle w:val="af0"/>
            <w:noProof/>
          </w:rPr>
          <w:t>3.9.4.2</w:t>
        </w:r>
        <w:r w:rsidR="00567405">
          <w:rPr>
            <w:rFonts w:asciiTheme="minorHAnsi" w:eastAsiaTheme="minorEastAsia" w:hAnsiTheme="minorHAnsi" w:cstheme="minorBidi"/>
            <w:noProof/>
            <w:szCs w:val="22"/>
            <w:lang w:val="en-US" w:eastAsia="zh-CN" w:bidi="ar-SA"/>
          </w:rPr>
          <w:tab/>
        </w:r>
        <w:r w:rsidR="00567405" w:rsidRPr="0014402F">
          <w:rPr>
            <w:rStyle w:val="af0"/>
            <w:noProof/>
          </w:rPr>
          <w:t>Instantané d’alarme</w:t>
        </w:r>
        <w:r w:rsidR="00567405">
          <w:rPr>
            <w:noProof/>
            <w:webHidden/>
          </w:rPr>
          <w:tab/>
        </w:r>
        <w:r w:rsidR="00567405">
          <w:rPr>
            <w:noProof/>
            <w:webHidden/>
          </w:rPr>
          <w:fldChar w:fldCharType="begin"/>
        </w:r>
        <w:r w:rsidR="00567405">
          <w:rPr>
            <w:noProof/>
            <w:webHidden/>
          </w:rPr>
          <w:instrText xml:space="preserve"> PAGEREF _Toc444109895 \h </w:instrText>
        </w:r>
        <w:r w:rsidR="00567405">
          <w:rPr>
            <w:noProof/>
            <w:webHidden/>
          </w:rPr>
        </w:r>
        <w:r w:rsidR="00567405">
          <w:rPr>
            <w:noProof/>
            <w:webHidden/>
          </w:rPr>
          <w:fldChar w:fldCharType="separate"/>
        </w:r>
        <w:r w:rsidR="00567405">
          <w:rPr>
            <w:noProof/>
            <w:webHidden/>
          </w:rPr>
          <w:t>64</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96" w:history="1">
        <w:r w:rsidR="00567405" w:rsidRPr="0014402F">
          <w:rPr>
            <w:rStyle w:val="af0"/>
            <w:rFonts w:cs="Arial"/>
            <w:noProof/>
          </w:rPr>
          <w:t>3.9.5</w:t>
        </w:r>
        <w:r w:rsidR="00567405">
          <w:rPr>
            <w:rFonts w:asciiTheme="minorHAnsi" w:eastAsiaTheme="minorEastAsia" w:hAnsiTheme="minorHAnsi" w:cstheme="minorBidi"/>
            <w:noProof/>
            <w:szCs w:val="22"/>
            <w:lang w:val="en-US" w:eastAsia="zh-CN" w:bidi="ar-SA"/>
          </w:rPr>
          <w:tab/>
        </w:r>
        <w:r w:rsidR="00567405" w:rsidRPr="0014402F">
          <w:rPr>
            <w:rStyle w:val="af0"/>
            <w:noProof/>
          </w:rPr>
          <w:t>Enregistrement/instantané manuel</w:t>
        </w:r>
        <w:r w:rsidR="00567405">
          <w:rPr>
            <w:noProof/>
            <w:webHidden/>
          </w:rPr>
          <w:tab/>
        </w:r>
        <w:r w:rsidR="00567405">
          <w:rPr>
            <w:noProof/>
            <w:webHidden/>
          </w:rPr>
          <w:fldChar w:fldCharType="begin"/>
        </w:r>
        <w:r w:rsidR="00567405">
          <w:rPr>
            <w:noProof/>
            <w:webHidden/>
          </w:rPr>
          <w:instrText xml:space="preserve"> PAGEREF _Toc444109896 \h </w:instrText>
        </w:r>
        <w:r w:rsidR="00567405">
          <w:rPr>
            <w:noProof/>
            <w:webHidden/>
          </w:rPr>
        </w:r>
        <w:r w:rsidR="00567405">
          <w:rPr>
            <w:noProof/>
            <w:webHidden/>
          </w:rPr>
          <w:fldChar w:fldCharType="separate"/>
        </w:r>
        <w:r w:rsidR="00567405">
          <w:rPr>
            <w:noProof/>
            <w:webHidden/>
          </w:rPr>
          <w:t>64</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897" w:history="1">
        <w:r w:rsidR="00567405" w:rsidRPr="0014402F">
          <w:rPr>
            <w:rStyle w:val="af0"/>
            <w:noProof/>
          </w:rPr>
          <w:t>3.9.5.1</w:t>
        </w:r>
        <w:r w:rsidR="00567405">
          <w:rPr>
            <w:rFonts w:asciiTheme="minorHAnsi" w:eastAsiaTheme="minorEastAsia" w:hAnsiTheme="minorHAnsi" w:cstheme="minorBidi"/>
            <w:noProof/>
            <w:szCs w:val="22"/>
            <w:lang w:val="en-US" w:eastAsia="zh-CN" w:bidi="ar-SA"/>
          </w:rPr>
          <w:tab/>
        </w:r>
        <w:r w:rsidR="00567405" w:rsidRPr="0014402F">
          <w:rPr>
            <w:rStyle w:val="af0"/>
            <w:noProof/>
          </w:rPr>
          <w:t>Enregistrement manuel</w:t>
        </w:r>
        <w:r w:rsidR="00567405">
          <w:rPr>
            <w:noProof/>
            <w:webHidden/>
          </w:rPr>
          <w:tab/>
        </w:r>
        <w:r w:rsidR="00567405">
          <w:rPr>
            <w:noProof/>
            <w:webHidden/>
          </w:rPr>
          <w:fldChar w:fldCharType="begin"/>
        </w:r>
        <w:r w:rsidR="00567405">
          <w:rPr>
            <w:noProof/>
            <w:webHidden/>
          </w:rPr>
          <w:instrText xml:space="preserve"> PAGEREF _Toc444109897 \h </w:instrText>
        </w:r>
        <w:r w:rsidR="00567405">
          <w:rPr>
            <w:noProof/>
            <w:webHidden/>
          </w:rPr>
        </w:r>
        <w:r w:rsidR="00567405">
          <w:rPr>
            <w:noProof/>
            <w:webHidden/>
          </w:rPr>
          <w:fldChar w:fldCharType="separate"/>
        </w:r>
        <w:r w:rsidR="00567405">
          <w:rPr>
            <w:noProof/>
            <w:webHidden/>
          </w:rPr>
          <w:t>64</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898" w:history="1">
        <w:r w:rsidR="00567405" w:rsidRPr="0014402F">
          <w:rPr>
            <w:rStyle w:val="af0"/>
            <w:noProof/>
          </w:rPr>
          <w:t>3.9.5.2</w:t>
        </w:r>
        <w:r w:rsidR="00567405">
          <w:rPr>
            <w:rFonts w:asciiTheme="minorHAnsi" w:eastAsiaTheme="minorEastAsia" w:hAnsiTheme="minorHAnsi" w:cstheme="minorBidi"/>
            <w:noProof/>
            <w:szCs w:val="22"/>
            <w:lang w:val="en-US" w:eastAsia="zh-CN" w:bidi="ar-SA"/>
          </w:rPr>
          <w:tab/>
        </w:r>
        <w:r w:rsidR="00567405" w:rsidRPr="0014402F">
          <w:rPr>
            <w:rStyle w:val="af0"/>
            <w:noProof/>
          </w:rPr>
          <w:t>Instantané manuel</w:t>
        </w:r>
        <w:r w:rsidR="00567405">
          <w:rPr>
            <w:noProof/>
            <w:webHidden/>
          </w:rPr>
          <w:tab/>
        </w:r>
        <w:r w:rsidR="00567405">
          <w:rPr>
            <w:noProof/>
            <w:webHidden/>
          </w:rPr>
          <w:fldChar w:fldCharType="begin"/>
        </w:r>
        <w:r w:rsidR="00567405">
          <w:rPr>
            <w:noProof/>
            <w:webHidden/>
          </w:rPr>
          <w:instrText xml:space="preserve"> PAGEREF _Toc444109898 \h </w:instrText>
        </w:r>
        <w:r w:rsidR="00567405">
          <w:rPr>
            <w:noProof/>
            <w:webHidden/>
          </w:rPr>
        </w:r>
        <w:r w:rsidR="00567405">
          <w:rPr>
            <w:noProof/>
            <w:webHidden/>
          </w:rPr>
          <w:fldChar w:fldCharType="separate"/>
        </w:r>
        <w:r w:rsidR="00567405">
          <w:rPr>
            <w:noProof/>
            <w:webHidden/>
          </w:rPr>
          <w:t>65</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899" w:history="1">
        <w:r w:rsidR="00567405" w:rsidRPr="0014402F">
          <w:rPr>
            <w:rStyle w:val="af0"/>
            <w:rFonts w:cs="Arial"/>
            <w:noProof/>
          </w:rPr>
          <w:t>3.9.6</w:t>
        </w:r>
        <w:r w:rsidR="00567405">
          <w:rPr>
            <w:rFonts w:asciiTheme="minorHAnsi" w:eastAsiaTheme="minorEastAsia" w:hAnsiTheme="minorHAnsi" w:cstheme="minorBidi"/>
            <w:noProof/>
            <w:szCs w:val="22"/>
            <w:lang w:val="en-US" w:eastAsia="zh-CN" w:bidi="ar-SA"/>
          </w:rPr>
          <w:tab/>
        </w:r>
        <w:r w:rsidR="00567405" w:rsidRPr="0014402F">
          <w:rPr>
            <w:rStyle w:val="af0"/>
            <w:noProof/>
          </w:rPr>
          <w:t>Enregistrement/instantané de congés</w:t>
        </w:r>
        <w:r w:rsidR="00567405">
          <w:rPr>
            <w:noProof/>
            <w:webHidden/>
          </w:rPr>
          <w:tab/>
        </w:r>
        <w:r w:rsidR="00567405">
          <w:rPr>
            <w:noProof/>
            <w:webHidden/>
          </w:rPr>
          <w:fldChar w:fldCharType="begin"/>
        </w:r>
        <w:r w:rsidR="00567405">
          <w:rPr>
            <w:noProof/>
            <w:webHidden/>
          </w:rPr>
          <w:instrText xml:space="preserve"> PAGEREF _Toc444109899 \h </w:instrText>
        </w:r>
        <w:r w:rsidR="00567405">
          <w:rPr>
            <w:noProof/>
            <w:webHidden/>
          </w:rPr>
        </w:r>
        <w:r w:rsidR="00567405">
          <w:rPr>
            <w:noProof/>
            <w:webHidden/>
          </w:rPr>
          <w:fldChar w:fldCharType="separate"/>
        </w:r>
        <w:r w:rsidR="00567405">
          <w:rPr>
            <w:noProof/>
            <w:webHidden/>
          </w:rPr>
          <w:t>66</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00" w:history="1">
        <w:r w:rsidR="00567405" w:rsidRPr="0014402F">
          <w:rPr>
            <w:rStyle w:val="af0"/>
            <w:noProof/>
          </w:rPr>
          <w:t>3.9.6.1</w:t>
        </w:r>
        <w:r w:rsidR="00567405">
          <w:rPr>
            <w:rFonts w:asciiTheme="minorHAnsi" w:eastAsiaTheme="minorEastAsia" w:hAnsiTheme="minorHAnsi" w:cstheme="minorBidi"/>
            <w:noProof/>
            <w:szCs w:val="22"/>
            <w:lang w:val="en-US" w:eastAsia="zh-CN" w:bidi="ar-SA"/>
          </w:rPr>
          <w:tab/>
        </w:r>
        <w:r w:rsidR="00567405" w:rsidRPr="0014402F">
          <w:rPr>
            <w:rStyle w:val="af0"/>
            <w:noProof/>
          </w:rPr>
          <w:t>Enregistrement de congés</w:t>
        </w:r>
        <w:r w:rsidR="00567405">
          <w:rPr>
            <w:noProof/>
            <w:webHidden/>
          </w:rPr>
          <w:tab/>
        </w:r>
        <w:r w:rsidR="00567405">
          <w:rPr>
            <w:noProof/>
            <w:webHidden/>
          </w:rPr>
          <w:fldChar w:fldCharType="begin"/>
        </w:r>
        <w:r w:rsidR="00567405">
          <w:rPr>
            <w:noProof/>
            <w:webHidden/>
          </w:rPr>
          <w:instrText xml:space="preserve"> PAGEREF _Toc444109900 \h </w:instrText>
        </w:r>
        <w:r w:rsidR="00567405">
          <w:rPr>
            <w:noProof/>
            <w:webHidden/>
          </w:rPr>
        </w:r>
        <w:r w:rsidR="00567405">
          <w:rPr>
            <w:noProof/>
            <w:webHidden/>
          </w:rPr>
          <w:fldChar w:fldCharType="separate"/>
        </w:r>
        <w:r w:rsidR="00567405">
          <w:rPr>
            <w:noProof/>
            <w:webHidden/>
          </w:rPr>
          <w:t>66</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01" w:history="1">
        <w:r w:rsidR="00567405" w:rsidRPr="0014402F">
          <w:rPr>
            <w:rStyle w:val="af0"/>
            <w:noProof/>
          </w:rPr>
          <w:t>3.9.6.2</w:t>
        </w:r>
        <w:r w:rsidR="00567405">
          <w:rPr>
            <w:rFonts w:asciiTheme="minorHAnsi" w:eastAsiaTheme="minorEastAsia" w:hAnsiTheme="minorHAnsi" w:cstheme="minorBidi"/>
            <w:noProof/>
            <w:szCs w:val="22"/>
            <w:lang w:val="en-US" w:eastAsia="zh-CN" w:bidi="ar-SA"/>
          </w:rPr>
          <w:tab/>
        </w:r>
        <w:r w:rsidR="00567405" w:rsidRPr="0014402F">
          <w:rPr>
            <w:rStyle w:val="af0"/>
            <w:noProof/>
          </w:rPr>
          <w:t>Instantané de congés</w:t>
        </w:r>
        <w:r w:rsidR="00567405">
          <w:rPr>
            <w:noProof/>
            <w:webHidden/>
          </w:rPr>
          <w:tab/>
        </w:r>
        <w:r w:rsidR="00567405">
          <w:rPr>
            <w:noProof/>
            <w:webHidden/>
          </w:rPr>
          <w:fldChar w:fldCharType="begin"/>
        </w:r>
        <w:r w:rsidR="00567405">
          <w:rPr>
            <w:noProof/>
            <w:webHidden/>
          </w:rPr>
          <w:instrText xml:space="preserve"> PAGEREF _Toc444109901 \h </w:instrText>
        </w:r>
        <w:r w:rsidR="00567405">
          <w:rPr>
            <w:noProof/>
            <w:webHidden/>
          </w:rPr>
        </w:r>
        <w:r w:rsidR="00567405">
          <w:rPr>
            <w:noProof/>
            <w:webHidden/>
          </w:rPr>
          <w:fldChar w:fldCharType="separate"/>
        </w:r>
        <w:r w:rsidR="00567405">
          <w:rPr>
            <w:noProof/>
            <w:webHidden/>
          </w:rPr>
          <w:t>68</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02" w:history="1">
        <w:r w:rsidR="00567405" w:rsidRPr="0014402F">
          <w:rPr>
            <w:rStyle w:val="af0"/>
            <w:rFonts w:cs="Arial"/>
            <w:noProof/>
          </w:rPr>
          <w:t>3.9.7</w:t>
        </w:r>
        <w:r w:rsidR="00567405">
          <w:rPr>
            <w:rFonts w:asciiTheme="minorHAnsi" w:eastAsiaTheme="minorEastAsia" w:hAnsiTheme="minorHAnsi" w:cstheme="minorBidi"/>
            <w:noProof/>
            <w:szCs w:val="22"/>
            <w:lang w:val="en-US" w:eastAsia="zh-CN" w:bidi="ar-SA"/>
          </w:rPr>
          <w:tab/>
        </w:r>
        <w:r w:rsidR="00567405" w:rsidRPr="0014402F">
          <w:rPr>
            <w:rStyle w:val="af0"/>
            <w:noProof/>
          </w:rPr>
          <w:t>Autres enregistrement/instantané</w:t>
        </w:r>
        <w:r w:rsidR="00567405">
          <w:rPr>
            <w:noProof/>
            <w:webHidden/>
          </w:rPr>
          <w:tab/>
        </w:r>
        <w:r w:rsidR="00567405">
          <w:rPr>
            <w:noProof/>
            <w:webHidden/>
          </w:rPr>
          <w:fldChar w:fldCharType="begin"/>
        </w:r>
        <w:r w:rsidR="00567405">
          <w:rPr>
            <w:noProof/>
            <w:webHidden/>
          </w:rPr>
          <w:instrText xml:space="preserve"> PAGEREF _Toc444109902 \h </w:instrText>
        </w:r>
        <w:r w:rsidR="00567405">
          <w:rPr>
            <w:noProof/>
            <w:webHidden/>
          </w:rPr>
        </w:r>
        <w:r w:rsidR="00567405">
          <w:rPr>
            <w:noProof/>
            <w:webHidden/>
          </w:rPr>
          <w:fldChar w:fldCharType="separate"/>
        </w:r>
        <w:r w:rsidR="00567405">
          <w:rPr>
            <w:noProof/>
            <w:webHidden/>
          </w:rPr>
          <w:t>68</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903" w:history="1">
        <w:r w:rsidR="00567405" w:rsidRPr="0014402F">
          <w:rPr>
            <w:rStyle w:val="af0"/>
            <w:noProof/>
          </w:rPr>
          <w:t>3.10</w:t>
        </w:r>
        <w:r w:rsidR="00567405">
          <w:rPr>
            <w:rFonts w:asciiTheme="minorHAnsi" w:eastAsiaTheme="minorEastAsia" w:hAnsiTheme="minorHAnsi" w:cstheme="minorBidi"/>
            <w:noProof/>
            <w:szCs w:val="22"/>
            <w:lang w:val="en-US" w:eastAsia="zh-CN" w:bidi="ar-SA"/>
          </w:rPr>
          <w:tab/>
        </w:r>
        <w:r w:rsidR="00567405" w:rsidRPr="0014402F">
          <w:rPr>
            <w:rStyle w:val="af0"/>
            <w:noProof/>
          </w:rPr>
          <w:t>Recherche et lecture</w:t>
        </w:r>
        <w:r w:rsidR="00567405">
          <w:rPr>
            <w:noProof/>
            <w:webHidden/>
          </w:rPr>
          <w:tab/>
        </w:r>
        <w:r w:rsidR="00567405">
          <w:rPr>
            <w:noProof/>
            <w:webHidden/>
          </w:rPr>
          <w:fldChar w:fldCharType="begin"/>
        </w:r>
        <w:r w:rsidR="00567405">
          <w:rPr>
            <w:noProof/>
            <w:webHidden/>
          </w:rPr>
          <w:instrText xml:space="preserve"> PAGEREF _Toc444109903 \h </w:instrText>
        </w:r>
        <w:r w:rsidR="00567405">
          <w:rPr>
            <w:noProof/>
            <w:webHidden/>
          </w:rPr>
        </w:r>
        <w:r w:rsidR="00567405">
          <w:rPr>
            <w:noProof/>
            <w:webHidden/>
          </w:rPr>
          <w:fldChar w:fldCharType="separate"/>
        </w:r>
        <w:r w:rsidR="00567405">
          <w:rPr>
            <w:noProof/>
            <w:webHidden/>
          </w:rPr>
          <w:t>68</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04" w:history="1">
        <w:r w:rsidR="00567405" w:rsidRPr="0014402F">
          <w:rPr>
            <w:rStyle w:val="af0"/>
            <w:rFonts w:cs="Arial"/>
            <w:noProof/>
          </w:rPr>
          <w:t>3.10.1</w:t>
        </w:r>
        <w:r w:rsidR="00567405">
          <w:rPr>
            <w:rFonts w:asciiTheme="minorHAnsi" w:eastAsiaTheme="minorEastAsia" w:hAnsiTheme="minorHAnsi" w:cstheme="minorBidi"/>
            <w:noProof/>
            <w:szCs w:val="22"/>
            <w:lang w:val="en-US" w:eastAsia="zh-CN" w:bidi="ar-SA"/>
          </w:rPr>
          <w:tab/>
        </w:r>
        <w:r w:rsidR="00567405" w:rsidRPr="0014402F">
          <w:rPr>
            <w:rStyle w:val="af0"/>
            <w:noProof/>
          </w:rPr>
          <w:t>Lecture en temps réel</w:t>
        </w:r>
        <w:r w:rsidR="00567405">
          <w:rPr>
            <w:noProof/>
            <w:webHidden/>
          </w:rPr>
          <w:tab/>
        </w:r>
        <w:r w:rsidR="00567405">
          <w:rPr>
            <w:noProof/>
            <w:webHidden/>
          </w:rPr>
          <w:fldChar w:fldCharType="begin"/>
        </w:r>
        <w:r w:rsidR="00567405">
          <w:rPr>
            <w:noProof/>
            <w:webHidden/>
          </w:rPr>
          <w:instrText xml:space="preserve"> PAGEREF _Toc444109904 \h </w:instrText>
        </w:r>
        <w:r w:rsidR="00567405">
          <w:rPr>
            <w:noProof/>
            <w:webHidden/>
          </w:rPr>
        </w:r>
        <w:r w:rsidR="00567405">
          <w:rPr>
            <w:noProof/>
            <w:webHidden/>
          </w:rPr>
          <w:fldChar w:fldCharType="separate"/>
        </w:r>
        <w:r w:rsidR="00567405">
          <w:rPr>
            <w:noProof/>
            <w:webHidden/>
          </w:rPr>
          <w:t>68</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05" w:history="1">
        <w:r w:rsidR="00567405" w:rsidRPr="0014402F">
          <w:rPr>
            <w:rStyle w:val="af0"/>
            <w:rFonts w:cs="Arial"/>
            <w:noProof/>
          </w:rPr>
          <w:t>3.10.2</w:t>
        </w:r>
        <w:r w:rsidR="00567405">
          <w:rPr>
            <w:rFonts w:asciiTheme="minorHAnsi" w:eastAsiaTheme="minorEastAsia" w:hAnsiTheme="minorHAnsi" w:cstheme="minorBidi"/>
            <w:noProof/>
            <w:szCs w:val="22"/>
            <w:lang w:val="en-US" w:eastAsia="zh-CN" w:bidi="ar-SA"/>
          </w:rPr>
          <w:tab/>
        </w:r>
        <w:r w:rsidR="00567405" w:rsidRPr="0014402F">
          <w:rPr>
            <w:rStyle w:val="af0"/>
            <w:noProof/>
          </w:rPr>
          <w:t>Interface de recherche</w:t>
        </w:r>
        <w:r w:rsidR="00567405">
          <w:rPr>
            <w:noProof/>
            <w:webHidden/>
          </w:rPr>
          <w:tab/>
        </w:r>
        <w:r w:rsidR="00567405">
          <w:rPr>
            <w:noProof/>
            <w:webHidden/>
          </w:rPr>
          <w:fldChar w:fldCharType="begin"/>
        </w:r>
        <w:r w:rsidR="00567405">
          <w:rPr>
            <w:noProof/>
            <w:webHidden/>
          </w:rPr>
          <w:instrText xml:space="preserve"> PAGEREF _Toc444109905 \h </w:instrText>
        </w:r>
        <w:r w:rsidR="00567405">
          <w:rPr>
            <w:noProof/>
            <w:webHidden/>
          </w:rPr>
        </w:r>
        <w:r w:rsidR="00567405">
          <w:rPr>
            <w:noProof/>
            <w:webHidden/>
          </w:rPr>
          <w:fldChar w:fldCharType="separate"/>
        </w:r>
        <w:r w:rsidR="00567405">
          <w:rPr>
            <w:noProof/>
            <w:webHidden/>
          </w:rPr>
          <w:t>69</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06" w:history="1">
        <w:r w:rsidR="00567405" w:rsidRPr="0014402F">
          <w:rPr>
            <w:rStyle w:val="af0"/>
            <w:rFonts w:cs="Arial"/>
            <w:noProof/>
          </w:rPr>
          <w:t>3.10.3</w:t>
        </w:r>
        <w:r w:rsidR="00567405">
          <w:rPr>
            <w:rFonts w:asciiTheme="minorHAnsi" w:eastAsiaTheme="minorEastAsia" w:hAnsiTheme="minorHAnsi" w:cstheme="minorBidi"/>
            <w:noProof/>
            <w:szCs w:val="22"/>
            <w:lang w:val="en-US" w:eastAsia="zh-CN" w:bidi="ar-SA"/>
          </w:rPr>
          <w:tab/>
        </w:r>
        <w:r w:rsidR="00567405" w:rsidRPr="0014402F">
          <w:rPr>
            <w:rStyle w:val="af0"/>
            <w:noProof/>
          </w:rPr>
          <w:t>Lecture précise par heure</w:t>
        </w:r>
        <w:r w:rsidR="00567405">
          <w:rPr>
            <w:noProof/>
            <w:webHidden/>
          </w:rPr>
          <w:tab/>
        </w:r>
        <w:r w:rsidR="00567405">
          <w:rPr>
            <w:noProof/>
            <w:webHidden/>
          </w:rPr>
          <w:fldChar w:fldCharType="begin"/>
        </w:r>
        <w:r w:rsidR="00567405">
          <w:rPr>
            <w:noProof/>
            <w:webHidden/>
          </w:rPr>
          <w:instrText xml:space="preserve"> PAGEREF _Toc444109906 \h </w:instrText>
        </w:r>
        <w:r w:rsidR="00567405">
          <w:rPr>
            <w:noProof/>
            <w:webHidden/>
          </w:rPr>
        </w:r>
        <w:r w:rsidR="00567405">
          <w:rPr>
            <w:noProof/>
            <w:webHidden/>
          </w:rPr>
          <w:fldChar w:fldCharType="separate"/>
        </w:r>
        <w:r w:rsidR="00567405">
          <w:rPr>
            <w:noProof/>
            <w:webHidden/>
          </w:rPr>
          <w:t>74</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07" w:history="1">
        <w:r w:rsidR="00567405" w:rsidRPr="0014402F">
          <w:rPr>
            <w:rStyle w:val="af0"/>
            <w:rFonts w:cs="Arial"/>
            <w:noProof/>
          </w:rPr>
          <w:t>3.10.4</w:t>
        </w:r>
        <w:r w:rsidR="00567405">
          <w:rPr>
            <w:rFonts w:asciiTheme="minorHAnsi" w:eastAsiaTheme="minorEastAsia" w:hAnsiTheme="minorHAnsi" w:cstheme="minorBidi"/>
            <w:noProof/>
            <w:szCs w:val="22"/>
            <w:lang w:val="en-US" w:eastAsia="zh-CN" w:bidi="ar-SA"/>
          </w:rPr>
          <w:tab/>
        </w:r>
        <w:r w:rsidR="00567405" w:rsidRPr="0014402F">
          <w:rPr>
            <w:rStyle w:val="af0"/>
            <w:noProof/>
          </w:rPr>
          <w:t>Recherche de détection intelligente de mouvement</w:t>
        </w:r>
        <w:r w:rsidR="00567405">
          <w:rPr>
            <w:noProof/>
            <w:webHidden/>
          </w:rPr>
          <w:tab/>
        </w:r>
        <w:r w:rsidR="00567405">
          <w:rPr>
            <w:noProof/>
            <w:webHidden/>
          </w:rPr>
          <w:fldChar w:fldCharType="begin"/>
        </w:r>
        <w:r w:rsidR="00567405">
          <w:rPr>
            <w:noProof/>
            <w:webHidden/>
          </w:rPr>
          <w:instrText xml:space="preserve"> PAGEREF _Toc444109907 \h </w:instrText>
        </w:r>
        <w:r w:rsidR="00567405">
          <w:rPr>
            <w:noProof/>
            <w:webHidden/>
          </w:rPr>
        </w:r>
        <w:r w:rsidR="00567405">
          <w:rPr>
            <w:noProof/>
            <w:webHidden/>
          </w:rPr>
          <w:fldChar w:fldCharType="separate"/>
        </w:r>
        <w:r w:rsidR="00567405">
          <w:rPr>
            <w:noProof/>
            <w:webHidden/>
          </w:rPr>
          <w:t>75</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08" w:history="1">
        <w:r w:rsidR="00567405" w:rsidRPr="0014402F">
          <w:rPr>
            <w:rStyle w:val="af0"/>
            <w:rFonts w:cs="Arial"/>
            <w:noProof/>
          </w:rPr>
          <w:t>3.10.5</w:t>
        </w:r>
        <w:r w:rsidR="00567405">
          <w:rPr>
            <w:rFonts w:asciiTheme="minorHAnsi" w:eastAsiaTheme="minorEastAsia" w:hAnsiTheme="minorHAnsi" w:cstheme="minorBidi"/>
            <w:noProof/>
            <w:szCs w:val="22"/>
            <w:lang w:val="en-US" w:eastAsia="zh-CN" w:bidi="ar-SA"/>
          </w:rPr>
          <w:tab/>
        </w:r>
        <w:r w:rsidR="00567405" w:rsidRPr="0014402F">
          <w:rPr>
            <w:rStyle w:val="af0"/>
            <w:noProof/>
          </w:rPr>
          <w:t>Lecture marquée (repère de lecture)</w:t>
        </w:r>
        <w:r w:rsidR="00567405">
          <w:rPr>
            <w:noProof/>
            <w:webHidden/>
          </w:rPr>
          <w:tab/>
        </w:r>
        <w:r w:rsidR="00567405">
          <w:rPr>
            <w:noProof/>
            <w:webHidden/>
          </w:rPr>
          <w:fldChar w:fldCharType="begin"/>
        </w:r>
        <w:r w:rsidR="00567405">
          <w:rPr>
            <w:noProof/>
            <w:webHidden/>
          </w:rPr>
          <w:instrText xml:space="preserve"> PAGEREF _Toc444109908 \h </w:instrText>
        </w:r>
        <w:r w:rsidR="00567405">
          <w:rPr>
            <w:noProof/>
            <w:webHidden/>
          </w:rPr>
        </w:r>
        <w:r w:rsidR="00567405">
          <w:rPr>
            <w:noProof/>
            <w:webHidden/>
          </w:rPr>
          <w:fldChar w:fldCharType="separate"/>
        </w:r>
        <w:r w:rsidR="00567405">
          <w:rPr>
            <w:noProof/>
            <w:webHidden/>
          </w:rPr>
          <w:t>75</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09" w:history="1">
        <w:r w:rsidR="00567405" w:rsidRPr="0014402F">
          <w:rPr>
            <w:rStyle w:val="af0"/>
            <w:rFonts w:cs="Arial"/>
            <w:noProof/>
          </w:rPr>
          <w:t>3.10.6</w:t>
        </w:r>
        <w:r w:rsidR="00567405">
          <w:rPr>
            <w:rFonts w:asciiTheme="minorHAnsi" w:eastAsiaTheme="minorEastAsia" w:hAnsiTheme="minorHAnsi" w:cstheme="minorBidi"/>
            <w:noProof/>
            <w:szCs w:val="22"/>
            <w:lang w:val="en-US" w:eastAsia="zh-CN" w:bidi="ar-SA"/>
          </w:rPr>
          <w:tab/>
        </w:r>
        <w:r w:rsidR="00567405" w:rsidRPr="0014402F">
          <w:rPr>
            <w:rStyle w:val="af0"/>
            <w:noProof/>
          </w:rPr>
          <w:t>Lecture d’image</w:t>
        </w:r>
        <w:r w:rsidR="00567405">
          <w:rPr>
            <w:noProof/>
            <w:webHidden/>
          </w:rPr>
          <w:tab/>
        </w:r>
        <w:r w:rsidR="00567405">
          <w:rPr>
            <w:noProof/>
            <w:webHidden/>
          </w:rPr>
          <w:fldChar w:fldCharType="begin"/>
        </w:r>
        <w:r w:rsidR="00567405">
          <w:rPr>
            <w:noProof/>
            <w:webHidden/>
          </w:rPr>
          <w:instrText xml:space="preserve"> PAGEREF _Toc444109909 \h </w:instrText>
        </w:r>
        <w:r w:rsidR="00567405">
          <w:rPr>
            <w:noProof/>
            <w:webHidden/>
          </w:rPr>
        </w:r>
        <w:r w:rsidR="00567405">
          <w:rPr>
            <w:noProof/>
            <w:webHidden/>
          </w:rPr>
          <w:fldChar w:fldCharType="separate"/>
        </w:r>
        <w:r w:rsidR="00567405">
          <w:rPr>
            <w:noProof/>
            <w:webHidden/>
          </w:rPr>
          <w:t>77</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10" w:history="1">
        <w:r w:rsidR="00567405" w:rsidRPr="0014402F">
          <w:rPr>
            <w:rStyle w:val="af0"/>
            <w:rFonts w:cs="Arial"/>
            <w:noProof/>
          </w:rPr>
          <w:t>3.10.7</w:t>
        </w:r>
        <w:r w:rsidR="00567405">
          <w:rPr>
            <w:rFonts w:asciiTheme="minorHAnsi" w:eastAsiaTheme="minorEastAsia" w:hAnsiTheme="minorHAnsi" w:cstheme="minorBidi"/>
            <w:noProof/>
            <w:szCs w:val="22"/>
            <w:lang w:val="en-US" w:eastAsia="zh-CN" w:bidi="ar-SA"/>
          </w:rPr>
          <w:tab/>
        </w:r>
        <w:r w:rsidR="00567405" w:rsidRPr="0014402F">
          <w:rPr>
            <w:rStyle w:val="af0"/>
            <w:noProof/>
          </w:rPr>
          <w:t>Lecture divisée</w:t>
        </w:r>
        <w:r w:rsidR="00567405">
          <w:rPr>
            <w:noProof/>
            <w:webHidden/>
          </w:rPr>
          <w:tab/>
        </w:r>
        <w:r w:rsidR="00567405">
          <w:rPr>
            <w:noProof/>
            <w:webHidden/>
          </w:rPr>
          <w:fldChar w:fldCharType="begin"/>
        </w:r>
        <w:r w:rsidR="00567405">
          <w:rPr>
            <w:noProof/>
            <w:webHidden/>
          </w:rPr>
          <w:instrText xml:space="preserve"> PAGEREF _Toc444109910 \h </w:instrText>
        </w:r>
        <w:r w:rsidR="00567405">
          <w:rPr>
            <w:noProof/>
            <w:webHidden/>
          </w:rPr>
        </w:r>
        <w:r w:rsidR="00567405">
          <w:rPr>
            <w:noProof/>
            <w:webHidden/>
          </w:rPr>
          <w:fldChar w:fldCharType="separate"/>
        </w:r>
        <w:r w:rsidR="00567405">
          <w:rPr>
            <w:noProof/>
            <w:webHidden/>
          </w:rPr>
          <w:t>77</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11" w:history="1">
        <w:r w:rsidR="00567405" w:rsidRPr="0014402F">
          <w:rPr>
            <w:rStyle w:val="af0"/>
            <w:rFonts w:cs="Arial"/>
            <w:noProof/>
          </w:rPr>
          <w:t>3.10.8</w:t>
        </w:r>
        <w:r w:rsidR="00567405">
          <w:rPr>
            <w:rFonts w:asciiTheme="minorHAnsi" w:eastAsiaTheme="minorEastAsia" w:hAnsiTheme="minorHAnsi" w:cstheme="minorBidi"/>
            <w:noProof/>
            <w:szCs w:val="22"/>
            <w:lang w:val="en-US" w:eastAsia="zh-CN" w:bidi="ar-SA"/>
          </w:rPr>
          <w:tab/>
        </w:r>
        <w:r w:rsidR="00567405" w:rsidRPr="0014402F">
          <w:rPr>
            <w:rStyle w:val="af0"/>
            <w:noProof/>
          </w:rPr>
          <w:t>Lecture intelligente</w:t>
        </w:r>
        <w:r w:rsidR="00567405">
          <w:rPr>
            <w:noProof/>
            <w:webHidden/>
          </w:rPr>
          <w:tab/>
        </w:r>
        <w:r w:rsidR="00567405">
          <w:rPr>
            <w:noProof/>
            <w:webHidden/>
          </w:rPr>
          <w:fldChar w:fldCharType="begin"/>
        </w:r>
        <w:r w:rsidR="00567405">
          <w:rPr>
            <w:noProof/>
            <w:webHidden/>
          </w:rPr>
          <w:instrText xml:space="preserve"> PAGEREF _Toc444109911 \h </w:instrText>
        </w:r>
        <w:r w:rsidR="00567405">
          <w:rPr>
            <w:noProof/>
            <w:webHidden/>
          </w:rPr>
        </w:r>
        <w:r w:rsidR="00567405">
          <w:rPr>
            <w:noProof/>
            <w:webHidden/>
          </w:rPr>
          <w:fldChar w:fldCharType="separate"/>
        </w:r>
        <w:r w:rsidR="00567405">
          <w:rPr>
            <w:noProof/>
            <w:webHidden/>
          </w:rPr>
          <w:t>77</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12" w:history="1">
        <w:r w:rsidR="00567405" w:rsidRPr="0014402F">
          <w:rPr>
            <w:rStyle w:val="af0"/>
            <w:noProof/>
          </w:rPr>
          <w:t>3.10.8.1</w:t>
        </w:r>
        <w:r w:rsidR="00567405">
          <w:rPr>
            <w:rFonts w:asciiTheme="minorHAnsi" w:eastAsiaTheme="minorEastAsia" w:hAnsiTheme="minorHAnsi" w:cstheme="minorBidi"/>
            <w:noProof/>
            <w:szCs w:val="22"/>
            <w:lang w:val="en-US" w:eastAsia="zh-CN" w:bidi="ar-SA"/>
          </w:rPr>
          <w:tab/>
        </w:r>
        <w:r w:rsidR="00567405" w:rsidRPr="0014402F">
          <w:rPr>
            <w:rStyle w:val="af0"/>
            <w:noProof/>
          </w:rPr>
          <w:t>Détection faciale</w:t>
        </w:r>
        <w:r w:rsidR="00567405">
          <w:rPr>
            <w:noProof/>
            <w:webHidden/>
          </w:rPr>
          <w:tab/>
        </w:r>
        <w:r w:rsidR="00567405">
          <w:rPr>
            <w:noProof/>
            <w:webHidden/>
          </w:rPr>
          <w:fldChar w:fldCharType="begin"/>
        </w:r>
        <w:r w:rsidR="00567405">
          <w:rPr>
            <w:noProof/>
            <w:webHidden/>
          </w:rPr>
          <w:instrText xml:space="preserve"> PAGEREF _Toc444109912 \h </w:instrText>
        </w:r>
        <w:r w:rsidR="00567405">
          <w:rPr>
            <w:noProof/>
            <w:webHidden/>
          </w:rPr>
        </w:r>
        <w:r w:rsidR="00567405">
          <w:rPr>
            <w:noProof/>
            <w:webHidden/>
          </w:rPr>
          <w:fldChar w:fldCharType="separate"/>
        </w:r>
        <w:r w:rsidR="00567405">
          <w:rPr>
            <w:noProof/>
            <w:webHidden/>
          </w:rPr>
          <w:t>78</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13" w:history="1">
        <w:r w:rsidR="00567405" w:rsidRPr="0014402F">
          <w:rPr>
            <w:rStyle w:val="af0"/>
            <w:noProof/>
          </w:rPr>
          <w:t>3.10.8.2</w:t>
        </w:r>
        <w:r w:rsidR="00567405">
          <w:rPr>
            <w:rFonts w:asciiTheme="minorHAnsi" w:eastAsiaTheme="minorEastAsia" w:hAnsiTheme="minorHAnsi" w:cstheme="minorBidi"/>
            <w:noProof/>
            <w:szCs w:val="22"/>
            <w:lang w:val="en-US" w:eastAsia="zh-CN" w:bidi="ar-SA"/>
          </w:rPr>
          <w:tab/>
        </w:r>
        <w:r w:rsidR="00567405" w:rsidRPr="0014402F">
          <w:rPr>
            <w:rStyle w:val="af0"/>
            <w:noProof/>
          </w:rPr>
          <w:t>Analyse de comportement</w:t>
        </w:r>
        <w:r w:rsidR="00567405">
          <w:rPr>
            <w:noProof/>
            <w:webHidden/>
          </w:rPr>
          <w:tab/>
        </w:r>
        <w:r w:rsidR="00567405">
          <w:rPr>
            <w:noProof/>
            <w:webHidden/>
          </w:rPr>
          <w:fldChar w:fldCharType="begin"/>
        </w:r>
        <w:r w:rsidR="00567405">
          <w:rPr>
            <w:noProof/>
            <w:webHidden/>
          </w:rPr>
          <w:instrText xml:space="preserve"> PAGEREF _Toc444109913 \h </w:instrText>
        </w:r>
        <w:r w:rsidR="00567405">
          <w:rPr>
            <w:noProof/>
            <w:webHidden/>
          </w:rPr>
        </w:r>
        <w:r w:rsidR="00567405">
          <w:rPr>
            <w:noProof/>
            <w:webHidden/>
          </w:rPr>
          <w:fldChar w:fldCharType="separate"/>
        </w:r>
        <w:r w:rsidR="00567405">
          <w:rPr>
            <w:noProof/>
            <w:webHidden/>
          </w:rPr>
          <w:t>79</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914" w:history="1">
        <w:r w:rsidR="00567405" w:rsidRPr="0014402F">
          <w:rPr>
            <w:rStyle w:val="af0"/>
            <w:noProof/>
          </w:rPr>
          <w:t>3.11</w:t>
        </w:r>
        <w:r w:rsidR="00567405">
          <w:rPr>
            <w:rFonts w:asciiTheme="minorHAnsi" w:eastAsiaTheme="minorEastAsia" w:hAnsiTheme="minorHAnsi" w:cstheme="minorBidi"/>
            <w:noProof/>
            <w:szCs w:val="22"/>
            <w:lang w:val="en-US" w:eastAsia="zh-CN" w:bidi="ar-SA"/>
          </w:rPr>
          <w:tab/>
        </w:r>
        <w:r w:rsidR="00567405" w:rsidRPr="0014402F">
          <w:rPr>
            <w:rStyle w:val="af0"/>
            <w:noProof/>
          </w:rPr>
          <w:t>Sauvegarde</w:t>
        </w:r>
        <w:r w:rsidR="00567405">
          <w:rPr>
            <w:noProof/>
            <w:webHidden/>
          </w:rPr>
          <w:tab/>
        </w:r>
        <w:r w:rsidR="00567405">
          <w:rPr>
            <w:noProof/>
            <w:webHidden/>
          </w:rPr>
          <w:fldChar w:fldCharType="begin"/>
        </w:r>
        <w:r w:rsidR="00567405">
          <w:rPr>
            <w:noProof/>
            <w:webHidden/>
          </w:rPr>
          <w:instrText xml:space="preserve"> PAGEREF _Toc444109914 \h </w:instrText>
        </w:r>
        <w:r w:rsidR="00567405">
          <w:rPr>
            <w:noProof/>
            <w:webHidden/>
          </w:rPr>
        </w:r>
        <w:r w:rsidR="00567405">
          <w:rPr>
            <w:noProof/>
            <w:webHidden/>
          </w:rPr>
          <w:fldChar w:fldCharType="separate"/>
        </w:r>
        <w:r w:rsidR="00567405">
          <w:rPr>
            <w:noProof/>
            <w:webHidden/>
          </w:rPr>
          <w:t>79</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15" w:history="1">
        <w:r w:rsidR="00567405" w:rsidRPr="0014402F">
          <w:rPr>
            <w:rStyle w:val="af0"/>
            <w:rFonts w:cs="Arial"/>
            <w:noProof/>
          </w:rPr>
          <w:t>3.11.1</w:t>
        </w:r>
        <w:r w:rsidR="00567405">
          <w:rPr>
            <w:rFonts w:asciiTheme="minorHAnsi" w:eastAsiaTheme="minorEastAsia" w:hAnsiTheme="minorHAnsi" w:cstheme="minorBidi"/>
            <w:noProof/>
            <w:szCs w:val="22"/>
            <w:lang w:val="en-US" w:eastAsia="zh-CN" w:bidi="ar-SA"/>
          </w:rPr>
          <w:tab/>
        </w:r>
        <w:r w:rsidR="00567405" w:rsidRPr="0014402F">
          <w:rPr>
            <w:rStyle w:val="af0"/>
            <w:noProof/>
          </w:rPr>
          <w:t>Sauvegarde de fichier</w:t>
        </w:r>
        <w:r w:rsidR="00567405">
          <w:rPr>
            <w:noProof/>
            <w:webHidden/>
          </w:rPr>
          <w:tab/>
        </w:r>
        <w:r w:rsidR="00567405">
          <w:rPr>
            <w:noProof/>
            <w:webHidden/>
          </w:rPr>
          <w:fldChar w:fldCharType="begin"/>
        </w:r>
        <w:r w:rsidR="00567405">
          <w:rPr>
            <w:noProof/>
            <w:webHidden/>
          </w:rPr>
          <w:instrText xml:space="preserve"> PAGEREF _Toc444109915 \h </w:instrText>
        </w:r>
        <w:r w:rsidR="00567405">
          <w:rPr>
            <w:noProof/>
            <w:webHidden/>
          </w:rPr>
        </w:r>
        <w:r w:rsidR="00567405">
          <w:rPr>
            <w:noProof/>
            <w:webHidden/>
          </w:rPr>
          <w:fldChar w:fldCharType="separate"/>
        </w:r>
        <w:r w:rsidR="00567405">
          <w:rPr>
            <w:noProof/>
            <w:webHidden/>
          </w:rPr>
          <w:t>79</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16" w:history="1">
        <w:r w:rsidR="00567405" w:rsidRPr="0014402F">
          <w:rPr>
            <w:rStyle w:val="af0"/>
            <w:rFonts w:cs="Arial"/>
            <w:noProof/>
          </w:rPr>
          <w:t>3.11.2</w:t>
        </w:r>
        <w:r w:rsidR="00567405">
          <w:rPr>
            <w:rFonts w:asciiTheme="minorHAnsi" w:eastAsiaTheme="minorEastAsia" w:hAnsiTheme="minorHAnsi" w:cstheme="minorBidi"/>
            <w:noProof/>
            <w:szCs w:val="22"/>
            <w:lang w:val="en-US" w:eastAsia="zh-CN" w:bidi="ar-SA"/>
          </w:rPr>
          <w:tab/>
        </w:r>
        <w:r w:rsidR="00567405" w:rsidRPr="0014402F">
          <w:rPr>
            <w:rStyle w:val="af0"/>
            <w:noProof/>
          </w:rPr>
          <w:t>Importer/Exporter</w:t>
        </w:r>
        <w:r w:rsidR="00567405">
          <w:rPr>
            <w:noProof/>
            <w:webHidden/>
          </w:rPr>
          <w:tab/>
        </w:r>
        <w:r w:rsidR="00567405">
          <w:rPr>
            <w:noProof/>
            <w:webHidden/>
          </w:rPr>
          <w:fldChar w:fldCharType="begin"/>
        </w:r>
        <w:r w:rsidR="00567405">
          <w:rPr>
            <w:noProof/>
            <w:webHidden/>
          </w:rPr>
          <w:instrText xml:space="preserve"> PAGEREF _Toc444109916 \h </w:instrText>
        </w:r>
        <w:r w:rsidR="00567405">
          <w:rPr>
            <w:noProof/>
            <w:webHidden/>
          </w:rPr>
        </w:r>
        <w:r w:rsidR="00567405">
          <w:rPr>
            <w:noProof/>
            <w:webHidden/>
          </w:rPr>
          <w:fldChar w:fldCharType="separate"/>
        </w:r>
        <w:r w:rsidR="00567405">
          <w:rPr>
            <w:noProof/>
            <w:webHidden/>
          </w:rPr>
          <w:t>81</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17" w:history="1">
        <w:r w:rsidR="00567405" w:rsidRPr="0014402F">
          <w:rPr>
            <w:rStyle w:val="af0"/>
            <w:rFonts w:cs="Arial"/>
            <w:noProof/>
          </w:rPr>
          <w:t>3.11.3</w:t>
        </w:r>
        <w:r w:rsidR="00567405">
          <w:rPr>
            <w:rFonts w:asciiTheme="minorHAnsi" w:eastAsiaTheme="minorEastAsia" w:hAnsiTheme="minorHAnsi" w:cstheme="minorBidi"/>
            <w:noProof/>
            <w:szCs w:val="22"/>
            <w:lang w:val="en-US" w:eastAsia="zh-CN" w:bidi="ar-SA"/>
          </w:rPr>
          <w:tab/>
        </w:r>
        <w:r w:rsidR="00567405" w:rsidRPr="0014402F">
          <w:rPr>
            <w:rStyle w:val="af0"/>
            <w:noProof/>
          </w:rPr>
          <w:t>Journal de sauvegarde</w:t>
        </w:r>
        <w:r w:rsidR="00567405">
          <w:rPr>
            <w:noProof/>
            <w:webHidden/>
          </w:rPr>
          <w:tab/>
        </w:r>
        <w:r w:rsidR="00567405">
          <w:rPr>
            <w:noProof/>
            <w:webHidden/>
          </w:rPr>
          <w:fldChar w:fldCharType="begin"/>
        </w:r>
        <w:r w:rsidR="00567405">
          <w:rPr>
            <w:noProof/>
            <w:webHidden/>
          </w:rPr>
          <w:instrText xml:space="preserve"> PAGEREF _Toc444109917 \h </w:instrText>
        </w:r>
        <w:r w:rsidR="00567405">
          <w:rPr>
            <w:noProof/>
            <w:webHidden/>
          </w:rPr>
        </w:r>
        <w:r w:rsidR="00567405">
          <w:rPr>
            <w:noProof/>
            <w:webHidden/>
          </w:rPr>
          <w:fldChar w:fldCharType="separate"/>
        </w:r>
        <w:r w:rsidR="00567405">
          <w:rPr>
            <w:noProof/>
            <w:webHidden/>
          </w:rPr>
          <w:t>82</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18" w:history="1">
        <w:r w:rsidR="00567405" w:rsidRPr="0014402F">
          <w:rPr>
            <w:rStyle w:val="af0"/>
            <w:rFonts w:cs="Arial"/>
            <w:noProof/>
          </w:rPr>
          <w:t>3.11.4</w:t>
        </w:r>
        <w:r w:rsidR="00567405">
          <w:rPr>
            <w:rFonts w:asciiTheme="minorHAnsi" w:eastAsiaTheme="minorEastAsia" w:hAnsiTheme="minorHAnsi" w:cstheme="minorBidi"/>
            <w:noProof/>
            <w:szCs w:val="22"/>
            <w:lang w:val="en-US" w:eastAsia="zh-CN" w:bidi="ar-SA"/>
          </w:rPr>
          <w:tab/>
        </w:r>
        <w:r w:rsidR="00567405" w:rsidRPr="0014402F">
          <w:rPr>
            <w:rStyle w:val="af0"/>
            <w:noProof/>
          </w:rPr>
          <w:t>Fenêtre de détection automatique de dispositif USB</w:t>
        </w:r>
        <w:r w:rsidR="00567405">
          <w:rPr>
            <w:noProof/>
            <w:webHidden/>
          </w:rPr>
          <w:tab/>
        </w:r>
        <w:r w:rsidR="00567405">
          <w:rPr>
            <w:noProof/>
            <w:webHidden/>
          </w:rPr>
          <w:fldChar w:fldCharType="begin"/>
        </w:r>
        <w:r w:rsidR="00567405">
          <w:rPr>
            <w:noProof/>
            <w:webHidden/>
          </w:rPr>
          <w:instrText xml:space="preserve"> PAGEREF _Toc444109918 \h </w:instrText>
        </w:r>
        <w:r w:rsidR="00567405">
          <w:rPr>
            <w:noProof/>
            <w:webHidden/>
          </w:rPr>
        </w:r>
        <w:r w:rsidR="00567405">
          <w:rPr>
            <w:noProof/>
            <w:webHidden/>
          </w:rPr>
          <w:fldChar w:fldCharType="separate"/>
        </w:r>
        <w:r w:rsidR="00567405">
          <w:rPr>
            <w:noProof/>
            <w:webHidden/>
          </w:rPr>
          <w:t>83</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919" w:history="1">
        <w:r w:rsidR="00567405" w:rsidRPr="0014402F">
          <w:rPr>
            <w:rStyle w:val="af0"/>
            <w:noProof/>
          </w:rPr>
          <w:t>3.12</w:t>
        </w:r>
        <w:r w:rsidR="00567405">
          <w:rPr>
            <w:rFonts w:asciiTheme="minorHAnsi" w:eastAsiaTheme="minorEastAsia" w:hAnsiTheme="minorHAnsi" w:cstheme="minorBidi"/>
            <w:noProof/>
            <w:szCs w:val="22"/>
            <w:lang w:val="en-US" w:eastAsia="zh-CN" w:bidi="ar-SA"/>
          </w:rPr>
          <w:tab/>
        </w:r>
        <w:r w:rsidR="00567405" w:rsidRPr="0014402F">
          <w:rPr>
            <w:rStyle w:val="af0"/>
            <w:noProof/>
          </w:rPr>
          <w:t>Alarme</w:t>
        </w:r>
        <w:r w:rsidR="00567405">
          <w:rPr>
            <w:noProof/>
            <w:webHidden/>
          </w:rPr>
          <w:tab/>
        </w:r>
        <w:r w:rsidR="00567405">
          <w:rPr>
            <w:noProof/>
            <w:webHidden/>
          </w:rPr>
          <w:fldChar w:fldCharType="begin"/>
        </w:r>
        <w:r w:rsidR="00567405">
          <w:rPr>
            <w:noProof/>
            <w:webHidden/>
          </w:rPr>
          <w:instrText xml:space="preserve"> PAGEREF _Toc444109919 \h </w:instrText>
        </w:r>
        <w:r w:rsidR="00567405">
          <w:rPr>
            <w:noProof/>
            <w:webHidden/>
          </w:rPr>
        </w:r>
        <w:r w:rsidR="00567405">
          <w:rPr>
            <w:noProof/>
            <w:webHidden/>
          </w:rPr>
          <w:fldChar w:fldCharType="separate"/>
        </w:r>
        <w:r w:rsidR="00567405">
          <w:rPr>
            <w:noProof/>
            <w:webHidden/>
          </w:rPr>
          <w:t>84</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20" w:history="1">
        <w:r w:rsidR="00567405" w:rsidRPr="0014402F">
          <w:rPr>
            <w:rStyle w:val="af0"/>
            <w:rFonts w:cs="Arial"/>
            <w:noProof/>
          </w:rPr>
          <w:t>3.12.1</w:t>
        </w:r>
        <w:r w:rsidR="00567405">
          <w:rPr>
            <w:rFonts w:asciiTheme="minorHAnsi" w:eastAsiaTheme="minorEastAsia" w:hAnsiTheme="minorHAnsi" w:cstheme="minorBidi"/>
            <w:noProof/>
            <w:szCs w:val="22"/>
            <w:lang w:val="en-US" w:eastAsia="zh-CN" w:bidi="ar-SA"/>
          </w:rPr>
          <w:tab/>
        </w:r>
        <w:r w:rsidR="00567405" w:rsidRPr="0014402F">
          <w:rPr>
            <w:rStyle w:val="af0"/>
            <w:noProof/>
          </w:rPr>
          <w:t>Détection vidéo</w:t>
        </w:r>
        <w:r w:rsidR="00567405">
          <w:rPr>
            <w:noProof/>
            <w:webHidden/>
          </w:rPr>
          <w:tab/>
        </w:r>
        <w:r w:rsidR="00567405">
          <w:rPr>
            <w:noProof/>
            <w:webHidden/>
          </w:rPr>
          <w:fldChar w:fldCharType="begin"/>
        </w:r>
        <w:r w:rsidR="00567405">
          <w:rPr>
            <w:noProof/>
            <w:webHidden/>
          </w:rPr>
          <w:instrText xml:space="preserve"> PAGEREF _Toc444109920 \h </w:instrText>
        </w:r>
        <w:r w:rsidR="00567405">
          <w:rPr>
            <w:noProof/>
            <w:webHidden/>
          </w:rPr>
        </w:r>
        <w:r w:rsidR="00567405">
          <w:rPr>
            <w:noProof/>
            <w:webHidden/>
          </w:rPr>
          <w:fldChar w:fldCharType="separate"/>
        </w:r>
        <w:r w:rsidR="00567405">
          <w:rPr>
            <w:noProof/>
            <w:webHidden/>
          </w:rPr>
          <w:t>84</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21" w:history="1">
        <w:r w:rsidR="00567405" w:rsidRPr="0014402F">
          <w:rPr>
            <w:rStyle w:val="af0"/>
            <w:noProof/>
          </w:rPr>
          <w:t>3.12.1.1</w:t>
        </w:r>
        <w:r w:rsidR="00567405">
          <w:rPr>
            <w:rFonts w:asciiTheme="minorHAnsi" w:eastAsiaTheme="minorEastAsia" w:hAnsiTheme="minorHAnsi" w:cstheme="minorBidi"/>
            <w:noProof/>
            <w:szCs w:val="22"/>
            <w:lang w:val="en-US" w:eastAsia="zh-CN" w:bidi="ar-SA"/>
          </w:rPr>
          <w:tab/>
        </w:r>
        <w:r w:rsidR="00567405" w:rsidRPr="0014402F">
          <w:rPr>
            <w:rStyle w:val="af0"/>
            <w:noProof/>
          </w:rPr>
          <w:t>Détection de mouvement</w:t>
        </w:r>
        <w:r w:rsidR="00567405">
          <w:rPr>
            <w:noProof/>
            <w:webHidden/>
          </w:rPr>
          <w:tab/>
        </w:r>
        <w:r w:rsidR="00567405">
          <w:rPr>
            <w:noProof/>
            <w:webHidden/>
          </w:rPr>
          <w:fldChar w:fldCharType="begin"/>
        </w:r>
        <w:r w:rsidR="00567405">
          <w:rPr>
            <w:noProof/>
            <w:webHidden/>
          </w:rPr>
          <w:instrText xml:space="preserve"> PAGEREF _Toc444109921 \h </w:instrText>
        </w:r>
        <w:r w:rsidR="00567405">
          <w:rPr>
            <w:noProof/>
            <w:webHidden/>
          </w:rPr>
        </w:r>
        <w:r w:rsidR="00567405">
          <w:rPr>
            <w:noProof/>
            <w:webHidden/>
          </w:rPr>
          <w:fldChar w:fldCharType="separate"/>
        </w:r>
        <w:r w:rsidR="00567405">
          <w:rPr>
            <w:noProof/>
            <w:webHidden/>
          </w:rPr>
          <w:t>84</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22" w:history="1">
        <w:r w:rsidR="00567405" w:rsidRPr="0014402F">
          <w:rPr>
            <w:rStyle w:val="af0"/>
            <w:noProof/>
          </w:rPr>
          <w:t>3.12.1.2</w:t>
        </w:r>
        <w:r w:rsidR="00567405">
          <w:rPr>
            <w:rFonts w:asciiTheme="minorHAnsi" w:eastAsiaTheme="minorEastAsia" w:hAnsiTheme="minorHAnsi" w:cstheme="minorBidi"/>
            <w:noProof/>
            <w:szCs w:val="22"/>
            <w:lang w:val="en-US" w:eastAsia="zh-CN" w:bidi="ar-SA"/>
          </w:rPr>
          <w:tab/>
        </w:r>
        <w:r w:rsidR="00567405" w:rsidRPr="0014402F">
          <w:rPr>
            <w:rStyle w:val="af0"/>
            <w:noProof/>
          </w:rPr>
          <w:t>Perte vidéo</w:t>
        </w:r>
        <w:r w:rsidR="00567405">
          <w:rPr>
            <w:noProof/>
            <w:webHidden/>
          </w:rPr>
          <w:tab/>
        </w:r>
        <w:r w:rsidR="00567405">
          <w:rPr>
            <w:noProof/>
            <w:webHidden/>
          </w:rPr>
          <w:fldChar w:fldCharType="begin"/>
        </w:r>
        <w:r w:rsidR="00567405">
          <w:rPr>
            <w:noProof/>
            <w:webHidden/>
          </w:rPr>
          <w:instrText xml:space="preserve"> PAGEREF _Toc444109922 \h </w:instrText>
        </w:r>
        <w:r w:rsidR="00567405">
          <w:rPr>
            <w:noProof/>
            <w:webHidden/>
          </w:rPr>
        </w:r>
        <w:r w:rsidR="00567405">
          <w:rPr>
            <w:noProof/>
            <w:webHidden/>
          </w:rPr>
          <w:fldChar w:fldCharType="separate"/>
        </w:r>
        <w:r w:rsidR="00567405">
          <w:rPr>
            <w:noProof/>
            <w:webHidden/>
          </w:rPr>
          <w:t>88</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23" w:history="1">
        <w:r w:rsidR="00567405" w:rsidRPr="0014402F">
          <w:rPr>
            <w:rStyle w:val="af0"/>
            <w:noProof/>
          </w:rPr>
          <w:t>3.12.1.3</w:t>
        </w:r>
        <w:r w:rsidR="00567405">
          <w:rPr>
            <w:rFonts w:asciiTheme="minorHAnsi" w:eastAsiaTheme="minorEastAsia" w:hAnsiTheme="minorHAnsi" w:cstheme="minorBidi"/>
            <w:noProof/>
            <w:szCs w:val="22"/>
            <w:lang w:val="en-US" w:eastAsia="zh-CN" w:bidi="ar-SA"/>
          </w:rPr>
          <w:tab/>
        </w:r>
        <w:r w:rsidR="00567405" w:rsidRPr="0014402F">
          <w:rPr>
            <w:rStyle w:val="af0"/>
            <w:noProof/>
          </w:rPr>
          <w:t>Sabotage</w:t>
        </w:r>
        <w:r w:rsidR="00567405">
          <w:rPr>
            <w:noProof/>
            <w:webHidden/>
          </w:rPr>
          <w:tab/>
        </w:r>
        <w:r w:rsidR="00567405">
          <w:rPr>
            <w:noProof/>
            <w:webHidden/>
          </w:rPr>
          <w:fldChar w:fldCharType="begin"/>
        </w:r>
        <w:r w:rsidR="00567405">
          <w:rPr>
            <w:noProof/>
            <w:webHidden/>
          </w:rPr>
          <w:instrText xml:space="preserve"> PAGEREF _Toc444109923 \h </w:instrText>
        </w:r>
        <w:r w:rsidR="00567405">
          <w:rPr>
            <w:noProof/>
            <w:webHidden/>
          </w:rPr>
        </w:r>
        <w:r w:rsidR="00567405">
          <w:rPr>
            <w:noProof/>
            <w:webHidden/>
          </w:rPr>
          <w:fldChar w:fldCharType="separate"/>
        </w:r>
        <w:r w:rsidR="00567405">
          <w:rPr>
            <w:noProof/>
            <w:webHidden/>
          </w:rPr>
          <w:t>89</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24" w:history="1">
        <w:r w:rsidR="00567405" w:rsidRPr="0014402F">
          <w:rPr>
            <w:rStyle w:val="af0"/>
            <w:noProof/>
          </w:rPr>
          <w:t>3.12.1.4</w:t>
        </w:r>
        <w:r w:rsidR="00567405">
          <w:rPr>
            <w:rFonts w:asciiTheme="minorHAnsi" w:eastAsiaTheme="minorEastAsia" w:hAnsiTheme="minorHAnsi" w:cstheme="minorBidi"/>
            <w:noProof/>
            <w:szCs w:val="22"/>
            <w:lang w:val="en-US" w:eastAsia="zh-CN" w:bidi="ar-SA"/>
          </w:rPr>
          <w:tab/>
        </w:r>
        <w:r w:rsidR="00567405" w:rsidRPr="0014402F">
          <w:rPr>
            <w:rStyle w:val="af0"/>
            <w:noProof/>
          </w:rPr>
          <w:t>Diagnostic vidéo</w:t>
        </w:r>
        <w:r w:rsidR="00567405">
          <w:rPr>
            <w:noProof/>
            <w:webHidden/>
          </w:rPr>
          <w:tab/>
        </w:r>
        <w:r w:rsidR="00567405">
          <w:rPr>
            <w:noProof/>
            <w:webHidden/>
          </w:rPr>
          <w:fldChar w:fldCharType="begin"/>
        </w:r>
        <w:r w:rsidR="00567405">
          <w:rPr>
            <w:noProof/>
            <w:webHidden/>
          </w:rPr>
          <w:instrText xml:space="preserve"> PAGEREF _Toc444109924 \h </w:instrText>
        </w:r>
        <w:r w:rsidR="00567405">
          <w:rPr>
            <w:noProof/>
            <w:webHidden/>
          </w:rPr>
        </w:r>
        <w:r w:rsidR="00567405">
          <w:rPr>
            <w:noProof/>
            <w:webHidden/>
          </w:rPr>
          <w:fldChar w:fldCharType="separate"/>
        </w:r>
        <w:r w:rsidR="00567405">
          <w:rPr>
            <w:noProof/>
            <w:webHidden/>
          </w:rPr>
          <w:t>89</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25" w:history="1">
        <w:r w:rsidR="00567405" w:rsidRPr="0014402F">
          <w:rPr>
            <w:rStyle w:val="af0"/>
            <w:rFonts w:cs="Arial"/>
            <w:noProof/>
          </w:rPr>
          <w:t>3.12.2</w:t>
        </w:r>
        <w:r w:rsidR="00567405">
          <w:rPr>
            <w:rFonts w:asciiTheme="minorHAnsi" w:eastAsiaTheme="minorEastAsia" w:hAnsiTheme="minorHAnsi" w:cstheme="minorBidi"/>
            <w:noProof/>
            <w:szCs w:val="22"/>
            <w:lang w:val="en-US" w:eastAsia="zh-CN" w:bidi="ar-SA"/>
          </w:rPr>
          <w:tab/>
        </w:r>
        <w:r w:rsidR="00567405" w:rsidRPr="0014402F">
          <w:rPr>
            <w:rStyle w:val="af0"/>
            <w:noProof/>
          </w:rPr>
          <w:t>Vidéosurveillance intelligente</w:t>
        </w:r>
        <w:r w:rsidR="00567405">
          <w:rPr>
            <w:noProof/>
            <w:webHidden/>
          </w:rPr>
          <w:tab/>
        </w:r>
        <w:r w:rsidR="00567405">
          <w:rPr>
            <w:noProof/>
            <w:webHidden/>
          </w:rPr>
          <w:fldChar w:fldCharType="begin"/>
        </w:r>
        <w:r w:rsidR="00567405">
          <w:rPr>
            <w:noProof/>
            <w:webHidden/>
          </w:rPr>
          <w:instrText xml:space="preserve"> PAGEREF _Toc444109925 \h </w:instrText>
        </w:r>
        <w:r w:rsidR="00567405">
          <w:rPr>
            <w:noProof/>
            <w:webHidden/>
          </w:rPr>
        </w:r>
        <w:r w:rsidR="00567405">
          <w:rPr>
            <w:noProof/>
            <w:webHidden/>
          </w:rPr>
          <w:fldChar w:fldCharType="separate"/>
        </w:r>
        <w:r w:rsidR="00567405">
          <w:rPr>
            <w:noProof/>
            <w:webHidden/>
          </w:rPr>
          <w:t>91</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26" w:history="1">
        <w:r w:rsidR="00567405" w:rsidRPr="0014402F">
          <w:rPr>
            <w:rStyle w:val="af0"/>
            <w:noProof/>
          </w:rPr>
          <w:t>3.12.2.1</w:t>
        </w:r>
        <w:r w:rsidR="00567405">
          <w:rPr>
            <w:rFonts w:asciiTheme="minorHAnsi" w:eastAsiaTheme="minorEastAsia" w:hAnsiTheme="minorHAnsi" w:cstheme="minorBidi"/>
            <w:noProof/>
            <w:szCs w:val="22"/>
            <w:lang w:val="en-US" w:eastAsia="zh-CN" w:bidi="ar-SA"/>
          </w:rPr>
          <w:tab/>
        </w:r>
        <w:r w:rsidR="00567405" w:rsidRPr="0014402F">
          <w:rPr>
            <w:rStyle w:val="af0"/>
            <w:noProof/>
          </w:rPr>
          <w:t>Fil-piège</w:t>
        </w:r>
        <w:r w:rsidR="00567405">
          <w:rPr>
            <w:noProof/>
            <w:webHidden/>
          </w:rPr>
          <w:tab/>
        </w:r>
        <w:r w:rsidR="00567405">
          <w:rPr>
            <w:noProof/>
            <w:webHidden/>
          </w:rPr>
          <w:fldChar w:fldCharType="begin"/>
        </w:r>
        <w:r w:rsidR="00567405">
          <w:rPr>
            <w:noProof/>
            <w:webHidden/>
          </w:rPr>
          <w:instrText xml:space="preserve"> PAGEREF _Toc444109926 \h </w:instrText>
        </w:r>
        <w:r w:rsidR="00567405">
          <w:rPr>
            <w:noProof/>
            <w:webHidden/>
          </w:rPr>
        </w:r>
        <w:r w:rsidR="00567405">
          <w:rPr>
            <w:noProof/>
            <w:webHidden/>
          </w:rPr>
          <w:fldChar w:fldCharType="separate"/>
        </w:r>
        <w:r w:rsidR="00567405">
          <w:rPr>
            <w:noProof/>
            <w:webHidden/>
          </w:rPr>
          <w:t>91</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27" w:history="1">
        <w:r w:rsidR="00567405" w:rsidRPr="0014402F">
          <w:rPr>
            <w:rStyle w:val="af0"/>
            <w:noProof/>
          </w:rPr>
          <w:t>3.12.2.2</w:t>
        </w:r>
        <w:r w:rsidR="00567405">
          <w:rPr>
            <w:rFonts w:asciiTheme="minorHAnsi" w:eastAsiaTheme="minorEastAsia" w:hAnsiTheme="minorHAnsi" w:cstheme="minorBidi"/>
            <w:noProof/>
            <w:szCs w:val="22"/>
            <w:lang w:val="en-US" w:eastAsia="zh-CN" w:bidi="ar-SA"/>
          </w:rPr>
          <w:tab/>
        </w:r>
        <w:r w:rsidR="00567405" w:rsidRPr="0014402F">
          <w:rPr>
            <w:rStyle w:val="af0"/>
            <w:noProof/>
          </w:rPr>
          <w:t>Intrusion (zone d’alerte croisée)</w:t>
        </w:r>
        <w:r w:rsidR="00567405">
          <w:rPr>
            <w:noProof/>
            <w:webHidden/>
          </w:rPr>
          <w:tab/>
        </w:r>
        <w:r w:rsidR="00567405">
          <w:rPr>
            <w:noProof/>
            <w:webHidden/>
          </w:rPr>
          <w:fldChar w:fldCharType="begin"/>
        </w:r>
        <w:r w:rsidR="00567405">
          <w:rPr>
            <w:noProof/>
            <w:webHidden/>
          </w:rPr>
          <w:instrText xml:space="preserve"> PAGEREF _Toc444109927 \h </w:instrText>
        </w:r>
        <w:r w:rsidR="00567405">
          <w:rPr>
            <w:noProof/>
            <w:webHidden/>
          </w:rPr>
        </w:r>
        <w:r w:rsidR="00567405">
          <w:rPr>
            <w:noProof/>
            <w:webHidden/>
          </w:rPr>
          <w:fldChar w:fldCharType="separate"/>
        </w:r>
        <w:r w:rsidR="00567405">
          <w:rPr>
            <w:noProof/>
            <w:webHidden/>
          </w:rPr>
          <w:t>96</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28" w:history="1">
        <w:r w:rsidR="00567405" w:rsidRPr="0014402F">
          <w:rPr>
            <w:rStyle w:val="af0"/>
            <w:noProof/>
          </w:rPr>
          <w:t>3.12.2.3</w:t>
        </w:r>
        <w:r w:rsidR="00567405">
          <w:rPr>
            <w:rFonts w:asciiTheme="minorHAnsi" w:eastAsiaTheme="minorEastAsia" w:hAnsiTheme="minorHAnsi" w:cstheme="minorBidi"/>
            <w:noProof/>
            <w:szCs w:val="22"/>
            <w:lang w:val="en-US" w:eastAsia="zh-CN" w:bidi="ar-SA"/>
          </w:rPr>
          <w:tab/>
        </w:r>
        <w:r w:rsidR="00567405" w:rsidRPr="0014402F">
          <w:rPr>
            <w:rStyle w:val="af0"/>
            <w:noProof/>
          </w:rPr>
          <w:t>Détection d’objet</w:t>
        </w:r>
        <w:r w:rsidR="00567405">
          <w:rPr>
            <w:noProof/>
            <w:webHidden/>
          </w:rPr>
          <w:tab/>
        </w:r>
        <w:r w:rsidR="00567405">
          <w:rPr>
            <w:noProof/>
            <w:webHidden/>
          </w:rPr>
          <w:fldChar w:fldCharType="begin"/>
        </w:r>
        <w:r w:rsidR="00567405">
          <w:rPr>
            <w:noProof/>
            <w:webHidden/>
          </w:rPr>
          <w:instrText xml:space="preserve"> PAGEREF _Toc444109928 \h </w:instrText>
        </w:r>
        <w:r w:rsidR="00567405">
          <w:rPr>
            <w:noProof/>
            <w:webHidden/>
          </w:rPr>
        </w:r>
        <w:r w:rsidR="00567405">
          <w:rPr>
            <w:noProof/>
            <w:webHidden/>
          </w:rPr>
          <w:fldChar w:fldCharType="separate"/>
        </w:r>
        <w:r w:rsidR="00567405">
          <w:rPr>
            <w:noProof/>
            <w:webHidden/>
          </w:rPr>
          <w:t>97</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29" w:history="1">
        <w:r w:rsidR="00567405" w:rsidRPr="0014402F">
          <w:rPr>
            <w:rStyle w:val="af0"/>
            <w:noProof/>
          </w:rPr>
          <w:t>3.12.2.4</w:t>
        </w:r>
        <w:r w:rsidR="00567405">
          <w:rPr>
            <w:rFonts w:asciiTheme="minorHAnsi" w:eastAsiaTheme="minorEastAsia" w:hAnsiTheme="minorHAnsi" w:cstheme="minorBidi"/>
            <w:noProof/>
            <w:szCs w:val="22"/>
            <w:lang w:val="en-US" w:eastAsia="zh-CN" w:bidi="ar-SA"/>
          </w:rPr>
          <w:tab/>
        </w:r>
        <w:r w:rsidR="00567405" w:rsidRPr="0014402F">
          <w:rPr>
            <w:rStyle w:val="af0"/>
            <w:noProof/>
          </w:rPr>
          <w:t>Changement  de la scène</w:t>
        </w:r>
        <w:r w:rsidR="00567405">
          <w:rPr>
            <w:noProof/>
            <w:webHidden/>
          </w:rPr>
          <w:tab/>
        </w:r>
        <w:r w:rsidR="00567405">
          <w:rPr>
            <w:noProof/>
            <w:webHidden/>
          </w:rPr>
          <w:fldChar w:fldCharType="begin"/>
        </w:r>
        <w:r w:rsidR="00567405">
          <w:rPr>
            <w:noProof/>
            <w:webHidden/>
          </w:rPr>
          <w:instrText xml:space="preserve"> PAGEREF _Toc444109929 \h </w:instrText>
        </w:r>
        <w:r w:rsidR="00567405">
          <w:rPr>
            <w:noProof/>
            <w:webHidden/>
          </w:rPr>
        </w:r>
        <w:r w:rsidR="00567405">
          <w:rPr>
            <w:noProof/>
            <w:webHidden/>
          </w:rPr>
          <w:fldChar w:fldCharType="separate"/>
        </w:r>
        <w:r w:rsidR="00567405">
          <w:rPr>
            <w:noProof/>
            <w:webHidden/>
          </w:rPr>
          <w:t>99</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30" w:history="1">
        <w:r w:rsidR="00567405" w:rsidRPr="0014402F">
          <w:rPr>
            <w:rStyle w:val="af0"/>
            <w:rFonts w:cs="Arial"/>
            <w:noProof/>
          </w:rPr>
          <w:t>3.12.3</w:t>
        </w:r>
        <w:r w:rsidR="00567405">
          <w:rPr>
            <w:rFonts w:asciiTheme="minorHAnsi" w:eastAsiaTheme="minorEastAsia" w:hAnsiTheme="minorHAnsi" w:cstheme="minorBidi"/>
            <w:noProof/>
            <w:szCs w:val="22"/>
            <w:lang w:val="en-US" w:eastAsia="zh-CN" w:bidi="ar-SA"/>
          </w:rPr>
          <w:tab/>
        </w:r>
        <w:r w:rsidR="00567405" w:rsidRPr="0014402F">
          <w:rPr>
            <w:rStyle w:val="af0"/>
            <w:noProof/>
          </w:rPr>
          <w:t>Détection faciale</w:t>
        </w:r>
        <w:r w:rsidR="00567405">
          <w:rPr>
            <w:noProof/>
            <w:webHidden/>
          </w:rPr>
          <w:tab/>
        </w:r>
        <w:r w:rsidR="00567405">
          <w:rPr>
            <w:noProof/>
            <w:webHidden/>
          </w:rPr>
          <w:fldChar w:fldCharType="begin"/>
        </w:r>
        <w:r w:rsidR="00567405">
          <w:rPr>
            <w:noProof/>
            <w:webHidden/>
          </w:rPr>
          <w:instrText xml:space="preserve"> PAGEREF _Toc444109930 \h </w:instrText>
        </w:r>
        <w:r w:rsidR="00567405">
          <w:rPr>
            <w:noProof/>
            <w:webHidden/>
          </w:rPr>
        </w:r>
        <w:r w:rsidR="00567405">
          <w:rPr>
            <w:noProof/>
            <w:webHidden/>
          </w:rPr>
          <w:fldChar w:fldCharType="separate"/>
        </w:r>
        <w:r w:rsidR="00567405">
          <w:rPr>
            <w:noProof/>
            <w:webHidden/>
          </w:rPr>
          <w:t>99</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31" w:history="1">
        <w:r w:rsidR="00567405" w:rsidRPr="0014402F">
          <w:rPr>
            <w:rStyle w:val="af0"/>
            <w:rFonts w:cs="Arial"/>
            <w:noProof/>
          </w:rPr>
          <w:t>3.12.4</w:t>
        </w:r>
        <w:r w:rsidR="00567405">
          <w:rPr>
            <w:rFonts w:asciiTheme="minorHAnsi" w:eastAsiaTheme="minorEastAsia" w:hAnsiTheme="minorHAnsi" w:cstheme="minorBidi"/>
            <w:noProof/>
            <w:szCs w:val="22"/>
            <w:lang w:val="en-US" w:eastAsia="zh-CN" w:bidi="ar-SA"/>
          </w:rPr>
          <w:tab/>
        </w:r>
        <w:r w:rsidR="00567405" w:rsidRPr="0014402F">
          <w:rPr>
            <w:rStyle w:val="af0"/>
            <w:noProof/>
          </w:rPr>
          <w:t>Détection audio</w:t>
        </w:r>
        <w:r w:rsidR="00567405">
          <w:rPr>
            <w:noProof/>
            <w:webHidden/>
          </w:rPr>
          <w:tab/>
        </w:r>
        <w:r w:rsidR="00567405">
          <w:rPr>
            <w:noProof/>
            <w:webHidden/>
          </w:rPr>
          <w:fldChar w:fldCharType="begin"/>
        </w:r>
        <w:r w:rsidR="00567405">
          <w:rPr>
            <w:noProof/>
            <w:webHidden/>
          </w:rPr>
          <w:instrText xml:space="preserve"> PAGEREF _Toc444109931 \h </w:instrText>
        </w:r>
        <w:r w:rsidR="00567405">
          <w:rPr>
            <w:noProof/>
            <w:webHidden/>
          </w:rPr>
        </w:r>
        <w:r w:rsidR="00567405">
          <w:rPr>
            <w:noProof/>
            <w:webHidden/>
          </w:rPr>
          <w:fldChar w:fldCharType="separate"/>
        </w:r>
        <w:r w:rsidR="00567405">
          <w:rPr>
            <w:noProof/>
            <w:webHidden/>
          </w:rPr>
          <w:t>100</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32" w:history="1">
        <w:r w:rsidR="00567405" w:rsidRPr="0014402F">
          <w:rPr>
            <w:rStyle w:val="af0"/>
            <w:rFonts w:cs="Arial"/>
            <w:noProof/>
          </w:rPr>
          <w:t>3.12.5</w:t>
        </w:r>
        <w:r w:rsidR="00567405">
          <w:rPr>
            <w:rFonts w:asciiTheme="minorHAnsi" w:eastAsiaTheme="minorEastAsia" w:hAnsiTheme="minorHAnsi" w:cstheme="minorBidi"/>
            <w:noProof/>
            <w:szCs w:val="22"/>
            <w:lang w:val="en-US" w:eastAsia="zh-CN" w:bidi="ar-SA"/>
          </w:rPr>
          <w:tab/>
        </w:r>
        <w:r w:rsidR="00567405" w:rsidRPr="0014402F">
          <w:rPr>
            <w:rStyle w:val="af0"/>
            <w:noProof/>
          </w:rPr>
          <w:t>Sortie d’alarme</w:t>
        </w:r>
        <w:r w:rsidR="00567405">
          <w:rPr>
            <w:noProof/>
            <w:webHidden/>
          </w:rPr>
          <w:tab/>
        </w:r>
        <w:r w:rsidR="00567405">
          <w:rPr>
            <w:noProof/>
            <w:webHidden/>
          </w:rPr>
          <w:fldChar w:fldCharType="begin"/>
        </w:r>
        <w:r w:rsidR="00567405">
          <w:rPr>
            <w:noProof/>
            <w:webHidden/>
          </w:rPr>
          <w:instrText xml:space="preserve"> PAGEREF _Toc444109932 \h </w:instrText>
        </w:r>
        <w:r w:rsidR="00567405">
          <w:rPr>
            <w:noProof/>
            <w:webHidden/>
          </w:rPr>
        </w:r>
        <w:r w:rsidR="00567405">
          <w:rPr>
            <w:noProof/>
            <w:webHidden/>
          </w:rPr>
          <w:fldChar w:fldCharType="separate"/>
        </w:r>
        <w:r w:rsidR="00567405">
          <w:rPr>
            <w:noProof/>
            <w:webHidden/>
          </w:rPr>
          <w:t>101</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33" w:history="1">
        <w:r w:rsidR="00567405" w:rsidRPr="0014402F">
          <w:rPr>
            <w:rStyle w:val="af0"/>
            <w:rFonts w:cs="Arial"/>
            <w:noProof/>
          </w:rPr>
          <w:t>3.12.6</w:t>
        </w:r>
        <w:r w:rsidR="00567405">
          <w:rPr>
            <w:rFonts w:asciiTheme="minorHAnsi" w:eastAsiaTheme="minorEastAsia" w:hAnsiTheme="minorHAnsi" w:cstheme="minorBidi"/>
            <w:noProof/>
            <w:szCs w:val="22"/>
            <w:lang w:val="en-US" w:eastAsia="zh-CN" w:bidi="ar-SA"/>
          </w:rPr>
          <w:tab/>
        </w:r>
        <w:r w:rsidR="00567405" w:rsidRPr="0014402F">
          <w:rPr>
            <w:rStyle w:val="af0"/>
            <w:noProof/>
          </w:rPr>
          <w:t>Configuration d’alarme</w:t>
        </w:r>
        <w:r w:rsidR="00567405">
          <w:rPr>
            <w:noProof/>
            <w:webHidden/>
          </w:rPr>
          <w:tab/>
        </w:r>
        <w:r w:rsidR="00567405">
          <w:rPr>
            <w:noProof/>
            <w:webHidden/>
          </w:rPr>
          <w:fldChar w:fldCharType="begin"/>
        </w:r>
        <w:r w:rsidR="00567405">
          <w:rPr>
            <w:noProof/>
            <w:webHidden/>
          </w:rPr>
          <w:instrText xml:space="preserve"> PAGEREF _Toc444109933 \h </w:instrText>
        </w:r>
        <w:r w:rsidR="00567405">
          <w:rPr>
            <w:noProof/>
            <w:webHidden/>
          </w:rPr>
        </w:r>
        <w:r w:rsidR="00567405">
          <w:rPr>
            <w:noProof/>
            <w:webHidden/>
          </w:rPr>
          <w:fldChar w:fldCharType="separate"/>
        </w:r>
        <w:r w:rsidR="00567405">
          <w:rPr>
            <w:noProof/>
            <w:webHidden/>
          </w:rPr>
          <w:t>102</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34" w:history="1">
        <w:r w:rsidR="00567405" w:rsidRPr="0014402F">
          <w:rPr>
            <w:rStyle w:val="af0"/>
            <w:rFonts w:cs="Arial"/>
            <w:noProof/>
          </w:rPr>
          <w:t>3.12.7</w:t>
        </w:r>
        <w:r w:rsidR="00567405">
          <w:rPr>
            <w:rFonts w:asciiTheme="minorHAnsi" w:eastAsiaTheme="minorEastAsia" w:hAnsiTheme="minorHAnsi" w:cstheme="minorBidi"/>
            <w:noProof/>
            <w:szCs w:val="22"/>
            <w:lang w:val="en-US" w:eastAsia="zh-CN" w:bidi="ar-SA"/>
          </w:rPr>
          <w:tab/>
        </w:r>
        <w:r w:rsidR="00567405" w:rsidRPr="0014402F">
          <w:rPr>
            <w:rStyle w:val="af0"/>
            <w:noProof/>
          </w:rPr>
          <w:t>Anomalie</w:t>
        </w:r>
        <w:r w:rsidR="00567405">
          <w:rPr>
            <w:noProof/>
            <w:webHidden/>
          </w:rPr>
          <w:tab/>
        </w:r>
        <w:r w:rsidR="00567405">
          <w:rPr>
            <w:noProof/>
            <w:webHidden/>
          </w:rPr>
          <w:fldChar w:fldCharType="begin"/>
        </w:r>
        <w:r w:rsidR="00567405">
          <w:rPr>
            <w:noProof/>
            <w:webHidden/>
          </w:rPr>
          <w:instrText xml:space="preserve"> PAGEREF _Toc444109934 \h </w:instrText>
        </w:r>
        <w:r w:rsidR="00567405">
          <w:rPr>
            <w:noProof/>
            <w:webHidden/>
          </w:rPr>
        </w:r>
        <w:r w:rsidR="00567405">
          <w:rPr>
            <w:noProof/>
            <w:webHidden/>
          </w:rPr>
          <w:fldChar w:fldCharType="separate"/>
        </w:r>
        <w:r w:rsidR="00567405">
          <w:rPr>
            <w:noProof/>
            <w:webHidden/>
          </w:rPr>
          <w:t>108</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935" w:history="1">
        <w:r w:rsidR="00567405" w:rsidRPr="0014402F">
          <w:rPr>
            <w:rStyle w:val="af0"/>
            <w:noProof/>
          </w:rPr>
          <w:t>3.13</w:t>
        </w:r>
        <w:r w:rsidR="00567405">
          <w:rPr>
            <w:rFonts w:asciiTheme="minorHAnsi" w:eastAsiaTheme="minorEastAsia" w:hAnsiTheme="minorHAnsi" w:cstheme="minorBidi"/>
            <w:noProof/>
            <w:szCs w:val="22"/>
            <w:lang w:val="en-US" w:eastAsia="zh-CN" w:bidi="ar-SA"/>
          </w:rPr>
          <w:tab/>
        </w:r>
        <w:r w:rsidR="00567405" w:rsidRPr="0014402F">
          <w:rPr>
            <w:rStyle w:val="af0"/>
            <w:noProof/>
          </w:rPr>
          <w:t>Réseau</w:t>
        </w:r>
        <w:r w:rsidR="00567405">
          <w:rPr>
            <w:noProof/>
            <w:webHidden/>
          </w:rPr>
          <w:tab/>
        </w:r>
        <w:r w:rsidR="00567405">
          <w:rPr>
            <w:noProof/>
            <w:webHidden/>
          </w:rPr>
          <w:fldChar w:fldCharType="begin"/>
        </w:r>
        <w:r w:rsidR="00567405">
          <w:rPr>
            <w:noProof/>
            <w:webHidden/>
          </w:rPr>
          <w:instrText xml:space="preserve"> PAGEREF _Toc444109935 \h </w:instrText>
        </w:r>
        <w:r w:rsidR="00567405">
          <w:rPr>
            <w:noProof/>
            <w:webHidden/>
          </w:rPr>
        </w:r>
        <w:r w:rsidR="00567405">
          <w:rPr>
            <w:noProof/>
            <w:webHidden/>
          </w:rPr>
          <w:fldChar w:fldCharType="separate"/>
        </w:r>
        <w:r w:rsidR="00567405">
          <w:rPr>
            <w:noProof/>
            <w:webHidden/>
          </w:rPr>
          <w:t>110</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36" w:history="1">
        <w:r w:rsidR="00567405" w:rsidRPr="0014402F">
          <w:rPr>
            <w:rStyle w:val="af0"/>
            <w:rFonts w:cs="Arial"/>
            <w:noProof/>
          </w:rPr>
          <w:t>3.13.1</w:t>
        </w:r>
        <w:r w:rsidR="00567405">
          <w:rPr>
            <w:rFonts w:asciiTheme="minorHAnsi" w:eastAsiaTheme="minorEastAsia" w:hAnsiTheme="minorHAnsi" w:cstheme="minorBidi"/>
            <w:noProof/>
            <w:szCs w:val="22"/>
            <w:lang w:val="en-US" w:eastAsia="zh-CN" w:bidi="ar-SA"/>
          </w:rPr>
          <w:tab/>
        </w:r>
        <w:r w:rsidR="00567405" w:rsidRPr="0014402F">
          <w:rPr>
            <w:rStyle w:val="af0"/>
            <w:noProof/>
          </w:rPr>
          <w:t>TCP/IP</w:t>
        </w:r>
        <w:r w:rsidR="00567405">
          <w:rPr>
            <w:noProof/>
            <w:webHidden/>
          </w:rPr>
          <w:tab/>
        </w:r>
        <w:r w:rsidR="00567405">
          <w:rPr>
            <w:noProof/>
            <w:webHidden/>
          </w:rPr>
          <w:fldChar w:fldCharType="begin"/>
        </w:r>
        <w:r w:rsidR="00567405">
          <w:rPr>
            <w:noProof/>
            <w:webHidden/>
          </w:rPr>
          <w:instrText xml:space="preserve"> PAGEREF _Toc444109936 \h </w:instrText>
        </w:r>
        <w:r w:rsidR="00567405">
          <w:rPr>
            <w:noProof/>
            <w:webHidden/>
          </w:rPr>
        </w:r>
        <w:r w:rsidR="00567405">
          <w:rPr>
            <w:noProof/>
            <w:webHidden/>
          </w:rPr>
          <w:fldChar w:fldCharType="separate"/>
        </w:r>
        <w:r w:rsidR="00567405">
          <w:rPr>
            <w:noProof/>
            <w:webHidden/>
          </w:rPr>
          <w:t>110</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37" w:history="1">
        <w:r w:rsidR="00567405" w:rsidRPr="0014402F">
          <w:rPr>
            <w:rStyle w:val="af0"/>
            <w:noProof/>
          </w:rPr>
          <w:t>3.13.1.1</w:t>
        </w:r>
        <w:r w:rsidR="00567405">
          <w:rPr>
            <w:rFonts w:asciiTheme="minorHAnsi" w:eastAsiaTheme="minorEastAsia" w:hAnsiTheme="minorHAnsi" w:cstheme="minorBidi"/>
            <w:noProof/>
            <w:szCs w:val="22"/>
            <w:lang w:val="en-US" w:eastAsia="zh-CN" w:bidi="ar-SA"/>
          </w:rPr>
          <w:tab/>
        </w:r>
        <w:r w:rsidR="00567405" w:rsidRPr="0014402F">
          <w:rPr>
            <w:rStyle w:val="af0"/>
            <w:noProof/>
          </w:rPr>
          <w:t>Connexion</w:t>
        </w:r>
        <w:r w:rsidR="00567405">
          <w:rPr>
            <w:noProof/>
            <w:webHidden/>
          </w:rPr>
          <w:tab/>
        </w:r>
        <w:r w:rsidR="00567405">
          <w:rPr>
            <w:noProof/>
            <w:webHidden/>
          </w:rPr>
          <w:fldChar w:fldCharType="begin"/>
        </w:r>
        <w:r w:rsidR="00567405">
          <w:rPr>
            <w:noProof/>
            <w:webHidden/>
          </w:rPr>
          <w:instrText xml:space="preserve"> PAGEREF _Toc444109937 \h </w:instrText>
        </w:r>
        <w:r w:rsidR="00567405">
          <w:rPr>
            <w:noProof/>
            <w:webHidden/>
          </w:rPr>
        </w:r>
        <w:r w:rsidR="00567405">
          <w:rPr>
            <w:noProof/>
            <w:webHidden/>
          </w:rPr>
          <w:fldChar w:fldCharType="separate"/>
        </w:r>
        <w:r w:rsidR="00567405">
          <w:rPr>
            <w:noProof/>
            <w:webHidden/>
          </w:rPr>
          <w:t>113</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38" w:history="1">
        <w:r w:rsidR="00567405" w:rsidRPr="0014402F">
          <w:rPr>
            <w:rStyle w:val="af0"/>
            <w:noProof/>
          </w:rPr>
          <w:t>3.13.1.2</w:t>
        </w:r>
        <w:r w:rsidR="00567405">
          <w:rPr>
            <w:rFonts w:asciiTheme="minorHAnsi" w:eastAsiaTheme="minorEastAsia" w:hAnsiTheme="minorHAnsi" w:cstheme="minorBidi"/>
            <w:noProof/>
            <w:szCs w:val="22"/>
            <w:lang w:val="en-US" w:eastAsia="zh-CN" w:bidi="ar-SA"/>
          </w:rPr>
          <w:tab/>
        </w:r>
        <w:r w:rsidR="00567405" w:rsidRPr="0014402F">
          <w:rPr>
            <w:rStyle w:val="af0"/>
            <w:noProof/>
          </w:rPr>
          <w:t>PPPoE</w:t>
        </w:r>
        <w:r w:rsidR="00567405">
          <w:rPr>
            <w:noProof/>
            <w:webHidden/>
          </w:rPr>
          <w:tab/>
        </w:r>
        <w:r w:rsidR="00567405">
          <w:rPr>
            <w:noProof/>
            <w:webHidden/>
          </w:rPr>
          <w:fldChar w:fldCharType="begin"/>
        </w:r>
        <w:r w:rsidR="00567405">
          <w:rPr>
            <w:noProof/>
            <w:webHidden/>
          </w:rPr>
          <w:instrText xml:space="preserve"> PAGEREF _Toc444109938 \h </w:instrText>
        </w:r>
        <w:r w:rsidR="00567405">
          <w:rPr>
            <w:noProof/>
            <w:webHidden/>
          </w:rPr>
        </w:r>
        <w:r w:rsidR="00567405">
          <w:rPr>
            <w:noProof/>
            <w:webHidden/>
          </w:rPr>
          <w:fldChar w:fldCharType="separate"/>
        </w:r>
        <w:r w:rsidR="00567405">
          <w:rPr>
            <w:noProof/>
            <w:webHidden/>
          </w:rPr>
          <w:t>114</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39" w:history="1">
        <w:r w:rsidR="00567405" w:rsidRPr="0014402F">
          <w:rPr>
            <w:rStyle w:val="af0"/>
            <w:noProof/>
          </w:rPr>
          <w:t>3.13.1.3</w:t>
        </w:r>
        <w:r w:rsidR="00567405">
          <w:rPr>
            <w:rFonts w:asciiTheme="minorHAnsi" w:eastAsiaTheme="minorEastAsia" w:hAnsiTheme="minorHAnsi" w:cstheme="minorBidi"/>
            <w:noProof/>
            <w:szCs w:val="22"/>
            <w:lang w:val="en-US" w:eastAsia="zh-CN" w:bidi="ar-SA"/>
          </w:rPr>
          <w:tab/>
        </w:r>
        <w:r w:rsidR="00567405" w:rsidRPr="0014402F">
          <w:rPr>
            <w:rStyle w:val="af0"/>
            <w:noProof/>
          </w:rPr>
          <w:t>DDNS</w:t>
        </w:r>
        <w:r w:rsidR="00567405">
          <w:rPr>
            <w:noProof/>
            <w:webHidden/>
          </w:rPr>
          <w:tab/>
        </w:r>
        <w:r w:rsidR="00567405">
          <w:rPr>
            <w:noProof/>
            <w:webHidden/>
          </w:rPr>
          <w:fldChar w:fldCharType="begin"/>
        </w:r>
        <w:r w:rsidR="00567405">
          <w:rPr>
            <w:noProof/>
            <w:webHidden/>
          </w:rPr>
          <w:instrText xml:space="preserve"> PAGEREF _Toc444109939 \h </w:instrText>
        </w:r>
        <w:r w:rsidR="00567405">
          <w:rPr>
            <w:noProof/>
            <w:webHidden/>
          </w:rPr>
        </w:r>
        <w:r w:rsidR="00567405">
          <w:rPr>
            <w:noProof/>
            <w:webHidden/>
          </w:rPr>
          <w:fldChar w:fldCharType="separate"/>
        </w:r>
        <w:r w:rsidR="00567405">
          <w:rPr>
            <w:noProof/>
            <w:webHidden/>
          </w:rPr>
          <w:t>115</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40" w:history="1">
        <w:r w:rsidR="00567405" w:rsidRPr="0014402F">
          <w:rPr>
            <w:rStyle w:val="af0"/>
            <w:noProof/>
          </w:rPr>
          <w:t>3.13.1.4</w:t>
        </w:r>
        <w:r w:rsidR="00567405">
          <w:rPr>
            <w:rFonts w:asciiTheme="minorHAnsi" w:eastAsiaTheme="minorEastAsia" w:hAnsiTheme="minorHAnsi" w:cstheme="minorBidi"/>
            <w:noProof/>
            <w:szCs w:val="22"/>
            <w:lang w:val="en-US" w:eastAsia="zh-CN" w:bidi="ar-SA"/>
          </w:rPr>
          <w:tab/>
        </w:r>
        <w:r w:rsidR="00567405" w:rsidRPr="0014402F">
          <w:rPr>
            <w:rStyle w:val="af0"/>
            <w:noProof/>
          </w:rPr>
          <w:t>UPnP</w:t>
        </w:r>
        <w:r w:rsidR="00567405">
          <w:rPr>
            <w:noProof/>
            <w:webHidden/>
          </w:rPr>
          <w:tab/>
        </w:r>
        <w:r w:rsidR="00567405">
          <w:rPr>
            <w:noProof/>
            <w:webHidden/>
          </w:rPr>
          <w:fldChar w:fldCharType="begin"/>
        </w:r>
        <w:r w:rsidR="00567405">
          <w:rPr>
            <w:noProof/>
            <w:webHidden/>
          </w:rPr>
          <w:instrText xml:space="preserve"> PAGEREF _Toc444109940 \h </w:instrText>
        </w:r>
        <w:r w:rsidR="00567405">
          <w:rPr>
            <w:noProof/>
            <w:webHidden/>
          </w:rPr>
        </w:r>
        <w:r w:rsidR="00567405">
          <w:rPr>
            <w:noProof/>
            <w:webHidden/>
          </w:rPr>
          <w:fldChar w:fldCharType="separate"/>
        </w:r>
        <w:r w:rsidR="00567405">
          <w:rPr>
            <w:noProof/>
            <w:webHidden/>
          </w:rPr>
          <w:t>117</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41" w:history="1">
        <w:r w:rsidR="00567405" w:rsidRPr="0014402F">
          <w:rPr>
            <w:rStyle w:val="af0"/>
            <w:noProof/>
          </w:rPr>
          <w:t>3.13.1.5</w:t>
        </w:r>
        <w:r w:rsidR="00567405">
          <w:rPr>
            <w:rFonts w:asciiTheme="minorHAnsi" w:eastAsiaTheme="minorEastAsia" w:hAnsiTheme="minorHAnsi" w:cstheme="minorBidi"/>
            <w:noProof/>
            <w:szCs w:val="22"/>
            <w:lang w:val="en-US" w:eastAsia="zh-CN" w:bidi="ar-SA"/>
          </w:rPr>
          <w:tab/>
        </w:r>
        <w:r w:rsidR="00567405" w:rsidRPr="0014402F">
          <w:rPr>
            <w:rStyle w:val="af0"/>
            <w:noProof/>
          </w:rPr>
          <w:t>Filtre IP</w:t>
        </w:r>
        <w:r w:rsidR="00567405">
          <w:rPr>
            <w:noProof/>
            <w:webHidden/>
          </w:rPr>
          <w:tab/>
        </w:r>
        <w:r w:rsidR="00567405">
          <w:rPr>
            <w:noProof/>
            <w:webHidden/>
          </w:rPr>
          <w:fldChar w:fldCharType="begin"/>
        </w:r>
        <w:r w:rsidR="00567405">
          <w:rPr>
            <w:noProof/>
            <w:webHidden/>
          </w:rPr>
          <w:instrText xml:space="preserve"> PAGEREF _Toc444109941 \h </w:instrText>
        </w:r>
        <w:r w:rsidR="00567405">
          <w:rPr>
            <w:noProof/>
            <w:webHidden/>
          </w:rPr>
        </w:r>
        <w:r w:rsidR="00567405">
          <w:rPr>
            <w:noProof/>
            <w:webHidden/>
          </w:rPr>
          <w:fldChar w:fldCharType="separate"/>
        </w:r>
        <w:r w:rsidR="00567405">
          <w:rPr>
            <w:noProof/>
            <w:webHidden/>
          </w:rPr>
          <w:t>118</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42" w:history="1">
        <w:r w:rsidR="00567405" w:rsidRPr="0014402F">
          <w:rPr>
            <w:rStyle w:val="af0"/>
            <w:noProof/>
          </w:rPr>
          <w:t>3.13.1.6</w:t>
        </w:r>
        <w:r w:rsidR="00567405">
          <w:rPr>
            <w:rFonts w:asciiTheme="minorHAnsi" w:eastAsiaTheme="minorEastAsia" w:hAnsiTheme="minorHAnsi" w:cstheme="minorBidi"/>
            <w:noProof/>
            <w:szCs w:val="22"/>
            <w:lang w:val="en-US" w:eastAsia="zh-CN" w:bidi="ar-SA"/>
          </w:rPr>
          <w:tab/>
        </w:r>
        <w:r w:rsidR="00567405" w:rsidRPr="0014402F">
          <w:rPr>
            <w:rStyle w:val="af0"/>
            <w:noProof/>
          </w:rPr>
          <w:t>Courrier électronique</w:t>
        </w:r>
        <w:r w:rsidR="00567405">
          <w:rPr>
            <w:noProof/>
            <w:webHidden/>
          </w:rPr>
          <w:tab/>
        </w:r>
        <w:r w:rsidR="00567405">
          <w:rPr>
            <w:noProof/>
            <w:webHidden/>
          </w:rPr>
          <w:fldChar w:fldCharType="begin"/>
        </w:r>
        <w:r w:rsidR="00567405">
          <w:rPr>
            <w:noProof/>
            <w:webHidden/>
          </w:rPr>
          <w:instrText xml:space="preserve"> PAGEREF _Toc444109942 \h </w:instrText>
        </w:r>
        <w:r w:rsidR="00567405">
          <w:rPr>
            <w:noProof/>
            <w:webHidden/>
          </w:rPr>
        </w:r>
        <w:r w:rsidR="00567405">
          <w:rPr>
            <w:noProof/>
            <w:webHidden/>
          </w:rPr>
          <w:fldChar w:fldCharType="separate"/>
        </w:r>
        <w:r w:rsidR="00567405">
          <w:rPr>
            <w:noProof/>
            <w:webHidden/>
          </w:rPr>
          <w:t>120</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43" w:history="1">
        <w:r w:rsidR="00567405" w:rsidRPr="0014402F">
          <w:rPr>
            <w:rStyle w:val="af0"/>
            <w:noProof/>
          </w:rPr>
          <w:t>3.13.1.7</w:t>
        </w:r>
        <w:r w:rsidR="00567405">
          <w:rPr>
            <w:rFonts w:asciiTheme="minorHAnsi" w:eastAsiaTheme="minorEastAsia" w:hAnsiTheme="minorHAnsi" w:cstheme="minorBidi"/>
            <w:noProof/>
            <w:szCs w:val="22"/>
            <w:lang w:val="en-US" w:eastAsia="zh-CN" w:bidi="ar-SA"/>
          </w:rPr>
          <w:tab/>
        </w:r>
        <w:r w:rsidR="00567405" w:rsidRPr="0014402F">
          <w:rPr>
            <w:rStyle w:val="af0"/>
            <w:noProof/>
          </w:rPr>
          <w:t>FTP</w:t>
        </w:r>
        <w:r w:rsidR="00567405">
          <w:rPr>
            <w:noProof/>
            <w:webHidden/>
          </w:rPr>
          <w:tab/>
        </w:r>
        <w:r w:rsidR="00567405">
          <w:rPr>
            <w:noProof/>
            <w:webHidden/>
          </w:rPr>
          <w:fldChar w:fldCharType="begin"/>
        </w:r>
        <w:r w:rsidR="00567405">
          <w:rPr>
            <w:noProof/>
            <w:webHidden/>
          </w:rPr>
          <w:instrText xml:space="preserve"> PAGEREF _Toc444109943 \h </w:instrText>
        </w:r>
        <w:r w:rsidR="00567405">
          <w:rPr>
            <w:noProof/>
            <w:webHidden/>
          </w:rPr>
        </w:r>
        <w:r w:rsidR="00567405">
          <w:rPr>
            <w:noProof/>
            <w:webHidden/>
          </w:rPr>
          <w:fldChar w:fldCharType="separate"/>
        </w:r>
        <w:r w:rsidR="00567405">
          <w:rPr>
            <w:noProof/>
            <w:webHidden/>
          </w:rPr>
          <w:t>121</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44" w:history="1">
        <w:r w:rsidR="00567405" w:rsidRPr="0014402F">
          <w:rPr>
            <w:rStyle w:val="af0"/>
            <w:noProof/>
          </w:rPr>
          <w:t>3.13.1.8</w:t>
        </w:r>
        <w:r w:rsidR="00567405">
          <w:rPr>
            <w:rFonts w:asciiTheme="minorHAnsi" w:eastAsiaTheme="minorEastAsia" w:hAnsiTheme="minorHAnsi" w:cstheme="minorBidi"/>
            <w:noProof/>
            <w:szCs w:val="22"/>
            <w:lang w:val="en-US" w:eastAsia="zh-CN" w:bidi="ar-SA"/>
          </w:rPr>
          <w:tab/>
        </w:r>
        <w:r w:rsidR="00567405" w:rsidRPr="0014402F">
          <w:rPr>
            <w:rStyle w:val="af0"/>
            <w:noProof/>
          </w:rPr>
          <w:t>SNMP</w:t>
        </w:r>
        <w:r w:rsidR="00567405">
          <w:rPr>
            <w:noProof/>
            <w:webHidden/>
          </w:rPr>
          <w:tab/>
        </w:r>
        <w:r w:rsidR="00567405">
          <w:rPr>
            <w:noProof/>
            <w:webHidden/>
          </w:rPr>
          <w:fldChar w:fldCharType="begin"/>
        </w:r>
        <w:r w:rsidR="00567405">
          <w:rPr>
            <w:noProof/>
            <w:webHidden/>
          </w:rPr>
          <w:instrText xml:space="preserve"> PAGEREF _Toc444109944 \h </w:instrText>
        </w:r>
        <w:r w:rsidR="00567405">
          <w:rPr>
            <w:noProof/>
            <w:webHidden/>
          </w:rPr>
        </w:r>
        <w:r w:rsidR="00567405">
          <w:rPr>
            <w:noProof/>
            <w:webHidden/>
          </w:rPr>
          <w:fldChar w:fldCharType="separate"/>
        </w:r>
        <w:r w:rsidR="00567405">
          <w:rPr>
            <w:noProof/>
            <w:webHidden/>
          </w:rPr>
          <w:t>123</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45" w:history="1">
        <w:r w:rsidR="00567405" w:rsidRPr="0014402F">
          <w:rPr>
            <w:rStyle w:val="af0"/>
            <w:noProof/>
          </w:rPr>
          <w:t>3.13.1.9</w:t>
        </w:r>
        <w:r w:rsidR="00567405">
          <w:rPr>
            <w:rFonts w:asciiTheme="minorHAnsi" w:eastAsiaTheme="minorEastAsia" w:hAnsiTheme="minorHAnsi" w:cstheme="minorBidi"/>
            <w:noProof/>
            <w:szCs w:val="22"/>
            <w:lang w:val="en-US" w:eastAsia="zh-CN" w:bidi="ar-SA"/>
          </w:rPr>
          <w:tab/>
        </w:r>
        <w:r w:rsidR="00567405" w:rsidRPr="0014402F">
          <w:rPr>
            <w:rStyle w:val="af0"/>
            <w:noProof/>
          </w:rPr>
          <w:t>Multidiffusion</w:t>
        </w:r>
        <w:r w:rsidR="00567405">
          <w:rPr>
            <w:noProof/>
            <w:webHidden/>
          </w:rPr>
          <w:tab/>
        </w:r>
        <w:r w:rsidR="00567405">
          <w:rPr>
            <w:noProof/>
            <w:webHidden/>
          </w:rPr>
          <w:fldChar w:fldCharType="begin"/>
        </w:r>
        <w:r w:rsidR="00567405">
          <w:rPr>
            <w:noProof/>
            <w:webHidden/>
          </w:rPr>
          <w:instrText xml:space="preserve"> PAGEREF _Toc444109945 \h </w:instrText>
        </w:r>
        <w:r w:rsidR="00567405">
          <w:rPr>
            <w:noProof/>
            <w:webHidden/>
          </w:rPr>
        </w:r>
        <w:r w:rsidR="00567405">
          <w:rPr>
            <w:noProof/>
            <w:webHidden/>
          </w:rPr>
          <w:fldChar w:fldCharType="separate"/>
        </w:r>
        <w:r w:rsidR="00567405">
          <w:rPr>
            <w:noProof/>
            <w:webHidden/>
          </w:rPr>
          <w:t>124</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46" w:history="1">
        <w:r w:rsidR="00567405" w:rsidRPr="0014402F">
          <w:rPr>
            <w:rStyle w:val="af0"/>
            <w:noProof/>
          </w:rPr>
          <w:t>3.13.1.10</w:t>
        </w:r>
        <w:r w:rsidR="00567405">
          <w:rPr>
            <w:rFonts w:asciiTheme="minorHAnsi" w:eastAsiaTheme="minorEastAsia" w:hAnsiTheme="minorHAnsi" w:cstheme="minorBidi"/>
            <w:noProof/>
            <w:szCs w:val="22"/>
            <w:lang w:val="en-US" w:eastAsia="zh-CN" w:bidi="ar-SA"/>
          </w:rPr>
          <w:tab/>
        </w:r>
        <w:r w:rsidR="00567405" w:rsidRPr="0014402F">
          <w:rPr>
            <w:rStyle w:val="af0"/>
            <w:noProof/>
          </w:rPr>
          <w:t>Centre d’alarme</w:t>
        </w:r>
        <w:r w:rsidR="00567405">
          <w:rPr>
            <w:noProof/>
            <w:webHidden/>
          </w:rPr>
          <w:tab/>
        </w:r>
        <w:r w:rsidR="00567405">
          <w:rPr>
            <w:noProof/>
            <w:webHidden/>
          </w:rPr>
          <w:fldChar w:fldCharType="begin"/>
        </w:r>
        <w:r w:rsidR="00567405">
          <w:rPr>
            <w:noProof/>
            <w:webHidden/>
          </w:rPr>
          <w:instrText xml:space="preserve"> PAGEREF _Toc444109946 \h </w:instrText>
        </w:r>
        <w:r w:rsidR="00567405">
          <w:rPr>
            <w:noProof/>
            <w:webHidden/>
          </w:rPr>
        </w:r>
        <w:r w:rsidR="00567405">
          <w:rPr>
            <w:noProof/>
            <w:webHidden/>
          </w:rPr>
          <w:fldChar w:fldCharType="separate"/>
        </w:r>
        <w:r w:rsidR="00567405">
          <w:rPr>
            <w:noProof/>
            <w:webHidden/>
          </w:rPr>
          <w:t>125</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47" w:history="1">
        <w:r w:rsidR="00567405" w:rsidRPr="0014402F">
          <w:rPr>
            <w:rStyle w:val="af0"/>
            <w:noProof/>
          </w:rPr>
          <w:t>3.13.1.11</w:t>
        </w:r>
        <w:r w:rsidR="00567405">
          <w:rPr>
            <w:rFonts w:asciiTheme="minorHAnsi" w:eastAsiaTheme="minorEastAsia" w:hAnsiTheme="minorHAnsi" w:cstheme="minorBidi"/>
            <w:noProof/>
            <w:szCs w:val="22"/>
            <w:lang w:val="en-US" w:eastAsia="zh-CN" w:bidi="ar-SA"/>
          </w:rPr>
          <w:tab/>
        </w:r>
        <w:r w:rsidR="00567405" w:rsidRPr="0014402F">
          <w:rPr>
            <w:rStyle w:val="af0"/>
            <w:noProof/>
          </w:rPr>
          <w:t>Inscription automatique</w:t>
        </w:r>
        <w:r w:rsidR="00567405">
          <w:rPr>
            <w:noProof/>
            <w:webHidden/>
          </w:rPr>
          <w:tab/>
        </w:r>
        <w:r w:rsidR="00567405">
          <w:rPr>
            <w:noProof/>
            <w:webHidden/>
          </w:rPr>
          <w:fldChar w:fldCharType="begin"/>
        </w:r>
        <w:r w:rsidR="00567405">
          <w:rPr>
            <w:noProof/>
            <w:webHidden/>
          </w:rPr>
          <w:instrText xml:space="preserve"> PAGEREF _Toc444109947 \h </w:instrText>
        </w:r>
        <w:r w:rsidR="00567405">
          <w:rPr>
            <w:noProof/>
            <w:webHidden/>
          </w:rPr>
        </w:r>
        <w:r w:rsidR="00567405">
          <w:rPr>
            <w:noProof/>
            <w:webHidden/>
          </w:rPr>
          <w:fldChar w:fldCharType="separate"/>
        </w:r>
        <w:r w:rsidR="00567405">
          <w:rPr>
            <w:noProof/>
            <w:webHidden/>
          </w:rPr>
          <w:t>126</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48" w:history="1">
        <w:r w:rsidR="00567405" w:rsidRPr="0014402F">
          <w:rPr>
            <w:rStyle w:val="af0"/>
            <w:noProof/>
          </w:rPr>
          <w:t>3.13.1.12</w:t>
        </w:r>
        <w:r w:rsidR="00567405">
          <w:rPr>
            <w:rFonts w:asciiTheme="minorHAnsi" w:eastAsiaTheme="minorEastAsia" w:hAnsiTheme="minorHAnsi" w:cstheme="minorBidi"/>
            <w:noProof/>
            <w:szCs w:val="22"/>
            <w:lang w:val="en-US" w:eastAsia="zh-CN" w:bidi="ar-SA"/>
          </w:rPr>
          <w:tab/>
        </w:r>
        <w:r w:rsidR="00567405" w:rsidRPr="0014402F">
          <w:rPr>
            <w:rStyle w:val="af0"/>
            <w:noProof/>
          </w:rPr>
          <w:t>Address IP du cluster</w:t>
        </w:r>
        <w:r w:rsidR="00567405">
          <w:rPr>
            <w:noProof/>
            <w:webHidden/>
          </w:rPr>
          <w:tab/>
        </w:r>
        <w:r w:rsidR="00567405">
          <w:rPr>
            <w:noProof/>
            <w:webHidden/>
          </w:rPr>
          <w:fldChar w:fldCharType="begin"/>
        </w:r>
        <w:r w:rsidR="00567405">
          <w:rPr>
            <w:noProof/>
            <w:webHidden/>
          </w:rPr>
          <w:instrText xml:space="preserve"> PAGEREF _Toc444109948 \h </w:instrText>
        </w:r>
        <w:r w:rsidR="00567405">
          <w:rPr>
            <w:noProof/>
            <w:webHidden/>
          </w:rPr>
        </w:r>
        <w:r w:rsidR="00567405">
          <w:rPr>
            <w:noProof/>
            <w:webHidden/>
          </w:rPr>
          <w:fldChar w:fldCharType="separate"/>
        </w:r>
        <w:r w:rsidR="00567405">
          <w:rPr>
            <w:noProof/>
            <w:webHidden/>
          </w:rPr>
          <w:t>127</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49" w:history="1">
        <w:r w:rsidR="00567405" w:rsidRPr="0014402F">
          <w:rPr>
            <w:rStyle w:val="af0"/>
            <w:noProof/>
          </w:rPr>
          <w:t>3.13.1.13</w:t>
        </w:r>
        <w:r w:rsidR="00567405">
          <w:rPr>
            <w:rFonts w:asciiTheme="minorHAnsi" w:eastAsiaTheme="minorEastAsia" w:hAnsiTheme="minorHAnsi" w:cstheme="minorBidi"/>
            <w:noProof/>
            <w:szCs w:val="22"/>
            <w:lang w:val="en-US" w:eastAsia="zh-CN" w:bidi="ar-SA"/>
          </w:rPr>
          <w:tab/>
        </w:r>
        <w:r w:rsidR="00567405" w:rsidRPr="0014402F">
          <w:rPr>
            <w:rStyle w:val="af0"/>
            <w:noProof/>
          </w:rPr>
          <w:t>COMMUTATEUR</w:t>
        </w:r>
        <w:r w:rsidR="00567405">
          <w:rPr>
            <w:noProof/>
            <w:webHidden/>
          </w:rPr>
          <w:tab/>
        </w:r>
        <w:r w:rsidR="00567405">
          <w:rPr>
            <w:noProof/>
            <w:webHidden/>
          </w:rPr>
          <w:fldChar w:fldCharType="begin"/>
        </w:r>
        <w:r w:rsidR="00567405">
          <w:rPr>
            <w:noProof/>
            <w:webHidden/>
          </w:rPr>
          <w:instrText xml:space="preserve"> PAGEREF _Toc444109949 \h </w:instrText>
        </w:r>
        <w:r w:rsidR="00567405">
          <w:rPr>
            <w:noProof/>
            <w:webHidden/>
          </w:rPr>
        </w:r>
        <w:r w:rsidR="00567405">
          <w:rPr>
            <w:noProof/>
            <w:webHidden/>
          </w:rPr>
          <w:fldChar w:fldCharType="separate"/>
        </w:r>
        <w:r w:rsidR="00567405">
          <w:rPr>
            <w:noProof/>
            <w:webHidden/>
          </w:rPr>
          <w:t>127</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50" w:history="1">
        <w:r w:rsidR="00567405" w:rsidRPr="0014402F">
          <w:rPr>
            <w:rStyle w:val="af0"/>
            <w:noProof/>
          </w:rPr>
          <w:t>3.13.1.14</w:t>
        </w:r>
        <w:r w:rsidR="00567405">
          <w:rPr>
            <w:rFonts w:asciiTheme="minorHAnsi" w:eastAsiaTheme="minorEastAsia" w:hAnsiTheme="minorHAnsi" w:cstheme="minorBidi"/>
            <w:noProof/>
            <w:szCs w:val="22"/>
            <w:lang w:val="en-US" w:eastAsia="zh-CN" w:bidi="ar-SA"/>
          </w:rPr>
          <w:tab/>
        </w:r>
        <w:r w:rsidR="00567405" w:rsidRPr="0014402F">
          <w:rPr>
            <w:rStyle w:val="af0"/>
            <w:noProof/>
          </w:rPr>
          <w:t>Wi-Fi</w:t>
        </w:r>
        <w:r w:rsidR="00567405">
          <w:rPr>
            <w:noProof/>
            <w:webHidden/>
          </w:rPr>
          <w:tab/>
        </w:r>
        <w:r w:rsidR="00567405">
          <w:rPr>
            <w:noProof/>
            <w:webHidden/>
          </w:rPr>
          <w:fldChar w:fldCharType="begin"/>
        </w:r>
        <w:r w:rsidR="00567405">
          <w:rPr>
            <w:noProof/>
            <w:webHidden/>
          </w:rPr>
          <w:instrText xml:space="preserve"> PAGEREF _Toc444109950 \h </w:instrText>
        </w:r>
        <w:r w:rsidR="00567405">
          <w:rPr>
            <w:noProof/>
            <w:webHidden/>
          </w:rPr>
        </w:r>
        <w:r w:rsidR="00567405">
          <w:rPr>
            <w:noProof/>
            <w:webHidden/>
          </w:rPr>
          <w:fldChar w:fldCharType="separate"/>
        </w:r>
        <w:r w:rsidR="00567405">
          <w:rPr>
            <w:noProof/>
            <w:webHidden/>
          </w:rPr>
          <w:t>128</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51" w:history="1">
        <w:r w:rsidR="00567405" w:rsidRPr="0014402F">
          <w:rPr>
            <w:rStyle w:val="af0"/>
            <w:noProof/>
          </w:rPr>
          <w:t>3.13.1.15</w:t>
        </w:r>
        <w:r w:rsidR="00567405">
          <w:rPr>
            <w:rFonts w:asciiTheme="minorHAnsi" w:eastAsiaTheme="minorEastAsia" w:hAnsiTheme="minorHAnsi" w:cstheme="minorBidi"/>
            <w:noProof/>
            <w:szCs w:val="22"/>
            <w:lang w:val="en-US" w:eastAsia="zh-CN" w:bidi="ar-SA"/>
          </w:rPr>
          <w:tab/>
        </w:r>
        <w:r w:rsidR="00567405" w:rsidRPr="0014402F">
          <w:rPr>
            <w:rStyle w:val="af0"/>
            <w:noProof/>
          </w:rPr>
          <w:t>P2P</w:t>
        </w:r>
        <w:r w:rsidR="00567405">
          <w:rPr>
            <w:noProof/>
            <w:webHidden/>
          </w:rPr>
          <w:tab/>
        </w:r>
        <w:r w:rsidR="00567405">
          <w:rPr>
            <w:noProof/>
            <w:webHidden/>
          </w:rPr>
          <w:fldChar w:fldCharType="begin"/>
        </w:r>
        <w:r w:rsidR="00567405">
          <w:rPr>
            <w:noProof/>
            <w:webHidden/>
          </w:rPr>
          <w:instrText xml:space="preserve"> PAGEREF _Toc444109951 \h </w:instrText>
        </w:r>
        <w:r w:rsidR="00567405">
          <w:rPr>
            <w:noProof/>
            <w:webHidden/>
          </w:rPr>
        </w:r>
        <w:r w:rsidR="00567405">
          <w:rPr>
            <w:noProof/>
            <w:webHidden/>
          </w:rPr>
          <w:fldChar w:fldCharType="separate"/>
        </w:r>
        <w:r w:rsidR="00567405">
          <w:rPr>
            <w:noProof/>
            <w:webHidden/>
          </w:rPr>
          <w:t>129</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52" w:history="1">
        <w:r w:rsidR="00567405" w:rsidRPr="0014402F">
          <w:rPr>
            <w:rStyle w:val="af0"/>
            <w:noProof/>
          </w:rPr>
          <w:t>3.13.1.16</w:t>
        </w:r>
        <w:r w:rsidR="00567405">
          <w:rPr>
            <w:rFonts w:asciiTheme="minorHAnsi" w:eastAsiaTheme="minorEastAsia" w:hAnsiTheme="minorHAnsi" w:cstheme="minorBidi"/>
            <w:noProof/>
            <w:szCs w:val="22"/>
            <w:lang w:val="en-US" w:eastAsia="zh-CN" w:bidi="ar-SA"/>
          </w:rPr>
          <w:tab/>
        </w:r>
        <w:r w:rsidR="00567405" w:rsidRPr="0014402F">
          <w:rPr>
            <w:rStyle w:val="af0"/>
            <w:noProof/>
          </w:rPr>
          <w:t>Solution de stockage</w:t>
        </w:r>
        <w:r w:rsidR="00567405">
          <w:rPr>
            <w:noProof/>
            <w:webHidden/>
          </w:rPr>
          <w:tab/>
        </w:r>
        <w:r w:rsidR="00567405">
          <w:rPr>
            <w:noProof/>
            <w:webHidden/>
          </w:rPr>
          <w:fldChar w:fldCharType="begin"/>
        </w:r>
        <w:r w:rsidR="00567405">
          <w:rPr>
            <w:noProof/>
            <w:webHidden/>
          </w:rPr>
          <w:instrText xml:space="preserve"> PAGEREF _Toc444109952 \h </w:instrText>
        </w:r>
        <w:r w:rsidR="00567405">
          <w:rPr>
            <w:noProof/>
            <w:webHidden/>
          </w:rPr>
        </w:r>
        <w:r w:rsidR="00567405">
          <w:rPr>
            <w:noProof/>
            <w:webHidden/>
          </w:rPr>
          <w:fldChar w:fldCharType="separate"/>
        </w:r>
        <w:r w:rsidR="00567405">
          <w:rPr>
            <w:noProof/>
            <w:webHidden/>
          </w:rPr>
          <w:t>130</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53" w:history="1">
        <w:r w:rsidR="00567405" w:rsidRPr="0014402F">
          <w:rPr>
            <w:rStyle w:val="af0"/>
            <w:rFonts w:cs="Arial"/>
            <w:noProof/>
          </w:rPr>
          <w:t>3.13.2</w:t>
        </w:r>
        <w:r w:rsidR="00567405">
          <w:rPr>
            <w:rFonts w:asciiTheme="minorHAnsi" w:eastAsiaTheme="minorEastAsia" w:hAnsiTheme="minorHAnsi" w:cstheme="minorBidi"/>
            <w:noProof/>
            <w:szCs w:val="22"/>
            <w:lang w:val="en-US" w:eastAsia="zh-CN" w:bidi="ar-SA"/>
          </w:rPr>
          <w:tab/>
        </w:r>
        <w:r w:rsidR="00567405" w:rsidRPr="0014402F">
          <w:rPr>
            <w:rStyle w:val="af0"/>
            <w:noProof/>
          </w:rPr>
          <w:t>Test réseau</w:t>
        </w:r>
        <w:r w:rsidR="00567405">
          <w:rPr>
            <w:noProof/>
            <w:webHidden/>
          </w:rPr>
          <w:tab/>
        </w:r>
        <w:r w:rsidR="00567405">
          <w:rPr>
            <w:noProof/>
            <w:webHidden/>
          </w:rPr>
          <w:fldChar w:fldCharType="begin"/>
        </w:r>
        <w:r w:rsidR="00567405">
          <w:rPr>
            <w:noProof/>
            <w:webHidden/>
          </w:rPr>
          <w:instrText xml:space="preserve"> PAGEREF _Toc444109953 \h </w:instrText>
        </w:r>
        <w:r w:rsidR="00567405">
          <w:rPr>
            <w:noProof/>
            <w:webHidden/>
          </w:rPr>
        </w:r>
        <w:r w:rsidR="00567405">
          <w:rPr>
            <w:noProof/>
            <w:webHidden/>
          </w:rPr>
          <w:fldChar w:fldCharType="separate"/>
        </w:r>
        <w:r w:rsidR="00567405">
          <w:rPr>
            <w:noProof/>
            <w:webHidden/>
          </w:rPr>
          <w:t>131</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54" w:history="1">
        <w:r w:rsidR="00567405" w:rsidRPr="0014402F">
          <w:rPr>
            <w:rStyle w:val="af0"/>
            <w:noProof/>
          </w:rPr>
          <w:t>3.13.2.1</w:t>
        </w:r>
        <w:r w:rsidR="00567405">
          <w:rPr>
            <w:rFonts w:asciiTheme="minorHAnsi" w:eastAsiaTheme="minorEastAsia" w:hAnsiTheme="minorHAnsi" w:cstheme="minorBidi"/>
            <w:noProof/>
            <w:szCs w:val="22"/>
            <w:lang w:val="en-US" w:eastAsia="zh-CN" w:bidi="ar-SA"/>
          </w:rPr>
          <w:tab/>
        </w:r>
        <w:r w:rsidR="00567405" w:rsidRPr="0014402F">
          <w:rPr>
            <w:rStyle w:val="af0"/>
            <w:noProof/>
          </w:rPr>
          <w:t>Test réseau</w:t>
        </w:r>
        <w:r w:rsidR="00567405">
          <w:rPr>
            <w:noProof/>
            <w:webHidden/>
          </w:rPr>
          <w:tab/>
        </w:r>
        <w:r w:rsidR="00567405">
          <w:rPr>
            <w:noProof/>
            <w:webHidden/>
          </w:rPr>
          <w:fldChar w:fldCharType="begin"/>
        </w:r>
        <w:r w:rsidR="00567405">
          <w:rPr>
            <w:noProof/>
            <w:webHidden/>
          </w:rPr>
          <w:instrText xml:space="preserve"> PAGEREF _Toc444109954 \h </w:instrText>
        </w:r>
        <w:r w:rsidR="00567405">
          <w:rPr>
            <w:noProof/>
            <w:webHidden/>
          </w:rPr>
        </w:r>
        <w:r w:rsidR="00567405">
          <w:rPr>
            <w:noProof/>
            <w:webHidden/>
          </w:rPr>
          <w:fldChar w:fldCharType="separate"/>
        </w:r>
        <w:r w:rsidR="00567405">
          <w:rPr>
            <w:noProof/>
            <w:webHidden/>
          </w:rPr>
          <w:t>131</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55" w:history="1">
        <w:r w:rsidR="00567405" w:rsidRPr="0014402F">
          <w:rPr>
            <w:rStyle w:val="af0"/>
            <w:noProof/>
          </w:rPr>
          <w:t>3.13.2.2</w:t>
        </w:r>
        <w:r w:rsidR="00567405">
          <w:rPr>
            <w:rFonts w:asciiTheme="minorHAnsi" w:eastAsiaTheme="minorEastAsia" w:hAnsiTheme="minorHAnsi" w:cstheme="minorBidi"/>
            <w:noProof/>
            <w:szCs w:val="22"/>
            <w:lang w:val="en-US" w:eastAsia="zh-CN" w:bidi="ar-SA"/>
          </w:rPr>
          <w:tab/>
        </w:r>
        <w:r w:rsidR="00567405" w:rsidRPr="0014402F">
          <w:rPr>
            <w:rStyle w:val="af0"/>
            <w:noProof/>
          </w:rPr>
          <w:t>Charge réseau</w:t>
        </w:r>
        <w:r w:rsidR="00567405">
          <w:rPr>
            <w:noProof/>
            <w:webHidden/>
          </w:rPr>
          <w:tab/>
        </w:r>
        <w:r w:rsidR="00567405">
          <w:rPr>
            <w:noProof/>
            <w:webHidden/>
          </w:rPr>
          <w:fldChar w:fldCharType="begin"/>
        </w:r>
        <w:r w:rsidR="00567405">
          <w:rPr>
            <w:noProof/>
            <w:webHidden/>
          </w:rPr>
          <w:instrText xml:space="preserve"> PAGEREF _Toc444109955 \h </w:instrText>
        </w:r>
        <w:r w:rsidR="00567405">
          <w:rPr>
            <w:noProof/>
            <w:webHidden/>
          </w:rPr>
        </w:r>
        <w:r w:rsidR="00567405">
          <w:rPr>
            <w:noProof/>
            <w:webHidden/>
          </w:rPr>
          <w:fldChar w:fldCharType="separate"/>
        </w:r>
        <w:r w:rsidR="00567405">
          <w:rPr>
            <w:noProof/>
            <w:webHidden/>
          </w:rPr>
          <w:t>132</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956" w:history="1">
        <w:r w:rsidR="00567405" w:rsidRPr="0014402F">
          <w:rPr>
            <w:rStyle w:val="af0"/>
            <w:noProof/>
          </w:rPr>
          <w:t>3.14</w:t>
        </w:r>
        <w:r w:rsidR="00567405">
          <w:rPr>
            <w:rFonts w:asciiTheme="minorHAnsi" w:eastAsiaTheme="minorEastAsia" w:hAnsiTheme="minorHAnsi" w:cstheme="minorBidi"/>
            <w:noProof/>
            <w:szCs w:val="22"/>
            <w:lang w:val="en-US" w:eastAsia="zh-CN" w:bidi="ar-SA"/>
          </w:rPr>
          <w:tab/>
        </w:r>
        <w:r w:rsidR="00567405" w:rsidRPr="0014402F">
          <w:rPr>
            <w:rStyle w:val="af0"/>
            <w:noProof/>
          </w:rPr>
          <w:t>Réglages disque dur</w:t>
        </w:r>
        <w:r w:rsidR="00567405">
          <w:rPr>
            <w:noProof/>
            <w:webHidden/>
          </w:rPr>
          <w:tab/>
        </w:r>
        <w:r w:rsidR="00567405">
          <w:rPr>
            <w:noProof/>
            <w:webHidden/>
          </w:rPr>
          <w:fldChar w:fldCharType="begin"/>
        </w:r>
        <w:r w:rsidR="00567405">
          <w:rPr>
            <w:noProof/>
            <w:webHidden/>
          </w:rPr>
          <w:instrText xml:space="preserve"> PAGEREF _Toc444109956 \h </w:instrText>
        </w:r>
        <w:r w:rsidR="00567405">
          <w:rPr>
            <w:noProof/>
            <w:webHidden/>
          </w:rPr>
        </w:r>
        <w:r w:rsidR="00567405">
          <w:rPr>
            <w:noProof/>
            <w:webHidden/>
          </w:rPr>
          <w:fldChar w:fldCharType="separate"/>
        </w:r>
        <w:r w:rsidR="00567405">
          <w:rPr>
            <w:noProof/>
            <w:webHidden/>
          </w:rPr>
          <w:t>133</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57" w:history="1">
        <w:r w:rsidR="00567405" w:rsidRPr="0014402F">
          <w:rPr>
            <w:rStyle w:val="af0"/>
            <w:rFonts w:cs="Arial"/>
            <w:noProof/>
          </w:rPr>
          <w:t>3.14.1</w:t>
        </w:r>
        <w:r w:rsidR="00567405">
          <w:rPr>
            <w:rFonts w:asciiTheme="minorHAnsi" w:eastAsiaTheme="minorEastAsia" w:hAnsiTheme="minorHAnsi" w:cstheme="minorBidi"/>
            <w:noProof/>
            <w:szCs w:val="22"/>
            <w:lang w:val="en-US" w:eastAsia="zh-CN" w:bidi="ar-SA"/>
          </w:rPr>
          <w:tab/>
        </w:r>
        <w:r w:rsidR="00567405" w:rsidRPr="0014402F">
          <w:rPr>
            <w:rStyle w:val="af0"/>
            <w:noProof/>
          </w:rPr>
          <w:t>Format</w:t>
        </w:r>
        <w:r w:rsidR="00567405">
          <w:rPr>
            <w:noProof/>
            <w:webHidden/>
          </w:rPr>
          <w:tab/>
        </w:r>
        <w:r w:rsidR="00567405">
          <w:rPr>
            <w:noProof/>
            <w:webHidden/>
          </w:rPr>
          <w:fldChar w:fldCharType="begin"/>
        </w:r>
        <w:r w:rsidR="00567405">
          <w:rPr>
            <w:noProof/>
            <w:webHidden/>
          </w:rPr>
          <w:instrText xml:space="preserve"> PAGEREF _Toc444109957 \h </w:instrText>
        </w:r>
        <w:r w:rsidR="00567405">
          <w:rPr>
            <w:noProof/>
            <w:webHidden/>
          </w:rPr>
        </w:r>
        <w:r w:rsidR="00567405">
          <w:rPr>
            <w:noProof/>
            <w:webHidden/>
          </w:rPr>
          <w:fldChar w:fldCharType="separate"/>
        </w:r>
        <w:r w:rsidR="00567405">
          <w:rPr>
            <w:noProof/>
            <w:webHidden/>
          </w:rPr>
          <w:t>133</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58" w:history="1">
        <w:r w:rsidR="00567405" w:rsidRPr="0014402F">
          <w:rPr>
            <w:rStyle w:val="af0"/>
            <w:rFonts w:cs="Arial"/>
            <w:noProof/>
          </w:rPr>
          <w:t>3.14.2</w:t>
        </w:r>
        <w:r w:rsidR="00567405">
          <w:rPr>
            <w:rFonts w:asciiTheme="minorHAnsi" w:eastAsiaTheme="minorEastAsia" w:hAnsiTheme="minorHAnsi" w:cstheme="minorBidi"/>
            <w:noProof/>
            <w:szCs w:val="22"/>
            <w:lang w:val="en-US" w:eastAsia="zh-CN" w:bidi="ar-SA"/>
          </w:rPr>
          <w:tab/>
        </w:r>
        <w:r w:rsidR="00567405" w:rsidRPr="0014402F">
          <w:rPr>
            <w:rStyle w:val="af0"/>
            <w:noProof/>
          </w:rPr>
          <w:t>Informations de disque dur</w:t>
        </w:r>
        <w:r w:rsidR="00567405">
          <w:rPr>
            <w:noProof/>
            <w:webHidden/>
          </w:rPr>
          <w:tab/>
        </w:r>
        <w:r w:rsidR="00567405">
          <w:rPr>
            <w:noProof/>
            <w:webHidden/>
          </w:rPr>
          <w:fldChar w:fldCharType="begin"/>
        </w:r>
        <w:r w:rsidR="00567405">
          <w:rPr>
            <w:noProof/>
            <w:webHidden/>
          </w:rPr>
          <w:instrText xml:space="preserve"> PAGEREF _Toc444109958 \h </w:instrText>
        </w:r>
        <w:r w:rsidR="00567405">
          <w:rPr>
            <w:noProof/>
            <w:webHidden/>
          </w:rPr>
        </w:r>
        <w:r w:rsidR="00567405">
          <w:rPr>
            <w:noProof/>
            <w:webHidden/>
          </w:rPr>
          <w:fldChar w:fldCharType="separate"/>
        </w:r>
        <w:r w:rsidR="00567405">
          <w:rPr>
            <w:noProof/>
            <w:webHidden/>
          </w:rPr>
          <w:t>134</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59" w:history="1">
        <w:r w:rsidR="00567405" w:rsidRPr="0014402F">
          <w:rPr>
            <w:rStyle w:val="af0"/>
            <w:rFonts w:cs="Arial"/>
            <w:noProof/>
          </w:rPr>
          <w:t>3.14.3</w:t>
        </w:r>
        <w:r w:rsidR="00567405">
          <w:rPr>
            <w:rFonts w:asciiTheme="minorHAnsi" w:eastAsiaTheme="minorEastAsia" w:hAnsiTheme="minorHAnsi" w:cstheme="minorBidi"/>
            <w:noProof/>
            <w:szCs w:val="22"/>
            <w:lang w:val="en-US" w:eastAsia="zh-CN" w:bidi="ar-SA"/>
          </w:rPr>
          <w:tab/>
        </w:r>
        <w:r w:rsidR="00567405" w:rsidRPr="0014402F">
          <w:rPr>
            <w:rStyle w:val="af0"/>
            <w:noProof/>
          </w:rPr>
          <w:t>Avancé</w:t>
        </w:r>
        <w:r w:rsidR="00567405">
          <w:rPr>
            <w:noProof/>
            <w:webHidden/>
          </w:rPr>
          <w:tab/>
        </w:r>
        <w:r w:rsidR="00567405">
          <w:rPr>
            <w:noProof/>
            <w:webHidden/>
          </w:rPr>
          <w:fldChar w:fldCharType="begin"/>
        </w:r>
        <w:r w:rsidR="00567405">
          <w:rPr>
            <w:noProof/>
            <w:webHidden/>
          </w:rPr>
          <w:instrText xml:space="preserve"> PAGEREF _Toc444109959 \h </w:instrText>
        </w:r>
        <w:r w:rsidR="00567405">
          <w:rPr>
            <w:noProof/>
            <w:webHidden/>
          </w:rPr>
        </w:r>
        <w:r w:rsidR="00567405">
          <w:rPr>
            <w:noProof/>
            <w:webHidden/>
          </w:rPr>
          <w:fldChar w:fldCharType="separate"/>
        </w:r>
        <w:r w:rsidR="00567405">
          <w:rPr>
            <w:noProof/>
            <w:webHidden/>
          </w:rPr>
          <w:t>136</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60" w:history="1">
        <w:r w:rsidR="00567405" w:rsidRPr="0014402F">
          <w:rPr>
            <w:rStyle w:val="af0"/>
            <w:rFonts w:cs="Arial"/>
            <w:noProof/>
          </w:rPr>
          <w:t>3.14.4</w:t>
        </w:r>
        <w:r w:rsidR="00567405">
          <w:rPr>
            <w:rFonts w:asciiTheme="minorHAnsi" w:eastAsiaTheme="minorEastAsia" w:hAnsiTheme="minorHAnsi" w:cstheme="minorBidi"/>
            <w:noProof/>
            <w:szCs w:val="22"/>
            <w:lang w:val="en-US" w:eastAsia="zh-CN" w:bidi="ar-SA"/>
          </w:rPr>
          <w:tab/>
        </w:r>
        <w:r w:rsidR="00567405" w:rsidRPr="0014402F">
          <w:rPr>
            <w:rStyle w:val="af0"/>
            <w:noProof/>
          </w:rPr>
          <w:t>iSCSI</w:t>
        </w:r>
        <w:r w:rsidR="00567405">
          <w:rPr>
            <w:noProof/>
            <w:webHidden/>
          </w:rPr>
          <w:tab/>
        </w:r>
        <w:r w:rsidR="00567405">
          <w:rPr>
            <w:noProof/>
            <w:webHidden/>
          </w:rPr>
          <w:fldChar w:fldCharType="begin"/>
        </w:r>
        <w:r w:rsidR="00567405">
          <w:rPr>
            <w:noProof/>
            <w:webHidden/>
          </w:rPr>
          <w:instrText xml:space="preserve"> PAGEREF _Toc444109960 \h </w:instrText>
        </w:r>
        <w:r w:rsidR="00567405">
          <w:rPr>
            <w:noProof/>
            <w:webHidden/>
          </w:rPr>
        </w:r>
        <w:r w:rsidR="00567405">
          <w:rPr>
            <w:noProof/>
            <w:webHidden/>
          </w:rPr>
          <w:fldChar w:fldCharType="separate"/>
        </w:r>
        <w:r w:rsidR="00567405">
          <w:rPr>
            <w:noProof/>
            <w:webHidden/>
          </w:rPr>
          <w:t>137</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61" w:history="1">
        <w:r w:rsidR="00567405" w:rsidRPr="0014402F">
          <w:rPr>
            <w:rStyle w:val="af0"/>
            <w:rFonts w:cs="Arial"/>
            <w:noProof/>
          </w:rPr>
          <w:t>3.14.5</w:t>
        </w:r>
        <w:r w:rsidR="00567405">
          <w:rPr>
            <w:rFonts w:asciiTheme="minorHAnsi" w:eastAsiaTheme="minorEastAsia" w:hAnsiTheme="minorHAnsi" w:cstheme="minorBidi"/>
            <w:noProof/>
            <w:szCs w:val="22"/>
            <w:lang w:val="en-US" w:eastAsia="zh-CN" w:bidi="ar-SA"/>
          </w:rPr>
          <w:tab/>
        </w:r>
        <w:r w:rsidR="00567405" w:rsidRPr="0014402F">
          <w:rPr>
            <w:rStyle w:val="af0"/>
            <w:noProof/>
          </w:rPr>
          <w:t>RAID</w:t>
        </w:r>
        <w:r w:rsidR="00567405">
          <w:rPr>
            <w:noProof/>
            <w:webHidden/>
          </w:rPr>
          <w:tab/>
        </w:r>
        <w:r w:rsidR="00567405">
          <w:rPr>
            <w:noProof/>
            <w:webHidden/>
          </w:rPr>
          <w:fldChar w:fldCharType="begin"/>
        </w:r>
        <w:r w:rsidR="00567405">
          <w:rPr>
            <w:noProof/>
            <w:webHidden/>
          </w:rPr>
          <w:instrText xml:space="preserve"> PAGEREF _Toc444109961 \h </w:instrText>
        </w:r>
        <w:r w:rsidR="00567405">
          <w:rPr>
            <w:noProof/>
            <w:webHidden/>
          </w:rPr>
        </w:r>
        <w:r w:rsidR="00567405">
          <w:rPr>
            <w:noProof/>
            <w:webHidden/>
          </w:rPr>
          <w:fldChar w:fldCharType="separate"/>
        </w:r>
        <w:r w:rsidR="00567405">
          <w:rPr>
            <w:noProof/>
            <w:webHidden/>
          </w:rPr>
          <w:t>138</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62" w:history="1">
        <w:r w:rsidR="00567405" w:rsidRPr="0014402F">
          <w:rPr>
            <w:rStyle w:val="af0"/>
            <w:noProof/>
          </w:rPr>
          <w:t>3.14.5.1</w:t>
        </w:r>
        <w:r w:rsidR="00567405">
          <w:rPr>
            <w:rFonts w:asciiTheme="minorHAnsi" w:eastAsiaTheme="minorEastAsia" w:hAnsiTheme="minorHAnsi" w:cstheme="minorBidi"/>
            <w:noProof/>
            <w:szCs w:val="22"/>
            <w:lang w:val="en-US" w:eastAsia="zh-CN" w:bidi="ar-SA"/>
          </w:rPr>
          <w:tab/>
        </w:r>
        <w:r w:rsidR="00567405" w:rsidRPr="0014402F">
          <w:rPr>
            <w:rStyle w:val="af0"/>
            <w:noProof/>
          </w:rPr>
          <w:t>Configuration RAID</w:t>
        </w:r>
        <w:r w:rsidR="00567405">
          <w:rPr>
            <w:noProof/>
            <w:webHidden/>
          </w:rPr>
          <w:tab/>
        </w:r>
        <w:r w:rsidR="00567405">
          <w:rPr>
            <w:noProof/>
            <w:webHidden/>
          </w:rPr>
          <w:fldChar w:fldCharType="begin"/>
        </w:r>
        <w:r w:rsidR="00567405">
          <w:rPr>
            <w:noProof/>
            <w:webHidden/>
          </w:rPr>
          <w:instrText xml:space="preserve"> PAGEREF _Toc444109962 \h </w:instrText>
        </w:r>
        <w:r w:rsidR="00567405">
          <w:rPr>
            <w:noProof/>
            <w:webHidden/>
          </w:rPr>
        </w:r>
        <w:r w:rsidR="00567405">
          <w:rPr>
            <w:noProof/>
            <w:webHidden/>
          </w:rPr>
          <w:fldChar w:fldCharType="separate"/>
        </w:r>
        <w:r w:rsidR="00567405">
          <w:rPr>
            <w:noProof/>
            <w:webHidden/>
          </w:rPr>
          <w:t>139</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63" w:history="1">
        <w:r w:rsidR="00567405" w:rsidRPr="0014402F">
          <w:rPr>
            <w:rStyle w:val="af0"/>
            <w:noProof/>
          </w:rPr>
          <w:t>3.14.5.2</w:t>
        </w:r>
        <w:r w:rsidR="00567405">
          <w:rPr>
            <w:rFonts w:asciiTheme="minorHAnsi" w:eastAsiaTheme="minorEastAsia" w:hAnsiTheme="minorHAnsi" w:cstheme="minorBidi"/>
            <w:noProof/>
            <w:szCs w:val="22"/>
            <w:lang w:val="en-US" w:eastAsia="zh-CN" w:bidi="ar-SA"/>
          </w:rPr>
          <w:tab/>
        </w:r>
        <w:r w:rsidR="00567405" w:rsidRPr="0014402F">
          <w:rPr>
            <w:rStyle w:val="af0"/>
            <w:noProof/>
          </w:rPr>
          <w:t>Info RAID</w:t>
        </w:r>
        <w:r w:rsidR="00567405">
          <w:rPr>
            <w:noProof/>
            <w:webHidden/>
          </w:rPr>
          <w:tab/>
        </w:r>
        <w:r w:rsidR="00567405">
          <w:rPr>
            <w:noProof/>
            <w:webHidden/>
          </w:rPr>
          <w:fldChar w:fldCharType="begin"/>
        </w:r>
        <w:r w:rsidR="00567405">
          <w:rPr>
            <w:noProof/>
            <w:webHidden/>
          </w:rPr>
          <w:instrText xml:space="preserve"> PAGEREF _Toc444109963 \h </w:instrText>
        </w:r>
        <w:r w:rsidR="00567405">
          <w:rPr>
            <w:noProof/>
            <w:webHidden/>
          </w:rPr>
        </w:r>
        <w:r w:rsidR="00567405">
          <w:rPr>
            <w:noProof/>
            <w:webHidden/>
          </w:rPr>
          <w:fldChar w:fldCharType="separate"/>
        </w:r>
        <w:r w:rsidR="00567405">
          <w:rPr>
            <w:noProof/>
            <w:webHidden/>
          </w:rPr>
          <w:t>139</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64" w:history="1">
        <w:r w:rsidR="00567405" w:rsidRPr="0014402F">
          <w:rPr>
            <w:rStyle w:val="af0"/>
            <w:noProof/>
          </w:rPr>
          <w:t>3.14.5.3</w:t>
        </w:r>
        <w:r w:rsidR="00567405">
          <w:rPr>
            <w:rFonts w:asciiTheme="minorHAnsi" w:eastAsiaTheme="minorEastAsia" w:hAnsiTheme="minorHAnsi" w:cstheme="minorBidi"/>
            <w:noProof/>
            <w:szCs w:val="22"/>
            <w:lang w:val="en-US" w:eastAsia="zh-CN" w:bidi="ar-SA"/>
          </w:rPr>
          <w:tab/>
        </w:r>
        <w:r w:rsidR="00567405" w:rsidRPr="0014402F">
          <w:rPr>
            <w:rStyle w:val="af0"/>
            <w:noProof/>
          </w:rPr>
          <w:t>Changement à chaud de disques</w:t>
        </w:r>
        <w:r w:rsidR="00567405">
          <w:rPr>
            <w:noProof/>
            <w:webHidden/>
          </w:rPr>
          <w:tab/>
        </w:r>
        <w:r w:rsidR="00567405">
          <w:rPr>
            <w:noProof/>
            <w:webHidden/>
          </w:rPr>
          <w:fldChar w:fldCharType="begin"/>
        </w:r>
        <w:r w:rsidR="00567405">
          <w:rPr>
            <w:noProof/>
            <w:webHidden/>
          </w:rPr>
          <w:instrText xml:space="preserve"> PAGEREF _Toc444109964 \h </w:instrText>
        </w:r>
        <w:r w:rsidR="00567405">
          <w:rPr>
            <w:noProof/>
            <w:webHidden/>
          </w:rPr>
        </w:r>
        <w:r w:rsidR="00567405">
          <w:rPr>
            <w:noProof/>
            <w:webHidden/>
          </w:rPr>
          <w:fldChar w:fldCharType="separate"/>
        </w:r>
        <w:r w:rsidR="00567405">
          <w:rPr>
            <w:noProof/>
            <w:webHidden/>
          </w:rPr>
          <w:t>140</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65" w:history="1">
        <w:r w:rsidR="00567405" w:rsidRPr="0014402F">
          <w:rPr>
            <w:rStyle w:val="af0"/>
            <w:rFonts w:cs="Arial"/>
            <w:noProof/>
          </w:rPr>
          <w:t>3.14.6</w:t>
        </w:r>
        <w:r w:rsidR="00567405">
          <w:rPr>
            <w:rFonts w:asciiTheme="minorHAnsi" w:eastAsiaTheme="minorEastAsia" w:hAnsiTheme="minorHAnsi" w:cstheme="minorBidi"/>
            <w:noProof/>
            <w:szCs w:val="22"/>
            <w:lang w:val="en-US" w:eastAsia="zh-CN" w:bidi="ar-SA"/>
          </w:rPr>
          <w:tab/>
        </w:r>
        <w:r w:rsidR="00567405" w:rsidRPr="0014402F">
          <w:rPr>
            <w:rStyle w:val="af0"/>
            <w:noProof/>
          </w:rPr>
          <w:t>Détection de disque</w:t>
        </w:r>
        <w:r w:rsidR="00567405">
          <w:rPr>
            <w:noProof/>
            <w:webHidden/>
          </w:rPr>
          <w:tab/>
        </w:r>
        <w:r w:rsidR="00567405">
          <w:rPr>
            <w:noProof/>
            <w:webHidden/>
          </w:rPr>
          <w:fldChar w:fldCharType="begin"/>
        </w:r>
        <w:r w:rsidR="00567405">
          <w:rPr>
            <w:noProof/>
            <w:webHidden/>
          </w:rPr>
          <w:instrText xml:space="preserve"> PAGEREF _Toc444109965 \h </w:instrText>
        </w:r>
        <w:r w:rsidR="00567405">
          <w:rPr>
            <w:noProof/>
            <w:webHidden/>
          </w:rPr>
        </w:r>
        <w:r w:rsidR="00567405">
          <w:rPr>
            <w:noProof/>
            <w:webHidden/>
          </w:rPr>
          <w:fldChar w:fldCharType="separate"/>
        </w:r>
        <w:r w:rsidR="00567405">
          <w:rPr>
            <w:noProof/>
            <w:webHidden/>
          </w:rPr>
          <w:t>141</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66" w:history="1">
        <w:r w:rsidR="00567405" w:rsidRPr="0014402F">
          <w:rPr>
            <w:rStyle w:val="af0"/>
            <w:noProof/>
          </w:rPr>
          <w:t>3.14.6.1</w:t>
        </w:r>
        <w:r w:rsidR="00567405">
          <w:rPr>
            <w:rFonts w:asciiTheme="minorHAnsi" w:eastAsiaTheme="minorEastAsia" w:hAnsiTheme="minorHAnsi" w:cstheme="minorBidi"/>
            <w:noProof/>
            <w:szCs w:val="22"/>
            <w:lang w:val="en-US" w:eastAsia="zh-CN" w:bidi="ar-SA"/>
          </w:rPr>
          <w:tab/>
        </w:r>
        <w:r w:rsidR="00567405" w:rsidRPr="0014402F">
          <w:rPr>
            <w:rStyle w:val="af0"/>
            <w:noProof/>
          </w:rPr>
          <w:t>Détection manuel</w:t>
        </w:r>
        <w:r w:rsidR="00567405">
          <w:rPr>
            <w:noProof/>
            <w:webHidden/>
          </w:rPr>
          <w:tab/>
        </w:r>
        <w:r w:rsidR="00567405">
          <w:rPr>
            <w:noProof/>
            <w:webHidden/>
          </w:rPr>
          <w:fldChar w:fldCharType="begin"/>
        </w:r>
        <w:r w:rsidR="00567405">
          <w:rPr>
            <w:noProof/>
            <w:webHidden/>
          </w:rPr>
          <w:instrText xml:space="preserve"> PAGEREF _Toc444109966 \h </w:instrText>
        </w:r>
        <w:r w:rsidR="00567405">
          <w:rPr>
            <w:noProof/>
            <w:webHidden/>
          </w:rPr>
        </w:r>
        <w:r w:rsidR="00567405">
          <w:rPr>
            <w:noProof/>
            <w:webHidden/>
          </w:rPr>
          <w:fldChar w:fldCharType="separate"/>
        </w:r>
        <w:r w:rsidR="00567405">
          <w:rPr>
            <w:noProof/>
            <w:webHidden/>
          </w:rPr>
          <w:t>141</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67" w:history="1">
        <w:r w:rsidR="00567405" w:rsidRPr="0014402F">
          <w:rPr>
            <w:rStyle w:val="af0"/>
            <w:noProof/>
          </w:rPr>
          <w:t>3.14.6.2</w:t>
        </w:r>
        <w:r w:rsidR="00567405">
          <w:rPr>
            <w:rFonts w:asciiTheme="minorHAnsi" w:eastAsiaTheme="minorEastAsia" w:hAnsiTheme="minorHAnsi" w:cstheme="minorBidi"/>
            <w:noProof/>
            <w:szCs w:val="22"/>
            <w:lang w:val="en-US" w:eastAsia="zh-CN" w:bidi="ar-SA"/>
          </w:rPr>
          <w:tab/>
        </w:r>
        <w:r w:rsidR="00567405" w:rsidRPr="0014402F">
          <w:rPr>
            <w:rStyle w:val="af0"/>
            <w:noProof/>
          </w:rPr>
          <w:t>Rapport de détection</w:t>
        </w:r>
        <w:r w:rsidR="00567405">
          <w:rPr>
            <w:noProof/>
            <w:webHidden/>
          </w:rPr>
          <w:tab/>
        </w:r>
        <w:r w:rsidR="00567405">
          <w:rPr>
            <w:noProof/>
            <w:webHidden/>
          </w:rPr>
          <w:fldChar w:fldCharType="begin"/>
        </w:r>
        <w:r w:rsidR="00567405">
          <w:rPr>
            <w:noProof/>
            <w:webHidden/>
          </w:rPr>
          <w:instrText xml:space="preserve"> PAGEREF _Toc444109967 \h </w:instrText>
        </w:r>
        <w:r w:rsidR="00567405">
          <w:rPr>
            <w:noProof/>
            <w:webHidden/>
          </w:rPr>
        </w:r>
        <w:r w:rsidR="00567405">
          <w:rPr>
            <w:noProof/>
            <w:webHidden/>
          </w:rPr>
          <w:fldChar w:fldCharType="separate"/>
        </w:r>
        <w:r w:rsidR="00567405">
          <w:rPr>
            <w:noProof/>
            <w:webHidden/>
          </w:rPr>
          <w:t>142</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968" w:history="1">
        <w:r w:rsidR="00567405" w:rsidRPr="0014402F">
          <w:rPr>
            <w:rStyle w:val="af0"/>
            <w:noProof/>
          </w:rPr>
          <w:t>3.15</w:t>
        </w:r>
        <w:r w:rsidR="00567405">
          <w:rPr>
            <w:rFonts w:asciiTheme="minorHAnsi" w:eastAsiaTheme="minorEastAsia" w:hAnsiTheme="minorHAnsi" w:cstheme="minorBidi"/>
            <w:noProof/>
            <w:szCs w:val="22"/>
            <w:lang w:val="en-US" w:eastAsia="zh-CN" w:bidi="ar-SA"/>
          </w:rPr>
          <w:tab/>
        </w:r>
        <w:r w:rsidR="00567405" w:rsidRPr="0014402F">
          <w:rPr>
            <w:rStyle w:val="af0"/>
            <w:noProof/>
          </w:rPr>
          <w:t>Réglages de base</w:t>
        </w:r>
        <w:r w:rsidR="00567405">
          <w:rPr>
            <w:noProof/>
            <w:webHidden/>
          </w:rPr>
          <w:tab/>
        </w:r>
        <w:r w:rsidR="00567405">
          <w:rPr>
            <w:noProof/>
            <w:webHidden/>
          </w:rPr>
          <w:fldChar w:fldCharType="begin"/>
        </w:r>
        <w:r w:rsidR="00567405">
          <w:rPr>
            <w:noProof/>
            <w:webHidden/>
          </w:rPr>
          <w:instrText xml:space="preserve"> PAGEREF _Toc444109968 \h </w:instrText>
        </w:r>
        <w:r w:rsidR="00567405">
          <w:rPr>
            <w:noProof/>
            <w:webHidden/>
          </w:rPr>
        </w:r>
        <w:r w:rsidR="00567405">
          <w:rPr>
            <w:noProof/>
            <w:webHidden/>
          </w:rPr>
          <w:fldChar w:fldCharType="separate"/>
        </w:r>
        <w:r w:rsidR="00567405">
          <w:rPr>
            <w:noProof/>
            <w:webHidden/>
          </w:rPr>
          <w:t>143</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69" w:history="1">
        <w:r w:rsidR="00567405" w:rsidRPr="0014402F">
          <w:rPr>
            <w:rStyle w:val="af0"/>
            <w:rFonts w:cs="Arial"/>
            <w:noProof/>
          </w:rPr>
          <w:t>3.15.1</w:t>
        </w:r>
        <w:r w:rsidR="00567405">
          <w:rPr>
            <w:rFonts w:asciiTheme="minorHAnsi" w:eastAsiaTheme="minorEastAsia" w:hAnsiTheme="minorHAnsi" w:cstheme="minorBidi"/>
            <w:noProof/>
            <w:szCs w:val="22"/>
            <w:lang w:val="en-US" w:eastAsia="zh-CN" w:bidi="ar-SA"/>
          </w:rPr>
          <w:tab/>
        </w:r>
        <w:r w:rsidR="00567405" w:rsidRPr="0014402F">
          <w:rPr>
            <w:rStyle w:val="af0"/>
            <w:noProof/>
          </w:rPr>
          <w:t>Configuration de l’appareil</w:t>
        </w:r>
        <w:r w:rsidR="00567405">
          <w:rPr>
            <w:noProof/>
            <w:webHidden/>
          </w:rPr>
          <w:tab/>
        </w:r>
        <w:r w:rsidR="00567405">
          <w:rPr>
            <w:noProof/>
            <w:webHidden/>
          </w:rPr>
          <w:fldChar w:fldCharType="begin"/>
        </w:r>
        <w:r w:rsidR="00567405">
          <w:rPr>
            <w:noProof/>
            <w:webHidden/>
          </w:rPr>
          <w:instrText xml:space="preserve"> PAGEREF _Toc444109969 \h </w:instrText>
        </w:r>
        <w:r w:rsidR="00567405">
          <w:rPr>
            <w:noProof/>
            <w:webHidden/>
          </w:rPr>
        </w:r>
        <w:r w:rsidR="00567405">
          <w:rPr>
            <w:noProof/>
            <w:webHidden/>
          </w:rPr>
          <w:fldChar w:fldCharType="separate"/>
        </w:r>
        <w:r w:rsidR="00567405">
          <w:rPr>
            <w:noProof/>
            <w:webHidden/>
          </w:rPr>
          <w:t>143</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70" w:history="1">
        <w:r w:rsidR="00567405" w:rsidRPr="0014402F">
          <w:rPr>
            <w:rStyle w:val="af0"/>
            <w:rFonts w:cs="Arial"/>
            <w:noProof/>
          </w:rPr>
          <w:t>3.15.2</w:t>
        </w:r>
        <w:r w:rsidR="00567405">
          <w:rPr>
            <w:rFonts w:asciiTheme="minorHAnsi" w:eastAsiaTheme="minorEastAsia" w:hAnsiTheme="minorHAnsi" w:cstheme="minorBidi"/>
            <w:noProof/>
            <w:szCs w:val="22"/>
            <w:lang w:val="en-US" w:eastAsia="zh-CN" w:bidi="ar-SA"/>
          </w:rPr>
          <w:tab/>
        </w:r>
        <w:r w:rsidR="00567405" w:rsidRPr="0014402F">
          <w:rPr>
            <w:rStyle w:val="af0"/>
            <w:noProof/>
          </w:rPr>
          <w:t>Date et heure</w:t>
        </w:r>
        <w:r w:rsidR="00567405">
          <w:rPr>
            <w:noProof/>
            <w:webHidden/>
          </w:rPr>
          <w:tab/>
        </w:r>
        <w:r w:rsidR="00567405">
          <w:rPr>
            <w:noProof/>
            <w:webHidden/>
          </w:rPr>
          <w:fldChar w:fldCharType="begin"/>
        </w:r>
        <w:r w:rsidR="00567405">
          <w:rPr>
            <w:noProof/>
            <w:webHidden/>
          </w:rPr>
          <w:instrText xml:space="preserve"> PAGEREF _Toc444109970 \h </w:instrText>
        </w:r>
        <w:r w:rsidR="00567405">
          <w:rPr>
            <w:noProof/>
            <w:webHidden/>
          </w:rPr>
        </w:r>
        <w:r w:rsidR="00567405">
          <w:rPr>
            <w:noProof/>
            <w:webHidden/>
          </w:rPr>
          <w:fldChar w:fldCharType="separate"/>
        </w:r>
        <w:r w:rsidR="00567405">
          <w:rPr>
            <w:noProof/>
            <w:webHidden/>
          </w:rPr>
          <w:t>144</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71" w:history="1">
        <w:r w:rsidR="00567405" w:rsidRPr="0014402F">
          <w:rPr>
            <w:rStyle w:val="af0"/>
            <w:rFonts w:cs="Arial"/>
            <w:noProof/>
          </w:rPr>
          <w:t>3.15.3</w:t>
        </w:r>
        <w:r w:rsidR="00567405">
          <w:rPr>
            <w:rFonts w:asciiTheme="minorHAnsi" w:eastAsiaTheme="minorEastAsia" w:hAnsiTheme="minorHAnsi" w:cstheme="minorBidi"/>
            <w:noProof/>
            <w:szCs w:val="22"/>
            <w:lang w:val="en-US" w:eastAsia="zh-CN" w:bidi="ar-SA"/>
          </w:rPr>
          <w:tab/>
        </w:r>
        <w:r w:rsidR="00567405" w:rsidRPr="0014402F">
          <w:rPr>
            <w:rStyle w:val="af0"/>
            <w:noProof/>
          </w:rPr>
          <w:t>Jour de repos</w:t>
        </w:r>
        <w:r w:rsidR="00567405">
          <w:rPr>
            <w:noProof/>
            <w:webHidden/>
          </w:rPr>
          <w:tab/>
        </w:r>
        <w:r w:rsidR="00567405">
          <w:rPr>
            <w:noProof/>
            <w:webHidden/>
          </w:rPr>
          <w:fldChar w:fldCharType="begin"/>
        </w:r>
        <w:r w:rsidR="00567405">
          <w:rPr>
            <w:noProof/>
            <w:webHidden/>
          </w:rPr>
          <w:instrText xml:space="preserve"> PAGEREF _Toc444109971 \h </w:instrText>
        </w:r>
        <w:r w:rsidR="00567405">
          <w:rPr>
            <w:noProof/>
            <w:webHidden/>
          </w:rPr>
        </w:r>
        <w:r w:rsidR="00567405">
          <w:rPr>
            <w:noProof/>
            <w:webHidden/>
          </w:rPr>
          <w:fldChar w:fldCharType="separate"/>
        </w:r>
        <w:r w:rsidR="00567405">
          <w:rPr>
            <w:noProof/>
            <w:webHidden/>
          </w:rPr>
          <w:t>145</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972" w:history="1">
        <w:r w:rsidR="00567405" w:rsidRPr="0014402F">
          <w:rPr>
            <w:rStyle w:val="af0"/>
            <w:noProof/>
          </w:rPr>
          <w:t>3.16</w:t>
        </w:r>
        <w:r w:rsidR="00567405">
          <w:rPr>
            <w:rFonts w:asciiTheme="minorHAnsi" w:eastAsiaTheme="minorEastAsia" w:hAnsiTheme="minorHAnsi" w:cstheme="minorBidi"/>
            <w:noProof/>
            <w:szCs w:val="22"/>
            <w:lang w:val="en-US" w:eastAsia="zh-CN" w:bidi="ar-SA"/>
          </w:rPr>
          <w:tab/>
        </w:r>
        <w:r w:rsidR="00567405" w:rsidRPr="0014402F">
          <w:rPr>
            <w:rStyle w:val="af0"/>
            <w:noProof/>
          </w:rPr>
          <w:t>Système point-de-vente</w:t>
        </w:r>
        <w:r w:rsidR="00567405">
          <w:rPr>
            <w:noProof/>
            <w:webHidden/>
          </w:rPr>
          <w:tab/>
        </w:r>
        <w:r w:rsidR="00567405">
          <w:rPr>
            <w:noProof/>
            <w:webHidden/>
          </w:rPr>
          <w:fldChar w:fldCharType="begin"/>
        </w:r>
        <w:r w:rsidR="00567405">
          <w:rPr>
            <w:noProof/>
            <w:webHidden/>
          </w:rPr>
          <w:instrText xml:space="preserve"> PAGEREF _Toc444109972 \h </w:instrText>
        </w:r>
        <w:r w:rsidR="00567405">
          <w:rPr>
            <w:noProof/>
            <w:webHidden/>
          </w:rPr>
        </w:r>
        <w:r w:rsidR="00567405">
          <w:rPr>
            <w:noProof/>
            <w:webHidden/>
          </w:rPr>
          <w:fldChar w:fldCharType="separate"/>
        </w:r>
        <w:r w:rsidR="00567405">
          <w:rPr>
            <w:noProof/>
            <w:webHidden/>
          </w:rPr>
          <w:t>146</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973" w:history="1">
        <w:r w:rsidR="00567405" w:rsidRPr="0014402F">
          <w:rPr>
            <w:rStyle w:val="af0"/>
            <w:noProof/>
          </w:rPr>
          <w:t>3.17</w:t>
        </w:r>
        <w:r w:rsidR="00567405">
          <w:rPr>
            <w:rFonts w:asciiTheme="minorHAnsi" w:eastAsiaTheme="minorEastAsia" w:hAnsiTheme="minorHAnsi" w:cstheme="minorBidi"/>
            <w:noProof/>
            <w:szCs w:val="22"/>
            <w:lang w:val="en-US" w:eastAsia="zh-CN" w:bidi="ar-SA"/>
          </w:rPr>
          <w:tab/>
        </w:r>
        <w:r w:rsidR="00567405" w:rsidRPr="0014402F">
          <w:rPr>
            <w:rStyle w:val="af0"/>
            <w:noProof/>
          </w:rPr>
          <w:t>Maintenance et gestion d’appareil</w:t>
        </w:r>
        <w:r w:rsidR="00567405">
          <w:rPr>
            <w:noProof/>
            <w:webHidden/>
          </w:rPr>
          <w:tab/>
        </w:r>
        <w:r w:rsidR="00567405">
          <w:rPr>
            <w:noProof/>
            <w:webHidden/>
          </w:rPr>
          <w:fldChar w:fldCharType="begin"/>
        </w:r>
        <w:r w:rsidR="00567405">
          <w:rPr>
            <w:noProof/>
            <w:webHidden/>
          </w:rPr>
          <w:instrText xml:space="preserve"> PAGEREF _Toc444109973 \h </w:instrText>
        </w:r>
        <w:r w:rsidR="00567405">
          <w:rPr>
            <w:noProof/>
            <w:webHidden/>
          </w:rPr>
        </w:r>
        <w:r w:rsidR="00567405">
          <w:rPr>
            <w:noProof/>
            <w:webHidden/>
          </w:rPr>
          <w:fldChar w:fldCharType="separate"/>
        </w:r>
        <w:r w:rsidR="00567405">
          <w:rPr>
            <w:noProof/>
            <w:webHidden/>
          </w:rPr>
          <w:t>148</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74" w:history="1">
        <w:r w:rsidR="00567405" w:rsidRPr="0014402F">
          <w:rPr>
            <w:rStyle w:val="af0"/>
            <w:rFonts w:cs="Arial"/>
            <w:noProof/>
          </w:rPr>
          <w:t>3.17.1</w:t>
        </w:r>
        <w:r w:rsidR="00567405">
          <w:rPr>
            <w:rFonts w:asciiTheme="minorHAnsi" w:eastAsiaTheme="minorEastAsia" w:hAnsiTheme="minorHAnsi" w:cstheme="minorBidi"/>
            <w:noProof/>
            <w:szCs w:val="22"/>
            <w:lang w:val="en-US" w:eastAsia="zh-CN" w:bidi="ar-SA"/>
          </w:rPr>
          <w:tab/>
        </w:r>
        <w:r w:rsidR="00567405" w:rsidRPr="0014402F">
          <w:rPr>
            <w:rStyle w:val="af0"/>
            <w:noProof/>
          </w:rPr>
          <w:t>Informations sur le système</w:t>
        </w:r>
        <w:r w:rsidR="00567405">
          <w:rPr>
            <w:noProof/>
            <w:webHidden/>
          </w:rPr>
          <w:tab/>
        </w:r>
        <w:r w:rsidR="00567405">
          <w:rPr>
            <w:noProof/>
            <w:webHidden/>
          </w:rPr>
          <w:fldChar w:fldCharType="begin"/>
        </w:r>
        <w:r w:rsidR="00567405">
          <w:rPr>
            <w:noProof/>
            <w:webHidden/>
          </w:rPr>
          <w:instrText xml:space="preserve"> PAGEREF _Toc444109974 \h </w:instrText>
        </w:r>
        <w:r w:rsidR="00567405">
          <w:rPr>
            <w:noProof/>
            <w:webHidden/>
          </w:rPr>
        </w:r>
        <w:r w:rsidR="00567405">
          <w:rPr>
            <w:noProof/>
            <w:webHidden/>
          </w:rPr>
          <w:fldChar w:fldCharType="separate"/>
        </w:r>
        <w:r w:rsidR="00567405">
          <w:rPr>
            <w:noProof/>
            <w:webHidden/>
          </w:rPr>
          <w:t>148</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75" w:history="1">
        <w:r w:rsidR="00567405" w:rsidRPr="0014402F">
          <w:rPr>
            <w:rStyle w:val="af0"/>
            <w:noProof/>
          </w:rPr>
          <w:t>3.17.1.1</w:t>
        </w:r>
        <w:r w:rsidR="00567405">
          <w:rPr>
            <w:rFonts w:asciiTheme="minorHAnsi" w:eastAsiaTheme="minorEastAsia" w:hAnsiTheme="minorHAnsi" w:cstheme="minorBidi"/>
            <w:noProof/>
            <w:szCs w:val="22"/>
            <w:lang w:val="en-US" w:eastAsia="zh-CN" w:bidi="ar-SA"/>
          </w:rPr>
          <w:tab/>
        </w:r>
        <w:r w:rsidR="00567405" w:rsidRPr="0014402F">
          <w:rPr>
            <w:rStyle w:val="af0"/>
            <w:noProof/>
          </w:rPr>
          <w:t>Version</w:t>
        </w:r>
        <w:r w:rsidR="00567405">
          <w:rPr>
            <w:noProof/>
            <w:webHidden/>
          </w:rPr>
          <w:tab/>
        </w:r>
        <w:r w:rsidR="00567405">
          <w:rPr>
            <w:noProof/>
            <w:webHidden/>
          </w:rPr>
          <w:fldChar w:fldCharType="begin"/>
        </w:r>
        <w:r w:rsidR="00567405">
          <w:rPr>
            <w:noProof/>
            <w:webHidden/>
          </w:rPr>
          <w:instrText xml:space="preserve"> PAGEREF _Toc444109975 \h </w:instrText>
        </w:r>
        <w:r w:rsidR="00567405">
          <w:rPr>
            <w:noProof/>
            <w:webHidden/>
          </w:rPr>
        </w:r>
        <w:r w:rsidR="00567405">
          <w:rPr>
            <w:noProof/>
            <w:webHidden/>
          </w:rPr>
          <w:fldChar w:fldCharType="separate"/>
        </w:r>
        <w:r w:rsidR="00567405">
          <w:rPr>
            <w:noProof/>
            <w:webHidden/>
          </w:rPr>
          <w:t>148</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76" w:history="1">
        <w:r w:rsidR="00567405" w:rsidRPr="0014402F">
          <w:rPr>
            <w:rStyle w:val="af0"/>
            <w:noProof/>
          </w:rPr>
          <w:t>3.17.1.2</w:t>
        </w:r>
        <w:r w:rsidR="00567405">
          <w:rPr>
            <w:rFonts w:asciiTheme="minorHAnsi" w:eastAsiaTheme="minorEastAsia" w:hAnsiTheme="minorHAnsi" w:cstheme="minorBidi"/>
            <w:noProof/>
            <w:szCs w:val="22"/>
            <w:lang w:val="en-US" w:eastAsia="zh-CN" w:bidi="ar-SA"/>
          </w:rPr>
          <w:tab/>
        </w:r>
        <w:r w:rsidR="00567405" w:rsidRPr="0014402F">
          <w:rPr>
            <w:rStyle w:val="af0"/>
            <w:noProof/>
          </w:rPr>
          <w:t>BPS</w:t>
        </w:r>
        <w:r w:rsidR="00567405">
          <w:rPr>
            <w:noProof/>
            <w:webHidden/>
          </w:rPr>
          <w:tab/>
        </w:r>
        <w:r w:rsidR="00567405">
          <w:rPr>
            <w:noProof/>
            <w:webHidden/>
          </w:rPr>
          <w:fldChar w:fldCharType="begin"/>
        </w:r>
        <w:r w:rsidR="00567405">
          <w:rPr>
            <w:noProof/>
            <w:webHidden/>
          </w:rPr>
          <w:instrText xml:space="preserve"> PAGEREF _Toc444109976 \h </w:instrText>
        </w:r>
        <w:r w:rsidR="00567405">
          <w:rPr>
            <w:noProof/>
            <w:webHidden/>
          </w:rPr>
        </w:r>
        <w:r w:rsidR="00567405">
          <w:rPr>
            <w:noProof/>
            <w:webHidden/>
          </w:rPr>
          <w:fldChar w:fldCharType="separate"/>
        </w:r>
        <w:r w:rsidR="00567405">
          <w:rPr>
            <w:noProof/>
            <w:webHidden/>
          </w:rPr>
          <w:t>149</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77" w:history="1">
        <w:r w:rsidR="00567405" w:rsidRPr="0014402F">
          <w:rPr>
            <w:rStyle w:val="af0"/>
            <w:noProof/>
          </w:rPr>
          <w:t>3.17.1.3</w:t>
        </w:r>
        <w:r w:rsidR="00567405">
          <w:rPr>
            <w:rFonts w:asciiTheme="minorHAnsi" w:eastAsiaTheme="minorEastAsia" w:hAnsiTheme="minorHAnsi" w:cstheme="minorBidi"/>
            <w:noProof/>
            <w:szCs w:val="22"/>
            <w:lang w:val="en-US" w:eastAsia="zh-CN" w:bidi="ar-SA"/>
          </w:rPr>
          <w:tab/>
        </w:r>
        <w:r w:rsidR="00567405" w:rsidRPr="0014402F">
          <w:rPr>
            <w:rStyle w:val="af0"/>
            <w:noProof/>
          </w:rPr>
          <w:t>État de l’appareil</w:t>
        </w:r>
        <w:r w:rsidR="00567405">
          <w:rPr>
            <w:noProof/>
            <w:webHidden/>
          </w:rPr>
          <w:tab/>
        </w:r>
        <w:r w:rsidR="00567405">
          <w:rPr>
            <w:noProof/>
            <w:webHidden/>
          </w:rPr>
          <w:fldChar w:fldCharType="begin"/>
        </w:r>
        <w:r w:rsidR="00567405">
          <w:rPr>
            <w:noProof/>
            <w:webHidden/>
          </w:rPr>
          <w:instrText xml:space="preserve"> PAGEREF _Toc444109977 \h </w:instrText>
        </w:r>
        <w:r w:rsidR="00567405">
          <w:rPr>
            <w:noProof/>
            <w:webHidden/>
          </w:rPr>
        </w:r>
        <w:r w:rsidR="00567405">
          <w:rPr>
            <w:noProof/>
            <w:webHidden/>
          </w:rPr>
          <w:fldChar w:fldCharType="separate"/>
        </w:r>
        <w:r w:rsidR="00567405">
          <w:rPr>
            <w:noProof/>
            <w:webHidden/>
          </w:rPr>
          <w:t>149</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78" w:history="1">
        <w:r w:rsidR="00567405" w:rsidRPr="0014402F">
          <w:rPr>
            <w:rStyle w:val="af0"/>
            <w:noProof/>
          </w:rPr>
          <w:t>3.17.1.4</w:t>
        </w:r>
        <w:r w:rsidR="00567405">
          <w:rPr>
            <w:rFonts w:asciiTheme="minorHAnsi" w:eastAsiaTheme="minorEastAsia" w:hAnsiTheme="minorHAnsi" w:cstheme="minorBidi"/>
            <w:noProof/>
            <w:szCs w:val="22"/>
            <w:lang w:val="en-US" w:eastAsia="zh-CN" w:bidi="ar-SA"/>
          </w:rPr>
          <w:tab/>
        </w:r>
        <w:r w:rsidR="00567405" w:rsidRPr="0014402F">
          <w:rPr>
            <w:rStyle w:val="af0"/>
            <w:noProof/>
          </w:rPr>
          <w:t>Utilisateur connecté</w:t>
        </w:r>
        <w:r w:rsidR="00567405">
          <w:rPr>
            <w:noProof/>
            <w:webHidden/>
          </w:rPr>
          <w:tab/>
        </w:r>
        <w:r w:rsidR="00567405">
          <w:rPr>
            <w:noProof/>
            <w:webHidden/>
          </w:rPr>
          <w:fldChar w:fldCharType="begin"/>
        </w:r>
        <w:r w:rsidR="00567405">
          <w:rPr>
            <w:noProof/>
            <w:webHidden/>
          </w:rPr>
          <w:instrText xml:space="preserve"> PAGEREF _Toc444109978 \h </w:instrText>
        </w:r>
        <w:r w:rsidR="00567405">
          <w:rPr>
            <w:noProof/>
            <w:webHidden/>
          </w:rPr>
        </w:r>
        <w:r w:rsidR="00567405">
          <w:rPr>
            <w:noProof/>
            <w:webHidden/>
          </w:rPr>
          <w:fldChar w:fldCharType="separate"/>
        </w:r>
        <w:r w:rsidR="00567405">
          <w:rPr>
            <w:noProof/>
            <w:webHidden/>
          </w:rPr>
          <w:t>149</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79" w:history="1">
        <w:r w:rsidR="00567405" w:rsidRPr="0014402F">
          <w:rPr>
            <w:rStyle w:val="af0"/>
            <w:noProof/>
          </w:rPr>
          <w:t>3.17.1.5</w:t>
        </w:r>
        <w:r w:rsidR="00567405">
          <w:rPr>
            <w:rFonts w:asciiTheme="minorHAnsi" w:eastAsiaTheme="minorEastAsia" w:hAnsiTheme="minorHAnsi" w:cstheme="minorBidi"/>
            <w:noProof/>
            <w:szCs w:val="22"/>
            <w:lang w:val="en-US" w:eastAsia="zh-CN" w:bidi="ar-SA"/>
          </w:rPr>
          <w:tab/>
        </w:r>
        <w:r w:rsidR="00567405" w:rsidRPr="0014402F">
          <w:rPr>
            <w:rStyle w:val="af0"/>
            <w:noProof/>
          </w:rPr>
          <w:t>Informations d’appareil distant</w:t>
        </w:r>
        <w:r w:rsidR="00567405">
          <w:rPr>
            <w:noProof/>
            <w:webHidden/>
          </w:rPr>
          <w:tab/>
        </w:r>
        <w:r w:rsidR="00567405">
          <w:rPr>
            <w:noProof/>
            <w:webHidden/>
          </w:rPr>
          <w:fldChar w:fldCharType="begin"/>
        </w:r>
        <w:r w:rsidR="00567405">
          <w:rPr>
            <w:noProof/>
            <w:webHidden/>
          </w:rPr>
          <w:instrText xml:space="preserve"> PAGEREF _Toc444109979 \h </w:instrText>
        </w:r>
        <w:r w:rsidR="00567405">
          <w:rPr>
            <w:noProof/>
            <w:webHidden/>
          </w:rPr>
        </w:r>
        <w:r w:rsidR="00567405">
          <w:rPr>
            <w:noProof/>
            <w:webHidden/>
          </w:rPr>
          <w:fldChar w:fldCharType="separate"/>
        </w:r>
        <w:r w:rsidR="00567405">
          <w:rPr>
            <w:noProof/>
            <w:webHidden/>
          </w:rPr>
          <w:t>150</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09980" w:history="1">
        <w:r w:rsidR="00567405" w:rsidRPr="0014402F">
          <w:rPr>
            <w:rStyle w:val="af0"/>
            <w:noProof/>
          </w:rPr>
          <w:t>3.17.1.5.1</w:t>
        </w:r>
        <w:r w:rsidR="00567405">
          <w:rPr>
            <w:rFonts w:asciiTheme="minorHAnsi" w:eastAsiaTheme="minorEastAsia" w:hAnsiTheme="minorHAnsi" w:cstheme="minorBidi"/>
            <w:noProof/>
            <w:szCs w:val="22"/>
            <w:lang w:val="en-US" w:eastAsia="zh-CN" w:bidi="ar-SA"/>
          </w:rPr>
          <w:tab/>
        </w:r>
        <w:r w:rsidR="00567405" w:rsidRPr="0014402F">
          <w:rPr>
            <w:rStyle w:val="af0"/>
            <w:noProof/>
          </w:rPr>
          <w:t>Événement</w:t>
        </w:r>
        <w:r w:rsidR="00567405">
          <w:rPr>
            <w:noProof/>
            <w:webHidden/>
          </w:rPr>
          <w:tab/>
        </w:r>
        <w:r w:rsidR="00567405">
          <w:rPr>
            <w:noProof/>
            <w:webHidden/>
          </w:rPr>
          <w:fldChar w:fldCharType="begin"/>
        </w:r>
        <w:r w:rsidR="00567405">
          <w:rPr>
            <w:noProof/>
            <w:webHidden/>
          </w:rPr>
          <w:instrText xml:space="preserve"> PAGEREF _Toc444109980 \h </w:instrText>
        </w:r>
        <w:r w:rsidR="00567405">
          <w:rPr>
            <w:noProof/>
            <w:webHidden/>
          </w:rPr>
        </w:r>
        <w:r w:rsidR="00567405">
          <w:rPr>
            <w:noProof/>
            <w:webHidden/>
          </w:rPr>
          <w:fldChar w:fldCharType="separate"/>
        </w:r>
        <w:r w:rsidR="00567405">
          <w:rPr>
            <w:noProof/>
            <w:webHidden/>
          </w:rPr>
          <w:t>150</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09981" w:history="1">
        <w:r w:rsidR="00567405" w:rsidRPr="0014402F">
          <w:rPr>
            <w:rStyle w:val="af0"/>
            <w:noProof/>
          </w:rPr>
          <w:t>3.17.1.5.2</w:t>
        </w:r>
        <w:r w:rsidR="00567405">
          <w:rPr>
            <w:rFonts w:asciiTheme="minorHAnsi" w:eastAsiaTheme="minorEastAsia" w:hAnsiTheme="minorHAnsi" w:cstheme="minorBidi"/>
            <w:noProof/>
            <w:szCs w:val="22"/>
            <w:lang w:val="en-US" w:eastAsia="zh-CN" w:bidi="ar-SA"/>
          </w:rPr>
          <w:tab/>
        </w:r>
        <w:r w:rsidR="00567405" w:rsidRPr="0014402F">
          <w:rPr>
            <w:rStyle w:val="af0"/>
            <w:noProof/>
          </w:rPr>
          <w:t>Diagnostic</w:t>
        </w:r>
        <w:r w:rsidR="00567405">
          <w:rPr>
            <w:noProof/>
            <w:webHidden/>
          </w:rPr>
          <w:tab/>
        </w:r>
        <w:r w:rsidR="00567405">
          <w:rPr>
            <w:noProof/>
            <w:webHidden/>
          </w:rPr>
          <w:fldChar w:fldCharType="begin"/>
        </w:r>
        <w:r w:rsidR="00567405">
          <w:rPr>
            <w:noProof/>
            <w:webHidden/>
          </w:rPr>
          <w:instrText xml:space="preserve"> PAGEREF _Toc444109981 \h </w:instrText>
        </w:r>
        <w:r w:rsidR="00567405">
          <w:rPr>
            <w:noProof/>
            <w:webHidden/>
          </w:rPr>
        </w:r>
        <w:r w:rsidR="00567405">
          <w:rPr>
            <w:noProof/>
            <w:webHidden/>
          </w:rPr>
          <w:fldChar w:fldCharType="separate"/>
        </w:r>
        <w:r w:rsidR="00567405">
          <w:rPr>
            <w:noProof/>
            <w:webHidden/>
          </w:rPr>
          <w:t>151</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09982" w:history="1">
        <w:r w:rsidR="00567405" w:rsidRPr="0014402F">
          <w:rPr>
            <w:rStyle w:val="af0"/>
            <w:noProof/>
          </w:rPr>
          <w:t>3.17.1.6</w:t>
        </w:r>
        <w:r w:rsidR="00567405">
          <w:rPr>
            <w:rFonts w:asciiTheme="minorHAnsi" w:eastAsiaTheme="minorEastAsia" w:hAnsiTheme="minorHAnsi" w:cstheme="minorBidi"/>
            <w:noProof/>
            <w:szCs w:val="22"/>
            <w:lang w:val="en-US" w:eastAsia="zh-CN" w:bidi="ar-SA"/>
          </w:rPr>
          <w:tab/>
        </w:r>
        <w:r w:rsidR="00567405" w:rsidRPr="0014402F">
          <w:rPr>
            <w:rStyle w:val="af0"/>
            <w:noProof/>
          </w:rPr>
          <w:t>Télécommande</w:t>
        </w:r>
        <w:r w:rsidR="00567405">
          <w:rPr>
            <w:noProof/>
            <w:webHidden/>
          </w:rPr>
          <w:tab/>
        </w:r>
        <w:r w:rsidR="00567405">
          <w:rPr>
            <w:noProof/>
            <w:webHidden/>
          </w:rPr>
          <w:fldChar w:fldCharType="begin"/>
        </w:r>
        <w:r w:rsidR="00567405">
          <w:rPr>
            <w:noProof/>
            <w:webHidden/>
          </w:rPr>
          <w:instrText xml:space="preserve"> PAGEREF _Toc444109982 \h </w:instrText>
        </w:r>
        <w:r w:rsidR="00567405">
          <w:rPr>
            <w:noProof/>
            <w:webHidden/>
          </w:rPr>
        </w:r>
        <w:r w:rsidR="00567405">
          <w:rPr>
            <w:noProof/>
            <w:webHidden/>
          </w:rPr>
          <w:fldChar w:fldCharType="separate"/>
        </w:r>
        <w:r w:rsidR="00567405">
          <w:rPr>
            <w:noProof/>
            <w:webHidden/>
          </w:rPr>
          <w:t>151</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09983" w:history="1">
        <w:r w:rsidR="00567405" w:rsidRPr="0014402F">
          <w:rPr>
            <w:rStyle w:val="af0"/>
            <w:noProof/>
          </w:rPr>
          <w:t>3.17.1.6.1</w:t>
        </w:r>
        <w:r w:rsidR="00567405">
          <w:rPr>
            <w:rFonts w:asciiTheme="minorHAnsi" w:eastAsiaTheme="minorEastAsia" w:hAnsiTheme="minorHAnsi" w:cstheme="minorBidi"/>
            <w:noProof/>
            <w:szCs w:val="22"/>
            <w:lang w:val="en-US" w:eastAsia="zh-CN" w:bidi="ar-SA"/>
          </w:rPr>
          <w:tab/>
        </w:r>
        <w:r w:rsidR="00567405" w:rsidRPr="0014402F">
          <w:rPr>
            <w:rStyle w:val="af0"/>
            <w:noProof/>
          </w:rPr>
          <w:t>État de l’appareil</w:t>
        </w:r>
        <w:r w:rsidR="00567405">
          <w:rPr>
            <w:noProof/>
            <w:webHidden/>
          </w:rPr>
          <w:tab/>
        </w:r>
        <w:r w:rsidR="00567405">
          <w:rPr>
            <w:noProof/>
            <w:webHidden/>
          </w:rPr>
          <w:fldChar w:fldCharType="begin"/>
        </w:r>
        <w:r w:rsidR="00567405">
          <w:rPr>
            <w:noProof/>
            <w:webHidden/>
          </w:rPr>
          <w:instrText xml:space="preserve"> PAGEREF _Toc444109983 \h </w:instrText>
        </w:r>
        <w:r w:rsidR="00567405">
          <w:rPr>
            <w:noProof/>
            <w:webHidden/>
          </w:rPr>
        </w:r>
        <w:r w:rsidR="00567405">
          <w:rPr>
            <w:noProof/>
            <w:webHidden/>
          </w:rPr>
          <w:fldChar w:fldCharType="separate"/>
        </w:r>
        <w:r w:rsidR="00567405">
          <w:rPr>
            <w:noProof/>
            <w:webHidden/>
          </w:rPr>
          <w:t>151</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09984" w:history="1">
        <w:r w:rsidR="00567405" w:rsidRPr="0014402F">
          <w:rPr>
            <w:rStyle w:val="af0"/>
            <w:noProof/>
          </w:rPr>
          <w:t>3.17.1.6.2</w:t>
        </w:r>
        <w:r w:rsidR="00567405">
          <w:rPr>
            <w:rFonts w:asciiTheme="minorHAnsi" w:eastAsiaTheme="minorEastAsia" w:hAnsiTheme="minorHAnsi" w:cstheme="minorBidi"/>
            <w:noProof/>
            <w:szCs w:val="22"/>
            <w:lang w:val="en-US" w:eastAsia="zh-CN" w:bidi="ar-SA"/>
          </w:rPr>
          <w:tab/>
        </w:r>
        <w:r w:rsidR="00567405" w:rsidRPr="0014402F">
          <w:rPr>
            <w:rStyle w:val="af0"/>
            <w:noProof/>
          </w:rPr>
          <w:t>Micrologiciel</w:t>
        </w:r>
        <w:r w:rsidR="00567405">
          <w:rPr>
            <w:noProof/>
            <w:webHidden/>
          </w:rPr>
          <w:tab/>
        </w:r>
        <w:r w:rsidR="00567405">
          <w:rPr>
            <w:noProof/>
            <w:webHidden/>
          </w:rPr>
          <w:fldChar w:fldCharType="begin"/>
        </w:r>
        <w:r w:rsidR="00567405">
          <w:rPr>
            <w:noProof/>
            <w:webHidden/>
          </w:rPr>
          <w:instrText xml:space="preserve"> PAGEREF _Toc444109984 \h </w:instrText>
        </w:r>
        <w:r w:rsidR="00567405">
          <w:rPr>
            <w:noProof/>
            <w:webHidden/>
          </w:rPr>
        </w:r>
        <w:r w:rsidR="00567405">
          <w:rPr>
            <w:noProof/>
            <w:webHidden/>
          </w:rPr>
          <w:fldChar w:fldCharType="separate"/>
        </w:r>
        <w:r w:rsidR="00567405">
          <w:rPr>
            <w:noProof/>
            <w:webHidden/>
          </w:rPr>
          <w:t>152</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85" w:history="1">
        <w:r w:rsidR="00567405" w:rsidRPr="0014402F">
          <w:rPr>
            <w:rStyle w:val="af0"/>
            <w:rFonts w:cs="Arial"/>
            <w:noProof/>
          </w:rPr>
          <w:t>3.17.2</w:t>
        </w:r>
        <w:r w:rsidR="00567405">
          <w:rPr>
            <w:rFonts w:asciiTheme="minorHAnsi" w:eastAsiaTheme="minorEastAsia" w:hAnsiTheme="minorHAnsi" w:cstheme="minorBidi"/>
            <w:noProof/>
            <w:szCs w:val="22"/>
            <w:lang w:val="en-US" w:eastAsia="zh-CN" w:bidi="ar-SA"/>
          </w:rPr>
          <w:tab/>
        </w:r>
        <w:r w:rsidR="00567405" w:rsidRPr="0014402F">
          <w:rPr>
            <w:rStyle w:val="af0"/>
            <w:noProof/>
          </w:rPr>
          <w:t>Registre</w:t>
        </w:r>
        <w:r w:rsidR="00567405">
          <w:rPr>
            <w:noProof/>
            <w:webHidden/>
          </w:rPr>
          <w:tab/>
        </w:r>
        <w:r w:rsidR="00567405">
          <w:rPr>
            <w:noProof/>
            <w:webHidden/>
          </w:rPr>
          <w:fldChar w:fldCharType="begin"/>
        </w:r>
        <w:r w:rsidR="00567405">
          <w:rPr>
            <w:noProof/>
            <w:webHidden/>
          </w:rPr>
          <w:instrText xml:space="preserve"> PAGEREF _Toc444109985 \h </w:instrText>
        </w:r>
        <w:r w:rsidR="00567405">
          <w:rPr>
            <w:noProof/>
            <w:webHidden/>
          </w:rPr>
        </w:r>
        <w:r w:rsidR="00567405">
          <w:rPr>
            <w:noProof/>
            <w:webHidden/>
          </w:rPr>
          <w:fldChar w:fldCharType="separate"/>
        </w:r>
        <w:r w:rsidR="00567405">
          <w:rPr>
            <w:noProof/>
            <w:webHidden/>
          </w:rPr>
          <w:t>153</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86" w:history="1">
        <w:r w:rsidR="00567405" w:rsidRPr="0014402F">
          <w:rPr>
            <w:rStyle w:val="af0"/>
            <w:rFonts w:cs="Arial"/>
            <w:noProof/>
          </w:rPr>
          <w:t>3.17.3</w:t>
        </w:r>
        <w:r w:rsidR="00567405">
          <w:rPr>
            <w:rFonts w:asciiTheme="minorHAnsi" w:eastAsiaTheme="minorEastAsia" w:hAnsiTheme="minorHAnsi" w:cstheme="minorBidi"/>
            <w:noProof/>
            <w:szCs w:val="22"/>
            <w:lang w:val="en-US" w:eastAsia="zh-CN" w:bidi="ar-SA"/>
          </w:rPr>
          <w:tab/>
        </w:r>
        <w:r w:rsidR="00567405" w:rsidRPr="0014402F">
          <w:rPr>
            <w:rStyle w:val="af0"/>
            <w:noProof/>
          </w:rPr>
          <w:t>Compte</w:t>
        </w:r>
        <w:r w:rsidR="00567405">
          <w:rPr>
            <w:noProof/>
            <w:webHidden/>
          </w:rPr>
          <w:tab/>
        </w:r>
        <w:r w:rsidR="00567405">
          <w:rPr>
            <w:noProof/>
            <w:webHidden/>
          </w:rPr>
          <w:fldChar w:fldCharType="begin"/>
        </w:r>
        <w:r w:rsidR="00567405">
          <w:rPr>
            <w:noProof/>
            <w:webHidden/>
          </w:rPr>
          <w:instrText xml:space="preserve"> PAGEREF _Toc444109986 \h </w:instrText>
        </w:r>
        <w:r w:rsidR="00567405">
          <w:rPr>
            <w:noProof/>
            <w:webHidden/>
          </w:rPr>
        </w:r>
        <w:r w:rsidR="00567405">
          <w:rPr>
            <w:noProof/>
            <w:webHidden/>
          </w:rPr>
          <w:fldChar w:fldCharType="separate"/>
        </w:r>
        <w:r w:rsidR="00567405">
          <w:rPr>
            <w:noProof/>
            <w:webHidden/>
          </w:rPr>
          <w:t>154</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09987" w:history="1">
        <w:r w:rsidR="00567405" w:rsidRPr="0014402F">
          <w:rPr>
            <w:rStyle w:val="af0"/>
            <w:noProof/>
          </w:rPr>
          <w:t>3.17.3.1.1</w:t>
        </w:r>
        <w:r w:rsidR="00567405">
          <w:rPr>
            <w:rFonts w:asciiTheme="minorHAnsi" w:eastAsiaTheme="minorEastAsia" w:hAnsiTheme="minorHAnsi" w:cstheme="minorBidi"/>
            <w:noProof/>
            <w:szCs w:val="22"/>
            <w:lang w:val="en-US" w:eastAsia="zh-CN" w:bidi="ar-SA"/>
          </w:rPr>
          <w:tab/>
        </w:r>
        <w:r w:rsidR="00567405" w:rsidRPr="0014402F">
          <w:rPr>
            <w:rStyle w:val="af0"/>
            <w:noProof/>
          </w:rPr>
          <w:t>Ajouter un utilisateur</w:t>
        </w:r>
        <w:r w:rsidR="00567405">
          <w:rPr>
            <w:noProof/>
            <w:webHidden/>
          </w:rPr>
          <w:tab/>
        </w:r>
        <w:r w:rsidR="00567405">
          <w:rPr>
            <w:noProof/>
            <w:webHidden/>
          </w:rPr>
          <w:fldChar w:fldCharType="begin"/>
        </w:r>
        <w:r w:rsidR="00567405">
          <w:rPr>
            <w:noProof/>
            <w:webHidden/>
          </w:rPr>
          <w:instrText xml:space="preserve"> PAGEREF _Toc444109987 \h </w:instrText>
        </w:r>
        <w:r w:rsidR="00567405">
          <w:rPr>
            <w:noProof/>
            <w:webHidden/>
          </w:rPr>
        </w:r>
        <w:r w:rsidR="00567405">
          <w:rPr>
            <w:noProof/>
            <w:webHidden/>
          </w:rPr>
          <w:fldChar w:fldCharType="separate"/>
        </w:r>
        <w:r w:rsidR="00567405">
          <w:rPr>
            <w:noProof/>
            <w:webHidden/>
          </w:rPr>
          <w:t>155</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09988" w:history="1">
        <w:r w:rsidR="00567405" w:rsidRPr="0014402F">
          <w:rPr>
            <w:rStyle w:val="af0"/>
            <w:noProof/>
          </w:rPr>
          <w:t>3.17.3.1.2</w:t>
        </w:r>
        <w:r w:rsidR="00567405">
          <w:rPr>
            <w:rFonts w:asciiTheme="minorHAnsi" w:eastAsiaTheme="minorEastAsia" w:hAnsiTheme="minorHAnsi" w:cstheme="minorBidi"/>
            <w:noProof/>
            <w:szCs w:val="22"/>
            <w:lang w:val="en-US" w:eastAsia="zh-CN" w:bidi="ar-SA"/>
          </w:rPr>
          <w:tab/>
        </w:r>
        <w:r w:rsidR="00567405" w:rsidRPr="0014402F">
          <w:rPr>
            <w:rStyle w:val="af0"/>
            <w:noProof/>
          </w:rPr>
          <w:t>Modifier un utilisateur</w:t>
        </w:r>
        <w:r w:rsidR="00567405">
          <w:rPr>
            <w:noProof/>
            <w:webHidden/>
          </w:rPr>
          <w:tab/>
        </w:r>
        <w:r w:rsidR="00567405">
          <w:rPr>
            <w:noProof/>
            <w:webHidden/>
          </w:rPr>
          <w:fldChar w:fldCharType="begin"/>
        </w:r>
        <w:r w:rsidR="00567405">
          <w:rPr>
            <w:noProof/>
            <w:webHidden/>
          </w:rPr>
          <w:instrText xml:space="preserve"> PAGEREF _Toc444109988 \h </w:instrText>
        </w:r>
        <w:r w:rsidR="00567405">
          <w:rPr>
            <w:noProof/>
            <w:webHidden/>
          </w:rPr>
        </w:r>
        <w:r w:rsidR="00567405">
          <w:rPr>
            <w:noProof/>
            <w:webHidden/>
          </w:rPr>
          <w:fldChar w:fldCharType="separate"/>
        </w:r>
        <w:r w:rsidR="00567405">
          <w:rPr>
            <w:noProof/>
            <w:webHidden/>
          </w:rPr>
          <w:t>158</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09989" w:history="1">
        <w:r w:rsidR="00567405" w:rsidRPr="0014402F">
          <w:rPr>
            <w:rStyle w:val="af0"/>
            <w:noProof/>
          </w:rPr>
          <w:t>3.17.3.1.3</w:t>
        </w:r>
        <w:r w:rsidR="00567405">
          <w:rPr>
            <w:rFonts w:asciiTheme="minorHAnsi" w:eastAsiaTheme="minorEastAsia" w:hAnsiTheme="minorHAnsi" w:cstheme="minorBidi"/>
            <w:noProof/>
            <w:szCs w:val="22"/>
            <w:lang w:val="en-US" w:eastAsia="zh-CN" w:bidi="ar-SA"/>
          </w:rPr>
          <w:tab/>
        </w:r>
        <w:r w:rsidR="00567405" w:rsidRPr="0014402F">
          <w:rPr>
            <w:rStyle w:val="af0"/>
            <w:noProof/>
          </w:rPr>
          <w:t>Changer le mot de passe</w:t>
        </w:r>
        <w:r w:rsidR="00567405">
          <w:rPr>
            <w:noProof/>
            <w:webHidden/>
          </w:rPr>
          <w:tab/>
        </w:r>
        <w:r w:rsidR="00567405">
          <w:rPr>
            <w:noProof/>
            <w:webHidden/>
          </w:rPr>
          <w:fldChar w:fldCharType="begin"/>
        </w:r>
        <w:r w:rsidR="00567405">
          <w:rPr>
            <w:noProof/>
            <w:webHidden/>
          </w:rPr>
          <w:instrText xml:space="preserve"> PAGEREF _Toc444109989 \h </w:instrText>
        </w:r>
        <w:r w:rsidR="00567405">
          <w:rPr>
            <w:noProof/>
            <w:webHidden/>
          </w:rPr>
        </w:r>
        <w:r w:rsidR="00567405">
          <w:rPr>
            <w:noProof/>
            <w:webHidden/>
          </w:rPr>
          <w:fldChar w:fldCharType="separate"/>
        </w:r>
        <w:r w:rsidR="00567405">
          <w:rPr>
            <w:noProof/>
            <w:webHidden/>
          </w:rPr>
          <w:t>158</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09990" w:history="1">
        <w:r w:rsidR="00567405" w:rsidRPr="0014402F">
          <w:rPr>
            <w:rStyle w:val="af0"/>
            <w:noProof/>
          </w:rPr>
          <w:t>3.17.3.1.4</w:t>
        </w:r>
        <w:r w:rsidR="00567405">
          <w:rPr>
            <w:rFonts w:asciiTheme="minorHAnsi" w:eastAsiaTheme="minorEastAsia" w:hAnsiTheme="minorHAnsi" w:cstheme="minorBidi"/>
            <w:noProof/>
            <w:szCs w:val="22"/>
            <w:lang w:val="en-US" w:eastAsia="zh-CN" w:bidi="ar-SA"/>
          </w:rPr>
          <w:tab/>
        </w:r>
        <w:r w:rsidR="00567405" w:rsidRPr="0014402F">
          <w:rPr>
            <w:rStyle w:val="af0"/>
            <w:noProof/>
          </w:rPr>
          <w:t>Ajouter/modifier un groupe</w:t>
        </w:r>
        <w:r w:rsidR="00567405">
          <w:rPr>
            <w:noProof/>
            <w:webHidden/>
          </w:rPr>
          <w:tab/>
        </w:r>
        <w:r w:rsidR="00567405">
          <w:rPr>
            <w:noProof/>
            <w:webHidden/>
          </w:rPr>
          <w:fldChar w:fldCharType="begin"/>
        </w:r>
        <w:r w:rsidR="00567405">
          <w:rPr>
            <w:noProof/>
            <w:webHidden/>
          </w:rPr>
          <w:instrText xml:space="preserve"> PAGEREF _Toc444109990 \h </w:instrText>
        </w:r>
        <w:r w:rsidR="00567405">
          <w:rPr>
            <w:noProof/>
            <w:webHidden/>
          </w:rPr>
        </w:r>
        <w:r w:rsidR="00567405">
          <w:rPr>
            <w:noProof/>
            <w:webHidden/>
          </w:rPr>
          <w:fldChar w:fldCharType="separate"/>
        </w:r>
        <w:r w:rsidR="00567405">
          <w:rPr>
            <w:noProof/>
            <w:webHidden/>
          </w:rPr>
          <w:t>158</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09991" w:history="1">
        <w:r w:rsidR="00567405" w:rsidRPr="0014402F">
          <w:rPr>
            <w:rStyle w:val="af0"/>
            <w:noProof/>
          </w:rPr>
          <w:t>3.17.3.1.5</w:t>
        </w:r>
        <w:r w:rsidR="00567405">
          <w:rPr>
            <w:rFonts w:asciiTheme="minorHAnsi" w:eastAsiaTheme="minorEastAsia" w:hAnsiTheme="minorHAnsi" w:cstheme="minorBidi"/>
            <w:noProof/>
            <w:szCs w:val="22"/>
            <w:lang w:val="en-US" w:eastAsia="zh-CN" w:bidi="ar-SA"/>
          </w:rPr>
          <w:tab/>
        </w:r>
        <w:r w:rsidR="00567405" w:rsidRPr="0014402F">
          <w:rPr>
            <w:rStyle w:val="af0"/>
            <w:noProof/>
          </w:rPr>
          <w:t>Question de sécurité</w:t>
        </w:r>
        <w:r w:rsidR="00567405">
          <w:rPr>
            <w:noProof/>
            <w:webHidden/>
          </w:rPr>
          <w:tab/>
        </w:r>
        <w:r w:rsidR="00567405">
          <w:rPr>
            <w:noProof/>
            <w:webHidden/>
          </w:rPr>
          <w:fldChar w:fldCharType="begin"/>
        </w:r>
        <w:r w:rsidR="00567405">
          <w:rPr>
            <w:noProof/>
            <w:webHidden/>
          </w:rPr>
          <w:instrText xml:space="preserve"> PAGEREF _Toc444109991 \h </w:instrText>
        </w:r>
        <w:r w:rsidR="00567405">
          <w:rPr>
            <w:noProof/>
            <w:webHidden/>
          </w:rPr>
        </w:r>
        <w:r w:rsidR="00567405">
          <w:rPr>
            <w:noProof/>
            <w:webHidden/>
          </w:rPr>
          <w:fldChar w:fldCharType="separate"/>
        </w:r>
        <w:r w:rsidR="00567405">
          <w:rPr>
            <w:noProof/>
            <w:webHidden/>
          </w:rPr>
          <w:t>160</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92" w:history="1">
        <w:r w:rsidR="00567405" w:rsidRPr="0014402F">
          <w:rPr>
            <w:rStyle w:val="af0"/>
            <w:rFonts w:cs="Arial"/>
            <w:noProof/>
          </w:rPr>
          <w:t>3.17.4</w:t>
        </w:r>
        <w:r w:rsidR="00567405">
          <w:rPr>
            <w:rFonts w:asciiTheme="minorHAnsi" w:eastAsiaTheme="minorEastAsia" w:hAnsiTheme="minorHAnsi" w:cstheme="minorBidi"/>
            <w:noProof/>
            <w:szCs w:val="22"/>
            <w:lang w:val="en-US" w:eastAsia="zh-CN" w:bidi="ar-SA"/>
          </w:rPr>
          <w:tab/>
        </w:r>
        <w:r w:rsidR="00567405" w:rsidRPr="0014402F">
          <w:rPr>
            <w:rStyle w:val="af0"/>
            <w:noProof/>
          </w:rPr>
          <w:t>Mise à niveau</w:t>
        </w:r>
        <w:r w:rsidR="00567405">
          <w:rPr>
            <w:noProof/>
            <w:webHidden/>
          </w:rPr>
          <w:tab/>
        </w:r>
        <w:r w:rsidR="00567405">
          <w:rPr>
            <w:noProof/>
            <w:webHidden/>
          </w:rPr>
          <w:fldChar w:fldCharType="begin"/>
        </w:r>
        <w:r w:rsidR="00567405">
          <w:rPr>
            <w:noProof/>
            <w:webHidden/>
          </w:rPr>
          <w:instrText xml:space="preserve"> PAGEREF _Toc444109992 \h </w:instrText>
        </w:r>
        <w:r w:rsidR="00567405">
          <w:rPr>
            <w:noProof/>
            <w:webHidden/>
          </w:rPr>
        </w:r>
        <w:r w:rsidR="00567405">
          <w:rPr>
            <w:noProof/>
            <w:webHidden/>
          </w:rPr>
          <w:fldChar w:fldCharType="separate"/>
        </w:r>
        <w:r w:rsidR="00567405">
          <w:rPr>
            <w:noProof/>
            <w:webHidden/>
          </w:rPr>
          <w:t>160</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93" w:history="1">
        <w:r w:rsidR="00567405" w:rsidRPr="0014402F">
          <w:rPr>
            <w:rStyle w:val="af0"/>
            <w:rFonts w:cs="Arial"/>
            <w:noProof/>
          </w:rPr>
          <w:t>3.17.5</w:t>
        </w:r>
        <w:r w:rsidR="00567405">
          <w:rPr>
            <w:rFonts w:asciiTheme="minorHAnsi" w:eastAsiaTheme="minorEastAsia" w:hAnsiTheme="minorHAnsi" w:cstheme="minorBidi"/>
            <w:noProof/>
            <w:szCs w:val="22"/>
            <w:lang w:val="en-US" w:eastAsia="zh-CN" w:bidi="ar-SA"/>
          </w:rPr>
          <w:tab/>
        </w:r>
        <w:r w:rsidR="00567405" w:rsidRPr="0014402F">
          <w:rPr>
            <w:rStyle w:val="af0"/>
            <w:noProof/>
          </w:rPr>
          <w:t>Défaut</w:t>
        </w:r>
        <w:r w:rsidR="00567405">
          <w:rPr>
            <w:noProof/>
            <w:webHidden/>
          </w:rPr>
          <w:tab/>
        </w:r>
        <w:r w:rsidR="00567405">
          <w:rPr>
            <w:noProof/>
            <w:webHidden/>
          </w:rPr>
          <w:fldChar w:fldCharType="begin"/>
        </w:r>
        <w:r w:rsidR="00567405">
          <w:rPr>
            <w:noProof/>
            <w:webHidden/>
          </w:rPr>
          <w:instrText xml:space="preserve"> PAGEREF _Toc444109993 \h </w:instrText>
        </w:r>
        <w:r w:rsidR="00567405">
          <w:rPr>
            <w:noProof/>
            <w:webHidden/>
          </w:rPr>
        </w:r>
        <w:r w:rsidR="00567405">
          <w:rPr>
            <w:noProof/>
            <w:webHidden/>
          </w:rPr>
          <w:fldChar w:fldCharType="separate"/>
        </w:r>
        <w:r w:rsidR="00567405">
          <w:rPr>
            <w:noProof/>
            <w:webHidden/>
          </w:rPr>
          <w:t>161</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94" w:history="1">
        <w:r w:rsidR="00567405" w:rsidRPr="0014402F">
          <w:rPr>
            <w:rStyle w:val="af0"/>
            <w:rFonts w:cs="Arial"/>
            <w:noProof/>
          </w:rPr>
          <w:t>3.17.6</w:t>
        </w:r>
        <w:r w:rsidR="00567405">
          <w:rPr>
            <w:rFonts w:asciiTheme="minorHAnsi" w:eastAsiaTheme="minorEastAsia" w:hAnsiTheme="minorHAnsi" w:cstheme="minorBidi"/>
            <w:noProof/>
            <w:szCs w:val="22"/>
            <w:lang w:val="en-US" w:eastAsia="zh-CN" w:bidi="ar-SA"/>
          </w:rPr>
          <w:tab/>
        </w:r>
        <w:r w:rsidR="00567405" w:rsidRPr="0014402F">
          <w:rPr>
            <w:rStyle w:val="af0"/>
            <w:noProof/>
          </w:rPr>
          <w:t>Maintenance automatique</w:t>
        </w:r>
        <w:r w:rsidR="00567405">
          <w:rPr>
            <w:noProof/>
            <w:webHidden/>
          </w:rPr>
          <w:tab/>
        </w:r>
        <w:r w:rsidR="00567405">
          <w:rPr>
            <w:noProof/>
            <w:webHidden/>
          </w:rPr>
          <w:fldChar w:fldCharType="begin"/>
        </w:r>
        <w:r w:rsidR="00567405">
          <w:rPr>
            <w:noProof/>
            <w:webHidden/>
          </w:rPr>
          <w:instrText xml:space="preserve"> PAGEREF _Toc444109994 \h </w:instrText>
        </w:r>
        <w:r w:rsidR="00567405">
          <w:rPr>
            <w:noProof/>
            <w:webHidden/>
          </w:rPr>
        </w:r>
        <w:r w:rsidR="00567405">
          <w:rPr>
            <w:noProof/>
            <w:webHidden/>
          </w:rPr>
          <w:fldChar w:fldCharType="separate"/>
        </w:r>
        <w:r w:rsidR="00567405">
          <w:rPr>
            <w:noProof/>
            <w:webHidden/>
          </w:rPr>
          <w:t>162</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95" w:history="1">
        <w:r w:rsidR="00567405" w:rsidRPr="0014402F">
          <w:rPr>
            <w:rStyle w:val="af0"/>
            <w:rFonts w:cs="Arial"/>
            <w:noProof/>
          </w:rPr>
          <w:t>3.17.7</w:t>
        </w:r>
        <w:r w:rsidR="00567405">
          <w:rPr>
            <w:rFonts w:asciiTheme="minorHAnsi" w:eastAsiaTheme="minorEastAsia" w:hAnsiTheme="minorHAnsi" w:cstheme="minorBidi"/>
            <w:noProof/>
            <w:szCs w:val="22"/>
            <w:lang w:val="en-US" w:eastAsia="zh-CN" w:bidi="ar-SA"/>
          </w:rPr>
          <w:tab/>
        </w:r>
        <w:r w:rsidR="00567405" w:rsidRPr="0014402F">
          <w:rPr>
            <w:rStyle w:val="af0"/>
            <w:noProof/>
          </w:rPr>
          <w:t>Déconnexion/Arrêt/Redémarrage</w:t>
        </w:r>
        <w:r w:rsidR="00567405">
          <w:rPr>
            <w:noProof/>
            <w:webHidden/>
          </w:rPr>
          <w:tab/>
        </w:r>
        <w:r w:rsidR="00567405">
          <w:rPr>
            <w:noProof/>
            <w:webHidden/>
          </w:rPr>
          <w:fldChar w:fldCharType="begin"/>
        </w:r>
        <w:r w:rsidR="00567405">
          <w:rPr>
            <w:noProof/>
            <w:webHidden/>
          </w:rPr>
          <w:instrText xml:space="preserve"> PAGEREF _Toc444109995 \h </w:instrText>
        </w:r>
        <w:r w:rsidR="00567405">
          <w:rPr>
            <w:noProof/>
            <w:webHidden/>
          </w:rPr>
        </w:r>
        <w:r w:rsidR="00567405">
          <w:rPr>
            <w:noProof/>
            <w:webHidden/>
          </w:rPr>
          <w:fldChar w:fldCharType="separate"/>
        </w:r>
        <w:r w:rsidR="00567405">
          <w:rPr>
            <w:noProof/>
            <w:webHidden/>
          </w:rPr>
          <w:t>163</w:t>
        </w:r>
        <w:r w:rsidR="00567405">
          <w:rPr>
            <w:noProof/>
            <w:webHidden/>
          </w:rPr>
          <w:fldChar w:fldCharType="end"/>
        </w:r>
      </w:hyperlink>
    </w:p>
    <w:p w:rsidR="00567405" w:rsidRDefault="003B160E">
      <w:pPr>
        <w:pStyle w:val="11"/>
        <w:tabs>
          <w:tab w:val="left" w:pos="420"/>
          <w:tab w:val="right" w:leader="dot" w:pos="9016"/>
        </w:tabs>
        <w:rPr>
          <w:rFonts w:asciiTheme="minorHAnsi" w:eastAsiaTheme="minorEastAsia" w:hAnsiTheme="minorHAnsi" w:cstheme="minorBidi"/>
          <w:noProof/>
          <w:szCs w:val="22"/>
          <w:lang w:val="en-US" w:eastAsia="zh-CN" w:bidi="ar-SA"/>
        </w:rPr>
      </w:pPr>
      <w:hyperlink w:anchor="_Toc444109996" w:history="1">
        <w:r w:rsidR="00567405" w:rsidRPr="0014402F">
          <w:rPr>
            <w:rStyle w:val="af0"/>
            <w:rFonts w:eastAsia="Arial Unicode MS"/>
            <w:noProof/>
          </w:rPr>
          <w:t>4</w:t>
        </w:r>
        <w:r w:rsidR="00567405">
          <w:rPr>
            <w:rFonts w:asciiTheme="minorHAnsi" w:eastAsiaTheme="minorEastAsia" w:hAnsiTheme="minorHAnsi" w:cstheme="minorBidi"/>
            <w:noProof/>
            <w:szCs w:val="22"/>
            <w:lang w:val="en-US" w:eastAsia="zh-CN" w:bidi="ar-SA"/>
          </w:rPr>
          <w:tab/>
        </w:r>
        <w:r w:rsidR="00567405" w:rsidRPr="0014402F">
          <w:rPr>
            <w:rStyle w:val="af0"/>
            <w:noProof/>
          </w:rPr>
          <w:t>Utilisation Internet</w:t>
        </w:r>
        <w:r w:rsidR="00567405">
          <w:rPr>
            <w:noProof/>
            <w:webHidden/>
          </w:rPr>
          <w:tab/>
        </w:r>
        <w:r w:rsidR="00567405">
          <w:rPr>
            <w:noProof/>
            <w:webHidden/>
          </w:rPr>
          <w:fldChar w:fldCharType="begin"/>
        </w:r>
        <w:r w:rsidR="00567405">
          <w:rPr>
            <w:noProof/>
            <w:webHidden/>
          </w:rPr>
          <w:instrText xml:space="preserve"> PAGEREF _Toc444109996 \h </w:instrText>
        </w:r>
        <w:r w:rsidR="00567405">
          <w:rPr>
            <w:noProof/>
            <w:webHidden/>
          </w:rPr>
        </w:r>
        <w:r w:rsidR="00567405">
          <w:rPr>
            <w:noProof/>
            <w:webHidden/>
          </w:rPr>
          <w:fldChar w:fldCharType="separate"/>
        </w:r>
        <w:r w:rsidR="00567405">
          <w:rPr>
            <w:noProof/>
            <w:webHidden/>
          </w:rPr>
          <w:t>164</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09997" w:history="1">
        <w:r w:rsidR="00567405" w:rsidRPr="0014402F">
          <w:rPr>
            <w:rStyle w:val="af0"/>
            <w:noProof/>
          </w:rPr>
          <w:t>4.1</w:t>
        </w:r>
        <w:r w:rsidR="00567405">
          <w:rPr>
            <w:rFonts w:asciiTheme="minorHAnsi" w:eastAsiaTheme="minorEastAsia" w:hAnsiTheme="minorHAnsi" w:cstheme="minorBidi"/>
            <w:noProof/>
            <w:szCs w:val="22"/>
            <w:lang w:val="en-US" w:eastAsia="zh-CN" w:bidi="ar-SA"/>
          </w:rPr>
          <w:tab/>
        </w:r>
        <w:r w:rsidR="00567405" w:rsidRPr="0014402F">
          <w:rPr>
            <w:rStyle w:val="af0"/>
            <w:noProof/>
          </w:rPr>
          <w:t>Introduction générale</w:t>
        </w:r>
        <w:r w:rsidR="00567405">
          <w:rPr>
            <w:noProof/>
            <w:webHidden/>
          </w:rPr>
          <w:tab/>
        </w:r>
        <w:r w:rsidR="00567405">
          <w:rPr>
            <w:noProof/>
            <w:webHidden/>
          </w:rPr>
          <w:fldChar w:fldCharType="begin"/>
        </w:r>
        <w:r w:rsidR="00567405">
          <w:rPr>
            <w:noProof/>
            <w:webHidden/>
          </w:rPr>
          <w:instrText xml:space="preserve"> PAGEREF _Toc444109997 \h </w:instrText>
        </w:r>
        <w:r w:rsidR="00567405">
          <w:rPr>
            <w:noProof/>
            <w:webHidden/>
          </w:rPr>
        </w:r>
        <w:r w:rsidR="00567405">
          <w:rPr>
            <w:noProof/>
            <w:webHidden/>
          </w:rPr>
          <w:fldChar w:fldCharType="separate"/>
        </w:r>
        <w:r w:rsidR="00567405">
          <w:rPr>
            <w:noProof/>
            <w:webHidden/>
          </w:rPr>
          <w:t>164</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98" w:history="1">
        <w:r w:rsidR="00567405" w:rsidRPr="0014402F">
          <w:rPr>
            <w:rStyle w:val="af0"/>
            <w:rFonts w:cs="Arial"/>
            <w:noProof/>
          </w:rPr>
          <w:t>4.1.1</w:t>
        </w:r>
        <w:r w:rsidR="00567405">
          <w:rPr>
            <w:rFonts w:asciiTheme="minorHAnsi" w:eastAsiaTheme="minorEastAsia" w:hAnsiTheme="minorHAnsi" w:cstheme="minorBidi"/>
            <w:noProof/>
            <w:szCs w:val="22"/>
            <w:lang w:val="en-US" w:eastAsia="zh-CN" w:bidi="ar-SA"/>
          </w:rPr>
          <w:tab/>
        </w:r>
        <w:r w:rsidR="00567405" w:rsidRPr="0014402F">
          <w:rPr>
            <w:rStyle w:val="af0"/>
            <w:noProof/>
          </w:rPr>
          <w:t>Préparation</w:t>
        </w:r>
        <w:r w:rsidR="00567405">
          <w:rPr>
            <w:noProof/>
            <w:webHidden/>
          </w:rPr>
          <w:tab/>
        </w:r>
        <w:r w:rsidR="00567405">
          <w:rPr>
            <w:noProof/>
            <w:webHidden/>
          </w:rPr>
          <w:fldChar w:fldCharType="begin"/>
        </w:r>
        <w:r w:rsidR="00567405">
          <w:rPr>
            <w:noProof/>
            <w:webHidden/>
          </w:rPr>
          <w:instrText xml:space="preserve"> PAGEREF _Toc444109998 \h </w:instrText>
        </w:r>
        <w:r w:rsidR="00567405">
          <w:rPr>
            <w:noProof/>
            <w:webHidden/>
          </w:rPr>
        </w:r>
        <w:r w:rsidR="00567405">
          <w:rPr>
            <w:noProof/>
            <w:webHidden/>
          </w:rPr>
          <w:fldChar w:fldCharType="separate"/>
        </w:r>
        <w:r w:rsidR="00567405">
          <w:rPr>
            <w:noProof/>
            <w:webHidden/>
          </w:rPr>
          <w:t>164</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09999" w:history="1">
        <w:r w:rsidR="00567405" w:rsidRPr="0014402F">
          <w:rPr>
            <w:rStyle w:val="af0"/>
            <w:rFonts w:cs="Arial"/>
            <w:noProof/>
          </w:rPr>
          <w:t>4.1.2</w:t>
        </w:r>
        <w:r w:rsidR="00567405">
          <w:rPr>
            <w:rFonts w:asciiTheme="minorHAnsi" w:eastAsiaTheme="minorEastAsia" w:hAnsiTheme="minorHAnsi" w:cstheme="minorBidi"/>
            <w:noProof/>
            <w:szCs w:val="22"/>
            <w:lang w:val="en-US" w:eastAsia="zh-CN" w:bidi="ar-SA"/>
          </w:rPr>
          <w:tab/>
        </w:r>
        <w:r w:rsidR="00567405" w:rsidRPr="0014402F">
          <w:rPr>
            <w:rStyle w:val="af0"/>
            <w:noProof/>
          </w:rPr>
          <w:t>Connexion</w:t>
        </w:r>
        <w:r w:rsidR="00567405">
          <w:rPr>
            <w:noProof/>
            <w:webHidden/>
          </w:rPr>
          <w:tab/>
        </w:r>
        <w:r w:rsidR="00567405">
          <w:rPr>
            <w:noProof/>
            <w:webHidden/>
          </w:rPr>
          <w:fldChar w:fldCharType="begin"/>
        </w:r>
        <w:r w:rsidR="00567405">
          <w:rPr>
            <w:noProof/>
            <w:webHidden/>
          </w:rPr>
          <w:instrText xml:space="preserve"> PAGEREF _Toc444109999 \h </w:instrText>
        </w:r>
        <w:r w:rsidR="00567405">
          <w:rPr>
            <w:noProof/>
            <w:webHidden/>
          </w:rPr>
        </w:r>
        <w:r w:rsidR="00567405">
          <w:rPr>
            <w:noProof/>
            <w:webHidden/>
          </w:rPr>
          <w:fldChar w:fldCharType="separate"/>
        </w:r>
        <w:r w:rsidR="00567405">
          <w:rPr>
            <w:noProof/>
            <w:webHidden/>
          </w:rPr>
          <w:t>164</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10000" w:history="1">
        <w:r w:rsidR="00567405" w:rsidRPr="0014402F">
          <w:rPr>
            <w:rStyle w:val="af0"/>
            <w:noProof/>
          </w:rPr>
          <w:t>4.2</w:t>
        </w:r>
        <w:r w:rsidR="00567405">
          <w:rPr>
            <w:rFonts w:asciiTheme="minorHAnsi" w:eastAsiaTheme="minorEastAsia" w:hAnsiTheme="minorHAnsi" w:cstheme="minorBidi"/>
            <w:noProof/>
            <w:szCs w:val="22"/>
            <w:lang w:val="en-US" w:eastAsia="zh-CN" w:bidi="ar-SA"/>
          </w:rPr>
          <w:tab/>
        </w:r>
        <w:r w:rsidR="00567405" w:rsidRPr="0014402F">
          <w:rPr>
            <w:rStyle w:val="af0"/>
            <w:noProof/>
          </w:rPr>
          <w:t>Mode réseau local (LAN)</w:t>
        </w:r>
        <w:r w:rsidR="00567405">
          <w:rPr>
            <w:noProof/>
            <w:webHidden/>
          </w:rPr>
          <w:tab/>
        </w:r>
        <w:r w:rsidR="00567405">
          <w:rPr>
            <w:noProof/>
            <w:webHidden/>
          </w:rPr>
          <w:fldChar w:fldCharType="begin"/>
        </w:r>
        <w:r w:rsidR="00567405">
          <w:rPr>
            <w:noProof/>
            <w:webHidden/>
          </w:rPr>
          <w:instrText xml:space="preserve"> PAGEREF _Toc444110000 \h </w:instrText>
        </w:r>
        <w:r w:rsidR="00567405">
          <w:rPr>
            <w:noProof/>
            <w:webHidden/>
          </w:rPr>
        </w:r>
        <w:r w:rsidR="00567405">
          <w:rPr>
            <w:noProof/>
            <w:webHidden/>
          </w:rPr>
          <w:fldChar w:fldCharType="separate"/>
        </w:r>
        <w:r w:rsidR="00567405">
          <w:rPr>
            <w:noProof/>
            <w:webHidden/>
          </w:rPr>
          <w:t>166</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10001" w:history="1">
        <w:r w:rsidR="00567405" w:rsidRPr="0014402F">
          <w:rPr>
            <w:rStyle w:val="af0"/>
            <w:noProof/>
          </w:rPr>
          <w:t>4.3</w:t>
        </w:r>
        <w:r w:rsidR="00567405">
          <w:rPr>
            <w:rFonts w:asciiTheme="minorHAnsi" w:eastAsiaTheme="minorEastAsia" w:hAnsiTheme="minorHAnsi" w:cstheme="minorBidi"/>
            <w:noProof/>
            <w:szCs w:val="22"/>
            <w:lang w:val="en-US" w:eastAsia="zh-CN" w:bidi="ar-SA"/>
          </w:rPr>
          <w:tab/>
        </w:r>
        <w:r w:rsidR="00567405" w:rsidRPr="0014402F">
          <w:rPr>
            <w:rStyle w:val="af0"/>
            <w:noProof/>
          </w:rPr>
          <w:t>Surveillance en temps réel</w:t>
        </w:r>
        <w:r w:rsidR="00567405">
          <w:rPr>
            <w:noProof/>
            <w:webHidden/>
          </w:rPr>
          <w:tab/>
        </w:r>
        <w:r w:rsidR="00567405">
          <w:rPr>
            <w:noProof/>
            <w:webHidden/>
          </w:rPr>
          <w:fldChar w:fldCharType="begin"/>
        </w:r>
        <w:r w:rsidR="00567405">
          <w:rPr>
            <w:noProof/>
            <w:webHidden/>
          </w:rPr>
          <w:instrText xml:space="preserve"> PAGEREF _Toc444110001 \h </w:instrText>
        </w:r>
        <w:r w:rsidR="00567405">
          <w:rPr>
            <w:noProof/>
            <w:webHidden/>
          </w:rPr>
        </w:r>
        <w:r w:rsidR="00567405">
          <w:rPr>
            <w:noProof/>
            <w:webHidden/>
          </w:rPr>
          <w:fldChar w:fldCharType="separate"/>
        </w:r>
        <w:r w:rsidR="00567405">
          <w:rPr>
            <w:noProof/>
            <w:webHidden/>
          </w:rPr>
          <w:t>169</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10002" w:history="1">
        <w:r w:rsidR="00567405" w:rsidRPr="0014402F">
          <w:rPr>
            <w:rStyle w:val="af0"/>
            <w:noProof/>
          </w:rPr>
          <w:t>4.4</w:t>
        </w:r>
        <w:r w:rsidR="00567405">
          <w:rPr>
            <w:rFonts w:asciiTheme="minorHAnsi" w:eastAsiaTheme="minorEastAsia" w:hAnsiTheme="minorHAnsi" w:cstheme="minorBidi"/>
            <w:noProof/>
            <w:szCs w:val="22"/>
            <w:lang w:val="en-US" w:eastAsia="zh-CN" w:bidi="ar-SA"/>
          </w:rPr>
          <w:tab/>
        </w:r>
        <w:r w:rsidR="00567405" w:rsidRPr="0014402F">
          <w:rPr>
            <w:rStyle w:val="af0"/>
            <w:noProof/>
          </w:rPr>
          <w:t>PTZ</w:t>
        </w:r>
        <w:r w:rsidR="00567405">
          <w:rPr>
            <w:noProof/>
            <w:webHidden/>
          </w:rPr>
          <w:tab/>
        </w:r>
        <w:r w:rsidR="00567405">
          <w:rPr>
            <w:noProof/>
            <w:webHidden/>
          </w:rPr>
          <w:fldChar w:fldCharType="begin"/>
        </w:r>
        <w:r w:rsidR="00567405">
          <w:rPr>
            <w:noProof/>
            <w:webHidden/>
          </w:rPr>
          <w:instrText xml:space="preserve"> PAGEREF _Toc444110002 \h </w:instrText>
        </w:r>
        <w:r w:rsidR="00567405">
          <w:rPr>
            <w:noProof/>
            <w:webHidden/>
          </w:rPr>
        </w:r>
        <w:r w:rsidR="00567405">
          <w:rPr>
            <w:noProof/>
            <w:webHidden/>
          </w:rPr>
          <w:fldChar w:fldCharType="separate"/>
        </w:r>
        <w:r w:rsidR="00567405">
          <w:rPr>
            <w:noProof/>
            <w:webHidden/>
          </w:rPr>
          <w:t>169</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10003" w:history="1">
        <w:r w:rsidR="00567405" w:rsidRPr="0014402F">
          <w:rPr>
            <w:rStyle w:val="af0"/>
            <w:noProof/>
          </w:rPr>
          <w:t>4.5</w:t>
        </w:r>
        <w:r w:rsidR="00567405">
          <w:rPr>
            <w:rFonts w:asciiTheme="minorHAnsi" w:eastAsiaTheme="minorEastAsia" w:hAnsiTheme="minorHAnsi" w:cstheme="minorBidi"/>
            <w:noProof/>
            <w:szCs w:val="22"/>
            <w:lang w:val="en-US" w:eastAsia="zh-CN" w:bidi="ar-SA"/>
          </w:rPr>
          <w:tab/>
        </w:r>
        <w:r w:rsidR="00567405" w:rsidRPr="0014402F">
          <w:rPr>
            <w:rStyle w:val="af0"/>
            <w:noProof/>
          </w:rPr>
          <w:t>Image/Sortie d’alarme</w:t>
        </w:r>
        <w:r w:rsidR="00567405">
          <w:rPr>
            <w:noProof/>
            <w:webHidden/>
          </w:rPr>
          <w:tab/>
        </w:r>
        <w:r w:rsidR="00567405">
          <w:rPr>
            <w:noProof/>
            <w:webHidden/>
          </w:rPr>
          <w:fldChar w:fldCharType="begin"/>
        </w:r>
        <w:r w:rsidR="00567405">
          <w:rPr>
            <w:noProof/>
            <w:webHidden/>
          </w:rPr>
          <w:instrText xml:space="preserve"> PAGEREF _Toc444110003 \h </w:instrText>
        </w:r>
        <w:r w:rsidR="00567405">
          <w:rPr>
            <w:noProof/>
            <w:webHidden/>
          </w:rPr>
        </w:r>
        <w:r w:rsidR="00567405">
          <w:rPr>
            <w:noProof/>
            <w:webHidden/>
          </w:rPr>
          <w:fldChar w:fldCharType="separate"/>
        </w:r>
        <w:r w:rsidR="00567405">
          <w:rPr>
            <w:noProof/>
            <w:webHidden/>
          </w:rPr>
          <w:t>171</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10004" w:history="1">
        <w:r w:rsidR="00567405" w:rsidRPr="0014402F">
          <w:rPr>
            <w:rStyle w:val="af0"/>
            <w:rFonts w:cs="Arial"/>
            <w:noProof/>
          </w:rPr>
          <w:t>4.5.1</w:t>
        </w:r>
        <w:r w:rsidR="00567405">
          <w:rPr>
            <w:rFonts w:asciiTheme="minorHAnsi" w:eastAsiaTheme="minorEastAsia" w:hAnsiTheme="minorHAnsi" w:cstheme="minorBidi"/>
            <w:noProof/>
            <w:szCs w:val="22"/>
            <w:lang w:val="en-US" w:eastAsia="zh-CN" w:bidi="ar-SA"/>
          </w:rPr>
          <w:tab/>
        </w:r>
        <w:r w:rsidR="00567405" w:rsidRPr="0014402F">
          <w:rPr>
            <w:rStyle w:val="af0"/>
            <w:noProof/>
          </w:rPr>
          <w:t>Image</w:t>
        </w:r>
        <w:r w:rsidR="00567405">
          <w:rPr>
            <w:noProof/>
            <w:webHidden/>
          </w:rPr>
          <w:tab/>
        </w:r>
        <w:r w:rsidR="00567405">
          <w:rPr>
            <w:noProof/>
            <w:webHidden/>
          </w:rPr>
          <w:fldChar w:fldCharType="begin"/>
        </w:r>
        <w:r w:rsidR="00567405">
          <w:rPr>
            <w:noProof/>
            <w:webHidden/>
          </w:rPr>
          <w:instrText xml:space="preserve"> PAGEREF _Toc444110004 \h </w:instrText>
        </w:r>
        <w:r w:rsidR="00567405">
          <w:rPr>
            <w:noProof/>
            <w:webHidden/>
          </w:rPr>
        </w:r>
        <w:r w:rsidR="00567405">
          <w:rPr>
            <w:noProof/>
            <w:webHidden/>
          </w:rPr>
          <w:fldChar w:fldCharType="separate"/>
        </w:r>
        <w:r w:rsidR="00567405">
          <w:rPr>
            <w:noProof/>
            <w:webHidden/>
          </w:rPr>
          <w:t>171</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10005" w:history="1">
        <w:r w:rsidR="00567405" w:rsidRPr="0014402F">
          <w:rPr>
            <w:rStyle w:val="af0"/>
            <w:rFonts w:cs="Arial"/>
            <w:noProof/>
          </w:rPr>
          <w:t>4.5.2</w:t>
        </w:r>
        <w:r w:rsidR="00567405">
          <w:rPr>
            <w:rFonts w:asciiTheme="minorHAnsi" w:eastAsiaTheme="minorEastAsia" w:hAnsiTheme="minorHAnsi" w:cstheme="minorBidi"/>
            <w:noProof/>
            <w:szCs w:val="22"/>
            <w:lang w:val="en-US" w:eastAsia="zh-CN" w:bidi="ar-SA"/>
          </w:rPr>
          <w:tab/>
        </w:r>
        <w:r w:rsidR="00567405" w:rsidRPr="0014402F">
          <w:rPr>
            <w:rStyle w:val="af0"/>
            <w:noProof/>
          </w:rPr>
          <w:t>Sortie d’alarme</w:t>
        </w:r>
        <w:r w:rsidR="00567405">
          <w:rPr>
            <w:noProof/>
            <w:webHidden/>
          </w:rPr>
          <w:tab/>
        </w:r>
        <w:r w:rsidR="00567405">
          <w:rPr>
            <w:noProof/>
            <w:webHidden/>
          </w:rPr>
          <w:fldChar w:fldCharType="begin"/>
        </w:r>
        <w:r w:rsidR="00567405">
          <w:rPr>
            <w:noProof/>
            <w:webHidden/>
          </w:rPr>
          <w:instrText xml:space="preserve"> PAGEREF _Toc444110005 \h </w:instrText>
        </w:r>
        <w:r w:rsidR="00567405">
          <w:rPr>
            <w:noProof/>
            <w:webHidden/>
          </w:rPr>
        </w:r>
        <w:r w:rsidR="00567405">
          <w:rPr>
            <w:noProof/>
            <w:webHidden/>
          </w:rPr>
          <w:fldChar w:fldCharType="separate"/>
        </w:r>
        <w:r w:rsidR="00567405">
          <w:rPr>
            <w:noProof/>
            <w:webHidden/>
          </w:rPr>
          <w:t>172</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10006" w:history="1">
        <w:r w:rsidR="00567405" w:rsidRPr="0014402F">
          <w:rPr>
            <w:rStyle w:val="af0"/>
            <w:noProof/>
          </w:rPr>
          <w:t>4.6</w:t>
        </w:r>
        <w:r w:rsidR="00567405">
          <w:rPr>
            <w:rFonts w:asciiTheme="minorHAnsi" w:eastAsiaTheme="minorEastAsia" w:hAnsiTheme="minorHAnsi" w:cstheme="minorBidi"/>
            <w:noProof/>
            <w:szCs w:val="22"/>
            <w:lang w:val="en-US" w:eastAsia="zh-CN" w:bidi="ar-SA"/>
          </w:rPr>
          <w:tab/>
        </w:r>
        <w:r w:rsidR="00567405" w:rsidRPr="0014402F">
          <w:rPr>
            <w:rStyle w:val="af0"/>
            <w:noProof/>
          </w:rPr>
          <w:t>Encodage sur canal zéro</w:t>
        </w:r>
        <w:r w:rsidR="00567405">
          <w:rPr>
            <w:noProof/>
            <w:webHidden/>
          </w:rPr>
          <w:tab/>
        </w:r>
        <w:r w:rsidR="00567405">
          <w:rPr>
            <w:noProof/>
            <w:webHidden/>
          </w:rPr>
          <w:fldChar w:fldCharType="begin"/>
        </w:r>
        <w:r w:rsidR="00567405">
          <w:rPr>
            <w:noProof/>
            <w:webHidden/>
          </w:rPr>
          <w:instrText xml:space="preserve"> PAGEREF _Toc444110006 \h </w:instrText>
        </w:r>
        <w:r w:rsidR="00567405">
          <w:rPr>
            <w:noProof/>
            <w:webHidden/>
          </w:rPr>
        </w:r>
        <w:r w:rsidR="00567405">
          <w:rPr>
            <w:noProof/>
            <w:webHidden/>
          </w:rPr>
          <w:fldChar w:fldCharType="separate"/>
        </w:r>
        <w:r w:rsidR="00567405">
          <w:rPr>
            <w:noProof/>
            <w:webHidden/>
          </w:rPr>
          <w:t>172</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10007" w:history="1">
        <w:r w:rsidR="00567405" w:rsidRPr="0014402F">
          <w:rPr>
            <w:rStyle w:val="af0"/>
            <w:noProof/>
          </w:rPr>
          <w:t>4.7</w:t>
        </w:r>
        <w:r w:rsidR="00567405">
          <w:rPr>
            <w:rFonts w:asciiTheme="minorHAnsi" w:eastAsiaTheme="minorEastAsia" w:hAnsiTheme="minorHAnsi" w:cstheme="minorBidi"/>
            <w:noProof/>
            <w:szCs w:val="22"/>
            <w:lang w:val="en-US" w:eastAsia="zh-CN" w:bidi="ar-SA"/>
          </w:rPr>
          <w:tab/>
        </w:r>
        <w:r w:rsidR="00567405" w:rsidRPr="0014402F">
          <w:rPr>
            <w:rStyle w:val="af0"/>
            <w:noProof/>
          </w:rPr>
          <w:t>Connexion via un réseau étendu (WAN)</w:t>
        </w:r>
        <w:r w:rsidR="00567405">
          <w:rPr>
            <w:noProof/>
            <w:webHidden/>
          </w:rPr>
          <w:tab/>
        </w:r>
        <w:r w:rsidR="00567405">
          <w:rPr>
            <w:noProof/>
            <w:webHidden/>
          </w:rPr>
          <w:fldChar w:fldCharType="begin"/>
        </w:r>
        <w:r w:rsidR="00567405">
          <w:rPr>
            <w:noProof/>
            <w:webHidden/>
          </w:rPr>
          <w:instrText xml:space="preserve"> PAGEREF _Toc444110007 \h </w:instrText>
        </w:r>
        <w:r w:rsidR="00567405">
          <w:rPr>
            <w:noProof/>
            <w:webHidden/>
          </w:rPr>
        </w:r>
        <w:r w:rsidR="00567405">
          <w:rPr>
            <w:noProof/>
            <w:webHidden/>
          </w:rPr>
          <w:fldChar w:fldCharType="separate"/>
        </w:r>
        <w:r w:rsidR="00567405">
          <w:rPr>
            <w:noProof/>
            <w:webHidden/>
          </w:rPr>
          <w:t>172</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10008" w:history="1">
        <w:r w:rsidR="00567405" w:rsidRPr="0014402F">
          <w:rPr>
            <w:rStyle w:val="af0"/>
            <w:noProof/>
          </w:rPr>
          <w:t>4.8</w:t>
        </w:r>
        <w:r w:rsidR="00567405">
          <w:rPr>
            <w:rFonts w:asciiTheme="minorHAnsi" w:eastAsiaTheme="minorEastAsia" w:hAnsiTheme="minorHAnsi" w:cstheme="minorBidi"/>
            <w:noProof/>
            <w:szCs w:val="22"/>
            <w:lang w:val="en-US" w:eastAsia="zh-CN" w:bidi="ar-SA"/>
          </w:rPr>
          <w:tab/>
        </w:r>
        <w:r w:rsidR="00567405" w:rsidRPr="0014402F">
          <w:rPr>
            <w:rStyle w:val="af0"/>
            <w:noProof/>
          </w:rPr>
          <w:t>Réglages</w:t>
        </w:r>
        <w:r w:rsidR="00567405">
          <w:rPr>
            <w:noProof/>
            <w:webHidden/>
          </w:rPr>
          <w:tab/>
        </w:r>
        <w:r w:rsidR="00567405">
          <w:rPr>
            <w:noProof/>
            <w:webHidden/>
          </w:rPr>
          <w:fldChar w:fldCharType="begin"/>
        </w:r>
        <w:r w:rsidR="00567405">
          <w:rPr>
            <w:noProof/>
            <w:webHidden/>
          </w:rPr>
          <w:instrText xml:space="preserve"> PAGEREF _Toc444110008 \h </w:instrText>
        </w:r>
        <w:r w:rsidR="00567405">
          <w:rPr>
            <w:noProof/>
            <w:webHidden/>
          </w:rPr>
        </w:r>
        <w:r w:rsidR="00567405">
          <w:rPr>
            <w:noProof/>
            <w:webHidden/>
          </w:rPr>
          <w:fldChar w:fldCharType="separate"/>
        </w:r>
        <w:r w:rsidR="00567405">
          <w:rPr>
            <w:noProof/>
            <w:webHidden/>
          </w:rPr>
          <w:t>174</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10009" w:history="1">
        <w:r w:rsidR="00567405" w:rsidRPr="0014402F">
          <w:rPr>
            <w:rStyle w:val="af0"/>
            <w:rFonts w:cs="Arial"/>
            <w:noProof/>
          </w:rPr>
          <w:t>4.8.1</w:t>
        </w:r>
        <w:r w:rsidR="00567405">
          <w:rPr>
            <w:rFonts w:asciiTheme="minorHAnsi" w:eastAsiaTheme="minorEastAsia" w:hAnsiTheme="minorHAnsi" w:cstheme="minorBidi"/>
            <w:noProof/>
            <w:szCs w:val="22"/>
            <w:lang w:val="en-US" w:eastAsia="zh-CN" w:bidi="ar-SA"/>
          </w:rPr>
          <w:tab/>
        </w:r>
        <w:r w:rsidR="00567405" w:rsidRPr="0014402F">
          <w:rPr>
            <w:rStyle w:val="af0"/>
            <w:noProof/>
          </w:rPr>
          <w:t>Caméra</w:t>
        </w:r>
        <w:r w:rsidR="00567405">
          <w:rPr>
            <w:noProof/>
            <w:webHidden/>
          </w:rPr>
          <w:tab/>
        </w:r>
        <w:r w:rsidR="00567405">
          <w:rPr>
            <w:noProof/>
            <w:webHidden/>
          </w:rPr>
          <w:fldChar w:fldCharType="begin"/>
        </w:r>
        <w:r w:rsidR="00567405">
          <w:rPr>
            <w:noProof/>
            <w:webHidden/>
          </w:rPr>
          <w:instrText xml:space="preserve"> PAGEREF _Toc444110009 \h </w:instrText>
        </w:r>
        <w:r w:rsidR="00567405">
          <w:rPr>
            <w:noProof/>
            <w:webHidden/>
          </w:rPr>
        </w:r>
        <w:r w:rsidR="00567405">
          <w:rPr>
            <w:noProof/>
            <w:webHidden/>
          </w:rPr>
          <w:fldChar w:fldCharType="separate"/>
        </w:r>
        <w:r w:rsidR="00567405">
          <w:rPr>
            <w:noProof/>
            <w:webHidden/>
          </w:rPr>
          <w:t>174</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10" w:history="1">
        <w:r w:rsidR="00567405" w:rsidRPr="0014402F">
          <w:rPr>
            <w:rStyle w:val="af0"/>
            <w:noProof/>
          </w:rPr>
          <w:t>4.8.1.1</w:t>
        </w:r>
        <w:r w:rsidR="00567405">
          <w:rPr>
            <w:rFonts w:asciiTheme="minorHAnsi" w:eastAsiaTheme="minorEastAsia" w:hAnsiTheme="minorHAnsi" w:cstheme="minorBidi"/>
            <w:noProof/>
            <w:szCs w:val="22"/>
            <w:lang w:val="en-US" w:eastAsia="zh-CN" w:bidi="ar-SA"/>
          </w:rPr>
          <w:tab/>
        </w:r>
        <w:r w:rsidR="00567405" w:rsidRPr="0014402F">
          <w:rPr>
            <w:rStyle w:val="af0"/>
            <w:noProof/>
          </w:rPr>
          <w:t>Appareil distant</w:t>
        </w:r>
        <w:r w:rsidR="00567405">
          <w:rPr>
            <w:noProof/>
            <w:webHidden/>
          </w:rPr>
          <w:tab/>
        </w:r>
        <w:r w:rsidR="00567405">
          <w:rPr>
            <w:noProof/>
            <w:webHidden/>
          </w:rPr>
          <w:fldChar w:fldCharType="begin"/>
        </w:r>
        <w:r w:rsidR="00567405">
          <w:rPr>
            <w:noProof/>
            <w:webHidden/>
          </w:rPr>
          <w:instrText xml:space="preserve"> PAGEREF _Toc444110010 \h </w:instrText>
        </w:r>
        <w:r w:rsidR="00567405">
          <w:rPr>
            <w:noProof/>
            <w:webHidden/>
          </w:rPr>
        </w:r>
        <w:r w:rsidR="00567405">
          <w:rPr>
            <w:noProof/>
            <w:webHidden/>
          </w:rPr>
          <w:fldChar w:fldCharType="separate"/>
        </w:r>
        <w:r w:rsidR="00567405">
          <w:rPr>
            <w:noProof/>
            <w:webHidden/>
          </w:rPr>
          <w:t>174</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11" w:history="1">
        <w:r w:rsidR="00567405" w:rsidRPr="0014402F">
          <w:rPr>
            <w:rStyle w:val="af0"/>
            <w:noProof/>
          </w:rPr>
          <w:t>4.8.1.1.1</w:t>
        </w:r>
        <w:r w:rsidR="00567405">
          <w:rPr>
            <w:rFonts w:asciiTheme="minorHAnsi" w:eastAsiaTheme="minorEastAsia" w:hAnsiTheme="minorHAnsi" w:cstheme="minorBidi"/>
            <w:noProof/>
            <w:szCs w:val="22"/>
            <w:lang w:val="en-US" w:eastAsia="zh-CN" w:bidi="ar-SA"/>
          </w:rPr>
          <w:tab/>
        </w:r>
        <w:r w:rsidR="00567405" w:rsidRPr="0014402F">
          <w:rPr>
            <w:rStyle w:val="af0"/>
            <w:noProof/>
          </w:rPr>
          <w:t>Appareil distant</w:t>
        </w:r>
        <w:r w:rsidR="00567405">
          <w:rPr>
            <w:noProof/>
            <w:webHidden/>
          </w:rPr>
          <w:tab/>
        </w:r>
        <w:r w:rsidR="00567405">
          <w:rPr>
            <w:noProof/>
            <w:webHidden/>
          </w:rPr>
          <w:fldChar w:fldCharType="begin"/>
        </w:r>
        <w:r w:rsidR="00567405">
          <w:rPr>
            <w:noProof/>
            <w:webHidden/>
          </w:rPr>
          <w:instrText xml:space="preserve"> PAGEREF _Toc444110011 \h </w:instrText>
        </w:r>
        <w:r w:rsidR="00567405">
          <w:rPr>
            <w:noProof/>
            <w:webHidden/>
          </w:rPr>
        </w:r>
        <w:r w:rsidR="00567405">
          <w:rPr>
            <w:noProof/>
            <w:webHidden/>
          </w:rPr>
          <w:fldChar w:fldCharType="separate"/>
        </w:r>
        <w:r w:rsidR="00567405">
          <w:rPr>
            <w:noProof/>
            <w:webHidden/>
          </w:rPr>
          <w:t>174</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12" w:history="1">
        <w:r w:rsidR="00567405" w:rsidRPr="0014402F">
          <w:rPr>
            <w:rStyle w:val="af0"/>
            <w:noProof/>
          </w:rPr>
          <w:t>4.8.1.1.2</w:t>
        </w:r>
        <w:r w:rsidR="00567405">
          <w:rPr>
            <w:rFonts w:asciiTheme="minorHAnsi" w:eastAsiaTheme="minorEastAsia" w:hAnsiTheme="minorHAnsi" w:cstheme="minorBidi"/>
            <w:noProof/>
            <w:szCs w:val="22"/>
            <w:lang w:val="en-US" w:eastAsia="zh-CN" w:bidi="ar-SA"/>
          </w:rPr>
          <w:tab/>
        </w:r>
        <w:r w:rsidR="00567405" w:rsidRPr="0014402F">
          <w:rPr>
            <w:rStyle w:val="af0"/>
            <w:noProof/>
          </w:rPr>
          <w:t>Mise à niveau</w:t>
        </w:r>
        <w:r w:rsidR="00567405">
          <w:rPr>
            <w:noProof/>
            <w:webHidden/>
          </w:rPr>
          <w:tab/>
        </w:r>
        <w:r w:rsidR="00567405">
          <w:rPr>
            <w:noProof/>
            <w:webHidden/>
          </w:rPr>
          <w:fldChar w:fldCharType="begin"/>
        </w:r>
        <w:r w:rsidR="00567405">
          <w:rPr>
            <w:noProof/>
            <w:webHidden/>
          </w:rPr>
          <w:instrText xml:space="preserve"> PAGEREF _Toc444110012 \h </w:instrText>
        </w:r>
        <w:r w:rsidR="00567405">
          <w:rPr>
            <w:noProof/>
            <w:webHidden/>
          </w:rPr>
        </w:r>
        <w:r w:rsidR="00567405">
          <w:rPr>
            <w:noProof/>
            <w:webHidden/>
          </w:rPr>
          <w:fldChar w:fldCharType="separate"/>
        </w:r>
        <w:r w:rsidR="00567405">
          <w:rPr>
            <w:noProof/>
            <w:webHidden/>
          </w:rPr>
          <w:t>178</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13" w:history="1">
        <w:r w:rsidR="00567405" w:rsidRPr="0014402F">
          <w:rPr>
            <w:rStyle w:val="af0"/>
            <w:noProof/>
          </w:rPr>
          <w:t>4.8.1.2</w:t>
        </w:r>
        <w:r w:rsidR="00567405">
          <w:rPr>
            <w:rFonts w:asciiTheme="minorHAnsi" w:eastAsiaTheme="minorEastAsia" w:hAnsiTheme="minorHAnsi" w:cstheme="minorBidi"/>
            <w:noProof/>
            <w:szCs w:val="22"/>
            <w:lang w:val="en-US" w:eastAsia="zh-CN" w:bidi="ar-SA"/>
          </w:rPr>
          <w:tab/>
        </w:r>
        <w:r w:rsidR="00567405" w:rsidRPr="0014402F">
          <w:rPr>
            <w:rStyle w:val="af0"/>
            <w:noProof/>
          </w:rPr>
          <w:t>Image</w:t>
        </w:r>
        <w:r w:rsidR="00567405">
          <w:rPr>
            <w:noProof/>
            <w:webHidden/>
          </w:rPr>
          <w:tab/>
        </w:r>
        <w:r w:rsidR="00567405">
          <w:rPr>
            <w:noProof/>
            <w:webHidden/>
          </w:rPr>
          <w:fldChar w:fldCharType="begin"/>
        </w:r>
        <w:r w:rsidR="00567405">
          <w:rPr>
            <w:noProof/>
            <w:webHidden/>
          </w:rPr>
          <w:instrText xml:space="preserve"> PAGEREF _Toc444110013 \h </w:instrText>
        </w:r>
        <w:r w:rsidR="00567405">
          <w:rPr>
            <w:noProof/>
            <w:webHidden/>
          </w:rPr>
        </w:r>
        <w:r w:rsidR="00567405">
          <w:rPr>
            <w:noProof/>
            <w:webHidden/>
          </w:rPr>
          <w:fldChar w:fldCharType="separate"/>
        </w:r>
        <w:r w:rsidR="00567405">
          <w:rPr>
            <w:noProof/>
            <w:webHidden/>
          </w:rPr>
          <w:t>178</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14" w:history="1">
        <w:r w:rsidR="00567405" w:rsidRPr="0014402F">
          <w:rPr>
            <w:rStyle w:val="af0"/>
            <w:noProof/>
          </w:rPr>
          <w:t>4.8.1.3</w:t>
        </w:r>
        <w:r w:rsidR="00567405">
          <w:rPr>
            <w:rFonts w:asciiTheme="minorHAnsi" w:eastAsiaTheme="minorEastAsia" w:hAnsiTheme="minorHAnsi" w:cstheme="minorBidi"/>
            <w:noProof/>
            <w:szCs w:val="22"/>
            <w:lang w:val="en-US" w:eastAsia="zh-CN" w:bidi="ar-SA"/>
          </w:rPr>
          <w:tab/>
        </w:r>
        <w:r w:rsidR="00567405" w:rsidRPr="0014402F">
          <w:rPr>
            <w:rStyle w:val="af0"/>
            <w:noProof/>
          </w:rPr>
          <w:t>Encoder</w:t>
        </w:r>
        <w:r w:rsidR="00567405">
          <w:rPr>
            <w:noProof/>
            <w:webHidden/>
          </w:rPr>
          <w:tab/>
        </w:r>
        <w:r w:rsidR="00567405">
          <w:rPr>
            <w:noProof/>
            <w:webHidden/>
          </w:rPr>
          <w:fldChar w:fldCharType="begin"/>
        </w:r>
        <w:r w:rsidR="00567405">
          <w:rPr>
            <w:noProof/>
            <w:webHidden/>
          </w:rPr>
          <w:instrText xml:space="preserve"> PAGEREF _Toc444110014 \h </w:instrText>
        </w:r>
        <w:r w:rsidR="00567405">
          <w:rPr>
            <w:noProof/>
            <w:webHidden/>
          </w:rPr>
        </w:r>
        <w:r w:rsidR="00567405">
          <w:rPr>
            <w:noProof/>
            <w:webHidden/>
          </w:rPr>
          <w:fldChar w:fldCharType="separate"/>
        </w:r>
        <w:r w:rsidR="00567405">
          <w:rPr>
            <w:noProof/>
            <w:webHidden/>
          </w:rPr>
          <w:t>181</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15" w:history="1">
        <w:r w:rsidR="00567405" w:rsidRPr="0014402F">
          <w:rPr>
            <w:rStyle w:val="af0"/>
            <w:noProof/>
          </w:rPr>
          <w:t>4.8.1.3.1</w:t>
        </w:r>
        <w:r w:rsidR="00567405">
          <w:rPr>
            <w:rFonts w:asciiTheme="minorHAnsi" w:eastAsiaTheme="minorEastAsia" w:hAnsiTheme="minorHAnsi" w:cstheme="minorBidi"/>
            <w:noProof/>
            <w:szCs w:val="22"/>
            <w:lang w:val="en-US" w:eastAsia="zh-CN" w:bidi="ar-SA"/>
          </w:rPr>
          <w:tab/>
        </w:r>
        <w:r w:rsidR="00567405" w:rsidRPr="0014402F">
          <w:rPr>
            <w:rStyle w:val="af0"/>
            <w:noProof/>
          </w:rPr>
          <w:t>Encoder</w:t>
        </w:r>
        <w:r w:rsidR="00567405">
          <w:rPr>
            <w:noProof/>
            <w:webHidden/>
          </w:rPr>
          <w:tab/>
        </w:r>
        <w:r w:rsidR="00567405">
          <w:rPr>
            <w:noProof/>
            <w:webHidden/>
          </w:rPr>
          <w:fldChar w:fldCharType="begin"/>
        </w:r>
        <w:r w:rsidR="00567405">
          <w:rPr>
            <w:noProof/>
            <w:webHidden/>
          </w:rPr>
          <w:instrText xml:space="preserve"> PAGEREF _Toc444110015 \h </w:instrText>
        </w:r>
        <w:r w:rsidR="00567405">
          <w:rPr>
            <w:noProof/>
            <w:webHidden/>
          </w:rPr>
        </w:r>
        <w:r w:rsidR="00567405">
          <w:rPr>
            <w:noProof/>
            <w:webHidden/>
          </w:rPr>
          <w:fldChar w:fldCharType="separate"/>
        </w:r>
        <w:r w:rsidR="00567405">
          <w:rPr>
            <w:noProof/>
            <w:webHidden/>
          </w:rPr>
          <w:t>181</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16" w:history="1">
        <w:r w:rsidR="00567405" w:rsidRPr="0014402F">
          <w:rPr>
            <w:rStyle w:val="af0"/>
            <w:noProof/>
          </w:rPr>
          <w:t>4.8.1.3.2</w:t>
        </w:r>
        <w:r w:rsidR="00567405">
          <w:rPr>
            <w:rFonts w:asciiTheme="minorHAnsi" w:eastAsiaTheme="minorEastAsia" w:hAnsiTheme="minorHAnsi" w:cstheme="minorBidi"/>
            <w:noProof/>
            <w:szCs w:val="22"/>
            <w:lang w:val="en-US" w:eastAsia="zh-CN" w:bidi="ar-SA"/>
          </w:rPr>
          <w:tab/>
        </w:r>
        <w:r w:rsidR="00567405" w:rsidRPr="0014402F">
          <w:rPr>
            <w:rStyle w:val="af0"/>
            <w:noProof/>
          </w:rPr>
          <w:t>Instantané</w:t>
        </w:r>
        <w:r w:rsidR="00567405">
          <w:rPr>
            <w:noProof/>
            <w:webHidden/>
          </w:rPr>
          <w:tab/>
        </w:r>
        <w:r w:rsidR="00567405">
          <w:rPr>
            <w:noProof/>
            <w:webHidden/>
          </w:rPr>
          <w:fldChar w:fldCharType="begin"/>
        </w:r>
        <w:r w:rsidR="00567405">
          <w:rPr>
            <w:noProof/>
            <w:webHidden/>
          </w:rPr>
          <w:instrText xml:space="preserve"> PAGEREF _Toc444110016 \h </w:instrText>
        </w:r>
        <w:r w:rsidR="00567405">
          <w:rPr>
            <w:noProof/>
            <w:webHidden/>
          </w:rPr>
        </w:r>
        <w:r w:rsidR="00567405">
          <w:rPr>
            <w:noProof/>
            <w:webHidden/>
          </w:rPr>
          <w:fldChar w:fldCharType="separate"/>
        </w:r>
        <w:r w:rsidR="00567405">
          <w:rPr>
            <w:noProof/>
            <w:webHidden/>
          </w:rPr>
          <w:t>182</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17" w:history="1">
        <w:r w:rsidR="00567405" w:rsidRPr="0014402F">
          <w:rPr>
            <w:rStyle w:val="af0"/>
            <w:noProof/>
          </w:rPr>
          <w:t>4.8.1.3.3</w:t>
        </w:r>
        <w:r w:rsidR="00567405">
          <w:rPr>
            <w:rFonts w:asciiTheme="minorHAnsi" w:eastAsiaTheme="minorEastAsia" w:hAnsiTheme="minorHAnsi" w:cstheme="minorBidi"/>
            <w:noProof/>
            <w:szCs w:val="22"/>
            <w:lang w:val="en-US" w:eastAsia="zh-CN" w:bidi="ar-SA"/>
          </w:rPr>
          <w:tab/>
        </w:r>
        <w:r w:rsidR="00567405" w:rsidRPr="0014402F">
          <w:rPr>
            <w:rStyle w:val="af0"/>
            <w:noProof/>
          </w:rPr>
          <w:t>Incrustation vidéo</w:t>
        </w:r>
        <w:r w:rsidR="00567405">
          <w:rPr>
            <w:noProof/>
            <w:webHidden/>
          </w:rPr>
          <w:tab/>
        </w:r>
        <w:r w:rsidR="00567405">
          <w:rPr>
            <w:noProof/>
            <w:webHidden/>
          </w:rPr>
          <w:fldChar w:fldCharType="begin"/>
        </w:r>
        <w:r w:rsidR="00567405">
          <w:rPr>
            <w:noProof/>
            <w:webHidden/>
          </w:rPr>
          <w:instrText xml:space="preserve"> PAGEREF _Toc444110017 \h </w:instrText>
        </w:r>
        <w:r w:rsidR="00567405">
          <w:rPr>
            <w:noProof/>
            <w:webHidden/>
          </w:rPr>
        </w:r>
        <w:r w:rsidR="00567405">
          <w:rPr>
            <w:noProof/>
            <w:webHidden/>
          </w:rPr>
          <w:fldChar w:fldCharType="separate"/>
        </w:r>
        <w:r w:rsidR="00567405">
          <w:rPr>
            <w:noProof/>
            <w:webHidden/>
          </w:rPr>
          <w:t>183</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18" w:history="1">
        <w:r w:rsidR="00567405" w:rsidRPr="0014402F">
          <w:rPr>
            <w:rStyle w:val="af0"/>
            <w:noProof/>
          </w:rPr>
          <w:t>4.8.1.3.4</w:t>
        </w:r>
        <w:r w:rsidR="00567405">
          <w:rPr>
            <w:rFonts w:asciiTheme="minorHAnsi" w:eastAsiaTheme="minorEastAsia" w:hAnsiTheme="minorHAnsi" w:cstheme="minorBidi"/>
            <w:noProof/>
            <w:szCs w:val="22"/>
            <w:lang w:val="en-US" w:eastAsia="zh-CN" w:bidi="ar-SA"/>
          </w:rPr>
          <w:tab/>
        </w:r>
        <w:r w:rsidR="00567405" w:rsidRPr="0014402F">
          <w:rPr>
            <w:rStyle w:val="af0"/>
            <w:noProof/>
          </w:rPr>
          <w:t>Chemin</w:t>
        </w:r>
        <w:r w:rsidR="00567405">
          <w:rPr>
            <w:noProof/>
            <w:webHidden/>
          </w:rPr>
          <w:tab/>
        </w:r>
        <w:r w:rsidR="00567405">
          <w:rPr>
            <w:noProof/>
            <w:webHidden/>
          </w:rPr>
          <w:fldChar w:fldCharType="begin"/>
        </w:r>
        <w:r w:rsidR="00567405">
          <w:rPr>
            <w:noProof/>
            <w:webHidden/>
          </w:rPr>
          <w:instrText xml:space="preserve"> PAGEREF _Toc444110018 \h </w:instrText>
        </w:r>
        <w:r w:rsidR="00567405">
          <w:rPr>
            <w:noProof/>
            <w:webHidden/>
          </w:rPr>
        </w:r>
        <w:r w:rsidR="00567405">
          <w:rPr>
            <w:noProof/>
            <w:webHidden/>
          </w:rPr>
          <w:fldChar w:fldCharType="separate"/>
        </w:r>
        <w:r w:rsidR="00567405">
          <w:rPr>
            <w:noProof/>
            <w:webHidden/>
          </w:rPr>
          <w:t>184</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19" w:history="1">
        <w:r w:rsidR="00567405" w:rsidRPr="0014402F">
          <w:rPr>
            <w:rStyle w:val="af0"/>
            <w:noProof/>
          </w:rPr>
          <w:t>4.8.1.4</w:t>
        </w:r>
        <w:r w:rsidR="00567405">
          <w:rPr>
            <w:rFonts w:asciiTheme="minorHAnsi" w:eastAsiaTheme="minorEastAsia" w:hAnsiTheme="minorHAnsi" w:cstheme="minorBidi"/>
            <w:noProof/>
            <w:szCs w:val="22"/>
            <w:lang w:val="en-US" w:eastAsia="zh-CN" w:bidi="ar-SA"/>
          </w:rPr>
          <w:tab/>
        </w:r>
        <w:r w:rsidR="00567405" w:rsidRPr="0014402F">
          <w:rPr>
            <w:rStyle w:val="af0"/>
            <w:noProof/>
          </w:rPr>
          <w:t>Nom de la caméra</w:t>
        </w:r>
        <w:r w:rsidR="00567405">
          <w:rPr>
            <w:noProof/>
            <w:webHidden/>
          </w:rPr>
          <w:tab/>
        </w:r>
        <w:r w:rsidR="00567405">
          <w:rPr>
            <w:noProof/>
            <w:webHidden/>
          </w:rPr>
          <w:fldChar w:fldCharType="begin"/>
        </w:r>
        <w:r w:rsidR="00567405">
          <w:rPr>
            <w:noProof/>
            <w:webHidden/>
          </w:rPr>
          <w:instrText xml:space="preserve"> PAGEREF _Toc444110019 \h </w:instrText>
        </w:r>
        <w:r w:rsidR="00567405">
          <w:rPr>
            <w:noProof/>
            <w:webHidden/>
          </w:rPr>
        </w:r>
        <w:r w:rsidR="00567405">
          <w:rPr>
            <w:noProof/>
            <w:webHidden/>
          </w:rPr>
          <w:fldChar w:fldCharType="separate"/>
        </w:r>
        <w:r w:rsidR="00567405">
          <w:rPr>
            <w:noProof/>
            <w:webHidden/>
          </w:rPr>
          <w:t>185</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10020" w:history="1">
        <w:r w:rsidR="00567405" w:rsidRPr="0014402F">
          <w:rPr>
            <w:rStyle w:val="af0"/>
            <w:rFonts w:cs="Arial"/>
            <w:noProof/>
          </w:rPr>
          <w:t>4.8.2</w:t>
        </w:r>
        <w:r w:rsidR="00567405">
          <w:rPr>
            <w:rFonts w:asciiTheme="minorHAnsi" w:eastAsiaTheme="minorEastAsia" w:hAnsiTheme="minorHAnsi" w:cstheme="minorBidi"/>
            <w:noProof/>
            <w:szCs w:val="22"/>
            <w:lang w:val="en-US" w:eastAsia="zh-CN" w:bidi="ar-SA"/>
          </w:rPr>
          <w:tab/>
        </w:r>
        <w:r w:rsidR="00567405" w:rsidRPr="0014402F">
          <w:rPr>
            <w:rStyle w:val="af0"/>
            <w:noProof/>
          </w:rPr>
          <w:t>Réseau</w:t>
        </w:r>
        <w:r w:rsidR="00567405">
          <w:rPr>
            <w:noProof/>
            <w:webHidden/>
          </w:rPr>
          <w:tab/>
        </w:r>
        <w:r w:rsidR="00567405">
          <w:rPr>
            <w:noProof/>
            <w:webHidden/>
          </w:rPr>
          <w:fldChar w:fldCharType="begin"/>
        </w:r>
        <w:r w:rsidR="00567405">
          <w:rPr>
            <w:noProof/>
            <w:webHidden/>
          </w:rPr>
          <w:instrText xml:space="preserve"> PAGEREF _Toc444110020 \h </w:instrText>
        </w:r>
        <w:r w:rsidR="00567405">
          <w:rPr>
            <w:noProof/>
            <w:webHidden/>
          </w:rPr>
        </w:r>
        <w:r w:rsidR="00567405">
          <w:rPr>
            <w:noProof/>
            <w:webHidden/>
          </w:rPr>
          <w:fldChar w:fldCharType="separate"/>
        </w:r>
        <w:r w:rsidR="00567405">
          <w:rPr>
            <w:noProof/>
            <w:webHidden/>
          </w:rPr>
          <w:t>185</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21" w:history="1">
        <w:r w:rsidR="00567405" w:rsidRPr="0014402F">
          <w:rPr>
            <w:rStyle w:val="af0"/>
            <w:noProof/>
          </w:rPr>
          <w:t>4.8.2.1</w:t>
        </w:r>
        <w:r w:rsidR="00567405">
          <w:rPr>
            <w:rFonts w:asciiTheme="minorHAnsi" w:eastAsiaTheme="minorEastAsia" w:hAnsiTheme="minorHAnsi" w:cstheme="minorBidi"/>
            <w:noProof/>
            <w:szCs w:val="22"/>
            <w:lang w:val="en-US" w:eastAsia="zh-CN" w:bidi="ar-SA"/>
          </w:rPr>
          <w:tab/>
        </w:r>
        <w:r w:rsidR="00567405" w:rsidRPr="0014402F">
          <w:rPr>
            <w:rStyle w:val="af0"/>
            <w:noProof/>
          </w:rPr>
          <w:t>TCP/IP</w:t>
        </w:r>
        <w:r w:rsidR="00567405">
          <w:rPr>
            <w:noProof/>
            <w:webHidden/>
          </w:rPr>
          <w:tab/>
        </w:r>
        <w:r w:rsidR="00567405">
          <w:rPr>
            <w:noProof/>
            <w:webHidden/>
          </w:rPr>
          <w:fldChar w:fldCharType="begin"/>
        </w:r>
        <w:r w:rsidR="00567405">
          <w:rPr>
            <w:noProof/>
            <w:webHidden/>
          </w:rPr>
          <w:instrText xml:space="preserve"> PAGEREF _Toc444110021 \h </w:instrText>
        </w:r>
        <w:r w:rsidR="00567405">
          <w:rPr>
            <w:noProof/>
            <w:webHidden/>
          </w:rPr>
        </w:r>
        <w:r w:rsidR="00567405">
          <w:rPr>
            <w:noProof/>
            <w:webHidden/>
          </w:rPr>
          <w:fldChar w:fldCharType="separate"/>
        </w:r>
        <w:r w:rsidR="00567405">
          <w:rPr>
            <w:noProof/>
            <w:webHidden/>
          </w:rPr>
          <w:t>185</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22" w:history="1">
        <w:r w:rsidR="00567405" w:rsidRPr="0014402F">
          <w:rPr>
            <w:rStyle w:val="af0"/>
            <w:noProof/>
          </w:rPr>
          <w:t>4.8.2.2</w:t>
        </w:r>
        <w:r w:rsidR="00567405">
          <w:rPr>
            <w:rFonts w:asciiTheme="minorHAnsi" w:eastAsiaTheme="minorEastAsia" w:hAnsiTheme="minorHAnsi" w:cstheme="minorBidi"/>
            <w:noProof/>
            <w:szCs w:val="22"/>
            <w:lang w:val="en-US" w:eastAsia="zh-CN" w:bidi="ar-SA"/>
          </w:rPr>
          <w:tab/>
        </w:r>
        <w:r w:rsidR="00567405" w:rsidRPr="0014402F">
          <w:rPr>
            <w:rStyle w:val="af0"/>
            <w:noProof/>
          </w:rPr>
          <w:t>Connexion</w:t>
        </w:r>
        <w:r w:rsidR="00567405">
          <w:rPr>
            <w:noProof/>
            <w:webHidden/>
          </w:rPr>
          <w:tab/>
        </w:r>
        <w:r w:rsidR="00567405">
          <w:rPr>
            <w:noProof/>
            <w:webHidden/>
          </w:rPr>
          <w:fldChar w:fldCharType="begin"/>
        </w:r>
        <w:r w:rsidR="00567405">
          <w:rPr>
            <w:noProof/>
            <w:webHidden/>
          </w:rPr>
          <w:instrText xml:space="preserve"> PAGEREF _Toc444110022 \h </w:instrText>
        </w:r>
        <w:r w:rsidR="00567405">
          <w:rPr>
            <w:noProof/>
            <w:webHidden/>
          </w:rPr>
        </w:r>
        <w:r w:rsidR="00567405">
          <w:rPr>
            <w:noProof/>
            <w:webHidden/>
          </w:rPr>
          <w:fldChar w:fldCharType="separate"/>
        </w:r>
        <w:r w:rsidR="00567405">
          <w:rPr>
            <w:noProof/>
            <w:webHidden/>
          </w:rPr>
          <w:t>189</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23" w:history="1">
        <w:r w:rsidR="00567405" w:rsidRPr="0014402F">
          <w:rPr>
            <w:rStyle w:val="af0"/>
            <w:noProof/>
          </w:rPr>
          <w:t>4.8.2.3</w:t>
        </w:r>
        <w:r w:rsidR="00567405">
          <w:rPr>
            <w:rFonts w:asciiTheme="minorHAnsi" w:eastAsiaTheme="minorEastAsia" w:hAnsiTheme="minorHAnsi" w:cstheme="minorBidi"/>
            <w:noProof/>
            <w:szCs w:val="22"/>
            <w:lang w:val="en-US" w:eastAsia="zh-CN" w:bidi="ar-SA"/>
          </w:rPr>
          <w:tab/>
        </w:r>
        <w:r w:rsidR="00567405" w:rsidRPr="0014402F">
          <w:rPr>
            <w:rStyle w:val="af0"/>
            <w:noProof/>
          </w:rPr>
          <w:t>PPPoE</w:t>
        </w:r>
        <w:r w:rsidR="00567405">
          <w:rPr>
            <w:noProof/>
            <w:webHidden/>
          </w:rPr>
          <w:tab/>
        </w:r>
        <w:r w:rsidR="00567405">
          <w:rPr>
            <w:noProof/>
            <w:webHidden/>
          </w:rPr>
          <w:fldChar w:fldCharType="begin"/>
        </w:r>
        <w:r w:rsidR="00567405">
          <w:rPr>
            <w:noProof/>
            <w:webHidden/>
          </w:rPr>
          <w:instrText xml:space="preserve"> PAGEREF _Toc444110023 \h </w:instrText>
        </w:r>
        <w:r w:rsidR="00567405">
          <w:rPr>
            <w:noProof/>
            <w:webHidden/>
          </w:rPr>
        </w:r>
        <w:r w:rsidR="00567405">
          <w:rPr>
            <w:noProof/>
            <w:webHidden/>
          </w:rPr>
          <w:fldChar w:fldCharType="separate"/>
        </w:r>
        <w:r w:rsidR="00567405">
          <w:rPr>
            <w:noProof/>
            <w:webHidden/>
          </w:rPr>
          <w:t>189</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24" w:history="1">
        <w:r w:rsidR="00567405" w:rsidRPr="0014402F">
          <w:rPr>
            <w:rStyle w:val="af0"/>
            <w:noProof/>
          </w:rPr>
          <w:t>4.8.2.4</w:t>
        </w:r>
        <w:r w:rsidR="00567405">
          <w:rPr>
            <w:rFonts w:asciiTheme="minorHAnsi" w:eastAsiaTheme="minorEastAsia" w:hAnsiTheme="minorHAnsi" w:cstheme="minorBidi"/>
            <w:noProof/>
            <w:szCs w:val="22"/>
            <w:lang w:val="en-US" w:eastAsia="zh-CN" w:bidi="ar-SA"/>
          </w:rPr>
          <w:tab/>
        </w:r>
        <w:r w:rsidR="00567405" w:rsidRPr="0014402F">
          <w:rPr>
            <w:rStyle w:val="af0"/>
            <w:noProof/>
          </w:rPr>
          <w:t>DDNS</w:t>
        </w:r>
        <w:r w:rsidR="00567405">
          <w:rPr>
            <w:noProof/>
            <w:webHidden/>
          </w:rPr>
          <w:tab/>
        </w:r>
        <w:r w:rsidR="00567405">
          <w:rPr>
            <w:noProof/>
            <w:webHidden/>
          </w:rPr>
          <w:fldChar w:fldCharType="begin"/>
        </w:r>
        <w:r w:rsidR="00567405">
          <w:rPr>
            <w:noProof/>
            <w:webHidden/>
          </w:rPr>
          <w:instrText xml:space="preserve"> PAGEREF _Toc444110024 \h </w:instrText>
        </w:r>
        <w:r w:rsidR="00567405">
          <w:rPr>
            <w:noProof/>
            <w:webHidden/>
          </w:rPr>
        </w:r>
        <w:r w:rsidR="00567405">
          <w:rPr>
            <w:noProof/>
            <w:webHidden/>
          </w:rPr>
          <w:fldChar w:fldCharType="separate"/>
        </w:r>
        <w:r w:rsidR="00567405">
          <w:rPr>
            <w:noProof/>
            <w:webHidden/>
          </w:rPr>
          <w:t>190</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25" w:history="1">
        <w:r w:rsidR="00567405" w:rsidRPr="0014402F">
          <w:rPr>
            <w:rStyle w:val="af0"/>
            <w:noProof/>
          </w:rPr>
          <w:t>4.8.2.5</w:t>
        </w:r>
        <w:r w:rsidR="00567405">
          <w:rPr>
            <w:rFonts w:asciiTheme="minorHAnsi" w:eastAsiaTheme="minorEastAsia" w:hAnsiTheme="minorHAnsi" w:cstheme="minorBidi"/>
            <w:noProof/>
            <w:szCs w:val="22"/>
            <w:lang w:val="en-US" w:eastAsia="zh-CN" w:bidi="ar-SA"/>
          </w:rPr>
          <w:tab/>
        </w:r>
        <w:r w:rsidR="00567405" w:rsidRPr="0014402F">
          <w:rPr>
            <w:rStyle w:val="af0"/>
            <w:noProof/>
          </w:rPr>
          <w:t>Filtre IP</w:t>
        </w:r>
        <w:r w:rsidR="00567405">
          <w:rPr>
            <w:noProof/>
            <w:webHidden/>
          </w:rPr>
          <w:tab/>
        </w:r>
        <w:r w:rsidR="00567405">
          <w:rPr>
            <w:noProof/>
            <w:webHidden/>
          </w:rPr>
          <w:fldChar w:fldCharType="begin"/>
        </w:r>
        <w:r w:rsidR="00567405">
          <w:rPr>
            <w:noProof/>
            <w:webHidden/>
          </w:rPr>
          <w:instrText xml:space="preserve"> PAGEREF _Toc444110025 \h </w:instrText>
        </w:r>
        <w:r w:rsidR="00567405">
          <w:rPr>
            <w:noProof/>
            <w:webHidden/>
          </w:rPr>
        </w:r>
        <w:r w:rsidR="00567405">
          <w:rPr>
            <w:noProof/>
            <w:webHidden/>
          </w:rPr>
          <w:fldChar w:fldCharType="separate"/>
        </w:r>
        <w:r w:rsidR="00567405">
          <w:rPr>
            <w:noProof/>
            <w:webHidden/>
          </w:rPr>
          <w:t>191</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26" w:history="1">
        <w:r w:rsidR="00567405" w:rsidRPr="0014402F">
          <w:rPr>
            <w:rStyle w:val="af0"/>
            <w:noProof/>
          </w:rPr>
          <w:t>4.8.2.6</w:t>
        </w:r>
        <w:r w:rsidR="00567405">
          <w:rPr>
            <w:rFonts w:asciiTheme="minorHAnsi" w:eastAsiaTheme="minorEastAsia" w:hAnsiTheme="minorHAnsi" w:cstheme="minorBidi"/>
            <w:noProof/>
            <w:szCs w:val="22"/>
            <w:lang w:val="en-US" w:eastAsia="zh-CN" w:bidi="ar-SA"/>
          </w:rPr>
          <w:tab/>
        </w:r>
        <w:r w:rsidR="00567405" w:rsidRPr="0014402F">
          <w:rPr>
            <w:rStyle w:val="af0"/>
            <w:noProof/>
          </w:rPr>
          <w:t>Courrier électronique</w:t>
        </w:r>
        <w:r w:rsidR="00567405">
          <w:rPr>
            <w:noProof/>
            <w:webHidden/>
          </w:rPr>
          <w:tab/>
        </w:r>
        <w:r w:rsidR="00567405">
          <w:rPr>
            <w:noProof/>
            <w:webHidden/>
          </w:rPr>
          <w:fldChar w:fldCharType="begin"/>
        </w:r>
        <w:r w:rsidR="00567405">
          <w:rPr>
            <w:noProof/>
            <w:webHidden/>
          </w:rPr>
          <w:instrText xml:space="preserve"> PAGEREF _Toc444110026 \h </w:instrText>
        </w:r>
        <w:r w:rsidR="00567405">
          <w:rPr>
            <w:noProof/>
            <w:webHidden/>
          </w:rPr>
        </w:r>
        <w:r w:rsidR="00567405">
          <w:rPr>
            <w:noProof/>
            <w:webHidden/>
          </w:rPr>
          <w:fldChar w:fldCharType="separate"/>
        </w:r>
        <w:r w:rsidR="00567405">
          <w:rPr>
            <w:noProof/>
            <w:webHidden/>
          </w:rPr>
          <w:t>192</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27" w:history="1">
        <w:r w:rsidR="00567405" w:rsidRPr="0014402F">
          <w:rPr>
            <w:rStyle w:val="af0"/>
            <w:noProof/>
          </w:rPr>
          <w:t>4.8.2.7</w:t>
        </w:r>
        <w:r w:rsidR="00567405">
          <w:rPr>
            <w:rFonts w:asciiTheme="minorHAnsi" w:eastAsiaTheme="minorEastAsia" w:hAnsiTheme="minorHAnsi" w:cstheme="minorBidi"/>
            <w:noProof/>
            <w:szCs w:val="22"/>
            <w:lang w:val="en-US" w:eastAsia="zh-CN" w:bidi="ar-SA"/>
          </w:rPr>
          <w:tab/>
        </w:r>
        <w:r w:rsidR="00567405" w:rsidRPr="0014402F">
          <w:rPr>
            <w:rStyle w:val="af0"/>
            <w:noProof/>
          </w:rPr>
          <w:t>FTP</w:t>
        </w:r>
        <w:r w:rsidR="00567405">
          <w:rPr>
            <w:noProof/>
            <w:webHidden/>
          </w:rPr>
          <w:tab/>
        </w:r>
        <w:r w:rsidR="00567405">
          <w:rPr>
            <w:noProof/>
            <w:webHidden/>
          </w:rPr>
          <w:fldChar w:fldCharType="begin"/>
        </w:r>
        <w:r w:rsidR="00567405">
          <w:rPr>
            <w:noProof/>
            <w:webHidden/>
          </w:rPr>
          <w:instrText xml:space="preserve"> PAGEREF _Toc444110027 \h </w:instrText>
        </w:r>
        <w:r w:rsidR="00567405">
          <w:rPr>
            <w:noProof/>
            <w:webHidden/>
          </w:rPr>
        </w:r>
        <w:r w:rsidR="00567405">
          <w:rPr>
            <w:noProof/>
            <w:webHidden/>
          </w:rPr>
          <w:fldChar w:fldCharType="separate"/>
        </w:r>
        <w:r w:rsidR="00567405">
          <w:rPr>
            <w:noProof/>
            <w:webHidden/>
          </w:rPr>
          <w:t>194</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28" w:history="1">
        <w:r w:rsidR="00567405" w:rsidRPr="0014402F">
          <w:rPr>
            <w:rStyle w:val="af0"/>
            <w:noProof/>
          </w:rPr>
          <w:t>4.8.2.8</w:t>
        </w:r>
        <w:r w:rsidR="00567405">
          <w:rPr>
            <w:rFonts w:asciiTheme="minorHAnsi" w:eastAsiaTheme="minorEastAsia" w:hAnsiTheme="minorHAnsi" w:cstheme="minorBidi"/>
            <w:noProof/>
            <w:szCs w:val="22"/>
            <w:lang w:val="en-US" w:eastAsia="zh-CN" w:bidi="ar-SA"/>
          </w:rPr>
          <w:tab/>
        </w:r>
        <w:r w:rsidR="00567405" w:rsidRPr="0014402F">
          <w:rPr>
            <w:rStyle w:val="af0"/>
            <w:noProof/>
          </w:rPr>
          <w:t>Solution de stockage</w:t>
        </w:r>
        <w:r w:rsidR="00567405">
          <w:rPr>
            <w:noProof/>
            <w:webHidden/>
          </w:rPr>
          <w:tab/>
        </w:r>
        <w:r w:rsidR="00567405">
          <w:rPr>
            <w:noProof/>
            <w:webHidden/>
          </w:rPr>
          <w:fldChar w:fldCharType="begin"/>
        </w:r>
        <w:r w:rsidR="00567405">
          <w:rPr>
            <w:noProof/>
            <w:webHidden/>
          </w:rPr>
          <w:instrText xml:space="preserve"> PAGEREF _Toc444110028 \h </w:instrText>
        </w:r>
        <w:r w:rsidR="00567405">
          <w:rPr>
            <w:noProof/>
            <w:webHidden/>
          </w:rPr>
        </w:r>
        <w:r w:rsidR="00567405">
          <w:rPr>
            <w:noProof/>
            <w:webHidden/>
          </w:rPr>
          <w:fldChar w:fldCharType="separate"/>
        </w:r>
        <w:r w:rsidR="00567405">
          <w:rPr>
            <w:noProof/>
            <w:webHidden/>
          </w:rPr>
          <w:t>194</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29" w:history="1">
        <w:r w:rsidR="00567405" w:rsidRPr="0014402F">
          <w:rPr>
            <w:rStyle w:val="af0"/>
            <w:noProof/>
          </w:rPr>
          <w:t>4.8.2.9</w:t>
        </w:r>
        <w:r w:rsidR="00567405">
          <w:rPr>
            <w:rFonts w:asciiTheme="minorHAnsi" w:eastAsiaTheme="minorEastAsia" w:hAnsiTheme="minorHAnsi" w:cstheme="minorBidi"/>
            <w:noProof/>
            <w:szCs w:val="22"/>
            <w:lang w:val="en-US" w:eastAsia="zh-CN" w:bidi="ar-SA"/>
          </w:rPr>
          <w:tab/>
        </w:r>
        <w:r w:rsidR="00567405" w:rsidRPr="0014402F">
          <w:rPr>
            <w:rStyle w:val="af0"/>
            <w:noProof/>
          </w:rPr>
          <w:t>UPnP</w:t>
        </w:r>
        <w:r w:rsidR="00567405">
          <w:rPr>
            <w:noProof/>
            <w:webHidden/>
          </w:rPr>
          <w:tab/>
        </w:r>
        <w:r w:rsidR="00567405">
          <w:rPr>
            <w:noProof/>
            <w:webHidden/>
          </w:rPr>
          <w:fldChar w:fldCharType="begin"/>
        </w:r>
        <w:r w:rsidR="00567405">
          <w:rPr>
            <w:noProof/>
            <w:webHidden/>
          </w:rPr>
          <w:instrText xml:space="preserve"> PAGEREF _Toc444110029 \h </w:instrText>
        </w:r>
        <w:r w:rsidR="00567405">
          <w:rPr>
            <w:noProof/>
            <w:webHidden/>
          </w:rPr>
        </w:r>
        <w:r w:rsidR="00567405">
          <w:rPr>
            <w:noProof/>
            <w:webHidden/>
          </w:rPr>
          <w:fldChar w:fldCharType="separate"/>
        </w:r>
        <w:r w:rsidR="00567405">
          <w:rPr>
            <w:noProof/>
            <w:webHidden/>
          </w:rPr>
          <w:t>195</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30" w:history="1">
        <w:r w:rsidR="00567405" w:rsidRPr="0014402F">
          <w:rPr>
            <w:rStyle w:val="af0"/>
            <w:noProof/>
          </w:rPr>
          <w:t>4.8.2.10</w:t>
        </w:r>
        <w:r w:rsidR="00567405">
          <w:rPr>
            <w:rFonts w:asciiTheme="minorHAnsi" w:eastAsiaTheme="minorEastAsia" w:hAnsiTheme="minorHAnsi" w:cstheme="minorBidi"/>
            <w:noProof/>
            <w:szCs w:val="22"/>
            <w:lang w:val="en-US" w:eastAsia="zh-CN" w:bidi="ar-SA"/>
          </w:rPr>
          <w:tab/>
        </w:r>
        <w:r w:rsidR="00567405" w:rsidRPr="0014402F">
          <w:rPr>
            <w:rStyle w:val="af0"/>
            <w:noProof/>
          </w:rPr>
          <w:t>SNMP</w:t>
        </w:r>
        <w:r w:rsidR="00567405">
          <w:rPr>
            <w:noProof/>
            <w:webHidden/>
          </w:rPr>
          <w:tab/>
        </w:r>
        <w:r w:rsidR="00567405">
          <w:rPr>
            <w:noProof/>
            <w:webHidden/>
          </w:rPr>
          <w:fldChar w:fldCharType="begin"/>
        </w:r>
        <w:r w:rsidR="00567405">
          <w:rPr>
            <w:noProof/>
            <w:webHidden/>
          </w:rPr>
          <w:instrText xml:space="preserve"> PAGEREF _Toc444110030 \h </w:instrText>
        </w:r>
        <w:r w:rsidR="00567405">
          <w:rPr>
            <w:noProof/>
            <w:webHidden/>
          </w:rPr>
        </w:r>
        <w:r w:rsidR="00567405">
          <w:rPr>
            <w:noProof/>
            <w:webHidden/>
          </w:rPr>
          <w:fldChar w:fldCharType="separate"/>
        </w:r>
        <w:r w:rsidR="00567405">
          <w:rPr>
            <w:noProof/>
            <w:webHidden/>
          </w:rPr>
          <w:t>195</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31" w:history="1">
        <w:r w:rsidR="00567405" w:rsidRPr="0014402F">
          <w:rPr>
            <w:rStyle w:val="af0"/>
            <w:noProof/>
          </w:rPr>
          <w:t>4.8.2.11</w:t>
        </w:r>
        <w:r w:rsidR="00567405">
          <w:rPr>
            <w:rFonts w:asciiTheme="minorHAnsi" w:eastAsiaTheme="minorEastAsia" w:hAnsiTheme="minorHAnsi" w:cstheme="minorBidi"/>
            <w:noProof/>
            <w:szCs w:val="22"/>
            <w:lang w:val="en-US" w:eastAsia="zh-CN" w:bidi="ar-SA"/>
          </w:rPr>
          <w:tab/>
        </w:r>
        <w:r w:rsidR="00567405" w:rsidRPr="0014402F">
          <w:rPr>
            <w:rStyle w:val="af0"/>
            <w:noProof/>
          </w:rPr>
          <w:t>Multidiffusion</w:t>
        </w:r>
        <w:r w:rsidR="00567405">
          <w:rPr>
            <w:noProof/>
            <w:webHidden/>
          </w:rPr>
          <w:tab/>
        </w:r>
        <w:r w:rsidR="00567405">
          <w:rPr>
            <w:noProof/>
            <w:webHidden/>
          </w:rPr>
          <w:fldChar w:fldCharType="begin"/>
        </w:r>
        <w:r w:rsidR="00567405">
          <w:rPr>
            <w:noProof/>
            <w:webHidden/>
          </w:rPr>
          <w:instrText xml:space="preserve"> PAGEREF _Toc444110031 \h </w:instrText>
        </w:r>
        <w:r w:rsidR="00567405">
          <w:rPr>
            <w:noProof/>
            <w:webHidden/>
          </w:rPr>
        </w:r>
        <w:r w:rsidR="00567405">
          <w:rPr>
            <w:noProof/>
            <w:webHidden/>
          </w:rPr>
          <w:fldChar w:fldCharType="separate"/>
        </w:r>
        <w:r w:rsidR="00567405">
          <w:rPr>
            <w:noProof/>
            <w:webHidden/>
          </w:rPr>
          <w:t>197</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32" w:history="1">
        <w:r w:rsidR="00567405" w:rsidRPr="0014402F">
          <w:rPr>
            <w:rStyle w:val="af0"/>
            <w:noProof/>
          </w:rPr>
          <w:t>4.8.2.12</w:t>
        </w:r>
        <w:r w:rsidR="00567405">
          <w:rPr>
            <w:rFonts w:asciiTheme="minorHAnsi" w:eastAsiaTheme="minorEastAsia" w:hAnsiTheme="minorHAnsi" w:cstheme="minorBidi"/>
            <w:noProof/>
            <w:szCs w:val="22"/>
            <w:lang w:val="en-US" w:eastAsia="zh-CN" w:bidi="ar-SA"/>
          </w:rPr>
          <w:tab/>
        </w:r>
        <w:r w:rsidR="00567405" w:rsidRPr="0014402F">
          <w:rPr>
            <w:rStyle w:val="af0"/>
            <w:noProof/>
          </w:rPr>
          <w:t>Inscription</w:t>
        </w:r>
        <w:r w:rsidR="00567405">
          <w:rPr>
            <w:noProof/>
            <w:webHidden/>
          </w:rPr>
          <w:tab/>
        </w:r>
        <w:r w:rsidR="00567405">
          <w:rPr>
            <w:noProof/>
            <w:webHidden/>
          </w:rPr>
          <w:fldChar w:fldCharType="begin"/>
        </w:r>
        <w:r w:rsidR="00567405">
          <w:rPr>
            <w:noProof/>
            <w:webHidden/>
          </w:rPr>
          <w:instrText xml:space="preserve"> PAGEREF _Toc444110032 \h </w:instrText>
        </w:r>
        <w:r w:rsidR="00567405">
          <w:rPr>
            <w:noProof/>
            <w:webHidden/>
          </w:rPr>
        </w:r>
        <w:r w:rsidR="00567405">
          <w:rPr>
            <w:noProof/>
            <w:webHidden/>
          </w:rPr>
          <w:fldChar w:fldCharType="separate"/>
        </w:r>
        <w:r w:rsidR="00567405">
          <w:rPr>
            <w:noProof/>
            <w:webHidden/>
          </w:rPr>
          <w:t>197</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33" w:history="1">
        <w:r w:rsidR="00567405" w:rsidRPr="0014402F">
          <w:rPr>
            <w:rStyle w:val="af0"/>
            <w:noProof/>
          </w:rPr>
          <w:t>4.8.2.13</w:t>
        </w:r>
        <w:r w:rsidR="00567405">
          <w:rPr>
            <w:rFonts w:asciiTheme="minorHAnsi" w:eastAsiaTheme="minorEastAsia" w:hAnsiTheme="minorHAnsi" w:cstheme="minorBidi"/>
            <w:noProof/>
            <w:szCs w:val="22"/>
            <w:lang w:val="en-US" w:eastAsia="zh-CN" w:bidi="ar-SA"/>
          </w:rPr>
          <w:tab/>
        </w:r>
        <w:r w:rsidR="00567405" w:rsidRPr="0014402F">
          <w:rPr>
            <w:rStyle w:val="af0"/>
            <w:noProof/>
          </w:rPr>
          <w:t>Centre d’alarme</w:t>
        </w:r>
        <w:r w:rsidR="00567405">
          <w:rPr>
            <w:noProof/>
            <w:webHidden/>
          </w:rPr>
          <w:tab/>
        </w:r>
        <w:r w:rsidR="00567405">
          <w:rPr>
            <w:noProof/>
            <w:webHidden/>
          </w:rPr>
          <w:fldChar w:fldCharType="begin"/>
        </w:r>
        <w:r w:rsidR="00567405">
          <w:rPr>
            <w:noProof/>
            <w:webHidden/>
          </w:rPr>
          <w:instrText xml:space="preserve"> PAGEREF _Toc444110033 \h </w:instrText>
        </w:r>
        <w:r w:rsidR="00567405">
          <w:rPr>
            <w:noProof/>
            <w:webHidden/>
          </w:rPr>
        </w:r>
        <w:r w:rsidR="00567405">
          <w:rPr>
            <w:noProof/>
            <w:webHidden/>
          </w:rPr>
          <w:fldChar w:fldCharType="separate"/>
        </w:r>
        <w:r w:rsidR="00567405">
          <w:rPr>
            <w:noProof/>
            <w:webHidden/>
          </w:rPr>
          <w:t>198</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34" w:history="1">
        <w:r w:rsidR="00567405" w:rsidRPr="0014402F">
          <w:rPr>
            <w:rStyle w:val="af0"/>
            <w:noProof/>
          </w:rPr>
          <w:t>4.8.2.14</w:t>
        </w:r>
        <w:r w:rsidR="00567405">
          <w:rPr>
            <w:rFonts w:asciiTheme="minorHAnsi" w:eastAsiaTheme="minorEastAsia" w:hAnsiTheme="minorHAnsi" w:cstheme="minorBidi"/>
            <w:noProof/>
            <w:szCs w:val="22"/>
            <w:lang w:val="en-US" w:eastAsia="zh-CN" w:bidi="ar-SA"/>
          </w:rPr>
          <w:tab/>
        </w:r>
        <w:r w:rsidR="00567405" w:rsidRPr="0014402F">
          <w:rPr>
            <w:rStyle w:val="af0"/>
            <w:noProof/>
          </w:rPr>
          <w:t>P2P</w:t>
        </w:r>
        <w:r w:rsidR="00567405">
          <w:rPr>
            <w:noProof/>
            <w:webHidden/>
          </w:rPr>
          <w:tab/>
        </w:r>
        <w:r w:rsidR="00567405">
          <w:rPr>
            <w:noProof/>
            <w:webHidden/>
          </w:rPr>
          <w:fldChar w:fldCharType="begin"/>
        </w:r>
        <w:r w:rsidR="00567405">
          <w:rPr>
            <w:noProof/>
            <w:webHidden/>
          </w:rPr>
          <w:instrText xml:space="preserve"> PAGEREF _Toc444110034 \h </w:instrText>
        </w:r>
        <w:r w:rsidR="00567405">
          <w:rPr>
            <w:noProof/>
            <w:webHidden/>
          </w:rPr>
        </w:r>
        <w:r w:rsidR="00567405">
          <w:rPr>
            <w:noProof/>
            <w:webHidden/>
          </w:rPr>
          <w:fldChar w:fldCharType="separate"/>
        </w:r>
        <w:r w:rsidR="00567405">
          <w:rPr>
            <w:noProof/>
            <w:webHidden/>
          </w:rPr>
          <w:t>198</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35" w:history="1">
        <w:r w:rsidR="00567405" w:rsidRPr="0014402F">
          <w:rPr>
            <w:rStyle w:val="af0"/>
            <w:noProof/>
          </w:rPr>
          <w:t>4.8.2.15</w:t>
        </w:r>
        <w:r w:rsidR="00567405">
          <w:rPr>
            <w:rFonts w:asciiTheme="minorHAnsi" w:eastAsiaTheme="minorEastAsia" w:hAnsiTheme="minorHAnsi" w:cstheme="minorBidi"/>
            <w:noProof/>
            <w:szCs w:val="22"/>
            <w:lang w:val="en-US" w:eastAsia="zh-CN" w:bidi="ar-SA"/>
          </w:rPr>
          <w:tab/>
        </w:r>
        <w:r w:rsidR="00567405" w:rsidRPr="0014402F">
          <w:rPr>
            <w:rStyle w:val="af0"/>
            <w:noProof/>
          </w:rPr>
          <w:t>Port HTTPS</w:t>
        </w:r>
        <w:r w:rsidR="00567405">
          <w:rPr>
            <w:noProof/>
            <w:webHidden/>
          </w:rPr>
          <w:tab/>
        </w:r>
        <w:r w:rsidR="00567405">
          <w:rPr>
            <w:noProof/>
            <w:webHidden/>
          </w:rPr>
          <w:fldChar w:fldCharType="begin"/>
        </w:r>
        <w:r w:rsidR="00567405">
          <w:rPr>
            <w:noProof/>
            <w:webHidden/>
          </w:rPr>
          <w:instrText xml:space="preserve"> PAGEREF _Toc444110035 \h </w:instrText>
        </w:r>
        <w:r w:rsidR="00567405">
          <w:rPr>
            <w:noProof/>
            <w:webHidden/>
          </w:rPr>
        </w:r>
        <w:r w:rsidR="00567405">
          <w:rPr>
            <w:noProof/>
            <w:webHidden/>
          </w:rPr>
          <w:fldChar w:fldCharType="separate"/>
        </w:r>
        <w:r w:rsidR="00567405">
          <w:rPr>
            <w:noProof/>
            <w:webHidden/>
          </w:rPr>
          <w:t>199</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36" w:history="1">
        <w:r w:rsidR="00567405" w:rsidRPr="0014402F">
          <w:rPr>
            <w:rStyle w:val="af0"/>
            <w:noProof/>
          </w:rPr>
          <w:t>4.8.2.15.1</w:t>
        </w:r>
        <w:r w:rsidR="00567405">
          <w:rPr>
            <w:rFonts w:asciiTheme="minorHAnsi" w:eastAsiaTheme="minorEastAsia" w:hAnsiTheme="minorHAnsi" w:cstheme="minorBidi"/>
            <w:noProof/>
            <w:szCs w:val="22"/>
            <w:lang w:val="en-US" w:eastAsia="zh-CN" w:bidi="ar-SA"/>
          </w:rPr>
          <w:tab/>
        </w:r>
        <w:r w:rsidR="00567405" w:rsidRPr="0014402F">
          <w:rPr>
            <w:rStyle w:val="af0"/>
            <w:noProof/>
          </w:rPr>
          <w:t>Créer le certificat du serveur</w:t>
        </w:r>
        <w:r w:rsidR="00567405">
          <w:rPr>
            <w:noProof/>
            <w:webHidden/>
          </w:rPr>
          <w:tab/>
        </w:r>
        <w:r w:rsidR="00567405">
          <w:rPr>
            <w:noProof/>
            <w:webHidden/>
          </w:rPr>
          <w:fldChar w:fldCharType="begin"/>
        </w:r>
        <w:r w:rsidR="00567405">
          <w:rPr>
            <w:noProof/>
            <w:webHidden/>
          </w:rPr>
          <w:instrText xml:space="preserve"> PAGEREF _Toc444110036 \h </w:instrText>
        </w:r>
        <w:r w:rsidR="00567405">
          <w:rPr>
            <w:noProof/>
            <w:webHidden/>
          </w:rPr>
        </w:r>
        <w:r w:rsidR="00567405">
          <w:rPr>
            <w:noProof/>
            <w:webHidden/>
          </w:rPr>
          <w:fldChar w:fldCharType="separate"/>
        </w:r>
        <w:r w:rsidR="00567405">
          <w:rPr>
            <w:noProof/>
            <w:webHidden/>
          </w:rPr>
          <w:t>199</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37" w:history="1">
        <w:r w:rsidR="00567405" w:rsidRPr="0014402F">
          <w:rPr>
            <w:rStyle w:val="af0"/>
            <w:noProof/>
          </w:rPr>
          <w:t>4.8.2.15.2</w:t>
        </w:r>
        <w:r w:rsidR="00567405">
          <w:rPr>
            <w:rFonts w:asciiTheme="minorHAnsi" w:eastAsiaTheme="minorEastAsia" w:hAnsiTheme="minorHAnsi" w:cstheme="minorBidi"/>
            <w:noProof/>
            <w:szCs w:val="22"/>
            <w:lang w:val="en-US" w:eastAsia="zh-CN" w:bidi="ar-SA"/>
          </w:rPr>
          <w:tab/>
        </w:r>
        <w:r w:rsidR="00567405" w:rsidRPr="0014402F">
          <w:rPr>
            <w:rStyle w:val="af0"/>
            <w:noProof/>
          </w:rPr>
          <w:t>Télécharger un certificat racine</w:t>
        </w:r>
        <w:r w:rsidR="00567405">
          <w:rPr>
            <w:noProof/>
            <w:webHidden/>
          </w:rPr>
          <w:tab/>
        </w:r>
        <w:r w:rsidR="00567405">
          <w:rPr>
            <w:noProof/>
            <w:webHidden/>
          </w:rPr>
          <w:fldChar w:fldCharType="begin"/>
        </w:r>
        <w:r w:rsidR="00567405">
          <w:rPr>
            <w:noProof/>
            <w:webHidden/>
          </w:rPr>
          <w:instrText xml:space="preserve"> PAGEREF _Toc444110037 \h </w:instrText>
        </w:r>
        <w:r w:rsidR="00567405">
          <w:rPr>
            <w:noProof/>
            <w:webHidden/>
          </w:rPr>
        </w:r>
        <w:r w:rsidR="00567405">
          <w:rPr>
            <w:noProof/>
            <w:webHidden/>
          </w:rPr>
          <w:fldChar w:fldCharType="separate"/>
        </w:r>
        <w:r w:rsidR="00567405">
          <w:rPr>
            <w:noProof/>
            <w:webHidden/>
          </w:rPr>
          <w:t>200</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38" w:history="1">
        <w:r w:rsidR="00567405" w:rsidRPr="0014402F">
          <w:rPr>
            <w:rStyle w:val="af0"/>
            <w:noProof/>
          </w:rPr>
          <w:t>4.8.2.15.3</w:t>
        </w:r>
        <w:r w:rsidR="00567405">
          <w:rPr>
            <w:rFonts w:asciiTheme="minorHAnsi" w:eastAsiaTheme="minorEastAsia" w:hAnsiTheme="minorHAnsi" w:cstheme="minorBidi"/>
            <w:noProof/>
            <w:szCs w:val="22"/>
            <w:lang w:val="en-US" w:eastAsia="zh-CN" w:bidi="ar-SA"/>
          </w:rPr>
          <w:tab/>
        </w:r>
        <w:r w:rsidR="00567405" w:rsidRPr="0014402F">
          <w:rPr>
            <w:rStyle w:val="af0"/>
            <w:noProof/>
          </w:rPr>
          <w:t>Visualiser et régler le port HTTPS</w:t>
        </w:r>
        <w:r w:rsidR="00567405">
          <w:rPr>
            <w:noProof/>
            <w:webHidden/>
          </w:rPr>
          <w:tab/>
        </w:r>
        <w:r w:rsidR="00567405">
          <w:rPr>
            <w:noProof/>
            <w:webHidden/>
          </w:rPr>
          <w:fldChar w:fldCharType="begin"/>
        </w:r>
        <w:r w:rsidR="00567405">
          <w:rPr>
            <w:noProof/>
            <w:webHidden/>
          </w:rPr>
          <w:instrText xml:space="preserve"> PAGEREF _Toc444110038 \h </w:instrText>
        </w:r>
        <w:r w:rsidR="00567405">
          <w:rPr>
            <w:noProof/>
            <w:webHidden/>
          </w:rPr>
        </w:r>
        <w:r w:rsidR="00567405">
          <w:rPr>
            <w:noProof/>
            <w:webHidden/>
          </w:rPr>
          <w:fldChar w:fldCharType="separate"/>
        </w:r>
        <w:r w:rsidR="00567405">
          <w:rPr>
            <w:noProof/>
            <w:webHidden/>
          </w:rPr>
          <w:t>203</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39" w:history="1">
        <w:r w:rsidR="00567405" w:rsidRPr="0014402F">
          <w:rPr>
            <w:rStyle w:val="af0"/>
            <w:noProof/>
          </w:rPr>
          <w:t>4.8.2.15.4</w:t>
        </w:r>
        <w:r w:rsidR="00567405">
          <w:rPr>
            <w:rFonts w:asciiTheme="minorHAnsi" w:eastAsiaTheme="minorEastAsia" w:hAnsiTheme="minorHAnsi" w:cstheme="minorBidi"/>
            <w:noProof/>
            <w:szCs w:val="22"/>
            <w:lang w:val="en-US" w:eastAsia="zh-CN" w:bidi="ar-SA"/>
          </w:rPr>
          <w:tab/>
        </w:r>
        <w:r w:rsidR="00567405" w:rsidRPr="0014402F">
          <w:rPr>
            <w:rStyle w:val="af0"/>
            <w:noProof/>
          </w:rPr>
          <w:t>Connexion</w:t>
        </w:r>
        <w:r w:rsidR="00567405">
          <w:rPr>
            <w:noProof/>
            <w:webHidden/>
          </w:rPr>
          <w:tab/>
        </w:r>
        <w:r w:rsidR="00567405">
          <w:rPr>
            <w:noProof/>
            <w:webHidden/>
          </w:rPr>
          <w:fldChar w:fldCharType="begin"/>
        </w:r>
        <w:r w:rsidR="00567405">
          <w:rPr>
            <w:noProof/>
            <w:webHidden/>
          </w:rPr>
          <w:instrText xml:space="preserve"> PAGEREF _Toc444110039 \h </w:instrText>
        </w:r>
        <w:r w:rsidR="00567405">
          <w:rPr>
            <w:noProof/>
            <w:webHidden/>
          </w:rPr>
        </w:r>
        <w:r w:rsidR="00567405">
          <w:rPr>
            <w:noProof/>
            <w:webHidden/>
          </w:rPr>
          <w:fldChar w:fldCharType="separate"/>
        </w:r>
        <w:r w:rsidR="00567405">
          <w:rPr>
            <w:noProof/>
            <w:webHidden/>
          </w:rPr>
          <w:t>203</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40" w:history="1">
        <w:r w:rsidR="00567405" w:rsidRPr="0014402F">
          <w:rPr>
            <w:rStyle w:val="af0"/>
            <w:noProof/>
          </w:rPr>
          <w:t>4.8.2.16</w:t>
        </w:r>
        <w:r w:rsidR="00567405">
          <w:rPr>
            <w:rFonts w:asciiTheme="minorHAnsi" w:eastAsiaTheme="minorEastAsia" w:hAnsiTheme="minorHAnsi" w:cstheme="minorBidi"/>
            <w:noProof/>
            <w:szCs w:val="22"/>
            <w:lang w:val="en-US" w:eastAsia="zh-CN" w:bidi="ar-SA"/>
          </w:rPr>
          <w:tab/>
        </w:r>
        <w:r w:rsidR="00567405" w:rsidRPr="0014402F">
          <w:rPr>
            <w:rStyle w:val="af0"/>
            <w:noProof/>
          </w:rPr>
          <w:t>Commutateur réseau</w:t>
        </w:r>
        <w:r w:rsidR="00567405">
          <w:rPr>
            <w:noProof/>
            <w:webHidden/>
          </w:rPr>
          <w:tab/>
        </w:r>
        <w:r w:rsidR="00567405">
          <w:rPr>
            <w:noProof/>
            <w:webHidden/>
          </w:rPr>
          <w:fldChar w:fldCharType="begin"/>
        </w:r>
        <w:r w:rsidR="00567405">
          <w:rPr>
            <w:noProof/>
            <w:webHidden/>
          </w:rPr>
          <w:instrText xml:space="preserve"> PAGEREF _Toc444110040 \h </w:instrText>
        </w:r>
        <w:r w:rsidR="00567405">
          <w:rPr>
            <w:noProof/>
            <w:webHidden/>
          </w:rPr>
        </w:r>
        <w:r w:rsidR="00567405">
          <w:rPr>
            <w:noProof/>
            <w:webHidden/>
          </w:rPr>
          <w:fldChar w:fldCharType="separate"/>
        </w:r>
        <w:r w:rsidR="00567405">
          <w:rPr>
            <w:noProof/>
            <w:webHidden/>
          </w:rPr>
          <w:t>204</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10041" w:history="1">
        <w:r w:rsidR="00567405" w:rsidRPr="0014402F">
          <w:rPr>
            <w:rStyle w:val="af0"/>
            <w:rFonts w:cs="Arial"/>
            <w:noProof/>
          </w:rPr>
          <w:t>4.8.3</w:t>
        </w:r>
        <w:r w:rsidR="00567405">
          <w:rPr>
            <w:rFonts w:asciiTheme="minorHAnsi" w:eastAsiaTheme="minorEastAsia" w:hAnsiTheme="minorHAnsi" w:cstheme="minorBidi"/>
            <w:noProof/>
            <w:szCs w:val="22"/>
            <w:lang w:val="en-US" w:eastAsia="zh-CN" w:bidi="ar-SA"/>
          </w:rPr>
          <w:tab/>
        </w:r>
        <w:r w:rsidR="00567405" w:rsidRPr="0014402F">
          <w:rPr>
            <w:rStyle w:val="af0"/>
            <w:noProof/>
          </w:rPr>
          <w:t>Événement</w:t>
        </w:r>
        <w:r w:rsidR="00567405">
          <w:rPr>
            <w:noProof/>
            <w:webHidden/>
          </w:rPr>
          <w:tab/>
        </w:r>
        <w:r w:rsidR="00567405">
          <w:rPr>
            <w:noProof/>
            <w:webHidden/>
          </w:rPr>
          <w:fldChar w:fldCharType="begin"/>
        </w:r>
        <w:r w:rsidR="00567405">
          <w:rPr>
            <w:noProof/>
            <w:webHidden/>
          </w:rPr>
          <w:instrText xml:space="preserve"> PAGEREF _Toc444110041 \h </w:instrText>
        </w:r>
        <w:r w:rsidR="00567405">
          <w:rPr>
            <w:noProof/>
            <w:webHidden/>
          </w:rPr>
        </w:r>
        <w:r w:rsidR="00567405">
          <w:rPr>
            <w:noProof/>
            <w:webHidden/>
          </w:rPr>
          <w:fldChar w:fldCharType="separate"/>
        </w:r>
        <w:r w:rsidR="00567405">
          <w:rPr>
            <w:noProof/>
            <w:webHidden/>
          </w:rPr>
          <w:t>204</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42" w:history="1">
        <w:r w:rsidR="00567405" w:rsidRPr="0014402F">
          <w:rPr>
            <w:rStyle w:val="af0"/>
            <w:noProof/>
          </w:rPr>
          <w:t>4.8.3.1</w:t>
        </w:r>
        <w:r w:rsidR="00567405">
          <w:rPr>
            <w:rFonts w:asciiTheme="minorHAnsi" w:eastAsiaTheme="minorEastAsia" w:hAnsiTheme="minorHAnsi" w:cstheme="minorBidi"/>
            <w:noProof/>
            <w:szCs w:val="22"/>
            <w:lang w:val="en-US" w:eastAsia="zh-CN" w:bidi="ar-SA"/>
          </w:rPr>
          <w:tab/>
        </w:r>
        <w:r w:rsidR="00567405" w:rsidRPr="0014402F">
          <w:rPr>
            <w:rStyle w:val="af0"/>
            <w:noProof/>
          </w:rPr>
          <w:t>Détection vidéo</w:t>
        </w:r>
        <w:r w:rsidR="00567405">
          <w:rPr>
            <w:noProof/>
            <w:webHidden/>
          </w:rPr>
          <w:tab/>
        </w:r>
        <w:r w:rsidR="00567405">
          <w:rPr>
            <w:noProof/>
            <w:webHidden/>
          </w:rPr>
          <w:fldChar w:fldCharType="begin"/>
        </w:r>
        <w:r w:rsidR="00567405">
          <w:rPr>
            <w:noProof/>
            <w:webHidden/>
          </w:rPr>
          <w:instrText xml:space="preserve"> PAGEREF _Toc444110042 \h </w:instrText>
        </w:r>
        <w:r w:rsidR="00567405">
          <w:rPr>
            <w:noProof/>
            <w:webHidden/>
          </w:rPr>
        </w:r>
        <w:r w:rsidR="00567405">
          <w:rPr>
            <w:noProof/>
            <w:webHidden/>
          </w:rPr>
          <w:fldChar w:fldCharType="separate"/>
        </w:r>
        <w:r w:rsidR="00567405">
          <w:rPr>
            <w:noProof/>
            <w:webHidden/>
          </w:rPr>
          <w:t>204</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43" w:history="1">
        <w:r w:rsidR="00567405" w:rsidRPr="0014402F">
          <w:rPr>
            <w:rStyle w:val="af0"/>
            <w:noProof/>
          </w:rPr>
          <w:t>4.8.3.1.1</w:t>
        </w:r>
        <w:r w:rsidR="00567405">
          <w:rPr>
            <w:rFonts w:asciiTheme="minorHAnsi" w:eastAsiaTheme="minorEastAsia" w:hAnsiTheme="minorHAnsi" w:cstheme="minorBidi"/>
            <w:noProof/>
            <w:szCs w:val="22"/>
            <w:lang w:val="en-US" w:eastAsia="zh-CN" w:bidi="ar-SA"/>
          </w:rPr>
          <w:tab/>
        </w:r>
        <w:r w:rsidR="00567405" w:rsidRPr="0014402F">
          <w:rPr>
            <w:rStyle w:val="af0"/>
            <w:noProof/>
          </w:rPr>
          <w:t>Détection de mouvement</w:t>
        </w:r>
        <w:r w:rsidR="00567405">
          <w:rPr>
            <w:noProof/>
            <w:webHidden/>
          </w:rPr>
          <w:tab/>
        </w:r>
        <w:r w:rsidR="00567405">
          <w:rPr>
            <w:noProof/>
            <w:webHidden/>
          </w:rPr>
          <w:fldChar w:fldCharType="begin"/>
        </w:r>
        <w:r w:rsidR="00567405">
          <w:rPr>
            <w:noProof/>
            <w:webHidden/>
          </w:rPr>
          <w:instrText xml:space="preserve"> PAGEREF _Toc444110043 \h </w:instrText>
        </w:r>
        <w:r w:rsidR="00567405">
          <w:rPr>
            <w:noProof/>
            <w:webHidden/>
          </w:rPr>
        </w:r>
        <w:r w:rsidR="00567405">
          <w:rPr>
            <w:noProof/>
            <w:webHidden/>
          </w:rPr>
          <w:fldChar w:fldCharType="separate"/>
        </w:r>
        <w:r w:rsidR="00567405">
          <w:rPr>
            <w:noProof/>
            <w:webHidden/>
          </w:rPr>
          <w:t>204</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44" w:history="1">
        <w:r w:rsidR="00567405" w:rsidRPr="0014402F">
          <w:rPr>
            <w:rStyle w:val="af0"/>
            <w:noProof/>
          </w:rPr>
          <w:t>4.8.3.1.2</w:t>
        </w:r>
        <w:r w:rsidR="00567405">
          <w:rPr>
            <w:rFonts w:asciiTheme="minorHAnsi" w:eastAsiaTheme="minorEastAsia" w:hAnsiTheme="minorHAnsi" w:cstheme="minorBidi"/>
            <w:noProof/>
            <w:szCs w:val="22"/>
            <w:lang w:val="en-US" w:eastAsia="zh-CN" w:bidi="ar-SA"/>
          </w:rPr>
          <w:tab/>
        </w:r>
        <w:r w:rsidR="00567405" w:rsidRPr="0014402F">
          <w:rPr>
            <w:rStyle w:val="af0"/>
            <w:noProof/>
          </w:rPr>
          <w:t>Perte vidéo</w:t>
        </w:r>
        <w:r w:rsidR="00567405">
          <w:rPr>
            <w:noProof/>
            <w:webHidden/>
          </w:rPr>
          <w:tab/>
        </w:r>
        <w:r w:rsidR="00567405">
          <w:rPr>
            <w:noProof/>
            <w:webHidden/>
          </w:rPr>
          <w:fldChar w:fldCharType="begin"/>
        </w:r>
        <w:r w:rsidR="00567405">
          <w:rPr>
            <w:noProof/>
            <w:webHidden/>
          </w:rPr>
          <w:instrText xml:space="preserve"> PAGEREF _Toc444110044 \h </w:instrText>
        </w:r>
        <w:r w:rsidR="00567405">
          <w:rPr>
            <w:noProof/>
            <w:webHidden/>
          </w:rPr>
        </w:r>
        <w:r w:rsidR="00567405">
          <w:rPr>
            <w:noProof/>
            <w:webHidden/>
          </w:rPr>
          <w:fldChar w:fldCharType="separate"/>
        </w:r>
        <w:r w:rsidR="00567405">
          <w:rPr>
            <w:noProof/>
            <w:webHidden/>
          </w:rPr>
          <w:t>209</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45" w:history="1">
        <w:r w:rsidR="00567405" w:rsidRPr="0014402F">
          <w:rPr>
            <w:rStyle w:val="af0"/>
            <w:noProof/>
          </w:rPr>
          <w:t>4.8.3.1.3</w:t>
        </w:r>
        <w:r w:rsidR="00567405">
          <w:rPr>
            <w:rFonts w:asciiTheme="minorHAnsi" w:eastAsiaTheme="minorEastAsia" w:hAnsiTheme="minorHAnsi" w:cstheme="minorBidi"/>
            <w:noProof/>
            <w:szCs w:val="22"/>
            <w:lang w:val="en-US" w:eastAsia="zh-CN" w:bidi="ar-SA"/>
          </w:rPr>
          <w:tab/>
        </w:r>
        <w:r w:rsidR="00567405" w:rsidRPr="0014402F">
          <w:rPr>
            <w:rStyle w:val="af0"/>
            <w:noProof/>
          </w:rPr>
          <w:t>Sabotage</w:t>
        </w:r>
        <w:r w:rsidR="00567405">
          <w:rPr>
            <w:noProof/>
            <w:webHidden/>
          </w:rPr>
          <w:tab/>
        </w:r>
        <w:r w:rsidR="00567405">
          <w:rPr>
            <w:noProof/>
            <w:webHidden/>
          </w:rPr>
          <w:fldChar w:fldCharType="begin"/>
        </w:r>
        <w:r w:rsidR="00567405">
          <w:rPr>
            <w:noProof/>
            <w:webHidden/>
          </w:rPr>
          <w:instrText xml:space="preserve"> PAGEREF _Toc444110045 \h </w:instrText>
        </w:r>
        <w:r w:rsidR="00567405">
          <w:rPr>
            <w:noProof/>
            <w:webHidden/>
          </w:rPr>
        </w:r>
        <w:r w:rsidR="00567405">
          <w:rPr>
            <w:noProof/>
            <w:webHidden/>
          </w:rPr>
          <w:fldChar w:fldCharType="separate"/>
        </w:r>
        <w:r w:rsidR="00567405">
          <w:rPr>
            <w:noProof/>
            <w:webHidden/>
          </w:rPr>
          <w:t>209</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46" w:history="1">
        <w:r w:rsidR="00567405" w:rsidRPr="0014402F">
          <w:rPr>
            <w:rStyle w:val="af0"/>
            <w:noProof/>
          </w:rPr>
          <w:t>4.8.3.1.4</w:t>
        </w:r>
        <w:r w:rsidR="00567405">
          <w:rPr>
            <w:rFonts w:asciiTheme="minorHAnsi" w:eastAsiaTheme="minorEastAsia" w:hAnsiTheme="minorHAnsi" w:cstheme="minorBidi"/>
            <w:noProof/>
            <w:szCs w:val="22"/>
            <w:lang w:val="en-US" w:eastAsia="zh-CN" w:bidi="ar-SA"/>
          </w:rPr>
          <w:tab/>
        </w:r>
        <w:r w:rsidR="00567405" w:rsidRPr="0014402F">
          <w:rPr>
            <w:rStyle w:val="af0"/>
            <w:noProof/>
          </w:rPr>
          <w:t>Diagnostic vidéo</w:t>
        </w:r>
        <w:r w:rsidR="00567405">
          <w:rPr>
            <w:noProof/>
            <w:webHidden/>
          </w:rPr>
          <w:tab/>
        </w:r>
        <w:r w:rsidR="00567405">
          <w:rPr>
            <w:noProof/>
            <w:webHidden/>
          </w:rPr>
          <w:fldChar w:fldCharType="begin"/>
        </w:r>
        <w:r w:rsidR="00567405">
          <w:rPr>
            <w:noProof/>
            <w:webHidden/>
          </w:rPr>
          <w:instrText xml:space="preserve"> PAGEREF _Toc444110046 \h </w:instrText>
        </w:r>
        <w:r w:rsidR="00567405">
          <w:rPr>
            <w:noProof/>
            <w:webHidden/>
          </w:rPr>
        </w:r>
        <w:r w:rsidR="00567405">
          <w:rPr>
            <w:noProof/>
            <w:webHidden/>
          </w:rPr>
          <w:fldChar w:fldCharType="separate"/>
        </w:r>
        <w:r w:rsidR="00567405">
          <w:rPr>
            <w:noProof/>
            <w:webHidden/>
          </w:rPr>
          <w:t>210</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47" w:history="1">
        <w:r w:rsidR="00567405" w:rsidRPr="0014402F">
          <w:rPr>
            <w:rStyle w:val="af0"/>
            <w:noProof/>
          </w:rPr>
          <w:t>4.8.3.2</w:t>
        </w:r>
        <w:r w:rsidR="00567405">
          <w:rPr>
            <w:rFonts w:asciiTheme="minorHAnsi" w:eastAsiaTheme="minorEastAsia" w:hAnsiTheme="minorHAnsi" w:cstheme="minorBidi"/>
            <w:noProof/>
            <w:szCs w:val="22"/>
            <w:lang w:val="en-US" w:eastAsia="zh-CN" w:bidi="ar-SA"/>
          </w:rPr>
          <w:tab/>
        </w:r>
        <w:r w:rsidR="00567405" w:rsidRPr="0014402F">
          <w:rPr>
            <w:rStyle w:val="af0"/>
            <w:noProof/>
          </w:rPr>
          <w:t>Vidéosurveillance intelligente</w:t>
        </w:r>
        <w:r w:rsidR="00567405">
          <w:rPr>
            <w:noProof/>
            <w:webHidden/>
          </w:rPr>
          <w:tab/>
        </w:r>
        <w:r w:rsidR="00567405">
          <w:rPr>
            <w:noProof/>
            <w:webHidden/>
          </w:rPr>
          <w:fldChar w:fldCharType="begin"/>
        </w:r>
        <w:r w:rsidR="00567405">
          <w:rPr>
            <w:noProof/>
            <w:webHidden/>
          </w:rPr>
          <w:instrText xml:space="preserve"> PAGEREF _Toc444110047 \h </w:instrText>
        </w:r>
        <w:r w:rsidR="00567405">
          <w:rPr>
            <w:noProof/>
            <w:webHidden/>
          </w:rPr>
        </w:r>
        <w:r w:rsidR="00567405">
          <w:rPr>
            <w:noProof/>
            <w:webHidden/>
          </w:rPr>
          <w:fldChar w:fldCharType="separate"/>
        </w:r>
        <w:r w:rsidR="00567405">
          <w:rPr>
            <w:noProof/>
            <w:webHidden/>
          </w:rPr>
          <w:t>211</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48" w:history="1">
        <w:r w:rsidR="00567405" w:rsidRPr="0014402F">
          <w:rPr>
            <w:rStyle w:val="af0"/>
            <w:noProof/>
          </w:rPr>
          <w:t>4.8.3.2.1</w:t>
        </w:r>
        <w:r w:rsidR="00567405">
          <w:rPr>
            <w:rFonts w:asciiTheme="minorHAnsi" w:eastAsiaTheme="minorEastAsia" w:hAnsiTheme="minorHAnsi" w:cstheme="minorBidi"/>
            <w:noProof/>
            <w:szCs w:val="22"/>
            <w:lang w:val="en-US" w:eastAsia="zh-CN" w:bidi="ar-SA"/>
          </w:rPr>
          <w:tab/>
        </w:r>
        <w:r w:rsidR="00567405" w:rsidRPr="0014402F">
          <w:rPr>
            <w:rStyle w:val="af0"/>
            <w:noProof/>
          </w:rPr>
          <w:t>Fil-piège</w:t>
        </w:r>
        <w:r w:rsidR="00567405">
          <w:rPr>
            <w:noProof/>
            <w:webHidden/>
          </w:rPr>
          <w:tab/>
        </w:r>
        <w:r w:rsidR="00567405">
          <w:rPr>
            <w:noProof/>
            <w:webHidden/>
          </w:rPr>
          <w:fldChar w:fldCharType="begin"/>
        </w:r>
        <w:r w:rsidR="00567405">
          <w:rPr>
            <w:noProof/>
            <w:webHidden/>
          </w:rPr>
          <w:instrText xml:space="preserve"> PAGEREF _Toc444110048 \h </w:instrText>
        </w:r>
        <w:r w:rsidR="00567405">
          <w:rPr>
            <w:noProof/>
            <w:webHidden/>
          </w:rPr>
        </w:r>
        <w:r w:rsidR="00567405">
          <w:rPr>
            <w:noProof/>
            <w:webHidden/>
          </w:rPr>
          <w:fldChar w:fldCharType="separate"/>
        </w:r>
        <w:r w:rsidR="00567405">
          <w:rPr>
            <w:noProof/>
            <w:webHidden/>
          </w:rPr>
          <w:t>211</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49" w:history="1">
        <w:r w:rsidR="00567405" w:rsidRPr="0014402F">
          <w:rPr>
            <w:rStyle w:val="af0"/>
            <w:noProof/>
          </w:rPr>
          <w:t>4.8.3.2.2</w:t>
        </w:r>
        <w:r w:rsidR="00567405">
          <w:rPr>
            <w:rFonts w:asciiTheme="minorHAnsi" w:eastAsiaTheme="minorEastAsia" w:hAnsiTheme="minorHAnsi" w:cstheme="minorBidi"/>
            <w:noProof/>
            <w:szCs w:val="22"/>
            <w:lang w:val="en-US" w:eastAsia="zh-CN" w:bidi="ar-SA"/>
          </w:rPr>
          <w:tab/>
        </w:r>
        <w:r w:rsidR="00567405" w:rsidRPr="0014402F">
          <w:rPr>
            <w:rStyle w:val="af0"/>
            <w:noProof/>
          </w:rPr>
          <w:t>Intrusion (zone d’alerte croisée)</w:t>
        </w:r>
        <w:r w:rsidR="00567405">
          <w:rPr>
            <w:noProof/>
            <w:webHidden/>
          </w:rPr>
          <w:tab/>
        </w:r>
        <w:r w:rsidR="00567405">
          <w:rPr>
            <w:noProof/>
            <w:webHidden/>
          </w:rPr>
          <w:fldChar w:fldCharType="begin"/>
        </w:r>
        <w:r w:rsidR="00567405">
          <w:rPr>
            <w:noProof/>
            <w:webHidden/>
          </w:rPr>
          <w:instrText xml:space="preserve"> PAGEREF _Toc444110049 \h </w:instrText>
        </w:r>
        <w:r w:rsidR="00567405">
          <w:rPr>
            <w:noProof/>
            <w:webHidden/>
          </w:rPr>
        </w:r>
        <w:r w:rsidR="00567405">
          <w:rPr>
            <w:noProof/>
            <w:webHidden/>
          </w:rPr>
          <w:fldChar w:fldCharType="separate"/>
        </w:r>
        <w:r w:rsidR="00567405">
          <w:rPr>
            <w:noProof/>
            <w:webHidden/>
          </w:rPr>
          <w:t>213</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50" w:history="1">
        <w:r w:rsidR="00567405" w:rsidRPr="0014402F">
          <w:rPr>
            <w:rStyle w:val="af0"/>
            <w:noProof/>
          </w:rPr>
          <w:t>4.8.3.2.3</w:t>
        </w:r>
        <w:r w:rsidR="00567405">
          <w:rPr>
            <w:rFonts w:asciiTheme="minorHAnsi" w:eastAsiaTheme="minorEastAsia" w:hAnsiTheme="minorHAnsi" w:cstheme="minorBidi"/>
            <w:noProof/>
            <w:szCs w:val="22"/>
            <w:lang w:val="en-US" w:eastAsia="zh-CN" w:bidi="ar-SA"/>
          </w:rPr>
          <w:tab/>
        </w:r>
        <w:r w:rsidR="00567405" w:rsidRPr="0014402F">
          <w:rPr>
            <w:rStyle w:val="af0"/>
            <w:noProof/>
          </w:rPr>
          <w:t>Détection d’objet</w:t>
        </w:r>
        <w:r w:rsidR="00567405">
          <w:rPr>
            <w:noProof/>
            <w:webHidden/>
          </w:rPr>
          <w:tab/>
        </w:r>
        <w:r w:rsidR="00567405">
          <w:rPr>
            <w:noProof/>
            <w:webHidden/>
          </w:rPr>
          <w:fldChar w:fldCharType="begin"/>
        </w:r>
        <w:r w:rsidR="00567405">
          <w:rPr>
            <w:noProof/>
            <w:webHidden/>
          </w:rPr>
          <w:instrText xml:space="preserve"> PAGEREF _Toc444110050 \h </w:instrText>
        </w:r>
        <w:r w:rsidR="00567405">
          <w:rPr>
            <w:noProof/>
            <w:webHidden/>
          </w:rPr>
        </w:r>
        <w:r w:rsidR="00567405">
          <w:rPr>
            <w:noProof/>
            <w:webHidden/>
          </w:rPr>
          <w:fldChar w:fldCharType="separate"/>
        </w:r>
        <w:r w:rsidR="00567405">
          <w:rPr>
            <w:noProof/>
            <w:webHidden/>
          </w:rPr>
          <w:t>215</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51" w:history="1">
        <w:r w:rsidR="00567405" w:rsidRPr="0014402F">
          <w:rPr>
            <w:rStyle w:val="af0"/>
            <w:noProof/>
          </w:rPr>
          <w:t>4.8.3.2.4</w:t>
        </w:r>
        <w:r w:rsidR="00567405">
          <w:rPr>
            <w:rFonts w:asciiTheme="minorHAnsi" w:eastAsiaTheme="minorEastAsia" w:hAnsiTheme="minorHAnsi" w:cstheme="minorBidi"/>
            <w:noProof/>
            <w:szCs w:val="22"/>
            <w:lang w:val="en-US" w:eastAsia="zh-CN" w:bidi="ar-SA"/>
          </w:rPr>
          <w:tab/>
        </w:r>
        <w:r w:rsidR="00567405" w:rsidRPr="0014402F">
          <w:rPr>
            <w:rStyle w:val="af0"/>
            <w:noProof/>
          </w:rPr>
          <w:t>Changement de scène</w:t>
        </w:r>
        <w:r w:rsidR="00567405">
          <w:rPr>
            <w:noProof/>
            <w:webHidden/>
          </w:rPr>
          <w:tab/>
        </w:r>
        <w:r w:rsidR="00567405">
          <w:rPr>
            <w:noProof/>
            <w:webHidden/>
          </w:rPr>
          <w:fldChar w:fldCharType="begin"/>
        </w:r>
        <w:r w:rsidR="00567405">
          <w:rPr>
            <w:noProof/>
            <w:webHidden/>
          </w:rPr>
          <w:instrText xml:space="preserve"> PAGEREF _Toc444110051 \h </w:instrText>
        </w:r>
        <w:r w:rsidR="00567405">
          <w:rPr>
            <w:noProof/>
            <w:webHidden/>
          </w:rPr>
        </w:r>
        <w:r w:rsidR="00567405">
          <w:rPr>
            <w:noProof/>
            <w:webHidden/>
          </w:rPr>
          <w:fldChar w:fldCharType="separate"/>
        </w:r>
        <w:r w:rsidR="00567405">
          <w:rPr>
            <w:noProof/>
            <w:webHidden/>
          </w:rPr>
          <w:t>216</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52" w:history="1">
        <w:r w:rsidR="00567405" w:rsidRPr="0014402F">
          <w:rPr>
            <w:rStyle w:val="af0"/>
            <w:noProof/>
          </w:rPr>
          <w:t>4.8.3.3</w:t>
        </w:r>
        <w:r w:rsidR="00567405">
          <w:rPr>
            <w:rFonts w:asciiTheme="minorHAnsi" w:eastAsiaTheme="minorEastAsia" w:hAnsiTheme="minorHAnsi" w:cstheme="minorBidi"/>
            <w:noProof/>
            <w:szCs w:val="22"/>
            <w:lang w:val="en-US" w:eastAsia="zh-CN" w:bidi="ar-SA"/>
          </w:rPr>
          <w:tab/>
        </w:r>
        <w:r w:rsidR="00567405" w:rsidRPr="0014402F">
          <w:rPr>
            <w:rStyle w:val="af0"/>
            <w:noProof/>
          </w:rPr>
          <w:t>Détection faciale</w:t>
        </w:r>
        <w:r w:rsidR="00567405">
          <w:rPr>
            <w:noProof/>
            <w:webHidden/>
          </w:rPr>
          <w:tab/>
        </w:r>
        <w:r w:rsidR="00567405">
          <w:rPr>
            <w:noProof/>
            <w:webHidden/>
          </w:rPr>
          <w:fldChar w:fldCharType="begin"/>
        </w:r>
        <w:r w:rsidR="00567405">
          <w:rPr>
            <w:noProof/>
            <w:webHidden/>
          </w:rPr>
          <w:instrText xml:space="preserve"> PAGEREF _Toc444110052 \h </w:instrText>
        </w:r>
        <w:r w:rsidR="00567405">
          <w:rPr>
            <w:noProof/>
            <w:webHidden/>
          </w:rPr>
        </w:r>
        <w:r w:rsidR="00567405">
          <w:rPr>
            <w:noProof/>
            <w:webHidden/>
          </w:rPr>
          <w:fldChar w:fldCharType="separate"/>
        </w:r>
        <w:r w:rsidR="00567405">
          <w:rPr>
            <w:noProof/>
            <w:webHidden/>
          </w:rPr>
          <w:t>217</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53" w:history="1">
        <w:r w:rsidR="00567405" w:rsidRPr="0014402F">
          <w:rPr>
            <w:rStyle w:val="af0"/>
            <w:noProof/>
          </w:rPr>
          <w:t>4.8.3.4</w:t>
        </w:r>
        <w:r w:rsidR="00567405">
          <w:rPr>
            <w:rFonts w:asciiTheme="minorHAnsi" w:eastAsiaTheme="minorEastAsia" w:hAnsiTheme="minorHAnsi" w:cstheme="minorBidi"/>
            <w:noProof/>
            <w:szCs w:val="22"/>
            <w:lang w:val="en-US" w:eastAsia="zh-CN" w:bidi="ar-SA"/>
          </w:rPr>
          <w:tab/>
        </w:r>
        <w:r w:rsidR="00567405" w:rsidRPr="0014402F">
          <w:rPr>
            <w:rStyle w:val="af0"/>
            <w:noProof/>
          </w:rPr>
          <w:t>Détection audio</w:t>
        </w:r>
        <w:r w:rsidR="00567405">
          <w:rPr>
            <w:noProof/>
            <w:webHidden/>
          </w:rPr>
          <w:tab/>
        </w:r>
        <w:r w:rsidR="00567405">
          <w:rPr>
            <w:noProof/>
            <w:webHidden/>
          </w:rPr>
          <w:fldChar w:fldCharType="begin"/>
        </w:r>
        <w:r w:rsidR="00567405">
          <w:rPr>
            <w:noProof/>
            <w:webHidden/>
          </w:rPr>
          <w:instrText xml:space="preserve"> PAGEREF _Toc444110053 \h </w:instrText>
        </w:r>
        <w:r w:rsidR="00567405">
          <w:rPr>
            <w:noProof/>
            <w:webHidden/>
          </w:rPr>
        </w:r>
        <w:r w:rsidR="00567405">
          <w:rPr>
            <w:noProof/>
            <w:webHidden/>
          </w:rPr>
          <w:fldChar w:fldCharType="separate"/>
        </w:r>
        <w:r w:rsidR="00567405">
          <w:rPr>
            <w:noProof/>
            <w:webHidden/>
          </w:rPr>
          <w:t>218</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54" w:history="1">
        <w:r w:rsidR="00567405" w:rsidRPr="0014402F">
          <w:rPr>
            <w:rStyle w:val="af0"/>
            <w:noProof/>
          </w:rPr>
          <w:t>4.8.3.5</w:t>
        </w:r>
        <w:r w:rsidR="00567405">
          <w:rPr>
            <w:rFonts w:asciiTheme="minorHAnsi" w:eastAsiaTheme="minorEastAsia" w:hAnsiTheme="minorHAnsi" w:cstheme="minorBidi"/>
            <w:noProof/>
            <w:szCs w:val="22"/>
            <w:lang w:val="en-US" w:eastAsia="zh-CN" w:bidi="ar-SA"/>
          </w:rPr>
          <w:tab/>
        </w:r>
        <w:r w:rsidR="00567405" w:rsidRPr="0014402F">
          <w:rPr>
            <w:rStyle w:val="af0"/>
            <w:noProof/>
          </w:rPr>
          <w:t>Alarme</w:t>
        </w:r>
        <w:r w:rsidR="00567405">
          <w:rPr>
            <w:noProof/>
            <w:webHidden/>
          </w:rPr>
          <w:tab/>
        </w:r>
        <w:r w:rsidR="00567405">
          <w:rPr>
            <w:noProof/>
            <w:webHidden/>
          </w:rPr>
          <w:fldChar w:fldCharType="begin"/>
        </w:r>
        <w:r w:rsidR="00567405">
          <w:rPr>
            <w:noProof/>
            <w:webHidden/>
          </w:rPr>
          <w:instrText xml:space="preserve"> PAGEREF _Toc444110054 \h </w:instrText>
        </w:r>
        <w:r w:rsidR="00567405">
          <w:rPr>
            <w:noProof/>
            <w:webHidden/>
          </w:rPr>
        </w:r>
        <w:r w:rsidR="00567405">
          <w:rPr>
            <w:noProof/>
            <w:webHidden/>
          </w:rPr>
          <w:fldChar w:fldCharType="separate"/>
        </w:r>
        <w:r w:rsidR="00567405">
          <w:rPr>
            <w:noProof/>
            <w:webHidden/>
          </w:rPr>
          <w:t>218</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55" w:history="1">
        <w:r w:rsidR="00567405" w:rsidRPr="0014402F">
          <w:rPr>
            <w:rStyle w:val="af0"/>
            <w:noProof/>
          </w:rPr>
          <w:t>4.8.3.5.1</w:t>
        </w:r>
        <w:r w:rsidR="00567405">
          <w:rPr>
            <w:rFonts w:asciiTheme="minorHAnsi" w:eastAsiaTheme="minorEastAsia" w:hAnsiTheme="minorHAnsi" w:cstheme="minorBidi"/>
            <w:noProof/>
            <w:szCs w:val="22"/>
            <w:lang w:val="en-US" w:eastAsia="zh-CN" w:bidi="ar-SA"/>
          </w:rPr>
          <w:tab/>
        </w:r>
        <w:r w:rsidR="00567405" w:rsidRPr="0014402F">
          <w:rPr>
            <w:rStyle w:val="af0"/>
            <w:noProof/>
          </w:rPr>
          <w:t>Alarme local</w:t>
        </w:r>
        <w:r w:rsidR="00567405">
          <w:rPr>
            <w:noProof/>
            <w:webHidden/>
          </w:rPr>
          <w:tab/>
        </w:r>
        <w:r w:rsidR="00567405">
          <w:rPr>
            <w:noProof/>
            <w:webHidden/>
          </w:rPr>
          <w:fldChar w:fldCharType="begin"/>
        </w:r>
        <w:r w:rsidR="00567405">
          <w:rPr>
            <w:noProof/>
            <w:webHidden/>
          </w:rPr>
          <w:instrText xml:space="preserve"> PAGEREF _Toc444110055 \h </w:instrText>
        </w:r>
        <w:r w:rsidR="00567405">
          <w:rPr>
            <w:noProof/>
            <w:webHidden/>
          </w:rPr>
        </w:r>
        <w:r w:rsidR="00567405">
          <w:rPr>
            <w:noProof/>
            <w:webHidden/>
          </w:rPr>
          <w:fldChar w:fldCharType="separate"/>
        </w:r>
        <w:r w:rsidR="00567405">
          <w:rPr>
            <w:noProof/>
            <w:webHidden/>
          </w:rPr>
          <w:t>219</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56" w:history="1">
        <w:r w:rsidR="00567405" w:rsidRPr="0014402F">
          <w:rPr>
            <w:rStyle w:val="af0"/>
            <w:noProof/>
          </w:rPr>
          <w:t>4.8.3.5.2</w:t>
        </w:r>
        <w:r w:rsidR="00567405">
          <w:rPr>
            <w:rFonts w:asciiTheme="minorHAnsi" w:eastAsiaTheme="minorEastAsia" w:hAnsiTheme="minorHAnsi" w:cstheme="minorBidi"/>
            <w:noProof/>
            <w:szCs w:val="22"/>
            <w:lang w:val="en-US" w:eastAsia="zh-CN" w:bidi="ar-SA"/>
          </w:rPr>
          <w:tab/>
        </w:r>
        <w:r w:rsidR="00567405" w:rsidRPr="0014402F">
          <w:rPr>
            <w:rStyle w:val="af0"/>
            <w:noProof/>
          </w:rPr>
          <w:t>Alarme réseau</w:t>
        </w:r>
        <w:r w:rsidR="00567405">
          <w:rPr>
            <w:noProof/>
            <w:webHidden/>
          </w:rPr>
          <w:tab/>
        </w:r>
        <w:r w:rsidR="00567405">
          <w:rPr>
            <w:noProof/>
            <w:webHidden/>
          </w:rPr>
          <w:fldChar w:fldCharType="begin"/>
        </w:r>
        <w:r w:rsidR="00567405">
          <w:rPr>
            <w:noProof/>
            <w:webHidden/>
          </w:rPr>
          <w:instrText xml:space="preserve"> PAGEREF _Toc444110056 \h </w:instrText>
        </w:r>
        <w:r w:rsidR="00567405">
          <w:rPr>
            <w:noProof/>
            <w:webHidden/>
          </w:rPr>
        </w:r>
        <w:r w:rsidR="00567405">
          <w:rPr>
            <w:noProof/>
            <w:webHidden/>
          </w:rPr>
          <w:fldChar w:fldCharType="separate"/>
        </w:r>
        <w:r w:rsidR="00567405">
          <w:rPr>
            <w:noProof/>
            <w:webHidden/>
          </w:rPr>
          <w:t>221</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57" w:history="1">
        <w:r w:rsidR="00567405" w:rsidRPr="0014402F">
          <w:rPr>
            <w:rStyle w:val="af0"/>
            <w:noProof/>
          </w:rPr>
          <w:t>4.8.3.5.3</w:t>
        </w:r>
        <w:r w:rsidR="00567405">
          <w:rPr>
            <w:rFonts w:asciiTheme="minorHAnsi" w:eastAsiaTheme="minorEastAsia" w:hAnsiTheme="minorHAnsi" w:cstheme="minorBidi"/>
            <w:noProof/>
            <w:szCs w:val="22"/>
            <w:lang w:val="en-US" w:eastAsia="zh-CN" w:bidi="ar-SA"/>
          </w:rPr>
          <w:tab/>
        </w:r>
        <w:r w:rsidR="00567405" w:rsidRPr="0014402F">
          <w:rPr>
            <w:rStyle w:val="af0"/>
            <w:noProof/>
          </w:rPr>
          <w:t>Alarme externe de caméra réseau</w:t>
        </w:r>
        <w:r w:rsidR="00567405">
          <w:rPr>
            <w:noProof/>
            <w:webHidden/>
          </w:rPr>
          <w:tab/>
        </w:r>
        <w:r w:rsidR="00567405">
          <w:rPr>
            <w:noProof/>
            <w:webHidden/>
          </w:rPr>
          <w:fldChar w:fldCharType="begin"/>
        </w:r>
        <w:r w:rsidR="00567405">
          <w:rPr>
            <w:noProof/>
            <w:webHidden/>
          </w:rPr>
          <w:instrText xml:space="preserve"> PAGEREF _Toc444110057 \h </w:instrText>
        </w:r>
        <w:r w:rsidR="00567405">
          <w:rPr>
            <w:noProof/>
            <w:webHidden/>
          </w:rPr>
        </w:r>
        <w:r w:rsidR="00567405">
          <w:rPr>
            <w:noProof/>
            <w:webHidden/>
          </w:rPr>
          <w:fldChar w:fldCharType="separate"/>
        </w:r>
        <w:r w:rsidR="00567405">
          <w:rPr>
            <w:noProof/>
            <w:webHidden/>
          </w:rPr>
          <w:t>222</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58" w:history="1">
        <w:r w:rsidR="00567405" w:rsidRPr="0014402F">
          <w:rPr>
            <w:rStyle w:val="af0"/>
            <w:noProof/>
          </w:rPr>
          <w:t>4.8.3.5.4</w:t>
        </w:r>
        <w:r w:rsidR="00567405">
          <w:rPr>
            <w:rFonts w:asciiTheme="minorHAnsi" w:eastAsiaTheme="minorEastAsia" w:hAnsiTheme="minorHAnsi" w:cstheme="minorBidi"/>
            <w:noProof/>
            <w:szCs w:val="22"/>
            <w:lang w:val="en-US" w:eastAsia="zh-CN" w:bidi="ar-SA"/>
          </w:rPr>
          <w:tab/>
        </w:r>
        <w:r w:rsidR="00567405" w:rsidRPr="0014402F">
          <w:rPr>
            <w:rStyle w:val="af0"/>
            <w:noProof/>
          </w:rPr>
          <w:t>Alarme de caméra IP hors ligne</w:t>
        </w:r>
        <w:r w:rsidR="00567405">
          <w:rPr>
            <w:noProof/>
            <w:webHidden/>
          </w:rPr>
          <w:tab/>
        </w:r>
        <w:r w:rsidR="00567405">
          <w:rPr>
            <w:noProof/>
            <w:webHidden/>
          </w:rPr>
          <w:fldChar w:fldCharType="begin"/>
        </w:r>
        <w:r w:rsidR="00567405">
          <w:rPr>
            <w:noProof/>
            <w:webHidden/>
          </w:rPr>
          <w:instrText xml:space="preserve"> PAGEREF _Toc444110058 \h </w:instrText>
        </w:r>
        <w:r w:rsidR="00567405">
          <w:rPr>
            <w:noProof/>
            <w:webHidden/>
          </w:rPr>
        </w:r>
        <w:r w:rsidR="00567405">
          <w:rPr>
            <w:noProof/>
            <w:webHidden/>
          </w:rPr>
          <w:fldChar w:fldCharType="separate"/>
        </w:r>
        <w:r w:rsidR="00567405">
          <w:rPr>
            <w:noProof/>
            <w:webHidden/>
          </w:rPr>
          <w:t>223</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59" w:history="1">
        <w:r w:rsidR="00567405" w:rsidRPr="0014402F">
          <w:rPr>
            <w:rStyle w:val="af0"/>
            <w:noProof/>
          </w:rPr>
          <w:t>4.8.3.6</w:t>
        </w:r>
        <w:r w:rsidR="00567405">
          <w:rPr>
            <w:rFonts w:asciiTheme="minorHAnsi" w:eastAsiaTheme="minorEastAsia" w:hAnsiTheme="minorHAnsi" w:cstheme="minorBidi"/>
            <w:noProof/>
            <w:szCs w:val="22"/>
            <w:lang w:val="en-US" w:eastAsia="zh-CN" w:bidi="ar-SA"/>
          </w:rPr>
          <w:tab/>
        </w:r>
        <w:r w:rsidR="00567405" w:rsidRPr="0014402F">
          <w:rPr>
            <w:rStyle w:val="af0"/>
            <w:noProof/>
          </w:rPr>
          <w:t>Anomalie</w:t>
        </w:r>
        <w:r w:rsidR="00567405">
          <w:rPr>
            <w:noProof/>
            <w:webHidden/>
          </w:rPr>
          <w:tab/>
        </w:r>
        <w:r w:rsidR="00567405">
          <w:rPr>
            <w:noProof/>
            <w:webHidden/>
          </w:rPr>
          <w:fldChar w:fldCharType="begin"/>
        </w:r>
        <w:r w:rsidR="00567405">
          <w:rPr>
            <w:noProof/>
            <w:webHidden/>
          </w:rPr>
          <w:instrText xml:space="preserve"> PAGEREF _Toc444110059 \h </w:instrText>
        </w:r>
        <w:r w:rsidR="00567405">
          <w:rPr>
            <w:noProof/>
            <w:webHidden/>
          </w:rPr>
        </w:r>
        <w:r w:rsidR="00567405">
          <w:rPr>
            <w:noProof/>
            <w:webHidden/>
          </w:rPr>
          <w:fldChar w:fldCharType="separate"/>
        </w:r>
        <w:r w:rsidR="00567405">
          <w:rPr>
            <w:noProof/>
            <w:webHidden/>
          </w:rPr>
          <w:t>223</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60" w:history="1">
        <w:r w:rsidR="00567405" w:rsidRPr="0014402F">
          <w:rPr>
            <w:rStyle w:val="af0"/>
            <w:noProof/>
          </w:rPr>
          <w:t>4.8.3.7</w:t>
        </w:r>
        <w:r w:rsidR="00567405">
          <w:rPr>
            <w:rFonts w:asciiTheme="minorHAnsi" w:eastAsiaTheme="minorEastAsia" w:hAnsiTheme="minorHAnsi" w:cstheme="minorBidi"/>
            <w:noProof/>
            <w:szCs w:val="22"/>
            <w:lang w:val="en-US" w:eastAsia="zh-CN" w:bidi="ar-SA"/>
          </w:rPr>
          <w:tab/>
        </w:r>
        <w:r w:rsidR="00567405" w:rsidRPr="0014402F">
          <w:rPr>
            <w:rStyle w:val="af0"/>
            <w:noProof/>
          </w:rPr>
          <w:t>Sortie d’alarme</w:t>
        </w:r>
        <w:r w:rsidR="00567405">
          <w:rPr>
            <w:noProof/>
            <w:webHidden/>
          </w:rPr>
          <w:tab/>
        </w:r>
        <w:r w:rsidR="00567405">
          <w:rPr>
            <w:noProof/>
            <w:webHidden/>
          </w:rPr>
          <w:fldChar w:fldCharType="begin"/>
        </w:r>
        <w:r w:rsidR="00567405">
          <w:rPr>
            <w:noProof/>
            <w:webHidden/>
          </w:rPr>
          <w:instrText xml:space="preserve"> PAGEREF _Toc444110060 \h </w:instrText>
        </w:r>
        <w:r w:rsidR="00567405">
          <w:rPr>
            <w:noProof/>
            <w:webHidden/>
          </w:rPr>
        </w:r>
        <w:r w:rsidR="00567405">
          <w:rPr>
            <w:noProof/>
            <w:webHidden/>
          </w:rPr>
          <w:fldChar w:fldCharType="separate"/>
        </w:r>
        <w:r w:rsidR="00567405">
          <w:rPr>
            <w:noProof/>
            <w:webHidden/>
          </w:rPr>
          <w:t>225</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10061" w:history="1">
        <w:r w:rsidR="00567405" w:rsidRPr="0014402F">
          <w:rPr>
            <w:rStyle w:val="af0"/>
            <w:rFonts w:cs="Arial"/>
            <w:noProof/>
          </w:rPr>
          <w:t>4.8.4</w:t>
        </w:r>
        <w:r w:rsidR="00567405">
          <w:rPr>
            <w:rFonts w:asciiTheme="minorHAnsi" w:eastAsiaTheme="minorEastAsia" w:hAnsiTheme="minorHAnsi" w:cstheme="minorBidi"/>
            <w:noProof/>
            <w:szCs w:val="22"/>
            <w:lang w:val="en-US" w:eastAsia="zh-CN" w:bidi="ar-SA"/>
          </w:rPr>
          <w:tab/>
        </w:r>
        <w:r w:rsidR="00567405" w:rsidRPr="0014402F">
          <w:rPr>
            <w:rStyle w:val="af0"/>
            <w:noProof/>
          </w:rPr>
          <w:t>Stockage</w:t>
        </w:r>
        <w:r w:rsidR="00567405">
          <w:rPr>
            <w:noProof/>
            <w:webHidden/>
          </w:rPr>
          <w:tab/>
        </w:r>
        <w:r w:rsidR="00567405">
          <w:rPr>
            <w:noProof/>
            <w:webHidden/>
          </w:rPr>
          <w:fldChar w:fldCharType="begin"/>
        </w:r>
        <w:r w:rsidR="00567405">
          <w:rPr>
            <w:noProof/>
            <w:webHidden/>
          </w:rPr>
          <w:instrText xml:space="preserve"> PAGEREF _Toc444110061 \h </w:instrText>
        </w:r>
        <w:r w:rsidR="00567405">
          <w:rPr>
            <w:noProof/>
            <w:webHidden/>
          </w:rPr>
        </w:r>
        <w:r w:rsidR="00567405">
          <w:rPr>
            <w:noProof/>
            <w:webHidden/>
          </w:rPr>
          <w:fldChar w:fldCharType="separate"/>
        </w:r>
        <w:r w:rsidR="00567405">
          <w:rPr>
            <w:noProof/>
            <w:webHidden/>
          </w:rPr>
          <w:t>225</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62" w:history="1">
        <w:r w:rsidR="00567405" w:rsidRPr="0014402F">
          <w:rPr>
            <w:rStyle w:val="af0"/>
            <w:noProof/>
          </w:rPr>
          <w:t>4.8.4.1</w:t>
        </w:r>
        <w:r w:rsidR="00567405">
          <w:rPr>
            <w:rFonts w:asciiTheme="minorHAnsi" w:eastAsiaTheme="minorEastAsia" w:hAnsiTheme="minorHAnsi" w:cstheme="minorBidi"/>
            <w:noProof/>
            <w:szCs w:val="22"/>
            <w:lang w:val="en-US" w:eastAsia="zh-CN" w:bidi="ar-SA"/>
          </w:rPr>
          <w:tab/>
        </w:r>
        <w:r w:rsidR="00567405" w:rsidRPr="0014402F">
          <w:rPr>
            <w:rStyle w:val="af0"/>
            <w:noProof/>
          </w:rPr>
          <w:t>Planification</w:t>
        </w:r>
        <w:r w:rsidR="00567405">
          <w:rPr>
            <w:noProof/>
            <w:webHidden/>
          </w:rPr>
          <w:tab/>
        </w:r>
        <w:r w:rsidR="00567405">
          <w:rPr>
            <w:noProof/>
            <w:webHidden/>
          </w:rPr>
          <w:fldChar w:fldCharType="begin"/>
        </w:r>
        <w:r w:rsidR="00567405">
          <w:rPr>
            <w:noProof/>
            <w:webHidden/>
          </w:rPr>
          <w:instrText xml:space="preserve"> PAGEREF _Toc444110062 \h </w:instrText>
        </w:r>
        <w:r w:rsidR="00567405">
          <w:rPr>
            <w:noProof/>
            <w:webHidden/>
          </w:rPr>
        </w:r>
        <w:r w:rsidR="00567405">
          <w:rPr>
            <w:noProof/>
            <w:webHidden/>
          </w:rPr>
          <w:fldChar w:fldCharType="separate"/>
        </w:r>
        <w:r w:rsidR="00567405">
          <w:rPr>
            <w:noProof/>
            <w:webHidden/>
          </w:rPr>
          <w:t>225</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63" w:history="1">
        <w:r w:rsidR="00567405" w:rsidRPr="0014402F">
          <w:rPr>
            <w:rStyle w:val="af0"/>
            <w:noProof/>
          </w:rPr>
          <w:t>4.8.4.1.1</w:t>
        </w:r>
        <w:r w:rsidR="00567405">
          <w:rPr>
            <w:rFonts w:asciiTheme="minorHAnsi" w:eastAsiaTheme="minorEastAsia" w:hAnsiTheme="minorHAnsi" w:cstheme="minorBidi"/>
            <w:noProof/>
            <w:szCs w:val="22"/>
            <w:lang w:val="en-US" w:eastAsia="zh-CN" w:bidi="ar-SA"/>
          </w:rPr>
          <w:tab/>
        </w:r>
        <w:r w:rsidR="00567405" w:rsidRPr="0014402F">
          <w:rPr>
            <w:rStyle w:val="af0"/>
            <w:noProof/>
          </w:rPr>
          <w:t>Enregistrement</w:t>
        </w:r>
        <w:r w:rsidR="00567405">
          <w:rPr>
            <w:noProof/>
            <w:webHidden/>
          </w:rPr>
          <w:tab/>
        </w:r>
        <w:r w:rsidR="00567405">
          <w:rPr>
            <w:noProof/>
            <w:webHidden/>
          </w:rPr>
          <w:fldChar w:fldCharType="begin"/>
        </w:r>
        <w:r w:rsidR="00567405">
          <w:rPr>
            <w:noProof/>
            <w:webHidden/>
          </w:rPr>
          <w:instrText xml:space="preserve"> PAGEREF _Toc444110063 \h </w:instrText>
        </w:r>
        <w:r w:rsidR="00567405">
          <w:rPr>
            <w:noProof/>
            <w:webHidden/>
          </w:rPr>
        </w:r>
        <w:r w:rsidR="00567405">
          <w:rPr>
            <w:noProof/>
            <w:webHidden/>
          </w:rPr>
          <w:fldChar w:fldCharType="separate"/>
        </w:r>
        <w:r w:rsidR="00567405">
          <w:rPr>
            <w:noProof/>
            <w:webHidden/>
          </w:rPr>
          <w:t>225</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64" w:history="1">
        <w:r w:rsidR="00567405" w:rsidRPr="0014402F">
          <w:rPr>
            <w:rStyle w:val="af0"/>
            <w:noProof/>
          </w:rPr>
          <w:t>4.8.4.1.2</w:t>
        </w:r>
        <w:r w:rsidR="00567405">
          <w:rPr>
            <w:rFonts w:asciiTheme="minorHAnsi" w:eastAsiaTheme="minorEastAsia" w:hAnsiTheme="minorHAnsi" w:cstheme="minorBidi"/>
            <w:noProof/>
            <w:szCs w:val="22"/>
            <w:lang w:val="en-US" w:eastAsia="zh-CN" w:bidi="ar-SA"/>
          </w:rPr>
          <w:tab/>
        </w:r>
        <w:r w:rsidR="00567405" w:rsidRPr="0014402F">
          <w:rPr>
            <w:rStyle w:val="af0"/>
            <w:noProof/>
          </w:rPr>
          <w:t>Instantané</w:t>
        </w:r>
        <w:r w:rsidR="00567405">
          <w:rPr>
            <w:noProof/>
            <w:webHidden/>
          </w:rPr>
          <w:tab/>
        </w:r>
        <w:r w:rsidR="00567405">
          <w:rPr>
            <w:noProof/>
            <w:webHidden/>
          </w:rPr>
          <w:fldChar w:fldCharType="begin"/>
        </w:r>
        <w:r w:rsidR="00567405">
          <w:rPr>
            <w:noProof/>
            <w:webHidden/>
          </w:rPr>
          <w:instrText xml:space="preserve"> PAGEREF _Toc444110064 \h </w:instrText>
        </w:r>
        <w:r w:rsidR="00567405">
          <w:rPr>
            <w:noProof/>
            <w:webHidden/>
          </w:rPr>
        </w:r>
        <w:r w:rsidR="00567405">
          <w:rPr>
            <w:noProof/>
            <w:webHidden/>
          </w:rPr>
          <w:fldChar w:fldCharType="separate"/>
        </w:r>
        <w:r w:rsidR="00567405">
          <w:rPr>
            <w:noProof/>
            <w:webHidden/>
          </w:rPr>
          <w:t>228</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65" w:history="1">
        <w:r w:rsidR="00567405" w:rsidRPr="0014402F">
          <w:rPr>
            <w:rStyle w:val="af0"/>
            <w:noProof/>
          </w:rPr>
          <w:t>4.8.4.2</w:t>
        </w:r>
        <w:r w:rsidR="00567405">
          <w:rPr>
            <w:rFonts w:asciiTheme="minorHAnsi" w:eastAsiaTheme="minorEastAsia" w:hAnsiTheme="minorHAnsi" w:cstheme="minorBidi"/>
            <w:noProof/>
            <w:szCs w:val="22"/>
            <w:lang w:val="en-US" w:eastAsia="zh-CN" w:bidi="ar-SA"/>
          </w:rPr>
          <w:tab/>
        </w:r>
        <w:r w:rsidR="00567405" w:rsidRPr="0014402F">
          <w:rPr>
            <w:rStyle w:val="af0"/>
            <w:noProof/>
          </w:rPr>
          <w:t>Gestionnaire de disque dur</w:t>
        </w:r>
        <w:r w:rsidR="00567405">
          <w:rPr>
            <w:noProof/>
            <w:webHidden/>
          </w:rPr>
          <w:tab/>
        </w:r>
        <w:r w:rsidR="00567405">
          <w:rPr>
            <w:noProof/>
            <w:webHidden/>
          </w:rPr>
          <w:fldChar w:fldCharType="begin"/>
        </w:r>
        <w:r w:rsidR="00567405">
          <w:rPr>
            <w:noProof/>
            <w:webHidden/>
          </w:rPr>
          <w:instrText xml:space="preserve"> PAGEREF _Toc444110065 \h </w:instrText>
        </w:r>
        <w:r w:rsidR="00567405">
          <w:rPr>
            <w:noProof/>
            <w:webHidden/>
          </w:rPr>
        </w:r>
        <w:r w:rsidR="00567405">
          <w:rPr>
            <w:noProof/>
            <w:webHidden/>
          </w:rPr>
          <w:fldChar w:fldCharType="separate"/>
        </w:r>
        <w:r w:rsidR="00567405">
          <w:rPr>
            <w:noProof/>
            <w:webHidden/>
          </w:rPr>
          <w:t>228</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66" w:history="1">
        <w:r w:rsidR="00567405" w:rsidRPr="0014402F">
          <w:rPr>
            <w:rStyle w:val="af0"/>
            <w:noProof/>
          </w:rPr>
          <w:t>4.8.4.3</w:t>
        </w:r>
        <w:r w:rsidR="00567405">
          <w:rPr>
            <w:rFonts w:asciiTheme="minorHAnsi" w:eastAsiaTheme="minorEastAsia" w:hAnsiTheme="minorHAnsi" w:cstheme="minorBidi"/>
            <w:noProof/>
            <w:szCs w:val="22"/>
            <w:lang w:val="en-US" w:eastAsia="zh-CN" w:bidi="ar-SA"/>
          </w:rPr>
          <w:tab/>
        </w:r>
        <w:r w:rsidR="00567405" w:rsidRPr="0014402F">
          <w:rPr>
            <w:rStyle w:val="af0"/>
            <w:noProof/>
          </w:rPr>
          <w:t>Contrôle d’enregistrement</w:t>
        </w:r>
        <w:r w:rsidR="00567405">
          <w:rPr>
            <w:noProof/>
            <w:webHidden/>
          </w:rPr>
          <w:tab/>
        </w:r>
        <w:r w:rsidR="00567405">
          <w:rPr>
            <w:noProof/>
            <w:webHidden/>
          </w:rPr>
          <w:fldChar w:fldCharType="begin"/>
        </w:r>
        <w:r w:rsidR="00567405">
          <w:rPr>
            <w:noProof/>
            <w:webHidden/>
          </w:rPr>
          <w:instrText xml:space="preserve"> PAGEREF _Toc444110066 \h </w:instrText>
        </w:r>
        <w:r w:rsidR="00567405">
          <w:rPr>
            <w:noProof/>
            <w:webHidden/>
          </w:rPr>
        </w:r>
        <w:r w:rsidR="00567405">
          <w:rPr>
            <w:noProof/>
            <w:webHidden/>
          </w:rPr>
          <w:fldChar w:fldCharType="separate"/>
        </w:r>
        <w:r w:rsidR="00567405">
          <w:rPr>
            <w:noProof/>
            <w:webHidden/>
          </w:rPr>
          <w:t>229</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67" w:history="1">
        <w:r w:rsidR="00567405" w:rsidRPr="0014402F">
          <w:rPr>
            <w:rStyle w:val="af0"/>
            <w:noProof/>
          </w:rPr>
          <w:t>4.8.4.4</w:t>
        </w:r>
        <w:r w:rsidR="00567405">
          <w:rPr>
            <w:rFonts w:asciiTheme="minorHAnsi" w:eastAsiaTheme="minorEastAsia" w:hAnsiTheme="minorHAnsi" w:cstheme="minorBidi"/>
            <w:noProof/>
            <w:szCs w:val="22"/>
            <w:lang w:val="en-US" w:eastAsia="zh-CN" w:bidi="ar-SA"/>
          </w:rPr>
          <w:tab/>
        </w:r>
        <w:r w:rsidR="00567405" w:rsidRPr="0014402F">
          <w:rPr>
            <w:rStyle w:val="af0"/>
            <w:noProof/>
          </w:rPr>
          <w:t>Avancé</w:t>
        </w:r>
        <w:r w:rsidR="00567405">
          <w:rPr>
            <w:noProof/>
            <w:webHidden/>
          </w:rPr>
          <w:tab/>
        </w:r>
        <w:r w:rsidR="00567405">
          <w:rPr>
            <w:noProof/>
            <w:webHidden/>
          </w:rPr>
          <w:fldChar w:fldCharType="begin"/>
        </w:r>
        <w:r w:rsidR="00567405">
          <w:rPr>
            <w:noProof/>
            <w:webHidden/>
          </w:rPr>
          <w:instrText xml:space="preserve"> PAGEREF _Toc444110067 \h </w:instrText>
        </w:r>
        <w:r w:rsidR="00567405">
          <w:rPr>
            <w:noProof/>
            <w:webHidden/>
          </w:rPr>
        </w:r>
        <w:r w:rsidR="00567405">
          <w:rPr>
            <w:noProof/>
            <w:webHidden/>
          </w:rPr>
          <w:fldChar w:fldCharType="separate"/>
        </w:r>
        <w:r w:rsidR="00567405">
          <w:rPr>
            <w:noProof/>
            <w:webHidden/>
          </w:rPr>
          <w:t>230</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68" w:history="1">
        <w:r w:rsidR="00567405" w:rsidRPr="0014402F">
          <w:rPr>
            <w:rStyle w:val="af0"/>
            <w:noProof/>
          </w:rPr>
          <w:t>4.8.4.4.1</w:t>
        </w:r>
        <w:r w:rsidR="00567405">
          <w:rPr>
            <w:rFonts w:asciiTheme="minorHAnsi" w:eastAsiaTheme="minorEastAsia" w:hAnsiTheme="minorHAnsi" w:cstheme="minorBidi"/>
            <w:noProof/>
            <w:szCs w:val="22"/>
            <w:lang w:val="en-US" w:eastAsia="zh-CN" w:bidi="ar-SA"/>
          </w:rPr>
          <w:tab/>
        </w:r>
        <w:r w:rsidR="00567405" w:rsidRPr="0014402F">
          <w:rPr>
            <w:rStyle w:val="af0"/>
            <w:noProof/>
          </w:rPr>
          <w:t>Disque dur (HDD)</w:t>
        </w:r>
        <w:r w:rsidR="00567405">
          <w:rPr>
            <w:noProof/>
            <w:webHidden/>
          </w:rPr>
          <w:tab/>
        </w:r>
        <w:r w:rsidR="00567405">
          <w:rPr>
            <w:noProof/>
            <w:webHidden/>
          </w:rPr>
          <w:fldChar w:fldCharType="begin"/>
        </w:r>
        <w:r w:rsidR="00567405">
          <w:rPr>
            <w:noProof/>
            <w:webHidden/>
          </w:rPr>
          <w:instrText xml:space="preserve"> PAGEREF _Toc444110068 \h </w:instrText>
        </w:r>
        <w:r w:rsidR="00567405">
          <w:rPr>
            <w:noProof/>
            <w:webHidden/>
          </w:rPr>
        </w:r>
        <w:r w:rsidR="00567405">
          <w:rPr>
            <w:noProof/>
            <w:webHidden/>
          </w:rPr>
          <w:fldChar w:fldCharType="separate"/>
        </w:r>
        <w:r w:rsidR="00567405">
          <w:rPr>
            <w:noProof/>
            <w:webHidden/>
          </w:rPr>
          <w:t>230</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69" w:history="1">
        <w:r w:rsidR="00567405" w:rsidRPr="0014402F">
          <w:rPr>
            <w:rStyle w:val="af0"/>
            <w:noProof/>
          </w:rPr>
          <w:t>4.8.4.4.2</w:t>
        </w:r>
        <w:r w:rsidR="00567405">
          <w:rPr>
            <w:rFonts w:asciiTheme="minorHAnsi" w:eastAsiaTheme="minorEastAsia" w:hAnsiTheme="minorHAnsi" w:cstheme="minorBidi"/>
            <w:noProof/>
            <w:szCs w:val="22"/>
            <w:lang w:val="en-US" w:eastAsia="zh-CN" w:bidi="ar-SA"/>
          </w:rPr>
          <w:tab/>
        </w:r>
        <w:r w:rsidR="00567405" w:rsidRPr="0014402F">
          <w:rPr>
            <w:rStyle w:val="af0"/>
            <w:noProof/>
          </w:rPr>
          <w:t>Flux principal</w:t>
        </w:r>
        <w:r w:rsidR="00567405">
          <w:rPr>
            <w:noProof/>
            <w:webHidden/>
          </w:rPr>
          <w:tab/>
        </w:r>
        <w:r w:rsidR="00567405">
          <w:rPr>
            <w:noProof/>
            <w:webHidden/>
          </w:rPr>
          <w:fldChar w:fldCharType="begin"/>
        </w:r>
        <w:r w:rsidR="00567405">
          <w:rPr>
            <w:noProof/>
            <w:webHidden/>
          </w:rPr>
          <w:instrText xml:space="preserve"> PAGEREF _Toc444110069 \h </w:instrText>
        </w:r>
        <w:r w:rsidR="00567405">
          <w:rPr>
            <w:noProof/>
            <w:webHidden/>
          </w:rPr>
        </w:r>
        <w:r w:rsidR="00567405">
          <w:rPr>
            <w:noProof/>
            <w:webHidden/>
          </w:rPr>
          <w:fldChar w:fldCharType="separate"/>
        </w:r>
        <w:r w:rsidR="00567405">
          <w:rPr>
            <w:noProof/>
            <w:webHidden/>
          </w:rPr>
          <w:t>230</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70" w:history="1">
        <w:r w:rsidR="00567405" w:rsidRPr="0014402F">
          <w:rPr>
            <w:rStyle w:val="af0"/>
            <w:noProof/>
          </w:rPr>
          <w:t>4.8.4.4.3</w:t>
        </w:r>
        <w:r w:rsidR="00567405">
          <w:rPr>
            <w:rFonts w:asciiTheme="minorHAnsi" w:eastAsiaTheme="minorEastAsia" w:hAnsiTheme="minorHAnsi" w:cstheme="minorBidi"/>
            <w:noProof/>
            <w:szCs w:val="22"/>
            <w:lang w:val="en-US" w:eastAsia="zh-CN" w:bidi="ar-SA"/>
          </w:rPr>
          <w:tab/>
        </w:r>
        <w:r w:rsidR="00567405" w:rsidRPr="0014402F">
          <w:rPr>
            <w:rStyle w:val="af0"/>
            <w:noProof/>
          </w:rPr>
          <w:t>Flux secondaire</w:t>
        </w:r>
        <w:r w:rsidR="00567405">
          <w:rPr>
            <w:noProof/>
            <w:webHidden/>
          </w:rPr>
          <w:tab/>
        </w:r>
        <w:r w:rsidR="00567405">
          <w:rPr>
            <w:noProof/>
            <w:webHidden/>
          </w:rPr>
          <w:fldChar w:fldCharType="begin"/>
        </w:r>
        <w:r w:rsidR="00567405">
          <w:rPr>
            <w:noProof/>
            <w:webHidden/>
          </w:rPr>
          <w:instrText xml:space="preserve"> PAGEREF _Toc444110070 \h </w:instrText>
        </w:r>
        <w:r w:rsidR="00567405">
          <w:rPr>
            <w:noProof/>
            <w:webHidden/>
          </w:rPr>
        </w:r>
        <w:r w:rsidR="00567405">
          <w:rPr>
            <w:noProof/>
            <w:webHidden/>
          </w:rPr>
          <w:fldChar w:fldCharType="separate"/>
        </w:r>
        <w:r w:rsidR="00567405">
          <w:rPr>
            <w:noProof/>
            <w:webHidden/>
          </w:rPr>
          <w:t>231</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71" w:history="1">
        <w:r w:rsidR="00567405" w:rsidRPr="0014402F">
          <w:rPr>
            <w:rStyle w:val="af0"/>
            <w:noProof/>
          </w:rPr>
          <w:t>4.8.4.4.4</w:t>
        </w:r>
        <w:r w:rsidR="00567405">
          <w:rPr>
            <w:rFonts w:asciiTheme="minorHAnsi" w:eastAsiaTheme="minorEastAsia" w:hAnsiTheme="minorHAnsi" w:cstheme="minorBidi"/>
            <w:noProof/>
            <w:szCs w:val="22"/>
            <w:lang w:val="en-US" w:eastAsia="zh-CN" w:bidi="ar-SA"/>
          </w:rPr>
          <w:tab/>
        </w:r>
        <w:r w:rsidR="00567405" w:rsidRPr="0014402F">
          <w:rPr>
            <w:rStyle w:val="af0"/>
            <w:noProof/>
          </w:rPr>
          <w:t>Instantané</w:t>
        </w:r>
        <w:r w:rsidR="00567405">
          <w:rPr>
            <w:noProof/>
            <w:webHidden/>
          </w:rPr>
          <w:tab/>
        </w:r>
        <w:r w:rsidR="00567405">
          <w:rPr>
            <w:noProof/>
            <w:webHidden/>
          </w:rPr>
          <w:fldChar w:fldCharType="begin"/>
        </w:r>
        <w:r w:rsidR="00567405">
          <w:rPr>
            <w:noProof/>
            <w:webHidden/>
          </w:rPr>
          <w:instrText xml:space="preserve"> PAGEREF _Toc444110071 \h </w:instrText>
        </w:r>
        <w:r w:rsidR="00567405">
          <w:rPr>
            <w:noProof/>
            <w:webHidden/>
          </w:rPr>
        </w:r>
        <w:r w:rsidR="00567405">
          <w:rPr>
            <w:noProof/>
            <w:webHidden/>
          </w:rPr>
          <w:fldChar w:fldCharType="separate"/>
        </w:r>
        <w:r w:rsidR="00567405">
          <w:rPr>
            <w:noProof/>
            <w:webHidden/>
          </w:rPr>
          <w:t>231</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72" w:history="1">
        <w:r w:rsidR="00567405" w:rsidRPr="0014402F">
          <w:rPr>
            <w:rStyle w:val="af0"/>
            <w:noProof/>
          </w:rPr>
          <w:t>4.8.4.5</w:t>
        </w:r>
        <w:r w:rsidR="00567405">
          <w:rPr>
            <w:rFonts w:asciiTheme="minorHAnsi" w:eastAsiaTheme="minorEastAsia" w:hAnsiTheme="minorHAnsi" w:cstheme="minorBidi"/>
            <w:noProof/>
            <w:szCs w:val="22"/>
            <w:lang w:val="en-US" w:eastAsia="zh-CN" w:bidi="ar-SA"/>
          </w:rPr>
          <w:tab/>
        </w:r>
        <w:r w:rsidR="00567405" w:rsidRPr="0014402F">
          <w:rPr>
            <w:rStyle w:val="af0"/>
            <w:noProof/>
          </w:rPr>
          <w:t>Gestionnaire RAID</w:t>
        </w:r>
        <w:r w:rsidR="00567405">
          <w:rPr>
            <w:noProof/>
            <w:webHidden/>
          </w:rPr>
          <w:tab/>
        </w:r>
        <w:r w:rsidR="00567405">
          <w:rPr>
            <w:noProof/>
            <w:webHidden/>
          </w:rPr>
          <w:fldChar w:fldCharType="begin"/>
        </w:r>
        <w:r w:rsidR="00567405">
          <w:rPr>
            <w:noProof/>
            <w:webHidden/>
          </w:rPr>
          <w:instrText xml:space="preserve"> PAGEREF _Toc444110072 \h </w:instrText>
        </w:r>
        <w:r w:rsidR="00567405">
          <w:rPr>
            <w:noProof/>
            <w:webHidden/>
          </w:rPr>
        </w:r>
        <w:r w:rsidR="00567405">
          <w:rPr>
            <w:noProof/>
            <w:webHidden/>
          </w:rPr>
          <w:fldChar w:fldCharType="separate"/>
        </w:r>
        <w:r w:rsidR="00567405">
          <w:rPr>
            <w:noProof/>
            <w:webHidden/>
          </w:rPr>
          <w:t>231</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73" w:history="1">
        <w:r w:rsidR="00567405" w:rsidRPr="0014402F">
          <w:rPr>
            <w:rStyle w:val="af0"/>
            <w:noProof/>
          </w:rPr>
          <w:t>4.8.4.5.1</w:t>
        </w:r>
        <w:r w:rsidR="00567405">
          <w:rPr>
            <w:rFonts w:asciiTheme="minorHAnsi" w:eastAsiaTheme="minorEastAsia" w:hAnsiTheme="minorHAnsi" w:cstheme="minorBidi"/>
            <w:noProof/>
            <w:szCs w:val="22"/>
            <w:lang w:val="en-US" w:eastAsia="zh-CN" w:bidi="ar-SA"/>
          </w:rPr>
          <w:tab/>
        </w:r>
        <w:r w:rsidR="00567405" w:rsidRPr="0014402F">
          <w:rPr>
            <w:rStyle w:val="af0"/>
            <w:noProof/>
          </w:rPr>
          <w:t>Configuration RAID</w:t>
        </w:r>
        <w:r w:rsidR="00567405">
          <w:rPr>
            <w:noProof/>
            <w:webHidden/>
          </w:rPr>
          <w:tab/>
        </w:r>
        <w:r w:rsidR="00567405">
          <w:rPr>
            <w:noProof/>
            <w:webHidden/>
          </w:rPr>
          <w:fldChar w:fldCharType="begin"/>
        </w:r>
        <w:r w:rsidR="00567405">
          <w:rPr>
            <w:noProof/>
            <w:webHidden/>
          </w:rPr>
          <w:instrText xml:space="preserve"> PAGEREF _Toc444110073 \h </w:instrText>
        </w:r>
        <w:r w:rsidR="00567405">
          <w:rPr>
            <w:noProof/>
            <w:webHidden/>
          </w:rPr>
        </w:r>
        <w:r w:rsidR="00567405">
          <w:rPr>
            <w:noProof/>
            <w:webHidden/>
          </w:rPr>
          <w:fldChar w:fldCharType="separate"/>
        </w:r>
        <w:r w:rsidR="00567405">
          <w:rPr>
            <w:noProof/>
            <w:webHidden/>
          </w:rPr>
          <w:t>231</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74" w:history="1">
        <w:r w:rsidR="00567405" w:rsidRPr="0014402F">
          <w:rPr>
            <w:rStyle w:val="af0"/>
            <w:noProof/>
          </w:rPr>
          <w:t>4.8.4.5.2</w:t>
        </w:r>
        <w:r w:rsidR="00567405">
          <w:rPr>
            <w:rFonts w:asciiTheme="minorHAnsi" w:eastAsiaTheme="minorEastAsia" w:hAnsiTheme="minorHAnsi" w:cstheme="minorBidi"/>
            <w:noProof/>
            <w:szCs w:val="22"/>
            <w:lang w:val="en-US" w:eastAsia="zh-CN" w:bidi="ar-SA"/>
          </w:rPr>
          <w:tab/>
        </w:r>
        <w:r w:rsidR="00567405" w:rsidRPr="0014402F">
          <w:rPr>
            <w:rStyle w:val="af0"/>
            <w:noProof/>
          </w:rPr>
          <w:t>Info RAID</w:t>
        </w:r>
        <w:r w:rsidR="00567405">
          <w:rPr>
            <w:noProof/>
            <w:webHidden/>
          </w:rPr>
          <w:tab/>
        </w:r>
        <w:r w:rsidR="00567405">
          <w:rPr>
            <w:noProof/>
            <w:webHidden/>
          </w:rPr>
          <w:fldChar w:fldCharType="begin"/>
        </w:r>
        <w:r w:rsidR="00567405">
          <w:rPr>
            <w:noProof/>
            <w:webHidden/>
          </w:rPr>
          <w:instrText xml:space="preserve"> PAGEREF _Toc444110074 \h </w:instrText>
        </w:r>
        <w:r w:rsidR="00567405">
          <w:rPr>
            <w:noProof/>
            <w:webHidden/>
          </w:rPr>
        </w:r>
        <w:r w:rsidR="00567405">
          <w:rPr>
            <w:noProof/>
            <w:webHidden/>
          </w:rPr>
          <w:fldChar w:fldCharType="separate"/>
        </w:r>
        <w:r w:rsidR="00567405">
          <w:rPr>
            <w:noProof/>
            <w:webHidden/>
          </w:rPr>
          <w:t>232</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75" w:history="1">
        <w:r w:rsidR="00567405" w:rsidRPr="0014402F">
          <w:rPr>
            <w:rStyle w:val="af0"/>
            <w:noProof/>
          </w:rPr>
          <w:t>4.8.4.5.3</w:t>
        </w:r>
        <w:r w:rsidR="00567405">
          <w:rPr>
            <w:rFonts w:asciiTheme="minorHAnsi" w:eastAsiaTheme="minorEastAsia" w:hAnsiTheme="minorHAnsi" w:cstheme="minorBidi"/>
            <w:noProof/>
            <w:szCs w:val="22"/>
            <w:lang w:val="en-US" w:eastAsia="zh-CN" w:bidi="ar-SA"/>
          </w:rPr>
          <w:tab/>
        </w:r>
        <w:r w:rsidR="00567405" w:rsidRPr="0014402F">
          <w:rPr>
            <w:rStyle w:val="af0"/>
            <w:noProof/>
          </w:rPr>
          <w:t>Changement à chaud de disques</w:t>
        </w:r>
        <w:r w:rsidR="00567405">
          <w:rPr>
            <w:noProof/>
            <w:webHidden/>
          </w:rPr>
          <w:tab/>
        </w:r>
        <w:r w:rsidR="00567405">
          <w:rPr>
            <w:noProof/>
            <w:webHidden/>
          </w:rPr>
          <w:fldChar w:fldCharType="begin"/>
        </w:r>
        <w:r w:rsidR="00567405">
          <w:rPr>
            <w:noProof/>
            <w:webHidden/>
          </w:rPr>
          <w:instrText xml:space="preserve"> PAGEREF _Toc444110075 \h </w:instrText>
        </w:r>
        <w:r w:rsidR="00567405">
          <w:rPr>
            <w:noProof/>
            <w:webHidden/>
          </w:rPr>
        </w:r>
        <w:r w:rsidR="00567405">
          <w:rPr>
            <w:noProof/>
            <w:webHidden/>
          </w:rPr>
          <w:fldChar w:fldCharType="separate"/>
        </w:r>
        <w:r w:rsidR="00567405">
          <w:rPr>
            <w:noProof/>
            <w:webHidden/>
          </w:rPr>
          <w:t>232</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76" w:history="1">
        <w:r w:rsidR="00567405" w:rsidRPr="0014402F">
          <w:rPr>
            <w:rStyle w:val="af0"/>
            <w:noProof/>
          </w:rPr>
          <w:t>4.8.4.6</w:t>
        </w:r>
        <w:r w:rsidR="00567405">
          <w:rPr>
            <w:rFonts w:asciiTheme="minorHAnsi" w:eastAsiaTheme="minorEastAsia" w:hAnsiTheme="minorHAnsi" w:cstheme="minorBidi"/>
            <w:noProof/>
            <w:szCs w:val="22"/>
            <w:lang w:val="en-US" w:eastAsia="zh-CN" w:bidi="ar-SA"/>
          </w:rPr>
          <w:tab/>
        </w:r>
        <w:r w:rsidR="00567405" w:rsidRPr="0014402F">
          <w:rPr>
            <w:rStyle w:val="af0"/>
            <w:noProof/>
          </w:rPr>
          <w:t>iSCSI</w:t>
        </w:r>
        <w:r w:rsidR="00567405">
          <w:rPr>
            <w:noProof/>
            <w:webHidden/>
          </w:rPr>
          <w:tab/>
        </w:r>
        <w:r w:rsidR="00567405">
          <w:rPr>
            <w:noProof/>
            <w:webHidden/>
          </w:rPr>
          <w:fldChar w:fldCharType="begin"/>
        </w:r>
        <w:r w:rsidR="00567405">
          <w:rPr>
            <w:noProof/>
            <w:webHidden/>
          </w:rPr>
          <w:instrText xml:space="preserve"> PAGEREF _Toc444110076 \h </w:instrText>
        </w:r>
        <w:r w:rsidR="00567405">
          <w:rPr>
            <w:noProof/>
            <w:webHidden/>
          </w:rPr>
        </w:r>
        <w:r w:rsidR="00567405">
          <w:rPr>
            <w:noProof/>
            <w:webHidden/>
          </w:rPr>
          <w:fldChar w:fldCharType="separate"/>
        </w:r>
        <w:r w:rsidR="00567405">
          <w:rPr>
            <w:noProof/>
            <w:webHidden/>
          </w:rPr>
          <w:t>233</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10077" w:history="1">
        <w:r w:rsidR="00567405" w:rsidRPr="0014402F">
          <w:rPr>
            <w:rStyle w:val="af0"/>
            <w:rFonts w:cs="Arial"/>
            <w:noProof/>
          </w:rPr>
          <w:t>4.8.5</w:t>
        </w:r>
        <w:r w:rsidR="00567405">
          <w:rPr>
            <w:rFonts w:asciiTheme="minorHAnsi" w:eastAsiaTheme="minorEastAsia" w:hAnsiTheme="minorHAnsi" w:cstheme="minorBidi"/>
            <w:noProof/>
            <w:szCs w:val="22"/>
            <w:lang w:val="en-US" w:eastAsia="zh-CN" w:bidi="ar-SA"/>
          </w:rPr>
          <w:tab/>
        </w:r>
        <w:r w:rsidR="00567405" w:rsidRPr="0014402F">
          <w:rPr>
            <w:rStyle w:val="af0"/>
            <w:noProof/>
          </w:rPr>
          <w:t>Réglage</w:t>
        </w:r>
        <w:r w:rsidR="00567405">
          <w:rPr>
            <w:noProof/>
            <w:webHidden/>
          </w:rPr>
          <w:tab/>
        </w:r>
        <w:r w:rsidR="00567405">
          <w:rPr>
            <w:noProof/>
            <w:webHidden/>
          </w:rPr>
          <w:fldChar w:fldCharType="begin"/>
        </w:r>
        <w:r w:rsidR="00567405">
          <w:rPr>
            <w:noProof/>
            <w:webHidden/>
          </w:rPr>
          <w:instrText xml:space="preserve"> PAGEREF _Toc444110077 \h </w:instrText>
        </w:r>
        <w:r w:rsidR="00567405">
          <w:rPr>
            <w:noProof/>
            <w:webHidden/>
          </w:rPr>
        </w:r>
        <w:r w:rsidR="00567405">
          <w:rPr>
            <w:noProof/>
            <w:webHidden/>
          </w:rPr>
          <w:fldChar w:fldCharType="separate"/>
        </w:r>
        <w:r w:rsidR="00567405">
          <w:rPr>
            <w:noProof/>
            <w:webHidden/>
          </w:rPr>
          <w:t>235</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78" w:history="1">
        <w:r w:rsidR="00567405" w:rsidRPr="0014402F">
          <w:rPr>
            <w:rStyle w:val="af0"/>
            <w:noProof/>
          </w:rPr>
          <w:t>4.8.5.1</w:t>
        </w:r>
        <w:r w:rsidR="00567405">
          <w:rPr>
            <w:rFonts w:asciiTheme="minorHAnsi" w:eastAsiaTheme="minorEastAsia" w:hAnsiTheme="minorHAnsi" w:cstheme="minorBidi"/>
            <w:noProof/>
            <w:szCs w:val="22"/>
            <w:lang w:val="en-US" w:eastAsia="zh-CN" w:bidi="ar-SA"/>
          </w:rPr>
          <w:tab/>
        </w:r>
        <w:r w:rsidR="00567405" w:rsidRPr="0014402F">
          <w:rPr>
            <w:rStyle w:val="af0"/>
            <w:noProof/>
          </w:rPr>
          <w:t>Général</w:t>
        </w:r>
        <w:r w:rsidR="00567405">
          <w:rPr>
            <w:noProof/>
            <w:webHidden/>
          </w:rPr>
          <w:tab/>
        </w:r>
        <w:r w:rsidR="00567405">
          <w:rPr>
            <w:noProof/>
            <w:webHidden/>
          </w:rPr>
          <w:fldChar w:fldCharType="begin"/>
        </w:r>
        <w:r w:rsidR="00567405">
          <w:rPr>
            <w:noProof/>
            <w:webHidden/>
          </w:rPr>
          <w:instrText xml:space="preserve"> PAGEREF _Toc444110078 \h </w:instrText>
        </w:r>
        <w:r w:rsidR="00567405">
          <w:rPr>
            <w:noProof/>
            <w:webHidden/>
          </w:rPr>
        </w:r>
        <w:r w:rsidR="00567405">
          <w:rPr>
            <w:noProof/>
            <w:webHidden/>
          </w:rPr>
          <w:fldChar w:fldCharType="separate"/>
        </w:r>
        <w:r w:rsidR="00567405">
          <w:rPr>
            <w:noProof/>
            <w:webHidden/>
          </w:rPr>
          <w:t>235</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79" w:history="1">
        <w:r w:rsidR="00567405" w:rsidRPr="0014402F">
          <w:rPr>
            <w:rStyle w:val="af0"/>
            <w:noProof/>
          </w:rPr>
          <w:t>4.8.5.1.1</w:t>
        </w:r>
        <w:r w:rsidR="00567405">
          <w:rPr>
            <w:rFonts w:asciiTheme="minorHAnsi" w:eastAsiaTheme="minorEastAsia" w:hAnsiTheme="minorHAnsi" w:cstheme="minorBidi"/>
            <w:noProof/>
            <w:szCs w:val="22"/>
            <w:lang w:val="en-US" w:eastAsia="zh-CN" w:bidi="ar-SA"/>
          </w:rPr>
          <w:tab/>
        </w:r>
        <w:r w:rsidR="00567405" w:rsidRPr="0014402F">
          <w:rPr>
            <w:rStyle w:val="af0"/>
            <w:noProof/>
          </w:rPr>
          <w:t>Général</w:t>
        </w:r>
        <w:r w:rsidR="00567405">
          <w:rPr>
            <w:noProof/>
            <w:webHidden/>
          </w:rPr>
          <w:tab/>
        </w:r>
        <w:r w:rsidR="00567405">
          <w:rPr>
            <w:noProof/>
            <w:webHidden/>
          </w:rPr>
          <w:fldChar w:fldCharType="begin"/>
        </w:r>
        <w:r w:rsidR="00567405">
          <w:rPr>
            <w:noProof/>
            <w:webHidden/>
          </w:rPr>
          <w:instrText xml:space="preserve"> PAGEREF _Toc444110079 \h </w:instrText>
        </w:r>
        <w:r w:rsidR="00567405">
          <w:rPr>
            <w:noProof/>
            <w:webHidden/>
          </w:rPr>
        </w:r>
        <w:r w:rsidR="00567405">
          <w:rPr>
            <w:noProof/>
            <w:webHidden/>
          </w:rPr>
          <w:fldChar w:fldCharType="separate"/>
        </w:r>
        <w:r w:rsidR="00567405">
          <w:rPr>
            <w:noProof/>
            <w:webHidden/>
          </w:rPr>
          <w:t>235</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80" w:history="1">
        <w:r w:rsidR="00567405" w:rsidRPr="0014402F">
          <w:rPr>
            <w:rStyle w:val="af0"/>
            <w:noProof/>
          </w:rPr>
          <w:t>4.8.5.1.2</w:t>
        </w:r>
        <w:r w:rsidR="00567405">
          <w:rPr>
            <w:rFonts w:asciiTheme="minorHAnsi" w:eastAsiaTheme="minorEastAsia" w:hAnsiTheme="minorHAnsi" w:cstheme="minorBidi"/>
            <w:noProof/>
            <w:szCs w:val="22"/>
            <w:lang w:val="en-US" w:eastAsia="zh-CN" w:bidi="ar-SA"/>
          </w:rPr>
          <w:tab/>
        </w:r>
        <w:r w:rsidR="00567405" w:rsidRPr="0014402F">
          <w:rPr>
            <w:rStyle w:val="af0"/>
            <w:noProof/>
          </w:rPr>
          <w:t>Date et heure</w:t>
        </w:r>
        <w:r w:rsidR="00567405">
          <w:rPr>
            <w:noProof/>
            <w:webHidden/>
          </w:rPr>
          <w:tab/>
        </w:r>
        <w:r w:rsidR="00567405">
          <w:rPr>
            <w:noProof/>
            <w:webHidden/>
          </w:rPr>
          <w:fldChar w:fldCharType="begin"/>
        </w:r>
        <w:r w:rsidR="00567405">
          <w:rPr>
            <w:noProof/>
            <w:webHidden/>
          </w:rPr>
          <w:instrText xml:space="preserve"> PAGEREF _Toc444110080 \h </w:instrText>
        </w:r>
        <w:r w:rsidR="00567405">
          <w:rPr>
            <w:noProof/>
            <w:webHidden/>
          </w:rPr>
        </w:r>
        <w:r w:rsidR="00567405">
          <w:rPr>
            <w:noProof/>
            <w:webHidden/>
          </w:rPr>
          <w:fldChar w:fldCharType="separate"/>
        </w:r>
        <w:r w:rsidR="00567405">
          <w:rPr>
            <w:noProof/>
            <w:webHidden/>
          </w:rPr>
          <w:t>236</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81" w:history="1">
        <w:r w:rsidR="00567405" w:rsidRPr="0014402F">
          <w:rPr>
            <w:rStyle w:val="af0"/>
            <w:noProof/>
          </w:rPr>
          <w:t>4.8.5.1.3</w:t>
        </w:r>
        <w:r w:rsidR="00567405">
          <w:rPr>
            <w:rFonts w:asciiTheme="minorHAnsi" w:eastAsiaTheme="minorEastAsia" w:hAnsiTheme="minorHAnsi" w:cstheme="minorBidi"/>
            <w:noProof/>
            <w:szCs w:val="22"/>
            <w:lang w:val="en-US" w:eastAsia="zh-CN" w:bidi="ar-SA"/>
          </w:rPr>
          <w:tab/>
        </w:r>
        <w:r w:rsidR="00567405" w:rsidRPr="0014402F">
          <w:rPr>
            <w:rStyle w:val="af0"/>
            <w:noProof/>
          </w:rPr>
          <w:t>Réglages des jours de repos</w:t>
        </w:r>
        <w:r w:rsidR="00567405">
          <w:rPr>
            <w:noProof/>
            <w:webHidden/>
          </w:rPr>
          <w:tab/>
        </w:r>
        <w:r w:rsidR="00567405">
          <w:rPr>
            <w:noProof/>
            <w:webHidden/>
          </w:rPr>
          <w:fldChar w:fldCharType="begin"/>
        </w:r>
        <w:r w:rsidR="00567405">
          <w:rPr>
            <w:noProof/>
            <w:webHidden/>
          </w:rPr>
          <w:instrText xml:space="preserve"> PAGEREF _Toc444110081 \h </w:instrText>
        </w:r>
        <w:r w:rsidR="00567405">
          <w:rPr>
            <w:noProof/>
            <w:webHidden/>
          </w:rPr>
        </w:r>
        <w:r w:rsidR="00567405">
          <w:rPr>
            <w:noProof/>
            <w:webHidden/>
          </w:rPr>
          <w:fldChar w:fldCharType="separate"/>
        </w:r>
        <w:r w:rsidR="00567405">
          <w:rPr>
            <w:noProof/>
            <w:webHidden/>
          </w:rPr>
          <w:t>237</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82" w:history="1">
        <w:r w:rsidR="00567405" w:rsidRPr="0014402F">
          <w:rPr>
            <w:rStyle w:val="af0"/>
            <w:noProof/>
          </w:rPr>
          <w:t>4.8.5.2</w:t>
        </w:r>
        <w:r w:rsidR="00567405">
          <w:rPr>
            <w:rFonts w:asciiTheme="minorHAnsi" w:eastAsiaTheme="minorEastAsia" w:hAnsiTheme="minorHAnsi" w:cstheme="minorBidi"/>
            <w:noProof/>
            <w:szCs w:val="22"/>
            <w:lang w:val="en-US" w:eastAsia="zh-CN" w:bidi="ar-SA"/>
          </w:rPr>
          <w:tab/>
        </w:r>
        <w:r w:rsidR="00567405" w:rsidRPr="0014402F">
          <w:rPr>
            <w:rStyle w:val="af0"/>
            <w:noProof/>
          </w:rPr>
          <w:t>Affichage</w:t>
        </w:r>
        <w:r w:rsidR="00567405">
          <w:rPr>
            <w:noProof/>
            <w:webHidden/>
          </w:rPr>
          <w:tab/>
        </w:r>
        <w:r w:rsidR="00567405">
          <w:rPr>
            <w:noProof/>
            <w:webHidden/>
          </w:rPr>
          <w:fldChar w:fldCharType="begin"/>
        </w:r>
        <w:r w:rsidR="00567405">
          <w:rPr>
            <w:noProof/>
            <w:webHidden/>
          </w:rPr>
          <w:instrText xml:space="preserve"> PAGEREF _Toc444110082 \h </w:instrText>
        </w:r>
        <w:r w:rsidR="00567405">
          <w:rPr>
            <w:noProof/>
            <w:webHidden/>
          </w:rPr>
        </w:r>
        <w:r w:rsidR="00567405">
          <w:rPr>
            <w:noProof/>
            <w:webHidden/>
          </w:rPr>
          <w:fldChar w:fldCharType="separate"/>
        </w:r>
        <w:r w:rsidR="00567405">
          <w:rPr>
            <w:noProof/>
            <w:webHidden/>
          </w:rPr>
          <w:t>238</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83" w:history="1">
        <w:r w:rsidR="00567405" w:rsidRPr="0014402F">
          <w:rPr>
            <w:rStyle w:val="af0"/>
            <w:noProof/>
          </w:rPr>
          <w:t>4.8.5.2.1</w:t>
        </w:r>
        <w:r w:rsidR="00567405">
          <w:rPr>
            <w:rFonts w:asciiTheme="minorHAnsi" w:eastAsiaTheme="minorEastAsia" w:hAnsiTheme="minorHAnsi" w:cstheme="minorBidi"/>
            <w:noProof/>
            <w:szCs w:val="22"/>
            <w:lang w:val="en-US" w:eastAsia="zh-CN" w:bidi="ar-SA"/>
          </w:rPr>
          <w:tab/>
        </w:r>
        <w:r w:rsidR="00567405" w:rsidRPr="0014402F">
          <w:rPr>
            <w:rStyle w:val="af0"/>
            <w:noProof/>
          </w:rPr>
          <w:t>Affichage</w:t>
        </w:r>
        <w:r w:rsidR="00567405">
          <w:rPr>
            <w:noProof/>
            <w:webHidden/>
          </w:rPr>
          <w:tab/>
        </w:r>
        <w:r w:rsidR="00567405">
          <w:rPr>
            <w:noProof/>
            <w:webHidden/>
          </w:rPr>
          <w:fldChar w:fldCharType="begin"/>
        </w:r>
        <w:r w:rsidR="00567405">
          <w:rPr>
            <w:noProof/>
            <w:webHidden/>
          </w:rPr>
          <w:instrText xml:space="preserve"> PAGEREF _Toc444110083 \h </w:instrText>
        </w:r>
        <w:r w:rsidR="00567405">
          <w:rPr>
            <w:noProof/>
            <w:webHidden/>
          </w:rPr>
        </w:r>
        <w:r w:rsidR="00567405">
          <w:rPr>
            <w:noProof/>
            <w:webHidden/>
          </w:rPr>
          <w:fldChar w:fldCharType="separate"/>
        </w:r>
        <w:r w:rsidR="00567405">
          <w:rPr>
            <w:noProof/>
            <w:webHidden/>
          </w:rPr>
          <w:t>238</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84" w:history="1">
        <w:r w:rsidR="00567405" w:rsidRPr="0014402F">
          <w:rPr>
            <w:rStyle w:val="af0"/>
            <w:noProof/>
          </w:rPr>
          <w:t>4.8.5.2.2</w:t>
        </w:r>
        <w:r w:rsidR="00567405">
          <w:rPr>
            <w:rFonts w:asciiTheme="minorHAnsi" w:eastAsiaTheme="minorEastAsia" w:hAnsiTheme="minorHAnsi" w:cstheme="minorBidi"/>
            <w:noProof/>
            <w:szCs w:val="22"/>
            <w:lang w:val="en-US" w:eastAsia="zh-CN" w:bidi="ar-SA"/>
          </w:rPr>
          <w:tab/>
        </w:r>
        <w:r w:rsidR="00567405" w:rsidRPr="0014402F">
          <w:rPr>
            <w:rStyle w:val="af0"/>
            <w:noProof/>
          </w:rPr>
          <w:t>Tour</w:t>
        </w:r>
        <w:r w:rsidR="00567405">
          <w:rPr>
            <w:noProof/>
            <w:webHidden/>
          </w:rPr>
          <w:tab/>
        </w:r>
        <w:r w:rsidR="00567405">
          <w:rPr>
            <w:noProof/>
            <w:webHidden/>
          </w:rPr>
          <w:fldChar w:fldCharType="begin"/>
        </w:r>
        <w:r w:rsidR="00567405">
          <w:rPr>
            <w:noProof/>
            <w:webHidden/>
          </w:rPr>
          <w:instrText xml:space="preserve"> PAGEREF _Toc444110084 \h </w:instrText>
        </w:r>
        <w:r w:rsidR="00567405">
          <w:rPr>
            <w:noProof/>
            <w:webHidden/>
          </w:rPr>
        </w:r>
        <w:r w:rsidR="00567405">
          <w:rPr>
            <w:noProof/>
            <w:webHidden/>
          </w:rPr>
          <w:fldChar w:fldCharType="separate"/>
        </w:r>
        <w:r w:rsidR="00567405">
          <w:rPr>
            <w:noProof/>
            <w:webHidden/>
          </w:rPr>
          <w:t>239</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85" w:history="1">
        <w:r w:rsidR="00567405" w:rsidRPr="0014402F">
          <w:rPr>
            <w:rStyle w:val="af0"/>
            <w:noProof/>
          </w:rPr>
          <w:t>4.8.5.3</w:t>
        </w:r>
        <w:r w:rsidR="00567405">
          <w:rPr>
            <w:rFonts w:asciiTheme="minorHAnsi" w:eastAsiaTheme="minorEastAsia" w:hAnsiTheme="minorHAnsi" w:cstheme="minorBidi"/>
            <w:noProof/>
            <w:szCs w:val="22"/>
            <w:lang w:val="en-US" w:eastAsia="zh-CN" w:bidi="ar-SA"/>
          </w:rPr>
          <w:tab/>
        </w:r>
        <w:r w:rsidR="00567405" w:rsidRPr="0014402F">
          <w:rPr>
            <w:rStyle w:val="af0"/>
            <w:noProof/>
          </w:rPr>
          <w:t>RS232</w:t>
        </w:r>
        <w:r w:rsidR="00567405">
          <w:rPr>
            <w:noProof/>
            <w:webHidden/>
          </w:rPr>
          <w:tab/>
        </w:r>
        <w:r w:rsidR="00567405">
          <w:rPr>
            <w:noProof/>
            <w:webHidden/>
          </w:rPr>
          <w:fldChar w:fldCharType="begin"/>
        </w:r>
        <w:r w:rsidR="00567405">
          <w:rPr>
            <w:noProof/>
            <w:webHidden/>
          </w:rPr>
          <w:instrText xml:space="preserve"> PAGEREF _Toc444110085 \h </w:instrText>
        </w:r>
        <w:r w:rsidR="00567405">
          <w:rPr>
            <w:noProof/>
            <w:webHidden/>
          </w:rPr>
        </w:r>
        <w:r w:rsidR="00567405">
          <w:rPr>
            <w:noProof/>
            <w:webHidden/>
          </w:rPr>
          <w:fldChar w:fldCharType="separate"/>
        </w:r>
        <w:r w:rsidR="00567405">
          <w:rPr>
            <w:noProof/>
            <w:webHidden/>
          </w:rPr>
          <w:t>240</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86" w:history="1">
        <w:r w:rsidR="00567405" w:rsidRPr="0014402F">
          <w:rPr>
            <w:rStyle w:val="af0"/>
            <w:noProof/>
          </w:rPr>
          <w:t>4.8.5.4</w:t>
        </w:r>
        <w:r w:rsidR="00567405">
          <w:rPr>
            <w:rFonts w:asciiTheme="minorHAnsi" w:eastAsiaTheme="minorEastAsia" w:hAnsiTheme="minorHAnsi" w:cstheme="minorBidi"/>
            <w:noProof/>
            <w:szCs w:val="22"/>
            <w:lang w:val="en-US" w:eastAsia="zh-CN" w:bidi="ar-SA"/>
          </w:rPr>
          <w:tab/>
        </w:r>
        <w:r w:rsidR="00567405" w:rsidRPr="0014402F">
          <w:rPr>
            <w:rStyle w:val="af0"/>
            <w:noProof/>
          </w:rPr>
          <w:t>PTZ</w:t>
        </w:r>
        <w:r w:rsidR="00567405">
          <w:rPr>
            <w:noProof/>
            <w:webHidden/>
          </w:rPr>
          <w:tab/>
        </w:r>
        <w:r w:rsidR="00567405">
          <w:rPr>
            <w:noProof/>
            <w:webHidden/>
          </w:rPr>
          <w:fldChar w:fldCharType="begin"/>
        </w:r>
        <w:r w:rsidR="00567405">
          <w:rPr>
            <w:noProof/>
            <w:webHidden/>
          </w:rPr>
          <w:instrText xml:space="preserve"> PAGEREF _Toc444110086 \h </w:instrText>
        </w:r>
        <w:r w:rsidR="00567405">
          <w:rPr>
            <w:noProof/>
            <w:webHidden/>
          </w:rPr>
        </w:r>
        <w:r w:rsidR="00567405">
          <w:rPr>
            <w:noProof/>
            <w:webHidden/>
          </w:rPr>
          <w:fldChar w:fldCharType="separate"/>
        </w:r>
        <w:r w:rsidR="00567405">
          <w:rPr>
            <w:noProof/>
            <w:webHidden/>
          </w:rPr>
          <w:t>240</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87" w:history="1">
        <w:r w:rsidR="00567405" w:rsidRPr="0014402F">
          <w:rPr>
            <w:rStyle w:val="af0"/>
            <w:noProof/>
          </w:rPr>
          <w:t>4.8.5.5</w:t>
        </w:r>
        <w:r w:rsidR="00567405">
          <w:rPr>
            <w:rFonts w:asciiTheme="minorHAnsi" w:eastAsiaTheme="minorEastAsia" w:hAnsiTheme="minorHAnsi" w:cstheme="minorBidi"/>
            <w:noProof/>
            <w:szCs w:val="22"/>
            <w:lang w:val="en-US" w:eastAsia="zh-CN" w:bidi="ar-SA"/>
          </w:rPr>
          <w:tab/>
        </w:r>
        <w:r w:rsidR="00567405" w:rsidRPr="0014402F">
          <w:rPr>
            <w:rStyle w:val="af0"/>
            <w:noProof/>
          </w:rPr>
          <w:t>Système point-de-vente</w:t>
        </w:r>
        <w:r w:rsidR="00567405">
          <w:rPr>
            <w:noProof/>
            <w:webHidden/>
          </w:rPr>
          <w:tab/>
        </w:r>
        <w:r w:rsidR="00567405">
          <w:rPr>
            <w:noProof/>
            <w:webHidden/>
          </w:rPr>
          <w:fldChar w:fldCharType="begin"/>
        </w:r>
        <w:r w:rsidR="00567405">
          <w:rPr>
            <w:noProof/>
            <w:webHidden/>
          </w:rPr>
          <w:instrText xml:space="preserve"> PAGEREF _Toc444110087 \h </w:instrText>
        </w:r>
        <w:r w:rsidR="00567405">
          <w:rPr>
            <w:noProof/>
            <w:webHidden/>
          </w:rPr>
        </w:r>
        <w:r w:rsidR="00567405">
          <w:rPr>
            <w:noProof/>
            <w:webHidden/>
          </w:rPr>
          <w:fldChar w:fldCharType="separate"/>
        </w:r>
        <w:r w:rsidR="00567405">
          <w:rPr>
            <w:noProof/>
            <w:webHidden/>
          </w:rPr>
          <w:t>242</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88" w:history="1">
        <w:r w:rsidR="00567405" w:rsidRPr="0014402F">
          <w:rPr>
            <w:rStyle w:val="af0"/>
            <w:noProof/>
          </w:rPr>
          <w:t>4.8.5.6</w:t>
        </w:r>
        <w:r w:rsidR="00567405">
          <w:rPr>
            <w:rFonts w:asciiTheme="minorHAnsi" w:eastAsiaTheme="minorEastAsia" w:hAnsiTheme="minorHAnsi" w:cstheme="minorBidi"/>
            <w:noProof/>
            <w:szCs w:val="22"/>
            <w:lang w:val="en-US" w:eastAsia="zh-CN" w:bidi="ar-SA"/>
          </w:rPr>
          <w:tab/>
        </w:r>
        <w:r w:rsidR="00567405" w:rsidRPr="0014402F">
          <w:rPr>
            <w:rStyle w:val="af0"/>
            <w:noProof/>
          </w:rPr>
          <w:t>Compte</w:t>
        </w:r>
        <w:r w:rsidR="00567405">
          <w:rPr>
            <w:noProof/>
            <w:webHidden/>
          </w:rPr>
          <w:tab/>
        </w:r>
        <w:r w:rsidR="00567405">
          <w:rPr>
            <w:noProof/>
            <w:webHidden/>
          </w:rPr>
          <w:fldChar w:fldCharType="begin"/>
        </w:r>
        <w:r w:rsidR="00567405">
          <w:rPr>
            <w:noProof/>
            <w:webHidden/>
          </w:rPr>
          <w:instrText xml:space="preserve"> PAGEREF _Toc444110088 \h </w:instrText>
        </w:r>
        <w:r w:rsidR="00567405">
          <w:rPr>
            <w:noProof/>
            <w:webHidden/>
          </w:rPr>
        </w:r>
        <w:r w:rsidR="00567405">
          <w:rPr>
            <w:noProof/>
            <w:webHidden/>
          </w:rPr>
          <w:fldChar w:fldCharType="separate"/>
        </w:r>
        <w:r w:rsidR="00567405">
          <w:rPr>
            <w:noProof/>
            <w:webHidden/>
          </w:rPr>
          <w:t>243</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89" w:history="1">
        <w:r w:rsidR="00567405" w:rsidRPr="0014402F">
          <w:rPr>
            <w:rStyle w:val="af0"/>
            <w:noProof/>
          </w:rPr>
          <w:t>4.8.5.6.1</w:t>
        </w:r>
        <w:r w:rsidR="00567405">
          <w:rPr>
            <w:rFonts w:asciiTheme="minorHAnsi" w:eastAsiaTheme="minorEastAsia" w:hAnsiTheme="minorHAnsi" w:cstheme="minorBidi"/>
            <w:noProof/>
            <w:szCs w:val="22"/>
            <w:lang w:val="en-US" w:eastAsia="zh-CN" w:bidi="ar-SA"/>
          </w:rPr>
          <w:tab/>
        </w:r>
        <w:r w:rsidR="00567405" w:rsidRPr="0014402F">
          <w:rPr>
            <w:rStyle w:val="af0"/>
            <w:noProof/>
          </w:rPr>
          <w:t>Nom d’utilisateur</w:t>
        </w:r>
        <w:r w:rsidR="00567405">
          <w:rPr>
            <w:noProof/>
            <w:webHidden/>
          </w:rPr>
          <w:tab/>
        </w:r>
        <w:r w:rsidR="00567405">
          <w:rPr>
            <w:noProof/>
            <w:webHidden/>
          </w:rPr>
          <w:fldChar w:fldCharType="begin"/>
        </w:r>
        <w:r w:rsidR="00567405">
          <w:rPr>
            <w:noProof/>
            <w:webHidden/>
          </w:rPr>
          <w:instrText xml:space="preserve"> PAGEREF _Toc444110089 \h </w:instrText>
        </w:r>
        <w:r w:rsidR="00567405">
          <w:rPr>
            <w:noProof/>
            <w:webHidden/>
          </w:rPr>
        </w:r>
        <w:r w:rsidR="00567405">
          <w:rPr>
            <w:noProof/>
            <w:webHidden/>
          </w:rPr>
          <w:fldChar w:fldCharType="separate"/>
        </w:r>
        <w:r w:rsidR="00567405">
          <w:rPr>
            <w:noProof/>
            <w:webHidden/>
          </w:rPr>
          <w:t>243</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090" w:history="1">
        <w:r w:rsidR="00567405" w:rsidRPr="0014402F">
          <w:rPr>
            <w:rStyle w:val="af0"/>
            <w:noProof/>
          </w:rPr>
          <w:t>4.8.5.6.2</w:t>
        </w:r>
        <w:r w:rsidR="00567405">
          <w:rPr>
            <w:rFonts w:asciiTheme="minorHAnsi" w:eastAsiaTheme="minorEastAsia" w:hAnsiTheme="minorHAnsi" w:cstheme="minorBidi"/>
            <w:noProof/>
            <w:szCs w:val="22"/>
            <w:lang w:val="en-US" w:eastAsia="zh-CN" w:bidi="ar-SA"/>
          </w:rPr>
          <w:tab/>
        </w:r>
        <w:r w:rsidR="00567405" w:rsidRPr="0014402F">
          <w:rPr>
            <w:rStyle w:val="af0"/>
            <w:noProof/>
          </w:rPr>
          <w:t>Groupe</w:t>
        </w:r>
        <w:r w:rsidR="00567405">
          <w:rPr>
            <w:noProof/>
            <w:webHidden/>
          </w:rPr>
          <w:tab/>
        </w:r>
        <w:r w:rsidR="00567405">
          <w:rPr>
            <w:noProof/>
            <w:webHidden/>
          </w:rPr>
          <w:fldChar w:fldCharType="begin"/>
        </w:r>
        <w:r w:rsidR="00567405">
          <w:rPr>
            <w:noProof/>
            <w:webHidden/>
          </w:rPr>
          <w:instrText xml:space="preserve"> PAGEREF _Toc444110090 \h </w:instrText>
        </w:r>
        <w:r w:rsidR="00567405">
          <w:rPr>
            <w:noProof/>
            <w:webHidden/>
          </w:rPr>
        </w:r>
        <w:r w:rsidR="00567405">
          <w:rPr>
            <w:noProof/>
            <w:webHidden/>
          </w:rPr>
          <w:fldChar w:fldCharType="separate"/>
        </w:r>
        <w:r w:rsidR="00567405">
          <w:rPr>
            <w:noProof/>
            <w:webHidden/>
          </w:rPr>
          <w:t>245</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91" w:history="1">
        <w:r w:rsidR="00567405" w:rsidRPr="0014402F">
          <w:rPr>
            <w:rStyle w:val="af0"/>
            <w:noProof/>
          </w:rPr>
          <w:t>4.8.5.7</w:t>
        </w:r>
        <w:r w:rsidR="00567405">
          <w:rPr>
            <w:rFonts w:asciiTheme="minorHAnsi" w:eastAsiaTheme="minorEastAsia" w:hAnsiTheme="minorHAnsi" w:cstheme="minorBidi"/>
            <w:noProof/>
            <w:szCs w:val="22"/>
            <w:lang w:val="en-US" w:eastAsia="zh-CN" w:bidi="ar-SA"/>
          </w:rPr>
          <w:tab/>
        </w:r>
        <w:r w:rsidR="00567405" w:rsidRPr="0014402F">
          <w:rPr>
            <w:rStyle w:val="af0"/>
            <w:noProof/>
          </w:rPr>
          <w:t>Maintenance automatique</w:t>
        </w:r>
        <w:r w:rsidR="00567405">
          <w:rPr>
            <w:noProof/>
            <w:webHidden/>
          </w:rPr>
          <w:tab/>
        </w:r>
        <w:r w:rsidR="00567405">
          <w:rPr>
            <w:noProof/>
            <w:webHidden/>
          </w:rPr>
          <w:fldChar w:fldCharType="begin"/>
        </w:r>
        <w:r w:rsidR="00567405">
          <w:rPr>
            <w:noProof/>
            <w:webHidden/>
          </w:rPr>
          <w:instrText xml:space="preserve"> PAGEREF _Toc444110091 \h </w:instrText>
        </w:r>
        <w:r w:rsidR="00567405">
          <w:rPr>
            <w:noProof/>
            <w:webHidden/>
          </w:rPr>
        </w:r>
        <w:r w:rsidR="00567405">
          <w:rPr>
            <w:noProof/>
            <w:webHidden/>
          </w:rPr>
          <w:fldChar w:fldCharType="separate"/>
        </w:r>
        <w:r w:rsidR="00567405">
          <w:rPr>
            <w:noProof/>
            <w:webHidden/>
          </w:rPr>
          <w:t>247</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92" w:history="1">
        <w:r w:rsidR="00567405" w:rsidRPr="0014402F">
          <w:rPr>
            <w:rStyle w:val="af0"/>
            <w:noProof/>
          </w:rPr>
          <w:t>4.8.5.8</w:t>
        </w:r>
        <w:r w:rsidR="00567405">
          <w:rPr>
            <w:rFonts w:asciiTheme="minorHAnsi" w:eastAsiaTheme="minorEastAsia" w:hAnsiTheme="minorHAnsi" w:cstheme="minorBidi"/>
            <w:noProof/>
            <w:szCs w:val="22"/>
            <w:lang w:val="en-US" w:eastAsia="zh-CN" w:bidi="ar-SA"/>
          </w:rPr>
          <w:tab/>
        </w:r>
        <w:r w:rsidR="00567405" w:rsidRPr="0014402F">
          <w:rPr>
            <w:rStyle w:val="af0"/>
            <w:noProof/>
          </w:rPr>
          <w:t>Importer/Exporter</w:t>
        </w:r>
        <w:r w:rsidR="00567405">
          <w:rPr>
            <w:noProof/>
            <w:webHidden/>
          </w:rPr>
          <w:tab/>
        </w:r>
        <w:r w:rsidR="00567405">
          <w:rPr>
            <w:noProof/>
            <w:webHidden/>
          </w:rPr>
          <w:fldChar w:fldCharType="begin"/>
        </w:r>
        <w:r w:rsidR="00567405">
          <w:rPr>
            <w:noProof/>
            <w:webHidden/>
          </w:rPr>
          <w:instrText xml:space="preserve"> PAGEREF _Toc444110092 \h </w:instrText>
        </w:r>
        <w:r w:rsidR="00567405">
          <w:rPr>
            <w:noProof/>
            <w:webHidden/>
          </w:rPr>
        </w:r>
        <w:r w:rsidR="00567405">
          <w:rPr>
            <w:noProof/>
            <w:webHidden/>
          </w:rPr>
          <w:fldChar w:fldCharType="separate"/>
        </w:r>
        <w:r w:rsidR="00567405">
          <w:rPr>
            <w:noProof/>
            <w:webHidden/>
          </w:rPr>
          <w:t>247</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93" w:history="1">
        <w:r w:rsidR="00567405" w:rsidRPr="0014402F">
          <w:rPr>
            <w:rStyle w:val="af0"/>
            <w:noProof/>
          </w:rPr>
          <w:t>4.8.5.9</w:t>
        </w:r>
        <w:r w:rsidR="00567405">
          <w:rPr>
            <w:rFonts w:asciiTheme="minorHAnsi" w:eastAsiaTheme="minorEastAsia" w:hAnsiTheme="minorHAnsi" w:cstheme="minorBidi"/>
            <w:noProof/>
            <w:szCs w:val="22"/>
            <w:lang w:val="en-US" w:eastAsia="zh-CN" w:bidi="ar-SA"/>
          </w:rPr>
          <w:tab/>
        </w:r>
        <w:r w:rsidR="00567405" w:rsidRPr="0014402F">
          <w:rPr>
            <w:rStyle w:val="af0"/>
            <w:noProof/>
          </w:rPr>
          <w:t>Défaut</w:t>
        </w:r>
        <w:r w:rsidR="00567405">
          <w:rPr>
            <w:noProof/>
            <w:webHidden/>
          </w:rPr>
          <w:tab/>
        </w:r>
        <w:r w:rsidR="00567405">
          <w:rPr>
            <w:noProof/>
            <w:webHidden/>
          </w:rPr>
          <w:fldChar w:fldCharType="begin"/>
        </w:r>
        <w:r w:rsidR="00567405">
          <w:rPr>
            <w:noProof/>
            <w:webHidden/>
          </w:rPr>
          <w:instrText xml:space="preserve"> PAGEREF _Toc444110093 \h </w:instrText>
        </w:r>
        <w:r w:rsidR="00567405">
          <w:rPr>
            <w:noProof/>
            <w:webHidden/>
          </w:rPr>
        </w:r>
        <w:r w:rsidR="00567405">
          <w:rPr>
            <w:noProof/>
            <w:webHidden/>
          </w:rPr>
          <w:fldChar w:fldCharType="separate"/>
        </w:r>
        <w:r w:rsidR="00567405">
          <w:rPr>
            <w:noProof/>
            <w:webHidden/>
          </w:rPr>
          <w:t>248</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94" w:history="1">
        <w:r w:rsidR="00567405" w:rsidRPr="0014402F">
          <w:rPr>
            <w:rStyle w:val="af0"/>
            <w:noProof/>
          </w:rPr>
          <w:t>4.8.5.10</w:t>
        </w:r>
        <w:r w:rsidR="00567405">
          <w:rPr>
            <w:rFonts w:asciiTheme="minorHAnsi" w:eastAsiaTheme="minorEastAsia" w:hAnsiTheme="minorHAnsi" w:cstheme="minorBidi"/>
            <w:noProof/>
            <w:szCs w:val="22"/>
            <w:lang w:val="en-US" w:eastAsia="zh-CN" w:bidi="ar-SA"/>
          </w:rPr>
          <w:tab/>
        </w:r>
        <w:r w:rsidR="00567405" w:rsidRPr="0014402F">
          <w:rPr>
            <w:rStyle w:val="af0"/>
            <w:noProof/>
          </w:rPr>
          <w:t>Mise à niveau</w:t>
        </w:r>
        <w:r w:rsidR="00567405">
          <w:rPr>
            <w:noProof/>
            <w:webHidden/>
          </w:rPr>
          <w:tab/>
        </w:r>
        <w:r w:rsidR="00567405">
          <w:rPr>
            <w:noProof/>
            <w:webHidden/>
          </w:rPr>
          <w:fldChar w:fldCharType="begin"/>
        </w:r>
        <w:r w:rsidR="00567405">
          <w:rPr>
            <w:noProof/>
            <w:webHidden/>
          </w:rPr>
          <w:instrText xml:space="preserve"> PAGEREF _Toc444110094 \h </w:instrText>
        </w:r>
        <w:r w:rsidR="00567405">
          <w:rPr>
            <w:noProof/>
            <w:webHidden/>
          </w:rPr>
        </w:r>
        <w:r w:rsidR="00567405">
          <w:rPr>
            <w:noProof/>
            <w:webHidden/>
          </w:rPr>
          <w:fldChar w:fldCharType="separate"/>
        </w:r>
        <w:r w:rsidR="00567405">
          <w:rPr>
            <w:noProof/>
            <w:webHidden/>
          </w:rPr>
          <w:t>248</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10095" w:history="1">
        <w:r w:rsidR="00567405" w:rsidRPr="0014402F">
          <w:rPr>
            <w:rStyle w:val="af0"/>
            <w:rFonts w:cs="Arial"/>
            <w:noProof/>
          </w:rPr>
          <w:t>4.8.6</w:t>
        </w:r>
        <w:r w:rsidR="00567405">
          <w:rPr>
            <w:rFonts w:asciiTheme="minorHAnsi" w:eastAsiaTheme="minorEastAsia" w:hAnsiTheme="minorHAnsi" w:cstheme="minorBidi"/>
            <w:noProof/>
            <w:szCs w:val="22"/>
            <w:lang w:val="en-US" w:eastAsia="zh-CN" w:bidi="ar-SA"/>
          </w:rPr>
          <w:tab/>
        </w:r>
        <w:r w:rsidR="00567405" w:rsidRPr="0014402F">
          <w:rPr>
            <w:rStyle w:val="af0"/>
            <w:noProof/>
          </w:rPr>
          <w:t>Service de cluster</w:t>
        </w:r>
        <w:r w:rsidR="00567405">
          <w:rPr>
            <w:noProof/>
            <w:webHidden/>
          </w:rPr>
          <w:tab/>
        </w:r>
        <w:r w:rsidR="00567405">
          <w:rPr>
            <w:noProof/>
            <w:webHidden/>
          </w:rPr>
          <w:fldChar w:fldCharType="begin"/>
        </w:r>
        <w:r w:rsidR="00567405">
          <w:rPr>
            <w:noProof/>
            <w:webHidden/>
          </w:rPr>
          <w:instrText xml:space="preserve"> PAGEREF _Toc444110095 \h </w:instrText>
        </w:r>
        <w:r w:rsidR="00567405">
          <w:rPr>
            <w:noProof/>
            <w:webHidden/>
          </w:rPr>
        </w:r>
        <w:r w:rsidR="00567405">
          <w:rPr>
            <w:noProof/>
            <w:webHidden/>
          </w:rPr>
          <w:fldChar w:fldCharType="separate"/>
        </w:r>
        <w:r w:rsidR="00567405">
          <w:rPr>
            <w:noProof/>
            <w:webHidden/>
          </w:rPr>
          <w:t>249</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96" w:history="1">
        <w:r w:rsidR="00567405" w:rsidRPr="0014402F">
          <w:rPr>
            <w:rStyle w:val="af0"/>
            <w:noProof/>
          </w:rPr>
          <w:t>4.8.6.1</w:t>
        </w:r>
        <w:r w:rsidR="00567405">
          <w:rPr>
            <w:rFonts w:asciiTheme="minorHAnsi" w:eastAsiaTheme="minorEastAsia" w:hAnsiTheme="minorHAnsi" w:cstheme="minorBidi"/>
            <w:noProof/>
            <w:szCs w:val="22"/>
            <w:lang w:val="en-US" w:eastAsia="zh-CN" w:bidi="ar-SA"/>
          </w:rPr>
          <w:tab/>
        </w:r>
        <w:r w:rsidR="00567405" w:rsidRPr="0014402F">
          <w:rPr>
            <w:rStyle w:val="af0"/>
            <w:noProof/>
          </w:rPr>
          <w:t>Address IP du cluster</w:t>
        </w:r>
        <w:r w:rsidR="00567405">
          <w:rPr>
            <w:noProof/>
            <w:webHidden/>
          </w:rPr>
          <w:tab/>
        </w:r>
        <w:r w:rsidR="00567405">
          <w:rPr>
            <w:noProof/>
            <w:webHidden/>
          </w:rPr>
          <w:fldChar w:fldCharType="begin"/>
        </w:r>
        <w:r w:rsidR="00567405">
          <w:rPr>
            <w:noProof/>
            <w:webHidden/>
          </w:rPr>
          <w:instrText xml:space="preserve"> PAGEREF _Toc444110096 \h </w:instrText>
        </w:r>
        <w:r w:rsidR="00567405">
          <w:rPr>
            <w:noProof/>
            <w:webHidden/>
          </w:rPr>
        </w:r>
        <w:r w:rsidR="00567405">
          <w:rPr>
            <w:noProof/>
            <w:webHidden/>
          </w:rPr>
          <w:fldChar w:fldCharType="separate"/>
        </w:r>
        <w:r w:rsidR="00567405">
          <w:rPr>
            <w:noProof/>
            <w:webHidden/>
          </w:rPr>
          <w:t>249</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97" w:history="1">
        <w:r w:rsidR="00567405" w:rsidRPr="0014402F">
          <w:rPr>
            <w:rStyle w:val="af0"/>
            <w:noProof/>
          </w:rPr>
          <w:t>4.8.6.2</w:t>
        </w:r>
        <w:r w:rsidR="00567405">
          <w:rPr>
            <w:rFonts w:asciiTheme="minorHAnsi" w:eastAsiaTheme="minorEastAsia" w:hAnsiTheme="minorHAnsi" w:cstheme="minorBidi"/>
            <w:noProof/>
            <w:szCs w:val="22"/>
            <w:lang w:val="en-US" w:eastAsia="zh-CN" w:bidi="ar-SA"/>
          </w:rPr>
          <w:tab/>
        </w:r>
        <w:r w:rsidR="00567405" w:rsidRPr="0014402F">
          <w:rPr>
            <w:rStyle w:val="af0"/>
            <w:noProof/>
          </w:rPr>
          <w:t>Appareil maître</w:t>
        </w:r>
        <w:r w:rsidR="00567405">
          <w:rPr>
            <w:noProof/>
            <w:webHidden/>
          </w:rPr>
          <w:tab/>
        </w:r>
        <w:r w:rsidR="00567405">
          <w:rPr>
            <w:noProof/>
            <w:webHidden/>
          </w:rPr>
          <w:fldChar w:fldCharType="begin"/>
        </w:r>
        <w:r w:rsidR="00567405">
          <w:rPr>
            <w:noProof/>
            <w:webHidden/>
          </w:rPr>
          <w:instrText xml:space="preserve"> PAGEREF _Toc444110097 \h </w:instrText>
        </w:r>
        <w:r w:rsidR="00567405">
          <w:rPr>
            <w:noProof/>
            <w:webHidden/>
          </w:rPr>
        </w:r>
        <w:r w:rsidR="00567405">
          <w:rPr>
            <w:noProof/>
            <w:webHidden/>
          </w:rPr>
          <w:fldChar w:fldCharType="separate"/>
        </w:r>
        <w:r w:rsidR="00567405">
          <w:rPr>
            <w:noProof/>
            <w:webHidden/>
          </w:rPr>
          <w:t>250</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98" w:history="1">
        <w:r w:rsidR="00567405" w:rsidRPr="0014402F">
          <w:rPr>
            <w:rStyle w:val="af0"/>
            <w:noProof/>
          </w:rPr>
          <w:t>4.8.6.3</w:t>
        </w:r>
        <w:r w:rsidR="00567405">
          <w:rPr>
            <w:rFonts w:asciiTheme="minorHAnsi" w:eastAsiaTheme="minorEastAsia" w:hAnsiTheme="minorHAnsi" w:cstheme="minorBidi"/>
            <w:noProof/>
            <w:szCs w:val="22"/>
            <w:lang w:val="en-US" w:eastAsia="zh-CN" w:bidi="ar-SA"/>
          </w:rPr>
          <w:tab/>
        </w:r>
        <w:r w:rsidR="00567405" w:rsidRPr="0014402F">
          <w:rPr>
            <w:rStyle w:val="af0"/>
            <w:noProof/>
          </w:rPr>
          <w:t>Appareil esclave</w:t>
        </w:r>
        <w:r w:rsidR="00567405">
          <w:rPr>
            <w:noProof/>
            <w:webHidden/>
          </w:rPr>
          <w:tab/>
        </w:r>
        <w:r w:rsidR="00567405">
          <w:rPr>
            <w:noProof/>
            <w:webHidden/>
          </w:rPr>
          <w:fldChar w:fldCharType="begin"/>
        </w:r>
        <w:r w:rsidR="00567405">
          <w:rPr>
            <w:noProof/>
            <w:webHidden/>
          </w:rPr>
          <w:instrText xml:space="preserve"> PAGEREF _Toc444110098 \h </w:instrText>
        </w:r>
        <w:r w:rsidR="00567405">
          <w:rPr>
            <w:noProof/>
            <w:webHidden/>
          </w:rPr>
        </w:r>
        <w:r w:rsidR="00567405">
          <w:rPr>
            <w:noProof/>
            <w:webHidden/>
          </w:rPr>
          <w:fldChar w:fldCharType="separate"/>
        </w:r>
        <w:r w:rsidR="00567405">
          <w:rPr>
            <w:noProof/>
            <w:webHidden/>
          </w:rPr>
          <w:t>251</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099" w:history="1">
        <w:r w:rsidR="00567405" w:rsidRPr="0014402F">
          <w:rPr>
            <w:rStyle w:val="af0"/>
            <w:noProof/>
          </w:rPr>
          <w:t>4.8.6.4</w:t>
        </w:r>
        <w:r w:rsidR="00567405">
          <w:rPr>
            <w:rFonts w:asciiTheme="minorHAnsi" w:eastAsiaTheme="minorEastAsia" w:hAnsiTheme="minorHAnsi" w:cstheme="minorBidi"/>
            <w:noProof/>
            <w:szCs w:val="22"/>
            <w:lang w:val="en-US" w:eastAsia="zh-CN" w:bidi="ar-SA"/>
          </w:rPr>
          <w:tab/>
        </w:r>
        <w:r w:rsidR="00567405" w:rsidRPr="0014402F">
          <w:rPr>
            <w:rStyle w:val="af0"/>
            <w:noProof/>
          </w:rPr>
          <w:t>Transfert des enregistrements</w:t>
        </w:r>
        <w:r w:rsidR="00567405">
          <w:rPr>
            <w:noProof/>
            <w:webHidden/>
          </w:rPr>
          <w:tab/>
        </w:r>
        <w:r w:rsidR="00567405">
          <w:rPr>
            <w:noProof/>
            <w:webHidden/>
          </w:rPr>
          <w:fldChar w:fldCharType="begin"/>
        </w:r>
        <w:r w:rsidR="00567405">
          <w:rPr>
            <w:noProof/>
            <w:webHidden/>
          </w:rPr>
          <w:instrText xml:space="preserve"> PAGEREF _Toc444110099 \h </w:instrText>
        </w:r>
        <w:r w:rsidR="00567405">
          <w:rPr>
            <w:noProof/>
            <w:webHidden/>
          </w:rPr>
        </w:r>
        <w:r w:rsidR="00567405">
          <w:rPr>
            <w:noProof/>
            <w:webHidden/>
          </w:rPr>
          <w:fldChar w:fldCharType="separate"/>
        </w:r>
        <w:r w:rsidR="00567405">
          <w:rPr>
            <w:noProof/>
            <w:webHidden/>
          </w:rPr>
          <w:t>251</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100" w:history="1">
        <w:r w:rsidR="00567405" w:rsidRPr="0014402F">
          <w:rPr>
            <w:rStyle w:val="af0"/>
            <w:noProof/>
          </w:rPr>
          <w:t>4.8.6.5</w:t>
        </w:r>
        <w:r w:rsidR="00567405">
          <w:rPr>
            <w:rFonts w:asciiTheme="minorHAnsi" w:eastAsiaTheme="minorEastAsia" w:hAnsiTheme="minorHAnsi" w:cstheme="minorBidi"/>
            <w:noProof/>
            <w:szCs w:val="22"/>
            <w:lang w:val="en-US" w:eastAsia="zh-CN" w:bidi="ar-SA"/>
          </w:rPr>
          <w:tab/>
        </w:r>
        <w:r w:rsidR="00567405" w:rsidRPr="0014402F">
          <w:rPr>
            <w:rStyle w:val="af0"/>
            <w:noProof/>
          </w:rPr>
          <w:t>Commande du cluster</w:t>
        </w:r>
        <w:r w:rsidR="00567405">
          <w:rPr>
            <w:noProof/>
            <w:webHidden/>
          </w:rPr>
          <w:tab/>
        </w:r>
        <w:r w:rsidR="00567405">
          <w:rPr>
            <w:noProof/>
            <w:webHidden/>
          </w:rPr>
          <w:fldChar w:fldCharType="begin"/>
        </w:r>
        <w:r w:rsidR="00567405">
          <w:rPr>
            <w:noProof/>
            <w:webHidden/>
          </w:rPr>
          <w:instrText xml:space="preserve"> PAGEREF _Toc444110100 \h </w:instrText>
        </w:r>
        <w:r w:rsidR="00567405">
          <w:rPr>
            <w:noProof/>
            <w:webHidden/>
          </w:rPr>
        </w:r>
        <w:r w:rsidR="00567405">
          <w:rPr>
            <w:noProof/>
            <w:webHidden/>
          </w:rPr>
          <w:fldChar w:fldCharType="separate"/>
        </w:r>
        <w:r w:rsidR="00567405">
          <w:rPr>
            <w:noProof/>
            <w:webHidden/>
          </w:rPr>
          <w:t>253</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101" w:history="1">
        <w:r w:rsidR="00567405" w:rsidRPr="0014402F">
          <w:rPr>
            <w:rStyle w:val="af0"/>
            <w:noProof/>
          </w:rPr>
          <w:t>4.8.6.5.1</w:t>
        </w:r>
        <w:r w:rsidR="00567405">
          <w:rPr>
            <w:rFonts w:asciiTheme="minorHAnsi" w:eastAsiaTheme="minorEastAsia" w:hAnsiTheme="minorHAnsi" w:cstheme="minorBidi"/>
            <w:noProof/>
            <w:szCs w:val="22"/>
            <w:lang w:val="en-US" w:eastAsia="zh-CN" w:bidi="ar-SA"/>
          </w:rPr>
          <w:tab/>
        </w:r>
        <w:r w:rsidR="00567405" w:rsidRPr="0014402F">
          <w:rPr>
            <w:rStyle w:val="af0"/>
            <w:noProof/>
          </w:rPr>
          <w:t>Commande du cluster</w:t>
        </w:r>
        <w:r w:rsidR="00567405">
          <w:rPr>
            <w:noProof/>
            <w:webHidden/>
          </w:rPr>
          <w:tab/>
        </w:r>
        <w:r w:rsidR="00567405">
          <w:rPr>
            <w:noProof/>
            <w:webHidden/>
          </w:rPr>
          <w:fldChar w:fldCharType="begin"/>
        </w:r>
        <w:r w:rsidR="00567405">
          <w:rPr>
            <w:noProof/>
            <w:webHidden/>
          </w:rPr>
          <w:instrText xml:space="preserve"> PAGEREF _Toc444110101 \h </w:instrText>
        </w:r>
        <w:r w:rsidR="00567405">
          <w:rPr>
            <w:noProof/>
            <w:webHidden/>
          </w:rPr>
        </w:r>
        <w:r w:rsidR="00567405">
          <w:rPr>
            <w:noProof/>
            <w:webHidden/>
          </w:rPr>
          <w:fldChar w:fldCharType="separate"/>
        </w:r>
        <w:r w:rsidR="00567405">
          <w:rPr>
            <w:noProof/>
            <w:webHidden/>
          </w:rPr>
          <w:t>253</w:t>
        </w:r>
        <w:r w:rsidR="00567405">
          <w:rPr>
            <w:noProof/>
            <w:webHidden/>
          </w:rPr>
          <w:fldChar w:fldCharType="end"/>
        </w:r>
      </w:hyperlink>
    </w:p>
    <w:p w:rsidR="00567405" w:rsidRDefault="003B160E">
      <w:pPr>
        <w:pStyle w:val="52"/>
        <w:rPr>
          <w:rFonts w:asciiTheme="minorHAnsi" w:eastAsiaTheme="minorEastAsia" w:hAnsiTheme="minorHAnsi" w:cstheme="minorBidi"/>
          <w:noProof/>
          <w:szCs w:val="22"/>
          <w:lang w:val="en-US" w:eastAsia="zh-CN" w:bidi="ar-SA"/>
        </w:rPr>
      </w:pPr>
      <w:hyperlink w:anchor="_Toc444110102" w:history="1">
        <w:r w:rsidR="00567405" w:rsidRPr="0014402F">
          <w:rPr>
            <w:rStyle w:val="af0"/>
            <w:noProof/>
          </w:rPr>
          <w:t>4.8.6.5.2</w:t>
        </w:r>
        <w:r w:rsidR="00567405">
          <w:rPr>
            <w:rFonts w:asciiTheme="minorHAnsi" w:eastAsiaTheme="minorEastAsia" w:hAnsiTheme="minorHAnsi" w:cstheme="minorBidi"/>
            <w:noProof/>
            <w:szCs w:val="22"/>
            <w:lang w:val="en-US" w:eastAsia="zh-CN" w:bidi="ar-SA"/>
          </w:rPr>
          <w:tab/>
        </w:r>
        <w:r w:rsidR="00567405" w:rsidRPr="0014402F">
          <w:rPr>
            <w:rStyle w:val="af0"/>
            <w:noProof/>
          </w:rPr>
          <w:t>Adresse IP d’arbitrage</w:t>
        </w:r>
        <w:r w:rsidR="00567405">
          <w:rPr>
            <w:noProof/>
            <w:webHidden/>
          </w:rPr>
          <w:tab/>
        </w:r>
        <w:r w:rsidR="00567405">
          <w:rPr>
            <w:noProof/>
            <w:webHidden/>
          </w:rPr>
          <w:fldChar w:fldCharType="begin"/>
        </w:r>
        <w:r w:rsidR="00567405">
          <w:rPr>
            <w:noProof/>
            <w:webHidden/>
          </w:rPr>
          <w:instrText xml:space="preserve"> PAGEREF _Toc444110102 \h </w:instrText>
        </w:r>
        <w:r w:rsidR="00567405">
          <w:rPr>
            <w:noProof/>
            <w:webHidden/>
          </w:rPr>
        </w:r>
        <w:r w:rsidR="00567405">
          <w:rPr>
            <w:noProof/>
            <w:webHidden/>
          </w:rPr>
          <w:fldChar w:fldCharType="separate"/>
        </w:r>
        <w:r w:rsidR="00567405">
          <w:rPr>
            <w:noProof/>
            <w:webHidden/>
          </w:rPr>
          <w:t>253</w:t>
        </w:r>
        <w:r w:rsidR="00567405">
          <w:rPr>
            <w:noProof/>
            <w:webHidden/>
          </w:rPr>
          <w:fldChar w:fldCharType="end"/>
        </w:r>
      </w:hyperlink>
    </w:p>
    <w:p w:rsidR="00567405" w:rsidRDefault="003B160E">
      <w:pPr>
        <w:pStyle w:val="43"/>
        <w:rPr>
          <w:rFonts w:asciiTheme="minorHAnsi" w:eastAsiaTheme="minorEastAsia" w:hAnsiTheme="minorHAnsi" w:cstheme="minorBidi"/>
          <w:noProof/>
          <w:szCs w:val="22"/>
          <w:lang w:val="en-US" w:eastAsia="zh-CN" w:bidi="ar-SA"/>
        </w:rPr>
      </w:pPr>
      <w:hyperlink w:anchor="_Toc444110103" w:history="1">
        <w:r w:rsidR="00567405" w:rsidRPr="0014402F">
          <w:rPr>
            <w:rStyle w:val="af0"/>
            <w:noProof/>
          </w:rPr>
          <w:t>4.8.6.6</w:t>
        </w:r>
        <w:r w:rsidR="00567405">
          <w:rPr>
            <w:rFonts w:asciiTheme="minorHAnsi" w:eastAsiaTheme="minorEastAsia" w:hAnsiTheme="minorHAnsi" w:cstheme="minorBidi"/>
            <w:noProof/>
            <w:szCs w:val="22"/>
            <w:lang w:val="en-US" w:eastAsia="zh-CN" w:bidi="ar-SA"/>
          </w:rPr>
          <w:tab/>
        </w:r>
        <w:r w:rsidR="00567405" w:rsidRPr="0014402F">
          <w:rPr>
            <w:rStyle w:val="af0"/>
            <w:noProof/>
          </w:rPr>
          <w:t>Journal du système de codage des données</w:t>
        </w:r>
        <w:r w:rsidR="00567405">
          <w:rPr>
            <w:noProof/>
            <w:webHidden/>
          </w:rPr>
          <w:tab/>
        </w:r>
        <w:r w:rsidR="00567405">
          <w:rPr>
            <w:noProof/>
            <w:webHidden/>
          </w:rPr>
          <w:fldChar w:fldCharType="begin"/>
        </w:r>
        <w:r w:rsidR="00567405">
          <w:rPr>
            <w:noProof/>
            <w:webHidden/>
          </w:rPr>
          <w:instrText xml:space="preserve"> PAGEREF _Toc444110103 \h </w:instrText>
        </w:r>
        <w:r w:rsidR="00567405">
          <w:rPr>
            <w:noProof/>
            <w:webHidden/>
          </w:rPr>
        </w:r>
        <w:r w:rsidR="00567405">
          <w:rPr>
            <w:noProof/>
            <w:webHidden/>
          </w:rPr>
          <w:fldChar w:fldCharType="separate"/>
        </w:r>
        <w:r w:rsidR="00567405">
          <w:rPr>
            <w:noProof/>
            <w:webHidden/>
          </w:rPr>
          <w:t>254</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10104" w:history="1">
        <w:r w:rsidR="00567405" w:rsidRPr="0014402F">
          <w:rPr>
            <w:rStyle w:val="af0"/>
            <w:noProof/>
          </w:rPr>
          <w:t>4.9</w:t>
        </w:r>
        <w:r w:rsidR="00567405">
          <w:rPr>
            <w:rFonts w:asciiTheme="minorHAnsi" w:eastAsiaTheme="minorEastAsia" w:hAnsiTheme="minorHAnsi" w:cstheme="minorBidi"/>
            <w:noProof/>
            <w:szCs w:val="22"/>
            <w:lang w:val="en-US" w:eastAsia="zh-CN" w:bidi="ar-SA"/>
          </w:rPr>
          <w:tab/>
        </w:r>
        <w:r w:rsidR="00567405" w:rsidRPr="0014402F">
          <w:rPr>
            <w:rStyle w:val="af0"/>
            <w:noProof/>
          </w:rPr>
          <w:t>Info</w:t>
        </w:r>
        <w:r w:rsidR="00567405">
          <w:rPr>
            <w:noProof/>
            <w:webHidden/>
          </w:rPr>
          <w:tab/>
        </w:r>
        <w:r w:rsidR="00567405">
          <w:rPr>
            <w:noProof/>
            <w:webHidden/>
          </w:rPr>
          <w:fldChar w:fldCharType="begin"/>
        </w:r>
        <w:r w:rsidR="00567405">
          <w:rPr>
            <w:noProof/>
            <w:webHidden/>
          </w:rPr>
          <w:instrText xml:space="preserve"> PAGEREF _Toc444110104 \h </w:instrText>
        </w:r>
        <w:r w:rsidR="00567405">
          <w:rPr>
            <w:noProof/>
            <w:webHidden/>
          </w:rPr>
        </w:r>
        <w:r w:rsidR="00567405">
          <w:rPr>
            <w:noProof/>
            <w:webHidden/>
          </w:rPr>
          <w:fldChar w:fldCharType="separate"/>
        </w:r>
        <w:r w:rsidR="00567405">
          <w:rPr>
            <w:noProof/>
            <w:webHidden/>
          </w:rPr>
          <w:t>254</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10105" w:history="1">
        <w:r w:rsidR="00567405" w:rsidRPr="0014402F">
          <w:rPr>
            <w:rStyle w:val="af0"/>
            <w:rFonts w:cs="Arial"/>
            <w:noProof/>
          </w:rPr>
          <w:t>4.9.1</w:t>
        </w:r>
        <w:r w:rsidR="00567405">
          <w:rPr>
            <w:rFonts w:asciiTheme="minorHAnsi" w:eastAsiaTheme="minorEastAsia" w:hAnsiTheme="minorHAnsi" w:cstheme="minorBidi"/>
            <w:noProof/>
            <w:szCs w:val="22"/>
            <w:lang w:val="en-US" w:eastAsia="zh-CN" w:bidi="ar-SA"/>
          </w:rPr>
          <w:tab/>
        </w:r>
        <w:r w:rsidR="00567405" w:rsidRPr="0014402F">
          <w:rPr>
            <w:rStyle w:val="af0"/>
            <w:noProof/>
          </w:rPr>
          <w:t>Version</w:t>
        </w:r>
        <w:r w:rsidR="00567405">
          <w:rPr>
            <w:noProof/>
            <w:webHidden/>
          </w:rPr>
          <w:tab/>
        </w:r>
        <w:r w:rsidR="00567405">
          <w:rPr>
            <w:noProof/>
            <w:webHidden/>
          </w:rPr>
          <w:fldChar w:fldCharType="begin"/>
        </w:r>
        <w:r w:rsidR="00567405">
          <w:rPr>
            <w:noProof/>
            <w:webHidden/>
          </w:rPr>
          <w:instrText xml:space="preserve"> PAGEREF _Toc444110105 \h </w:instrText>
        </w:r>
        <w:r w:rsidR="00567405">
          <w:rPr>
            <w:noProof/>
            <w:webHidden/>
          </w:rPr>
        </w:r>
        <w:r w:rsidR="00567405">
          <w:rPr>
            <w:noProof/>
            <w:webHidden/>
          </w:rPr>
          <w:fldChar w:fldCharType="separate"/>
        </w:r>
        <w:r w:rsidR="00567405">
          <w:rPr>
            <w:noProof/>
            <w:webHidden/>
          </w:rPr>
          <w:t>254</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10106" w:history="1">
        <w:r w:rsidR="00567405" w:rsidRPr="0014402F">
          <w:rPr>
            <w:rStyle w:val="af0"/>
            <w:rFonts w:cs="Arial"/>
            <w:noProof/>
          </w:rPr>
          <w:t>4.9.2</w:t>
        </w:r>
        <w:r w:rsidR="00567405">
          <w:rPr>
            <w:rFonts w:asciiTheme="minorHAnsi" w:eastAsiaTheme="minorEastAsia" w:hAnsiTheme="minorHAnsi" w:cstheme="minorBidi"/>
            <w:noProof/>
            <w:szCs w:val="22"/>
            <w:lang w:val="en-US" w:eastAsia="zh-CN" w:bidi="ar-SA"/>
          </w:rPr>
          <w:tab/>
        </w:r>
        <w:r w:rsidR="00567405" w:rsidRPr="0014402F">
          <w:rPr>
            <w:rStyle w:val="af0"/>
            <w:noProof/>
          </w:rPr>
          <w:t>Registre</w:t>
        </w:r>
        <w:r w:rsidR="00567405">
          <w:rPr>
            <w:noProof/>
            <w:webHidden/>
          </w:rPr>
          <w:tab/>
        </w:r>
        <w:r w:rsidR="00567405">
          <w:rPr>
            <w:noProof/>
            <w:webHidden/>
          </w:rPr>
          <w:fldChar w:fldCharType="begin"/>
        </w:r>
        <w:r w:rsidR="00567405">
          <w:rPr>
            <w:noProof/>
            <w:webHidden/>
          </w:rPr>
          <w:instrText xml:space="preserve"> PAGEREF _Toc444110106 \h </w:instrText>
        </w:r>
        <w:r w:rsidR="00567405">
          <w:rPr>
            <w:noProof/>
            <w:webHidden/>
          </w:rPr>
        </w:r>
        <w:r w:rsidR="00567405">
          <w:rPr>
            <w:noProof/>
            <w:webHidden/>
          </w:rPr>
          <w:fldChar w:fldCharType="separate"/>
        </w:r>
        <w:r w:rsidR="00567405">
          <w:rPr>
            <w:noProof/>
            <w:webHidden/>
          </w:rPr>
          <w:t>255</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10107" w:history="1">
        <w:r w:rsidR="00567405" w:rsidRPr="0014402F">
          <w:rPr>
            <w:rStyle w:val="af0"/>
            <w:rFonts w:cs="Arial"/>
            <w:noProof/>
          </w:rPr>
          <w:t>4.9.3</w:t>
        </w:r>
        <w:r w:rsidR="00567405">
          <w:rPr>
            <w:rFonts w:asciiTheme="minorHAnsi" w:eastAsiaTheme="minorEastAsia" w:hAnsiTheme="minorHAnsi" w:cstheme="minorBidi"/>
            <w:noProof/>
            <w:szCs w:val="22"/>
            <w:lang w:val="en-US" w:eastAsia="zh-CN" w:bidi="ar-SA"/>
          </w:rPr>
          <w:tab/>
        </w:r>
        <w:r w:rsidR="00567405" w:rsidRPr="0014402F">
          <w:rPr>
            <w:rStyle w:val="af0"/>
            <w:noProof/>
          </w:rPr>
          <w:t>Utilisateur connecté</w:t>
        </w:r>
        <w:r w:rsidR="00567405">
          <w:rPr>
            <w:noProof/>
            <w:webHidden/>
          </w:rPr>
          <w:tab/>
        </w:r>
        <w:r w:rsidR="00567405">
          <w:rPr>
            <w:noProof/>
            <w:webHidden/>
          </w:rPr>
          <w:fldChar w:fldCharType="begin"/>
        </w:r>
        <w:r w:rsidR="00567405">
          <w:rPr>
            <w:noProof/>
            <w:webHidden/>
          </w:rPr>
          <w:instrText xml:space="preserve"> PAGEREF _Toc444110107 \h </w:instrText>
        </w:r>
        <w:r w:rsidR="00567405">
          <w:rPr>
            <w:noProof/>
            <w:webHidden/>
          </w:rPr>
        </w:r>
        <w:r w:rsidR="00567405">
          <w:rPr>
            <w:noProof/>
            <w:webHidden/>
          </w:rPr>
          <w:fldChar w:fldCharType="separate"/>
        </w:r>
        <w:r w:rsidR="00567405">
          <w:rPr>
            <w:noProof/>
            <w:webHidden/>
          </w:rPr>
          <w:t>256</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10108" w:history="1">
        <w:r w:rsidR="00567405" w:rsidRPr="0014402F">
          <w:rPr>
            <w:rStyle w:val="af0"/>
            <w:rFonts w:cs="Arial"/>
            <w:noProof/>
          </w:rPr>
          <w:t>4.9.4</w:t>
        </w:r>
        <w:r w:rsidR="00567405">
          <w:rPr>
            <w:rFonts w:asciiTheme="minorHAnsi" w:eastAsiaTheme="minorEastAsia" w:hAnsiTheme="minorHAnsi" w:cstheme="minorBidi"/>
            <w:noProof/>
            <w:szCs w:val="22"/>
            <w:lang w:val="en-US" w:eastAsia="zh-CN" w:bidi="ar-SA"/>
          </w:rPr>
          <w:tab/>
        </w:r>
        <w:r w:rsidR="00567405" w:rsidRPr="0014402F">
          <w:rPr>
            <w:rStyle w:val="af0"/>
            <w:noProof/>
          </w:rPr>
          <w:t>Disque dur (HDD)</w:t>
        </w:r>
        <w:r w:rsidR="00567405">
          <w:rPr>
            <w:noProof/>
            <w:webHidden/>
          </w:rPr>
          <w:tab/>
        </w:r>
        <w:r w:rsidR="00567405">
          <w:rPr>
            <w:noProof/>
            <w:webHidden/>
          </w:rPr>
          <w:fldChar w:fldCharType="begin"/>
        </w:r>
        <w:r w:rsidR="00567405">
          <w:rPr>
            <w:noProof/>
            <w:webHidden/>
          </w:rPr>
          <w:instrText xml:space="preserve"> PAGEREF _Toc444110108 \h </w:instrText>
        </w:r>
        <w:r w:rsidR="00567405">
          <w:rPr>
            <w:noProof/>
            <w:webHidden/>
          </w:rPr>
        </w:r>
        <w:r w:rsidR="00567405">
          <w:rPr>
            <w:noProof/>
            <w:webHidden/>
          </w:rPr>
          <w:fldChar w:fldCharType="separate"/>
        </w:r>
        <w:r w:rsidR="00567405">
          <w:rPr>
            <w:noProof/>
            <w:webHidden/>
          </w:rPr>
          <w:t>256</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10109" w:history="1">
        <w:r w:rsidR="00567405" w:rsidRPr="0014402F">
          <w:rPr>
            <w:rStyle w:val="af0"/>
            <w:rFonts w:cs="Arial"/>
            <w:noProof/>
          </w:rPr>
          <w:t>4.9.5</w:t>
        </w:r>
        <w:r w:rsidR="00567405">
          <w:rPr>
            <w:rFonts w:asciiTheme="minorHAnsi" w:eastAsiaTheme="minorEastAsia" w:hAnsiTheme="minorHAnsi" w:cstheme="minorBidi"/>
            <w:noProof/>
            <w:szCs w:val="22"/>
            <w:lang w:val="en-US" w:eastAsia="zh-CN" w:bidi="ar-SA"/>
          </w:rPr>
          <w:tab/>
        </w:r>
        <w:r w:rsidR="00567405" w:rsidRPr="0014402F">
          <w:rPr>
            <w:rStyle w:val="af0"/>
            <w:noProof/>
          </w:rPr>
          <w:t>Diagnostic vidéo</w:t>
        </w:r>
        <w:r w:rsidR="00567405">
          <w:rPr>
            <w:noProof/>
            <w:webHidden/>
          </w:rPr>
          <w:tab/>
        </w:r>
        <w:r w:rsidR="00567405">
          <w:rPr>
            <w:noProof/>
            <w:webHidden/>
          </w:rPr>
          <w:fldChar w:fldCharType="begin"/>
        </w:r>
        <w:r w:rsidR="00567405">
          <w:rPr>
            <w:noProof/>
            <w:webHidden/>
          </w:rPr>
          <w:instrText xml:space="preserve"> PAGEREF _Toc444110109 \h </w:instrText>
        </w:r>
        <w:r w:rsidR="00567405">
          <w:rPr>
            <w:noProof/>
            <w:webHidden/>
          </w:rPr>
        </w:r>
        <w:r w:rsidR="00567405">
          <w:rPr>
            <w:noProof/>
            <w:webHidden/>
          </w:rPr>
          <w:fldChar w:fldCharType="separate"/>
        </w:r>
        <w:r w:rsidR="00567405">
          <w:rPr>
            <w:noProof/>
            <w:webHidden/>
          </w:rPr>
          <w:t>257</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10110" w:history="1">
        <w:r w:rsidR="00567405" w:rsidRPr="0014402F">
          <w:rPr>
            <w:rStyle w:val="af0"/>
            <w:noProof/>
          </w:rPr>
          <w:t>4.10</w:t>
        </w:r>
        <w:r w:rsidR="00567405">
          <w:rPr>
            <w:rFonts w:asciiTheme="minorHAnsi" w:eastAsiaTheme="minorEastAsia" w:hAnsiTheme="minorHAnsi" w:cstheme="minorBidi"/>
            <w:noProof/>
            <w:szCs w:val="22"/>
            <w:lang w:val="en-US" w:eastAsia="zh-CN" w:bidi="ar-SA"/>
          </w:rPr>
          <w:tab/>
        </w:r>
        <w:r w:rsidR="00567405" w:rsidRPr="0014402F">
          <w:rPr>
            <w:rStyle w:val="af0"/>
            <w:noProof/>
          </w:rPr>
          <w:t>Lecture</w:t>
        </w:r>
        <w:r w:rsidR="00567405">
          <w:rPr>
            <w:noProof/>
            <w:webHidden/>
          </w:rPr>
          <w:tab/>
        </w:r>
        <w:r w:rsidR="00567405">
          <w:rPr>
            <w:noProof/>
            <w:webHidden/>
          </w:rPr>
          <w:fldChar w:fldCharType="begin"/>
        </w:r>
        <w:r w:rsidR="00567405">
          <w:rPr>
            <w:noProof/>
            <w:webHidden/>
          </w:rPr>
          <w:instrText xml:space="preserve"> PAGEREF _Toc444110110 \h </w:instrText>
        </w:r>
        <w:r w:rsidR="00567405">
          <w:rPr>
            <w:noProof/>
            <w:webHidden/>
          </w:rPr>
        </w:r>
        <w:r w:rsidR="00567405">
          <w:rPr>
            <w:noProof/>
            <w:webHidden/>
          </w:rPr>
          <w:fldChar w:fldCharType="separate"/>
        </w:r>
        <w:r w:rsidR="00567405">
          <w:rPr>
            <w:noProof/>
            <w:webHidden/>
          </w:rPr>
          <w:t>257</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10111" w:history="1">
        <w:r w:rsidR="00567405" w:rsidRPr="0014402F">
          <w:rPr>
            <w:rStyle w:val="af0"/>
            <w:rFonts w:cs="Arial"/>
            <w:noProof/>
          </w:rPr>
          <w:t>4.10.1</w:t>
        </w:r>
        <w:r w:rsidR="00567405">
          <w:rPr>
            <w:rFonts w:asciiTheme="minorHAnsi" w:eastAsiaTheme="minorEastAsia" w:hAnsiTheme="minorHAnsi" w:cstheme="minorBidi"/>
            <w:noProof/>
            <w:szCs w:val="22"/>
            <w:lang w:val="en-US" w:eastAsia="zh-CN" w:bidi="ar-SA"/>
          </w:rPr>
          <w:tab/>
        </w:r>
        <w:r w:rsidR="00567405" w:rsidRPr="0014402F">
          <w:rPr>
            <w:rStyle w:val="af0"/>
            <w:noProof/>
          </w:rPr>
          <w:t>Recherche d’enregistrement</w:t>
        </w:r>
        <w:r w:rsidR="00567405">
          <w:rPr>
            <w:noProof/>
            <w:webHidden/>
          </w:rPr>
          <w:tab/>
        </w:r>
        <w:r w:rsidR="00567405">
          <w:rPr>
            <w:noProof/>
            <w:webHidden/>
          </w:rPr>
          <w:fldChar w:fldCharType="begin"/>
        </w:r>
        <w:r w:rsidR="00567405">
          <w:rPr>
            <w:noProof/>
            <w:webHidden/>
          </w:rPr>
          <w:instrText xml:space="preserve"> PAGEREF _Toc444110111 \h </w:instrText>
        </w:r>
        <w:r w:rsidR="00567405">
          <w:rPr>
            <w:noProof/>
            <w:webHidden/>
          </w:rPr>
        </w:r>
        <w:r w:rsidR="00567405">
          <w:rPr>
            <w:noProof/>
            <w:webHidden/>
          </w:rPr>
          <w:fldChar w:fldCharType="separate"/>
        </w:r>
        <w:r w:rsidR="00567405">
          <w:rPr>
            <w:noProof/>
            <w:webHidden/>
          </w:rPr>
          <w:t>258</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10112" w:history="1">
        <w:r w:rsidR="00567405" w:rsidRPr="0014402F">
          <w:rPr>
            <w:rStyle w:val="af0"/>
            <w:rFonts w:cs="Arial"/>
            <w:noProof/>
          </w:rPr>
          <w:t>4.10.2</w:t>
        </w:r>
        <w:r w:rsidR="00567405">
          <w:rPr>
            <w:rFonts w:asciiTheme="minorHAnsi" w:eastAsiaTheme="minorEastAsia" w:hAnsiTheme="minorHAnsi" w:cstheme="minorBidi"/>
            <w:noProof/>
            <w:szCs w:val="22"/>
            <w:lang w:val="en-US" w:eastAsia="zh-CN" w:bidi="ar-SA"/>
          </w:rPr>
          <w:tab/>
        </w:r>
        <w:r w:rsidR="00567405" w:rsidRPr="0014402F">
          <w:rPr>
            <w:rStyle w:val="af0"/>
            <w:noProof/>
          </w:rPr>
          <w:t>Liste des fichiers</w:t>
        </w:r>
        <w:r w:rsidR="00567405">
          <w:rPr>
            <w:noProof/>
            <w:webHidden/>
          </w:rPr>
          <w:tab/>
        </w:r>
        <w:r w:rsidR="00567405">
          <w:rPr>
            <w:noProof/>
            <w:webHidden/>
          </w:rPr>
          <w:fldChar w:fldCharType="begin"/>
        </w:r>
        <w:r w:rsidR="00567405">
          <w:rPr>
            <w:noProof/>
            <w:webHidden/>
          </w:rPr>
          <w:instrText xml:space="preserve"> PAGEREF _Toc444110112 \h </w:instrText>
        </w:r>
        <w:r w:rsidR="00567405">
          <w:rPr>
            <w:noProof/>
            <w:webHidden/>
          </w:rPr>
        </w:r>
        <w:r w:rsidR="00567405">
          <w:rPr>
            <w:noProof/>
            <w:webHidden/>
          </w:rPr>
          <w:fldChar w:fldCharType="separate"/>
        </w:r>
        <w:r w:rsidR="00567405">
          <w:rPr>
            <w:noProof/>
            <w:webHidden/>
          </w:rPr>
          <w:t>259</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10113" w:history="1">
        <w:r w:rsidR="00567405" w:rsidRPr="0014402F">
          <w:rPr>
            <w:rStyle w:val="af0"/>
            <w:rFonts w:cs="Arial"/>
            <w:noProof/>
          </w:rPr>
          <w:t>4.10.3</w:t>
        </w:r>
        <w:r w:rsidR="00567405">
          <w:rPr>
            <w:rFonts w:asciiTheme="minorHAnsi" w:eastAsiaTheme="minorEastAsia" w:hAnsiTheme="minorHAnsi" w:cstheme="minorBidi"/>
            <w:noProof/>
            <w:szCs w:val="22"/>
            <w:lang w:val="en-US" w:eastAsia="zh-CN" w:bidi="ar-SA"/>
          </w:rPr>
          <w:tab/>
        </w:r>
        <w:r w:rsidR="00567405" w:rsidRPr="0014402F">
          <w:rPr>
            <w:rStyle w:val="af0"/>
            <w:noProof/>
          </w:rPr>
          <w:t>Lecture</w:t>
        </w:r>
        <w:r w:rsidR="00567405">
          <w:rPr>
            <w:noProof/>
            <w:webHidden/>
          </w:rPr>
          <w:tab/>
        </w:r>
        <w:r w:rsidR="00567405">
          <w:rPr>
            <w:noProof/>
            <w:webHidden/>
          </w:rPr>
          <w:fldChar w:fldCharType="begin"/>
        </w:r>
        <w:r w:rsidR="00567405">
          <w:rPr>
            <w:noProof/>
            <w:webHidden/>
          </w:rPr>
          <w:instrText xml:space="preserve"> PAGEREF _Toc444110113 \h </w:instrText>
        </w:r>
        <w:r w:rsidR="00567405">
          <w:rPr>
            <w:noProof/>
            <w:webHidden/>
          </w:rPr>
        </w:r>
        <w:r w:rsidR="00567405">
          <w:rPr>
            <w:noProof/>
            <w:webHidden/>
          </w:rPr>
          <w:fldChar w:fldCharType="separate"/>
        </w:r>
        <w:r w:rsidR="00567405">
          <w:rPr>
            <w:noProof/>
            <w:webHidden/>
          </w:rPr>
          <w:t>259</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10114" w:history="1">
        <w:r w:rsidR="00567405" w:rsidRPr="0014402F">
          <w:rPr>
            <w:rStyle w:val="af0"/>
            <w:rFonts w:cs="Arial"/>
            <w:noProof/>
          </w:rPr>
          <w:t>4.10.4</w:t>
        </w:r>
        <w:r w:rsidR="00567405">
          <w:rPr>
            <w:rFonts w:asciiTheme="minorHAnsi" w:eastAsiaTheme="minorEastAsia" w:hAnsiTheme="minorHAnsi" w:cstheme="minorBidi"/>
            <w:noProof/>
            <w:szCs w:val="22"/>
            <w:lang w:val="en-US" w:eastAsia="zh-CN" w:bidi="ar-SA"/>
          </w:rPr>
          <w:tab/>
        </w:r>
        <w:r w:rsidR="00567405" w:rsidRPr="0014402F">
          <w:rPr>
            <w:rStyle w:val="af0"/>
            <w:noProof/>
          </w:rPr>
          <w:t>Téléchargement</w:t>
        </w:r>
        <w:r w:rsidR="00567405">
          <w:rPr>
            <w:noProof/>
            <w:webHidden/>
          </w:rPr>
          <w:tab/>
        </w:r>
        <w:r w:rsidR="00567405">
          <w:rPr>
            <w:noProof/>
            <w:webHidden/>
          </w:rPr>
          <w:fldChar w:fldCharType="begin"/>
        </w:r>
        <w:r w:rsidR="00567405">
          <w:rPr>
            <w:noProof/>
            <w:webHidden/>
          </w:rPr>
          <w:instrText xml:space="preserve"> PAGEREF _Toc444110114 \h </w:instrText>
        </w:r>
        <w:r w:rsidR="00567405">
          <w:rPr>
            <w:noProof/>
            <w:webHidden/>
          </w:rPr>
        </w:r>
        <w:r w:rsidR="00567405">
          <w:rPr>
            <w:noProof/>
            <w:webHidden/>
          </w:rPr>
          <w:fldChar w:fldCharType="separate"/>
        </w:r>
        <w:r w:rsidR="00567405">
          <w:rPr>
            <w:noProof/>
            <w:webHidden/>
          </w:rPr>
          <w:t>260</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10115" w:history="1">
        <w:r w:rsidR="00567405" w:rsidRPr="0014402F">
          <w:rPr>
            <w:rStyle w:val="af0"/>
            <w:rFonts w:cs="Arial"/>
            <w:noProof/>
          </w:rPr>
          <w:t>4.10.5</w:t>
        </w:r>
        <w:r w:rsidR="00567405">
          <w:rPr>
            <w:rFonts w:asciiTheme="minorHAnsi" w:eastAsiaTheme="minorEastAsia" w:hAnsiTheme="minorHAnsi" w:cstheme="minorBidi"/>
            <w:noProof/>
            <w:szCs w:val="22"/>
            <w:lang w:val="en-US" w:eastAsia="zh-CN" w:bidi="ar-SA"/>
          </w:rPr>
          <w:tab/>
        </w:r>
        <w:r w:rsidR="00567405" w:rsidRPr="0014402F">
          <w:rPr>
            <w:rStyle w:val="af0"/>
            <w:noProof/>
          </w:rPr>
          <w:t>Charger plus</w:t>
        </w:r>
        <w:r w:rsidR="00567405">
          <w:rPr>
            <w:noProof/>
            <w:webHidden/>
          </w:rPr>
          <w:tab/>
        </w:r>
        <w:r w:rsidR="00567405">
          <w:rPr>
            <w:noProof/>
            <w:webHidden/>
          </w:rPr>
          <w:fldChar w:fldCharType="begin"/>
        </w:r>
        <w:r w:rsidR="00567405">
          <w:rPr>
            <w:noProof/>
            <w:webHidden/>
          </w:rPr>
          <w:instrText xml:space="preserve"> PAGEREF _Toc444110115 \h </w:instrText>
        </w:r>
        <w:r w:rsidR="00567405">
          <w:rPr>
            <w:noProof/>
            <w:webHidden/>
          </w:rPr>
        </w:r>
        <w:r w:rsidR="00567405">
          <w:rPr>
            <w:noProof/>
            <w:webHidden/>
          </w:rPr>
          <w:fldChar w:fldCharType="separate"/>
        </w:r>
        <w:r w:rsidR="00567405">
          <w:rPr>
            <w:noProof/>
            <w:webHidden/>
          </w:rPr>
          <w:t>261</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10116" w:history="1">
        <w:r w:rsidR="00567405" w:rsidRPr="0014402F">
          <w:rPr>
            <w:rStyle w:val="af0"/>
            <w:rFonts w:cs="Arial"/>
            <w:noProof/>
          </w:rPr>
          <w:t>4.10.6</w:t>
        </w:r>
        <w:r w:rsidR="00567405">
          <w:rPr>
            <w:rFonts w:asciiTheme="minorHAnsi" w:eastAsiaTheme="minorEastAsia" w:hAnsiTheme="minorHAnsi" w:cstheme="minorBidi"/>
            <w:noProof/>
            <w:szCs w:val="22"/>
            <w:lang w:val="en-US" w:eastAsia="zh-CN" w:bidi="ar-SA"/>
          </w:rPr>
          <w:tab/>
        </w:r>
        <w:r w:rsidR="00567405" w:rsidRPr="0014402F">
          <w:rPr>
            <w:rStyle w:val="af0"/>
            <w:noProof/>
          </w:rPr>
          <w:t>Verrouiller des fichiers</w:t>
        </w:r>
        <w:r w:rsidR="00567405">
          <w:rPr>
            <w:noProof/>
            <w:webHidden/>
          </w:rPr>
          <w:tab/>
        </w:r>
        <w:r w:rsidR="00567405">
          <w:rPr>
            <w:noProof/>
            <w:webHidden/>
          </w:rPr>
          <w:fldChar w:fldCharType="begin"/>
        </w:r>
        <w:r w:rsidR="00567405">
          <w:rPr>
            <w:noProof/>
            <w:webHidden/>
          </w:rPr>
          <w:instrText xml:space="preserve"> PAGEREF _Toc444110116 \h </w:instrText>
        </w:r>
        <w:r w:rsidR="00567405">
          <w:rPr>
            <w:noProof/>
            <w:webHidden/>
          </w:rPr>
        </w:r>
        <w:r w:rsidR="00567405">
          <w:rPr>
            <w:noProof/>
            <w:webHidden/>
          </w:rPr>
          <w:fldChar w:fldCharType="separate"/>
        </w:r>
        <w:r w:rsidR="00567405">
          <w:rPr>
            <w:noProof/>
            <w:webHidden/>
          </w:rPr>
          <w:t>262</w:t>
        </w:r>
        <w:r w:rsidR="00567405">
          <w:rPr>
            <w:noProof/>
            <w:webHidden/>
          </w:rPr>
          <w:fldChar w:fldCharType="end"/>
        </w:r>
      </w:hyperlink>
    </w:p>
    <w:p w:rsidR="00567405" w:rsidRDefault="003B160E">
      <w:pPr>
        <w:pStyle w:val="33"/>
        <w:rPr>
          <w:rFonts w:asciiTheme="minorHAnsi" w:eastAsiaTheme="minorEastAsia" w:hAnsiTheme="minorHAnsi" w:cstheme="minorBidi"/>
          <w:noProof/>
          <w:szCs w:val="22"/>
          <w:lang w:val="en-US" w:eastAsia="zh-CN" w:bidi="ar-SA"/>
        </w:rPr>
      </w:pPr>
      <w:hyperlink w:anchor="_Toc444110117" w:history="1">
        <w:r w:rsidR="00567405" w:rsidRPr="0014402F">
          <w:rPr>
            <w:rStyle w:val="af0"/>
            <w:rFonts w:cs="Arial"/>
            <w:noProof/>
          </w:rPr>
          <w:t>4.10.7</w:t>
        </w:r>
        <w:r w:rsidR="00567405">
          <w:rPr>
            <w:rFonts w:asciiTheme="minorHAnsi" w:eastAsiaTheme="minorEastAsia" w:hAnsiTheme="minorHAnsi" w:cstheme="minorBidi"/>
            <w:noProof/>
            <w:szCs w:val="22"/>
            <w:lang w:val="en-US" w:eastAsia="zh-CN" w:bidi="ar-SA"/>
          </w:rPr>
          <w:tab/>
        </w:r>
        <w:r w:rsidR="00567405" w:rsidRPr="0014402F">
          <w:rPr>
            <w:rStyle w:val="af0"/>
            <w:noProof/>
          </w:rPr>
          <w:t>Déverrouiller des fichiers</w:t>
        </w:r>
        <w:r w:rsidR="00567405">
          <w:rPr>
            <w:noProof/>
            <w:webHidden/>
          </w:rPr>
          <w:tab/>
        </w:r>
        <w:r w:rsidR="00567405">
          <w:rPr>
            <w:noProof/>
            <w:webHidden/>
          </w:rPr>
          <w:fldChar w:fldCharType="begin"/>
        </w:r>
        <w:r w:rsidR="00567405">
          <w:rPr>
            <w:noProof/>
            <w:webHidden/>
          </w:rPr>
          <w:instrText xml:space="preserve"> PAGEREF _Toc444110117 \h </w:instrText>
        </w:r>
        <w:r w:rsidR="00567405">
          <w:rPr>
            <w:noProof/>
            <w:webHidden/>
          </w:rPr>
        </w:r>
        <w:r w:rsidR="00567405">
          <w:rPr>
            <w:noProof/>
            <w:webHidden/>
          </w:rPr>
          <w:fldChar w:fldCharType="separate"/>
        </w:r>
        <w:r w:rsidR="00567405">
          <w:rPr>
            <w:noProof/>
            <w:webHidden/>
          </w:rPr>
          <w:t>262</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10118" w:history="1">
        <w:r w:rsidR="00567405" w:rsidRPr="0014402F">
          <w:rPr>
            <w:rStyle w:val="af0"/>
            <w:noProof/>
          </w:rPr>
          <w:t>4.11</w:t>
        </w:r>
        <w:r w:rsidR="00567405">
          <w:rPr>
            <w:rFonts w:asciiTheme="minorHAnsi" w:eastAsiaTheme="minorEastAsia" w:hAnsiTheme="minorHAnsi" w:cstheme="minorBidi"/>
            <w:noProof/>
            <w:szCs w:val="22"/>
            <w:lang w:val="en-US" w:eastAsia="zh-CN" w:bidi="ar-SA"/>
          </w:rPr>
          <w:tab/>
        </w:r>
        <w:r w:rsidR="00567405" w:rsidRPr="0014402F">
          <w:rPr>
            <w:rStyle w:val="af0"/>
            <w:noProof/>
          </w:rPr>
          <w:t>Lecture intelligente</w:t>
        </w:r>
        <w:r w:rsidR="00567405">
          <w:rPr>
            <w:noProof/>
            <w:webHidden/>
          </w:rPr>
          <w:tab/>
        </w:r>
        <w:r w:rsidR="00567405">
          <w:rPr>
            <w:noProof/>
            <w:webHidden/>
          </w:rPr>
          <w:fldChar w:fldCharType="begin"/>
        </w:r>
        <w:r w:rsidR="00567405">
          <w:rPr>
            <w:noProof/>
            <w:webHidden/>
          </w:rPr>
          <w:instrText xml:space="preserve"> PAGEREF _Toc444110118 \h </w:instrText>
        </w:r>
        <w:r w:rsidR="00567405">
          <w:rPr>
            <w:noProof/>
            <w:webHidden/>
          </w:rPr>
        </w:r>
        <w:r w:rsidR="00567405">
          <w:rPr>
            <w:noProof/>
            <w:webHidden/>
          </w:rPr>
          <w:fldChar w:fldCharType="separate"/>
        </w:r>
        <w:r w:rsidR="00567405">
          <w:rPr>
            <w:noProof/>
            <w:webHidden/>
          </w:rPr>
          <w:t>263</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10119" w:history="1">
        <w:r w:rsidR="00567405" w:rsidRPr="0014402F">
          <w:rPr>
            <w:rStyle w:val="af0"/>
            <w:noProof/>
          </w:rPr>
          <w:t>4.12</w:t>
        </w:r>
        <w:r w:rsidR="00567405">
          <w:rPr>
            <w:rFonts w:asciiTheme="minorHAnsi" w:eastAsiaTheme="minorEastAsia" w:hAnsiTheme="minorHAnsi" w:cstheme="minorBidi"/>
            <w:noProof/>
            <w:szCs w:val="22"/>
            <w:lang w:val="en-US" w:eastAsia="zh-CN" w:bidi="ar-SA"/>
          </w:rPr>
          <w:tab/>
        </w:r>
        <w:r w:rsidR="00567405" w:rsidRPr="0014402F">
          <w:rPr>
            <w:rStyle w:val="af0"/>
            <w:noProof/>
          </w:rPr>
          <w:t>Alarme</w:t>
        </w:r>
        <w:r w:rsidR="00567405">
          <w:rPr>
            <w:noProof/>
            <w:webHidden/>
          </w:rPr>
          <w:tab/>
        </w:r>
        <w:r w:rsidR="00567405">
          <w:rPr>
            <w:noProof/>
            <w:webHidden/>
          </w:rPr>
          <w:fldChar w:fldCharType="begin"/>
        </w:r>
        <w:r w:rsidR="00567405">
          <w:rPr>
            <w:noProof/>
            <w:webHidden/>
          </w:rPr>
          <w:instrText xml:space="preserve"> PAGEREF _Toc444110119 \h </w:instrText>
        </w:r>
        <w:r w:rsidR="00567405">
          <w:rPr>
            <w:noProof/>
            <w:webHidden/>
          </w:rPr>
        </w:r>
        <w:r w:rsidR="00567405">
          <w:rPr>
            <w:noProof/>
            <w:webHidden/>
          </w:rPr>
          <w:fldChar w:fldCharType="separate"/>
        </w:r>
        <w:r w:rsidR="00567405">
          <w:rPr>
            <w:noProof/>
            <w:webHidden/>
          </w:rPr>
          <w:t>264</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10120" w:history="1">
        <w:r w:rsidR="00567405" w:rsidRPr="0014402F">
          <w:rPr>
            <w:rStyle w:val="af0"/>
            <w:noProof/>
          </w:rPr>
          <w:t>4.13</w:t>
        </w:r>
        <w:r w:rsidR="00567405">
          <w:rPr>
            <w:rFonts w:asciiTheme="minorHAnsi" w:eastAsiaTheme="minorEastAsia" w:hAnsiTheme="minorHAnsi" w:cstheme="minorBidi"/>
            <w:noProof/>
            <w:szCs w:val="22"/>
            <w:lang w:val="en-US" w:eastAsia="zh-CN" w:bidi="ar-SA"/>
          </w:rPr>
          <w:tab/>
        </w:r>
        <w:r w:rsidR="00567405" w:rsidRPr="0014402F">
          <w:rPr>
            <w:rStyle w:val="af0"/>
            <w:noProof/>
          </w:rPr>
          <w:t>Déconnexion</w:t>
        </w:r>
        <w:r w:rsidR="00567405">
          <w:rPr>
            <w:noProof/>
            <w:webHidden/>
          </w:rPr>
          <w:tab/>
        </w:r>
        <w:r w:rsidR="00567405">
          <w:rPr>
            <w:noProof/>
            <w:webHidden/>
          </w:rPr>
          <w:fldChar w:fldCharType="begin"/>
        </w:r>
        <w:r w:rsidR="00567405">
          <w:rPr>
            <w:noProof/>
            <w:webHidden/>
          </w:rPr>
          <w:instrText xml:space="preserve"> PAGEREF _Toc444110120 \h </w:instrText>
        </w:r>
        <w:r w:rsidR="00567405">
          <w:rPr>
            <w:noProof/>
            <w:webHidden/>
          </w:rPr>
        </w:r>
        <w:r w:rsidR="00567405">
          <w:rPr>
            <w:noProof/>
            <w:webHidden/>
          </w:rPr>
          <w:fldChar w:fldCharType="separate"/>
        </w:r>
        <w:r w:rsidR="00567405">
          <w:rPr>
            <w:noProof/>
            <w:webHidden/>
          </w:rPr>
          <w:t>265</w:t>
        </w:r>
        <w:r w:rsidR="00567405">
          <w:rPr>
            <w:noProof/>
            <w:webHidden/>
          </w:rPr>
          <w:fldChar w:fldCharType="end"/>
        </w:r>
      </w:hyperlink>
    </w:p>
    <w:p w:rsidR="00567405" w:rsidRDefault="003B160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110121" w:history="1">
        <w:r w:rsidR="00567405" w:rsidRPr="0014402F">
          <w:rPr>
            <w:rStyle w:val="af0"/>
            <w:noProof/>
          </w:rPr>
          <w:t>4.14</w:t>
        </w:r>
        <w:r w:rsidR="00567405">
          <w:rPr>
            <w:rFonts w:asciiTheme="minorHAnsi" w:eastAsiaTheme="minorEastAsia" w:hAnsiTheme="minorHAnsi" w:cstheme="minorBidi"/>
            <w:noProof/>
            <w:szCs w:val="22"/>
            <w:lang w:val="en-US" w:eastAsia="zh-CN" w:bidi="ar-SA"/>
          </w:rPr>
          <w:tab/>
        </w:r>
        <w:r w:rsidR="00567405" w:rsidRPr="0014402F">
          <w:rPr>
            <w:rStyle w:val="af0"/>
            <w:noProof/>
          </w:rPr>
          <w:t>Désinstallation du contrôle Web</w:t>
        </w:r>
        <w:r w:rsidR="00567405">
          <w:rPr>
            <w:noProof/>
            <w:webHidden/>
          </w:rPr>
          <w:tab/>
        </w:r>
        <w:r w:rsidR="00567405">
          <w:rPr>
            <w:noProof/>
            <w:webHidden/>
          </w:rPr>
          <w:fldChar w:fldCharType="begin"/>
        </w:r>
        <w:r w:rsidR="00567405">
          <w:rPr>
            <w:noProof/>
            <w:webHidden/>
          </w:rPr>
          <w:instrText xml:space="preserve"> PAGEREF _Toc444110121 \h </w:instrText>
        </w:r>
        <w:r w:rsidR="00567405">
          <w:rPr>
            <w:noProof/>
            <w:webHidden/>
          </w:rPr>
        </w:r>
        <w:r w:rsidR="00567405">
          <w:rPr>
            <w:noProof/>
            <w:webHidden/>
          </w:rPr>
          <w:fldChar w:fldCharType="separate"/>
        </w:r>
        <w:r w:rsidR="00567405">
          <w:rPr>
            <w:noProof/>
            <w:webHidden/>
          </w:rPr>
          <w:t>265</w:t>
        </w:r>
        <w:r w:rsidR="00567405">
          <w:rPr>
            <w:noProof/>
            <w:webHidden/>
          </w:rPr>
          <w:fldChar w:fldCharType="end"/>
        </w:r>
      </w:hyperlink>
    </w:p>
    <w:p w:rsidR="00567405" w:rsidRDefault="003B160E">
      <w:pPr>
        <w:pStyle w:val="11"/>
        <w:tabs>
          <w:tab w:val="left" w:pos="420"/>
          <w:tab w:val="right" w:leader="dot" w:pos="9016"/>
        </w:tabs>
        <w:rPr>
          <w:rFonts w:asciiTheme="minorHAnsi" w:eastAsiaTheme="minorEastAsia" w:hAnsiTheme="minorHAnsi" w:cstheme="minorBidi"/>
          <w:noProof/>
          <w:szCs w:val="22"/>
          <w:lang w:val="en-US" w:eastAsia="zh-CN" w:bidi="ar-SA"/>
        </w:rPr>
      </w:pPr>
      <w:hyperlink w:anchor="_Toc444110122" w:history="1">
        <w:r w:rsidR="00567405" w:rsidRPr="0014402F">
          <w:rPr>
            <w:rStyle w:val="af0"/>
            <w:rFonts w:eastAsia="Arial Unicode MS"/>
            <w:noProof/>
            <w:highlight w:val="yellow"/>
            <w:lang w:val="en-US"/>
          </w:rPr>
          <w:t>5</w:t>
        </w:r>
        <w:r w:rsidR="00567405">
          <w:rPr>
            <w:rFonts w:asciiTheme="minorHAnsi" w:eastAsiaTheme="minorEastAsia" w:hAnsiTheme="minorHAnsi" w:cstheme="minorBidi"/>
            <w:noProof/>
            <w:szCs w:val="22"/>
            <w:lang w:val="en-US" w:eastAsia="zh-CN" w:bidi="ar-SA"/>
          </w:rPr>
          <w:tab/>
        </w:r>
        <w:r w:rsidR="00567405" w:rsidRPr="0014402F">
          <w:rPr>
            <w:rStyle w:val="af0"/>
            <w:noProof/>
            <w:highlight w:val="yellow"/>
            <w:lang w:val="en-US"/>
          </w:rPr>
          <w:t>Appendix A HDD Capacity Calculation</w:t>
        </w:r>
        <w:r w:rsidR="00567405">
          <w:rPr>
            <w:noProof/>
            <w:webHidden/>
          </w:rPr>
          <w:tab/>
        </w:r>
        <w:r w:rsidR="00567405">
          <w:rPr>
            <w:noProof/>
            <w:webHidden/>
          </w:rPr>
          <w:fldChar w:fldCharType="begin"/>
        </w:r>
        <w:r w:rsidR="00567405">
          <w:rPr>
            <w:noProof/>
            <w:webHidden/>
          </w:rPr>
          <w:instrText xml:space="preserve"> PAGEREF _Toc444110122 \h </w:instrText>
        </w:r>
        <w:r w:rsidR="00567405">
          <w:rPr>
            <w:noProof/>
            <w:webHidden/>
          </w:rPr>
        </w:r>
        <w:r w:rsidR="00567405">
          <w:rPr>
            <w:noProof/>
            <w:webHidden/>
          </w:rPr>
          <w:fldChar w:fldCharType="separate"/>
        </w:r>
        <w:r w:rsidR="00567405">
          <w:rPr>
            <w:noProof/>
            <w:webHidden/>
          </w:rPr>
          <w:t>266</w:t>
        </w:r>
        <w:r w:rsidR="00567405">
          <w:rPr>
            <w:noProof/>
            <w:webHidden/>
          </w:rPr>
          <w:fldChar w:fldCharType="end"/>
        </w:r>
      </w:hyperlink>
    </w:p>
    <w:p w:rsidR="001210BB" w:rsidRDefault="00457F11">
      <w:pPr>
        <w:pStyle w:val="11"/>
        <w:tabs>
          <w:tab w:val="left" w:pos="420"/>
          <w:tab w:val="right" w:leader="dot" w:pos="9016"/>
        </w:tabs>
        <w:rPr>
          <w:rFonts w:cs="Arial"/>
          <w:color w:val="333300"/>
          <w:kern w:val="0"/>
          <w:sz w:val="24"/>
          <w:lang w:eastAsia="zh-CN"/>
        </w:rPr>
      </w:pPr>
      <w:r w:rsidRPr="00981AB3">
        <w:rPr>
          <w:rFonts w:cs="Arial"/>
          <w:color w:val="333300"/>
          <w:kern w:val="0"/>
          <w:sz w:val="24"/>
        </w:rPr>
        <w:fldChar w:fldCharType="end"/>
      </w:r>
    </w:p>
    <w:p w:rsidR="00C17978" w:rsidRPr="00981AB3" w:rsidRDefault="00457F11" w:rsidP="00DC0612">
      <w:pPr>
        <w:pStyle w:val="11"/>
        <w:pageBreakBefore/>
        <w:tabs>
          <w:tab w:val="left" w:pos="420"/>
          <w:tab w:val="right" w:leader="dot" w:pos="9016"/>
        </w:tabs>
        <w:rPr>
          <w:rFonts w:asciiTheme="minorHAnsi" w:eastAsiaTheme="minorEastAsia" w:hAnsiTheme="minorHAnsi" w:cstheme="minorBidi"/>
          <w:noProof/>
          <w:kern w:val="0"/>
          <w:sz w:val="22"/>
          <w:szCs w:val="22"/>
        </w:rPr>
      </w:pPr>
      <w:r w:rsidRPr="00981AB3">
        <w:rPr>
          <w:b/>
          <w:sz w:val="32"/>
        </w:rPr>
        <w:lastRenderedPageBreak/>
        <w:t>Bienvenue</w:t>
      </w:r>
    </w:p>
    <w:p w:rsidR="00457F11" w:rsidRPr="00981AB3" w:rsidRDefault="00457F11" w:rsidP="005B1C50">
      <w:pPr>
        <w:rPr>
          <w:rFonts w:cs="Arial"/>
          <w:szCs w:val="21"/>
        </w:rPr>
      </w:pPr>
      <w:r w:rsidRPr="00981AB3">
        <w:t>Merci d’avoir acheté notre enregistreur vidéo réseau !</w:t>
      </w:r>
    </w:p>
    <w:p w:rsidR="00457F11" w:rsidRPr="00981AB3" w:rsidRDefault="00457F11" w:rsidP="005B1C50">
      <w:pPr>
        <w:rPr>
          <w:rFonts w:cs="Arial"/>
          <w:szCs w:val="21"/>
        </w:rPr>
      </w:pPr>
      <w:r w:rsidRPr="00981AB3">
        <w:t xml:space="preserve">Ce manuel d’utilisateur est conçu pour servir d’outil de référence pour votre système. </w:t>
      </w:r>
    </w:p>
    <w:p w:rsidR="00457F11" w:rsidRPr="00981AB3" w:rsidRDefault="00457F11" w:rsidP="005B1C50">
      <w:pPr>
        <w:rPr>
          <w:rFonts w:cs="Arial"/>
          <w:szCs w:val="21"/>
        </w:rPr>
      </w:pPr>
      <w:r w:rsidRPr="00981AB3">
        <w:t>Veuillez ouvrir le sac d’accessoires pour vérifier les articles un par un conformément à la liste ci-dessous. Contactez votre revendeur local au plus vite si quelque chose manque ou est endommagé dans l’emballage.</w:t>
      </w:r>
    </w:p>
    <w:p w:rsidR="004E2373" w:rsidRPr="00981AB3" w:rsidRDefault="004E2373" w:rsidP="005B1C50">
      <w:pPr>
        <w:pStyle w:val="a8"/>
        <w:ind w:rightChars="0" w:right="0"/>
        <w:rPr>
          <w:rFonts w:cs="Arial"/>
          <w:b/>
          <w:spacing w:val="0"/>
        </w:rPr>
      </w:pPr>
    </w:p>
    <w:p w:rsidR="00457F11" w:rsidRPr="00981AB3" w:rsidRDefault="00457F11" w:rsidP="005B1C50">
      <w:pPr>
        <w:pageBreakBefore/>
        <w:spacing w:line="360" w:lineRule="auto"/>
        <w:rPr>
          <w:rFonts w:eastAsia="Arial Unicode MS" w:cs="Arial"/>
          <w:b/>
          <w:bCs/>
          <w:kern w:val="32"/>
          <w:sz w:val="32"/>
        </w:rPr>
      </w:pPr>
      <w:r w:rsidRPr="00981AB3">
        <w:rPr>
          <w:b/>
          <w:kern w:val="32"/>
          <w:sz w:val="32"/>
        </w:rPr>
        <w:lastRenderedPageBreak/>
        <w:t xml:space="preserve">Précautions et avertissements importants </w:t>
      </w:r>
    </w:p>
    <w:p w:rsidR="00457F11" w:rsidRPr="00981AB3" w:rsidRDefault="00457F11" w:rsidP="00AE214E">
      <w:pPr>
        <w:numPr>
          <w:ilvl w:val="0"/>
          <w:numId w:val="119"/>
        </w:numPr>
        <w:spacing w:before="200" w:after="200"/>
        <w:ind w:left="357" w:hanging="357"/>
        <w:rPr>
          <w:rFonts w:eastAsia="Arial Unicode MS" w:cs="Arial"/>
          <w:b/>
        </w:rPr>
      </w:pPr>
      <w:r w:rsidRPr="00981AB3">
        <w:rPr>
          <w:b/>
        </w:rPr>
        <w:t>Sécurité électrique</w:t>
      </w:r>
    </w:p>
    <w:p w:rsidR="00457F11" w:rsidRPr="00981AB3" w:rsidRDefault="00457F11" w:rsidP="005B1C50">
      <w:pPr>
        <w:rPr>
          <w:rFonts w:cs="Arial"/>
          <w:szCs w:val="21"/>
        </w:rPr>
      </w:pPr>
      <w:r w:rsidRPr="00981AB3">
        <w:t xml:space="preserve">Toutes les instructions d’installation et d’utilisation mentionnées ici doivent être conformes aux normes de sécurité électriques de votre zone de résidence. </w:t>
      </w:r>
    </w:p>
    <w:p w:rsidR="005C69D3" w:rsidRPr="00981AB3" w:rsidRDefault="005C69D3" w:rsidP="005B1C50">
      <w:pPr>
        <w:rPr>
          <w:rFonts w:eastAsia="Arial Unicode MS" w:cs="Arial"/>
          <w:szCs w:val="21"/>
        </w:rPr>
      </w:pPr>
      <w:r w:rsidRPr="00981AB3">
        <w:t>Le produit doit être relié à la terre pour réduire les risques d’électrocution.</w:t>
      </w:r>
    </w:p>
    <w:p w:rsidR="005C69D3" w:rsidRPr="00981AB3" w:rsidRDefault="005C69D3" w:rsidP="005B1C50">
      <w:pPr>
        <w:rPr>
          <w:rFonts w:cs="Arial"/>
          <w:szCs w:val="21"/>
        </w:rPr>
      </w:pPr>
      <w:r w:rsidRPr="00981AB3">
        <w:t xml:space="preserve">Nous n’assumons aucune responsabilité en cas d’incendie ou d’électrocution survenant à la suite d’une utilisation ou d’une installation inadéquate. </w:t>
      </w:r>
    </w:p>
    <w:p w:rsidR="00457F11" w:rsidRPr="00981AB3" w:rsidRDefault="00457F11" w:rsidP="00AE214E">
      <w:pPr>
        <w:numPr>
          <w:ilvl w:val="0"/>
          <w:numId w:val="119"/>
        </w:numPr>
        <w:spacing w:before="200" w:after="200"/>
        <w:ind w:left="357" w:hanging="357"/>
        <w:rPr>
          <w:rFonts w:eastAsia="Arial Unicode MS" w:cs="Arial"/>
          <w:b/>
        </w:rPr>
      </w:pPr>
      <w:r w:rsidRPr="00981AB3">
        <w:rPr>
          <w:b/>
        </w:rPr>
        <w:t>Sûreté dans le transport</w:t>
      </w:r>
    </w:p>
    <w:p w:rsidR="00457F11" w:rsidRPr="00981AB3" w:rsidRDefault="00457F11" w:rsidP="005B1C50">
      <w:pPr>
        <w:rPr>
          <w:rFonts w:cs="Arial"/>
          <w:szCs w:val="21"/>
        </w:rPr>
      </w:pPr>
      <w:r w:rsidRPr="00981AB3">
        <w:t>Des contraintes importantes, des vibrations violentes ou des éclaboussures ne sont pas autorisées durant le transport, le rangement ou l’installation.</w:t>
      </w:r>
    </w:p>
    <w:p w:rsidR="00457F11" w:rsidRPr="00981AB3" w:rsidRDefault="00457F11" w:rsidP="00AE214E">
      <w:pPr>
        <w:numPr>
          <w:ilvl w:val="0"/>
          <w:numId w:val="119"/>
        </w:numPr>
        <w:spacing w:before="200" w:after="200"/>
        <w:ind w:left="357" w:hanging="357"/>
        <w:rPr>
          <w:rFonts w:eastAsia="Arial Unicode MS" w:cs="Arial"/>
          <w:b/>
        </w:rPr>
      </w:pPr>
      <w:r w:rsidRPr="00981AB3">
        <w:rPr>
          <w:b/>
        </w:rPr>
        <w:t>Installation</w:t>
      </w:r>
    </w:p>
    <w:p w:rsidR="00457F11" w:rsidRPr="00981AB3" w:rsidRDefault="00457F11" w:rsidP="005B1C50">
      <w:pPr>
        <w:rPr>
          <w:rFonts w:cs="Arial"/>
          <w:szCs w:val="21"/>
        </w:rPr>
      </w:pPr>
      <w:r w:rsidRPr="00981AB3">
        <w:t xml:space="preserve">Maintenir dans la position verticale normale. Manipuler avec précaution. </w:t>
      </w:r>
    </w:p>
    <w:p w:rsidR="00457F11" w:rsidRPr="00981AB3" w:rsidRDefault="00457F11" w:rsidP="005B1C50">
      <w:pPr>
        <w:rPr>
          <w:rFonts w:cs="Arial"/>
          <w:szCs w:val="21"/>
        </w:rPr>
      </w:pPr>
      <w:r w:rsidRPr="00981AB3">
        <w:t xml:space="preserve">Ne pas fournir d’alimentation à l’NVR avant d’avoir terminé son installation. </w:t>
      </w:r>
    </w:p>
    <w:p w:rsidR="00457F11" w:rsidRPr="00981AB3" w:rsidRDefault="00457F11" w:rsidP="005B1C50">
      <w:pPr>
        <w:rPr>
          <w:rFonts w:cs="Arial"/>
          <w:szCs w:val="21"/>
        </w:rPr>
      </w:pPr>
      <w:r w:rsidRPr="00981AB3">
        <w:t>Ne placez pas d’objets sur l’enregistreur vidéo réseau.</w:t>
      </w:r>
    </w:p>
    <w:p w:rsidR="00457F11" w:rsidRPr="00981AB3" w:rsidRDefault="00457F11" w:rsidP="00AE214E">
      <w:pPr>
        <w:numPr>
          <w:ilvl w:val="0"/>
          <w:numId w:val="119"/>
        </w:numPr>
        <w:spacing w:before="200" w:after="200"/>
        <w:ind w:left="357" w:hanging="357"/>
        <w:rPr>
          <w:rFonts w:eastAsia="Arial Unicode MS" w:cs="Arial"/>
          <w:b/>
        </w:rPr>
      </w:pPr>
      <w:r w:rsidRPr="00981AB3">
        <w:rPr>
          <w:b/>
        </w:rPr>
        <w:t>Techniciens qualifiés requis</w:t>
      </w:r>
    </w:p>
    <w:p w:rsidR="00457F11" w:rsidRPr="00981AB3" w:rsidRDefault="00457F11" w:rsidP="005B1C50">
      <w:pPr>
        <w:rPr>
          <w:rFonts w:cs="Arial"/>
          <w:szCs w:val="21"/>
        </w:rPr>
      </w:pPr>
      <w:r w:rsidRPr="00981AB3">
        <w:t xml:space="preserve">Tout examen ou travail de réparation doit être effectué par des techniciens qualifiés. </w:t>
      </w:r>
    </w:p>
    <w:p w:rsidR="00457F11" w:rsidRPr="00981AB3" w:rsidRDefault="00457F11" w:rsidP="005B1C50">
      <w:pPr>
        <w:rPr>
          <w:rFonts w:cs="Arial"/>
          <w:szCs w:val="21"/>
        </w:rPr>
      </w:pPr>
      <w:r w:rsidRPr="00981AB3">
        <w:t>Nous ne sommes pas tenus responsables en cas de problème survenant après des modifications ou des tentatives de réparation non autorisées.</w:t>
      </w:r>
    </w:p>
    <w:p w:rsidR="00457F11" w:rsidRPr="00981AB3" w:rsidRDefault="00457F11" w:rsidP="00AE214E">
      <w:pPr>
        <w:numPr>
          <w:ilvl w:val="0"/>
          <w:numId w:val="119"/>
        </w:numPr>
        <w:spacing w:before="200" w:after="200"/>
        <w:ind w:left="357" w:hanging="357"/>
        <w:rPr>
          <w:rFonts w:eastAsia="Arial Unicode MS" w:cs="Arial"/>
          <w:b/>
        </w:rPr>
      </w:pPr>
      <w:r w:rsidRPr="00981AB3">
        <w:rPr>
          <w:b/>
        </w:rPr>
        <w:t>Conditions ambiantes</w:t>
      </w:r>
    </w:p>
    <w:p w:rsidR="00457F11" w:rsidRPr="00981AB3" w:rsidRDefault="00457F11" w:rsidP="005B1C50">
      <w:pPr>
        <w:rPr>
          <w:rFonts w:cs="Arial"/>
          <w:szCs w:val="21"/>
        </w:rPr>
      </w:pPr>
      <w:r w:rsidRPr="00981AB3">
        <w:t>L’NVR doit être installé dans un endroit frais et sec, à l’abri du soleil direct et de substances inflammables ou explosives.</w:t>
      </w:r>
    </w:p>
    <w:p w:rsidR="00AB3202" w:rsidRPr="00981AB3" w:rsidRDefault="00457F11" w:rsidP="005B1C50">
      <w:pPr>
        <w:tabs>
          <w:tab w:val="left" w:pos="5595"/>
        </w:tabs>
        <w:rPr>
          <w:rFonts w:cs="Arial"/>
          <w:szCs w:val="21"/>
        </w:rPr>
      </w:pPr>
      <w:r w:rsidRPr="00981AB3">
        <w:t>Ces séries de produits doivent être transportés, entreposés et utilisés dans les environnements spécifiés.</w:t>
      </w:r>
    </w:p>
    <w:p w:rsidR="00D47B8F" w:rsidRPr="00981AB3" w:rsidRDefault="00D47B8F" w:rsidP="005B1C50">
      <w:pPr>
        <w:rPr>
          <w:rFonts w:eastAsia="Arial Unicode MS" w:cs="Arial"/>
        </w:rPr>
      </w:pPr>
      <w:r w:rsidRPr="00981AB3">
        <w:t>L’environnement doit se conformer aux conditions suivantes :</w:t>
      </w:r>
    </w:p>
    <w:p w:rsidR="00D47B8F" w:rsidRPr="00981AB3" w:rsidRDefault="00D47B8F" w:rsidP="00AE214E">
      <w:pPr>
        <w:numPr>
          <w:ilvl w:val="0"/>
          <w:numId w:val="91"/>
        </w:numPr>
        <w:rPr>
          <w:rFonts w:eastAsia="Arial Unicode MS" w:cs="Arial"/>
        </w:rPr>
      </w:pPr>
      <w:r w:rsidRPr="00981AB3">
        <w:t xml:space="preserve">Les fonctions de l’équipement informatique examiné selon la norme IEC 60950-1 sont considérées comme non susceptibles de nécessiter une connexion à un réseau extérieur par un routage extérieur aux bâtiments, y-compris à l’environnement d’entreprise. </w:t>
      </w:r>
    </w:p>
    <w:p w:rsidR="00D47B8F" w:rsidRPr="00981AB3" w:rsidRDefault="00D47B8F" w:rsidP="00AE214E">
      <w:pPr>
        <w:numPr>
          <w:ilvl w:val="0"/>
          <w:numId w:val="91"/>
        </w:numPr>
        <w:rPr>
          <w:rFonts w:eastAsia="Arial Unicode MS" w:cs="Arial"/>
        </w:rPr>
      </w:pPr>
      <w:r w:rsidRPr="00981AB3">
        <w:t xml:space="preserve">Les instructions d’installation affirment clairement que l’équipement informatique doit être connecté exclusivement à des réseaux PoE sans routage vers l’extérieur des bâtiments. </w:t>
      </w:r>
    </w:p>
    <w:p w:rsidR="00457F11" w:rsidRPr="00981AB3" w:rsidRDefault="00457F11" w:rsidP="00AE214E">
      <w:pPr>
        <w:numPr>
          <w:ilvl w:val="0"/>
          <w:numId w:val="119"/>
        </w:numPr>
        <w:spacing w:before="200" w:after="200"/>
        <w:ind w:left="357" w:hanging="357"/>
        <w:rPr>
          <w:rFonts w:eastAsia="Arial Unicode MS" w:cs="Arial"/>
          <w:b/>
        </w:rPr>
      </w:pPr>
      <w:r w:rsidRPr="00981AB3">
        <w:rPr>
          <w:b/>
        </w:rPr>
        <w:t>Accessoires</w:t>
      </w:r>
    </w:p>
    <w:p w:rsidR="00457F11" w:rsidRPr="00981AB3" w:rsidRDefault="00457F11" w:rsidP="005B1C50">
      <w:pPr>
        <w:rPr>
          <w:rFonts w:cs="Arial"/>
          <w:szCs w:val="21"/>
        </w:rPr>
      </w:pPr>
      <w:r w:rsidRPr="00981AB3">
        <w:t>Assurez-vous d’utiliser tous les accessoires recommandés par le constructeur.</w:t>
      </w:r>
    </w:p>
    <w:p w:rsidR="00457F11" w:rsidRPr="00981AB3" w:rsidRDefault="00457F11" w:rsidP="005B1C50">
      <w:pPr>
        <w:rPr>
          <w:rFonts w:cs="Arial"/>
          <w:szCs w:val="21"/>
        </w:rPr>
      </w:pPr>
      <w:r w:rsidRPr="00981AB3">
        <w:t>Avant l’installation, veuillez ouvrir l’emballage et vérifier que tous les composants sont inclus.</w:t>
      </w:r>
    </w:p>
    <w:p w:rsidR="00457F11" w:rsidRPr="00981AB3" w:rsidRDefault="00457F11" w:rsidP="005B1C50">
      <w:pPr>
        <w:rPr>
          <w:rFonts w:cs="Arial"/>
          <w:szCs w:val="21"/>
        </w:rPr>
      </w:pPr>
      <w:r w:rsidRPr="00981AB3">
        <w:t>Contactez votre revendeur local au plus vite si quelque chose est cassé dans l’emballage.</w:t>
      </w:r>
    </w:p>
    <w:p w:rsidR="00457F11" w:rsidRPr="00981AB3" w:rsidRDefault="00457F11" w:rsidP="00AE214E">
      <w:pPr>
        <w:numPr>
          <w:ilvl w:val="0"/>
          <w:numId w:val="119"/>
        </w:numPr>
        <w:spacing w:before="200" w:after="200"/>
        <w:ind w:left="357" w:hanging="357"/>
        <w:rPr>
          <w:rFonts w:eastAsia="Arial Unicode MS" w:cs="Arial"/>
          <w:b/>
        </w:rPr>
      </w:pPr>
      <w:r w:rsidRPr="00981AB3">
        <w:rPr>
          <w:b/>
        </w:rPr>
        <w:t xml:space="preserve">Batterie au lithium </w:t>
      </w:r>
    </w:p>
    <w:p w:rsidR="00457F11" w:rsidRPr="00981AB3" w:rsidRDefault="00457F11" w:rsidP="005B1C50">
      <w:pPr>
        <w:rPr>
          <w:rFonts w:cs="Arial"/>
          <w:szCs w:val="21"/>
        </w:rPr>
      </w:pPr>
      <w:r w:rsidRPr="00981AB3">
        <w:t xml:space="preserve">L’utilisation inadéquate de la batterie peut entraîner un risque d’incendie, d’explosion ou de blessures ! </w:t>
      </w:r>
    </w:p>
    <w:p w:rsidR="00457F11" w:rsidRPr="00981AB3" w:rsidRDefault="00457F11" w:rsidP="005B1C50">
      <w:pPr>
        <w:rPr>
          <w:rFonts w:eastAsia="Arial Unicode MS" w:cs="Arial"/>
        </w:rPr>
      </w:pPr>
      <w:r w:rsidRPr="00981AB3">
        <w:lastRenderedPageBreak/>
        <w:t>Lorsque vous remplacez la batterie, veillez à utiliser le même modèle !</w:t>
      </w:r>
    </w:p>
    <w:p w:rsidR="00D47B8F" w:rsidRPr="00981AB3" w:rsidRDefault="00D47B8F" w:rsidP="005B1C50">
      <w:pPr>
        <w:rPr>
          <w:rFonts w:eastAsia="Arial Unicode MS" w:cs="Arial"/>
          <w:b/>
        </w:rPr>
      </w:pPr>
      <w:r w:rsidRPr="00981AB3">
        <w:rPr>
          <w:rFonts w:hint="eastAsia"/>
          <w:b/>
        </w:rPr>
        <w:t>AVERTISSEMENT</w:t>
      </w:r>
    </w:p>
    <w:p w:rsidR="00D47B8F" w:rsidRPr="00981AB3" w:rsidRDefault="00D47B8F" w:rsidP="005B1C50">
      <w:pPr>
        <w:rPr>
          <w:rFonts w:eastAsia="Arial Unicode MS" w:cs="Arial"/>
          <w:b/>
        </w:rPr>
      </w:pPr>
      <w:r w:rsidRPr="00981AB3">
        <w:rPr>
          <w:rFonts w:hint="eastAsia"/>
          <w:b/>
        </w:rPr>
        <w:t>RISQUE D</w:t>
      </w:r>
      <w:r w:rsidRPr="00981AB3">
        <w:rPr>
          <w:rFonts w:hint="eastAsia"/>
          <w:b/>
        </w:rPr>
        <w:t>’</w:t>
      </w:r>
      <w:r w:rsidRPr="00981AB3">
        <w:rPr>
          <w:rFonts w:hint="eastAsia"/>
          <w:b/>
        </w:rPr>
        <w:t>EXPLOSION SI LA BATTERIE EST REMPLACÉE PAR UN TYPE INCORRECT.</w:t>
      </w:r>
    </w:p>
    <w:p w:rsidR="00457F11" w:rsidRPr="00981AB3" w:rsidRDefault="000A69D1" w:rsidP="005B1C50">
      <w:pPr>
        <w:rPr>
          <w:rFonts w:eastAsia="Arial Unicode MS" w:cs="Arial"/>
          <w:b/>
        </w:rPr>
      </w:pPr>
      <w:r w:rsidRPr="00981AB3">
        <w:rPr>
          <w:rFonts w:hint="eastAsia"/>
          <w:b/>
        </w:rPr>
        <w:t>JETEZ LES BATTERIES USÉES CONFORMÉMENT AUX INSTRUCTIONS.</w:t>
      </w:r>
    </w:p>
    <w:p w:rsidR="00457F11" w:rsidRPr="00981AB3" w:rsidRDefault="00457F11" w:rsidP="005B1C50">
      <w:pPr>
        <w:pStyle w:val="a8"/>
        <w:ind w:rightChars="0" w:right="0"/>
        <w:rPr>
          <w:rFonts w:cs="Arial"/>
          <w:b/>
          <w:spacing w:val="0"/>
        </w:rPr>
      </w:pPr>
    </w:p>
    <w:p w:rsidR="00457F11" w:rsidRPr="00981AB3" w:rsidRDefault="00457F11" w:rsidP="005B1C50">
      <w:pPr>
        <w:pStyle w:val="a8"/>
        <w:ind w:rightChars="0" w:right="0"/>
        <w:rPr>
          <w:rFonts w:cs="Arial"/>
          <w:b/>
          <w:spacing w:val="0"/>
        </w:rPr>
      </w:pPr>
      <w:r w:rsidRPr="00981AB3">
        <w:rPr>
          <w:b/>
          <w:spacing w:val="0"/>
        </w:rPr>
        <w:t xml:space="preserve">Avant toute utilisation, veuillez lire les instructions suivantes. </w:t>
      </w:r>
    </w:p>
    <w:p w:rsidR="00457F11" w:rsidRPr="00981AB3" w:rsidRDefault="00457F11" w:rsidP="00C372FB">
      <w:pPr>
        <w:pStyle w:val="a8"/>
        <w:numPr>
          <w:ilvl w:val="0"/>
          <w:numId w:val="2"/>
        </w:numPr>
        <w:tabs>
          <w:tab w:val="clear" w:pos="780"/>
        </w:tabs>
        <w:ind w:left="714" w:rightChars="0" w:right="0" w:hanging="357"/>
        <w:rPr>
          <w:rFonts w:cs="Arial"/>
          <w:b/>
          <w:spacing w:val="0"/>
          <w:kern w:val="0"/>
        </w:rPr>
      </w:pPr>
      <w:r w:rsidRPr="00981AB3">
        <w:rPr>
          <w:b/>
          <w:spacing w:val="0"/>
          <w:kern w:val="0"/>
        </w:rPr>
        <w:t>Environnements d’installation</w:t>
      </w:r>
    </w:p>
    <w:p w:rsidR="00457F11" w:rsidRPr="00981AB3" w:rsidRDefault="00457F11" w:rsidP="00C372FB">
      <w:pPr>
        <w:numPr>
          <w:ilvl w:val="0"/>
          <w:numId w:val="3"/>
        </w:numPr>
        <w:tabs>
          <w:tab w:val="clear" w:pos="780"/>
        </w:tabs>
        <w:ind w:left="714" w:hanging="357"/>
        <w:rPr>
          <w:rFonts w:cs="Arial"/>
          <w:color w:val="333300"/>
          <w:szCs w:val="21"/>
        </w:rPr>
      </w:pPr>
      <w:r w:rsidRPr="00981AB3">
        <w:rPr>
          <w:color w:val="333300"/>
        </w:rPr>
        <w:t xml:space="preserve">Garder à l’écart des endroits et sources très chaudes ; </w:t>
      </w:r>
    </w:p>
    <w:p w:rsidR="00457F11" w:rsidRPr="00981AB3" w:rsidRDefault="00457F11" w:rsidP="00C372FB">
      <w:pPr>
        <w:numPr>
          <w:ilvl w:val="0"/>
          <w:numId w:val="3"/>
        </w:numPr>
        <w:tabs>
          <w:tab w:val="clear" w:pos="780"/>
        </w:tabs>
        <w:ind w:left="714" w:hanging="357"/>
        <w:rPr>
          <w:rFonts w:cs="Arial"/>
          <w:color w:val="333300"/>
          <w:szCs w:val="21"/>
        </w:rPr>
      </w:pPr>
      <w:r w:rsidRPr="00981AB3">
        <w:rPr>
          <w:color w:val="333300"/>
        </w:rPr>
        <w:t>Éviter la lumière directe du soleil ;</w:t>
      </w:r>
    </w:p>
    <w:p w:rsidR="00457F11" w:rsidRPr="00981AB3" w:rsidRDefault="00457F11" w:rsidP="00C372FB">
      <w:pPr>
        <w:numPr>
          <w:ilvl w:val="0"/>
          <w:numId w:val="3"/>
        </w:numPr>
        <w:tabs>
          <w:tab w:val="clear" w:pos="780"/>
        </w:tabs>
        <w:ind w:left="714" w:hanging="357"/>
        <w:rPr>
          <w:rFonts w:cs="Arial"/>
          <w:color w:val="333300"/>
          <w:szCs w:val="21"/>
        </w:rPr>
      </w:pPr>
      <w:r w:rsidRPr="00981AB3">
        <w:rPr>
          <w:color w:val="333300"/>
        </w:rPr>
        <w:t>Garder à l’écart d’endroits très humides ;</w:t>
      </w:r>
    </w:p>
    <w:p w:rsidR="00457F11" w:rsidRPr="00981AB3" w:rsidRDefault="00457F11" w:rsidP="00C372FB">
      <w:pPr>
        <w:numPr>
          <w:ilvl w:val="0"/>
          <w:numId w:val="3"/>
        </w:numPr>
        <w:tabs>
          <w:tab w:val="clear" w:pos="780"/>
        </w:tabs>
        <w:ind w:left="714" w:hanging="357"/>
        <w:rPr>
          <w:rFonts w:cs="Arial"/>
          <w:color w:val="333300"/>
          <w:szCs w:val="21"/>
        </w:rPr>
      </w:pPr>
      <w:r w:rsidRPr="00981AB3">
        <w:rPr>
          <w:color w:val="333300"/>
        </w:rPr>
        <w:t>Éviter les vibrations violentes ;</w:t>
      </w:r>
    </w:p>
    <w:p w:rsidR="00457F11" w:rsidRPr="00981AB3" w:rsidRDefault="00457F11" w:rsidP="00C372FB">
      <w:pPr>
        <w:numPr>
          <w:ilvl w:val="0"/>
          <w:numId w:val="3"/>
        </w:numPr>
        <w:tabs>
          <w:tab w:val="clear" w:pos="780"/>
        </w:tabs>
        <w:ind w:left="714" w:hanging="357"/>
        <w:rPr>
          <w:rFonts w:cs="Arial"/>
          <w:color w:val="333300"/>
          <w:szCs w:val="21"/>
        </w:rPr>
      </w:pPr>
      <w:r w:rsidRPr="00981AB3">
        <w:rPr>
          <w:color w:val="333300"/>
        </w:rPr>
        <w:t>Ne pas poser d’autres appareils sur l’NVR ;</w:t>
      </w:r>
    </w:p>
    <w:p w:rsidR="00457F11" w:rsidRPr="00981AB3" w:rsidRDefault="00457F11" w:rsidP="00C372FB">
      <w:pPr>
        <w:numPr>
          <w:ilvl w:val="0"/>
          <w:numId w:val="3"/>
        </w:numPr>
        <w:tabs>
          <w:tab w:val="clear" w:pos="780"/>
        </w:tabs>
        <w:ind w:left="714" w:hanging="357"/>
        <w:rPr>
          <w:rFonts w:cs="Arial"/>
          <w:color w:val="333300"/>
          <w:szCs w:val="21"/>
        </w:rPr>
      </w:pPr>
      <w:r w:rsidRPr="00981AB3">
        <w:rPr>
          <w:color w:val="333300"/>
        </w:rPr>
        <w:t>Installer dans un lieu bien ventilé ; ne pas obstruer les ouvertures de ventilation.</w:t>
      </w:r>
    </w:p>
    <w:p w:rsidR="00457F11" w:rsidRPr="00981AB3" w:rsidRDefault="00457F11" w:rsidP="005B1C50">
      <w:pPr>
        <w:ind w:left="360"/>
        <w:rPr>
          <w:rFonts w:cs="Arial"/>
          <w:color w:val="333300"/>
          <w:szCs w:val="21"/>
        </w:rPr>
      </w:pPr>
    </w:p>
    <w:p w:rsidR="00457F11" w:rsidRPr="00981AB3" w:rsidRDefault="00457F11" w:rsidP="00C372FB">
      <w:pPr>
        <w:pStyle w:val="a8"/>
        <w:numPr>
          <w:ilvl w:val="0"/>
          <w:numId w:val="2"/>
        </w:numPr>
        <w:ind w:left="714" w:rightChars="0" w:right="0" w:hanging="357"/>
        <w:rPr>
          <w:rFonts w:cs="Arial"/>
          <w:b/>
          <w:spacing w:val="0"/>
          <w:kern w:val="0"/>
        </w:rPr>
      </w:pPr>
      <w:r w:rsidRPr="00981AB3">
        <w:rPr>
          <w:b/>
          <w:spacing w:val="0"/>
          <w:kern w:val="0"/>
        </w:rPr>
        <w:t>Accessoires</w:t>
      </w:r>
    </w:p>
    <w:p w:rsidR="00457F11" w:rsidRPr="00981AB3" w:rsidRDefault="00457F11" w:rsidP="005B1C50">
      <w:pPr>
        <w:tabs>
          <w:tab w:val="left" w:pos="425"/>
        </w:tabs>
        <w:rPr>
          <w:rFonts w:cs="Arial"/>
          <w:color w:val="333300"/>
          <w:sz w:val="22"/>
          <w:szCs w:val="22"/>
        </w:rPr>
      </w:pPr>
      <w:r w:rsidRPr="00981AB3">
        <w:rPr>
          <w:color w:val="333300"/>
          <w:sz w:val="22"/>
        </w:rPr>
        <w:t>Vérifier les accessoires suivants à l’ouverture de la boîte :</w:t>
      </w:r>
    </w:p>
    <w:p w:rsidR="00457F11" w:rsidRPr="00441ECE" w:rsidRDefault="00EF3DAE" w:rsidP="00441ECE">
      <w:pPr>
        <w:tabs>
          <w:tab w:val="left" w:pos="425"/>
        </w:tabs>
        <w:rPr>
          <w:color w:val="333300"/>
          <w:sz w:val="22"/>
        </w:rPr>
      </w:pPr>
      <w:r w:rsidRPr="00441ECE">
        <w:rPr>
          <w:color w:val="333300"/>
          <w:sz w:val="22"/>
        </w:rPr>
        <w:t>Veuillez vous référer à la liste d’emballage présente dans la boîte *</w:t>
      </w:r>
    </w:p>
    <w:p w:rsidR="004E7C99" w:rsidRPr="00441ECE" w:rsidRDefault="004E7C99" w:rsidP="00441ECE">
      <w:pPr>
        <w:tabs>
          <w:tab w:val="left" w:pos="425"/>
        </w:tabs>
        <w:rPr>
          <w:color w:val="333300"/>
          <w:sz w:val="22"/>
        </w:rPr>
        <w:sectPr w:rsidR="004E7C99" w:rsidRPr="00441ECE" w:rsidSect="005F0352">
          <w:footerReference w:type="even" r:id="rId11"/>
          <w:headerReference w:type="first" r:id="rId12"/>
          <w:footerReference w:type="first" r:id="rId13"/>
          <w:pgSz w:w="11906" w:h="16838" w:code="9"/>
          <w:pgMar w:top="1152" w:right="1440" w:bottom="1152" w:left="1440" w:header="850" w:footer="469" w:gutter="0"/>
          <w:pgNumType w:fmt="lowerRoman" w:start="1"/>
          <w:cols w:space="425"/>
          <w:docGrid w:type="lines" w:linePitch="312"/>
        </w:sectPr>
      </w:pPr>
      <w:bookmarkStart w:id="0" w:name="_Toc362954841"/>
    </w:p>
    <w:p w:rsidR="00977965" w:rsidRPr="00981AB3" w:rsidRDefault="00EF3DAE" w:rsidP="00EF3DAE">
      <w:pPr>
        <w:pStyle w:val="1"/>
        <w:numPr>
          <w:ilvl w:val="0"/>
          <w:numId w:val="1"/>
        </w:numPr>
        <w:rPr>
          <w:rFonts w:eastAsia="Arial Unicode MS"/>
          <w:sz w:val="32"/>
        </w:rPr>
      </w:pPr>
      <w:bookmarkStart w:id="1" w:name="_Toc441681044"/>
      <w:bookmarkStart w:id="2" w:name="_Toc444109823"/>
      <w:bookmarkStart w:id="3" w:name="_GoBack"/>
      <w:bookmarkEnd w:id="3"/>
      <w:r w:rsidRPr="00981AB3">
        <w:rPr>
          <w:sz w:val="32"/>
        </w:rPr>
        <w:lastRenderedPageBreak/>
        <w:t>Caractéristiques et spécifications</w:t>
      </w:r>
      <w:bookmarkEnd w:id="0"/>
      <w:bookmarkEnd w:id="1"/>
      <w:bookmarkEnd w:id="2"/>
      <w:r w:rsidRPr="00981AB3">
        <w:rPr>
          <w:sz w:val="32"/>
        </w:rPr>
        <w:t xml:space="preserve"> </w:t>
      </w:r>
    </w:p>
    <w:p w:rsidR="00977965" w:rsidRPr="00981AB3" w:rsidRDefault="00977965" w:rsidP="008C20EB">
      <w:pPr>
        <w:pStyle w:val="20"/>
        <w:ind w:left="680" w:hanging="680"/>
      </w:pPr>
      <w:bookmarkStart w:id="4" w:name="_Toc229990805"/>
      <w:bookmarkStart w:id="5" w:name="_Toc246217969"/>
      <w:bookmarkStart w:id="6" w:name="_Toc362954842"/>
      <w:bookmarkStart w:id="7" w:name="_Toc441681045"/>
      <w:bookmarkStart w:id="8" w:name="_Toc444109824"/>
      <w:r w:rsidRPr="00981AB3">
        <w:t>Vue d’ensemble</w:t>
      </w:r>
      <w:bookmarkEnd w:id="4"/>
      <w:bookmarkEnd w:id="5"/>
      <w:bookmarkEnd w:id="6"/>
      <w:bookmarkEnd w:id="7"/>
      <w:bookmarkEnd w:id="8"/>
      <w:r w:rsidRPr="00981AB3">
        <w:t xml:space="preserve"> </w:t>
      </w:r>
    </w:p>
    <w:p w:rsidR="00617E5D" w:rsidRPr="00981AB3" w:rsidRDefault="00617E5D" w:rsidP="005B1C50">
      <w:pPr>
        <w:rPr>
          <w:rFonts w:cs="Arial"/>
        </w:rPr>
      </w:pPr>
      <w:r w:rsidRPr="00981AB3">
        <w:t xml:space="preserve">L’NVR de cette série est un enregistreur vidéo réseau hautes performances. Ces séries de produits prennent en charge l’aperçu local, l’affichage sur fenêtres multiples, le stockage local de fichier d’enregistrement, l’opération de menu par contrôle distant et par raccourci de souris et la fonction de gestion et contrôle à distance. </w:t>
      </w:r>
    </w:p>
    <w:p w:rsidR="00617E5D" w:rsidRPr="00981AB3" w:rsidRDefault="00617E5D" w:rsidP="005B1C50">
      <w:pPr>
        <w:rPr>
          <w:rFonts w:cs="Arial"/>
        </w:rPr>
      </w:pPr>
    </w:p>
    <w:p w:rsidR="00617E5D" w:rsidRPr="00981AB3" w:rsidRDefault="00617E5D" w:rsidP="005B1C50">
      <w:pPr>
        <w:rPr>
          <w:rFonts w:cs="Arial"/>
        </w:rPr>
      </w:pPr>
      <w:r w:rsidRPr="00981AB3">
        <w:t xml:space="preserve">Cette série de produits prend en charge le stockage centralisé, le stockage côté frontal et le stockage côté client. La zone de surveillance du côté frontal peut être définie n’importe où. Lors d’un fonctionnement avec d’autres appareils frontaux tels que des caméras réseau, un système vidéo en réseau, cette série de produits peut établir un réseau de surveillance solide via le CMS. Le système en réseau n’a qu’un seul câble depuis le centre de surveillance vers la zone de surveillance. Il n’y a pas de câble audio/vidéo depuis le centre de surveillance vers la zone de surveillance. Le projet dans son ensemble se caractérise par des connexions simples, un faible coût et un faible besoin de maintenance. </w:t>
      </w:r>
    </w:p>
    <w:p w:rsidR="00617E5D" w:rsidRPr="00981AB3" w:rsidRDefault="00617E5D" w:rsidP="005B1C50">
      <w:pPr>
        <w:rPr>
          <w:rFonts w:cs="Arial"/>
        </w:rPr>
      </w:pPr>
    </w:p>
    <w:p w:rsidR="00617E5D" w:rsidRPr="00981AB3" w:rsidRDefault="00617E5D" w:rsidP="005B1C50">
      <w:pPr>
        <w:rPr>
          <w:rFonts w:cs="Arial"/>
        </w:rPr>
      </w:pPr>
      <w:r w:rsidRPr="00981AB3">
        <w:t>Cette série d’NVR peut être largement utilisée dans de nombreux domaines tels que la sécurité publique, la gestion de l’eau, les transports et l’éducation.</w:t>
      </w:r>
    </w:p>
    <w:p w:rsidR="00977965" w:rsidRPr="00981AB3" w:rsidRDefault="00977965" w:rsidP="005B1C50">
      <w:pPr>
        <w:rPr>
          <w:rFonts w:cs="Arial"/>
        </w:rPr>
      </w:pPr>
    </w:p>
    <w:p w:rsidR="00977965" w:rsidRPr="00981AB3" w:rsidRDefault="00EF3DAE" w:rsidP="00EF3DAE">
      <w:pPr>
        <w:pStyle w:val="20"/>
      </w:pPr>
      <w:bookmarkStart w:id="9" w:name="_Toc441681046"/>
      <w:bookmarkStart w:id="10" w:name="_Toc444109825"/>
      <w:r w:rsidRPr="00981AB3">
        <w:t>Caractéristiques</w:t>
      </w:r>
      <w:bookmarkEnd w:id="9"/>
      <w:bookmarkEnd w:id="10"/>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4"/>
        <w:gridCol w:w="7834"/>
      </w:tblGrid>
      <w:tr w:rsidR="00617E5D" w:rsidRPr="00981AB3" w:rsidTr="001210BB">
        <w:trPr>
          <w:jc w:val="center"/>
        </w:trPr>
        <w:tc>
          <w:tcPr>
            <w:tcW w:w="957" w:type="pct"/>
            <w:vAlign w:val="center"/>
          </w:tcPr>
          <w:p w:rsidR="00617E5D" w:rsidRPr="00981AB3" w:rsidRDefault="00617E5D" w:rsidP="005B1C50">
            <w:pPr>
              <w:spacing w:before="40" w:after="40" w:line="260" w:lineRule="exact"/>
              <w:rPr>
                <w:rFonts w:eastAsia="黑体" w:cs="Arial"/>
                <w:b/>
                <w:bCs/>
                <w:color w:val="333300"/>
                <w:szCs w:val="21"/>
              </w:rPr>
            </w:pPr>
            <w:r w:rsidRPr="00981AB3">
              <w:rPr>
                <w:b/>
                <w:color w:val="333300"/>
              </w:rPr>
              <w:t xml:space="preserve">Surveillance en temps réel </w:t>
            </w:r>
          </w:p>
        </w:tc>
        <w:tc>
          <w:tcPr>
            <w:tcW w:w="4043" w:type="pct"/>
          </w:tcPr>
          <w:p w:rsidR="00617E5D" w:rsidRPr="00981AB3" w:rsidRDefault="00617E5D" w:rsidP="00AD7342">
            <w:pPr>
              <w:numPr>
                <w:ilvl w:val="0"/>
                <w:numId w:val="5"/>
              </w:numPr>
              <w:spacing w:before="40" w:after="40" w:line="260" w:lineRule="exact"/>
              <w:rPr>
                <w:rFonts w:cs="Arial"/>
                <w:color w:val="333300"/>
                <w:szCs w:val="21"/>
              </w:rPr>
            </w:pPr>
            <w:r w:rsidRPr="00981AB3">
              <w:rPr>
                <w:color w:val="333300"/>
              </w:rPr>
              <w:t xml:space="preserve">Port VGA et HDMI. Connexion au moniteur pour effectuer une surveillance en temps réel. Certaines séries prennent en charge les sorties TV/VGA/HDMI simultanées. </w:t>
            </w:r>
          </w:p>
          <w:p w:rsidR="00617E5D" w:rsidRPr="00981AB3" w:rsidRDefault="00617E5D" w:rsidP="00AD7342">
            <w:pPr>
              <w:numPr>
                <w:ilvl w:val="0"/>
                <w:numId w:val="5"/>
              </w:numPr>
              <w:spacing w:before="40" w:after="40" w:line="260" w:lineRule="exact"/>
              <w:rPr>
                <w:rFonts w:cs="Arial"/>
                <w:color w:val="333300"/>
                <w:szCs w:val="21"/>
              </w:rPr>
            </w:pPr>
            <w:r w:rsidRPr="00981AB3">
              <w:rPr>
                <w:color w:val="333300"/>
              </w:rPr>
              <w:t xml:space="preserve">Raccourcis de menu pendant l’aperçu. </w:t>
            </w:r>
          </w:p>
          <w:p w:rsidR="00617E5D" w:rsidRPr="00981AB3" w:rsidRDefault="00617E5D" w:rsidP="00AD7342">
            <w:pPr>
              <w:numPr>
                <w:ilvl w:val="0"/>
                <w:numId w:val="5"/>
              </w:numPr>
              <w:spacing w:before="40" w:after="40" w:line="260" w:lineRule="exact"/>
              <w:rPr>
                <w:rFonts w:cs="Arial"/>
                <w:color w:val="333300"/>
                <w:szCs w:val="21"/>
              </w:rPr>
            </w:pPr>
            <w:r w:rsidRPr="00981AB3">
              <w:rPr>
                <w:color w:val="333300"/>
              </w:rPr>
              <w:t xml:space="preserve">Prise en charge des principaux protocoles de contrôle de décodeur PTZ. Prise en charge des préréglages, des tours et des motifs. </w:t>
            </w:r>
          </w:p>
        </w:tc>
      </w:tr>
      <w:tr w:rsidR="00617E5D" w:rsidRPr="00981AB3" w:rsidTr="001210BB">
        <w:trPr>
          <w:jc w:val="center"/>
        </w:trPr>
        <w:tc>
          <w:tcPr>
            <w:tcW w:w="957" w:type="pct"/>
            <w:vAlign w:val="center"/>
          </w:tcPr>
          <w:p w:rsidR="00617E5D" w:rsidRPr="00981AB3" w:rsidRDefault="00617E5D" w:rsidP="005B1C50">
            <w:pPr>
              <w:spacing w:before="40" w:after="40" w:line="260" w:lineRule="exact"/>
              <w:rPr>
                <w:rFonts w:cs="Arial"/>
                <w:b/>
                <w:color w:val="333300"/>
                <w:szCs w:val="21"/>
              </w:rPr>
            </w:pPr>
            <w:r w:rsidRPr="00981AB3">
              <w:rPr>
                <w:b/>
                <w:color w:val="333300"/>
              </w:rPr>
              <w:t>Lecture</w:t>
            </w:r>
          </w:p>
        </w:tc>
        <w:tc>
          <w:tcPr>
            <w:tcW w:w="4043" w:type="pct"/>
          </w:tcPr>
          <w:p w:rsidR="00617E5D" w:rsidRPr="00981AB3" w:rsidRDefault="00617E5D" w:rsidP="00AD7342">
            <w:pPr>
              <w:numPr>
                <w:ilvl w:val="0"/>
                <w:numId w:val="5"/>
              </w:numPr>
              <w:spacing w:before="40" w:after="40" w:line="260" w:lineRule="exact"/>
              <w:rPr>
                <w:rFonts w:cs="Arial"/>
                <w:color w:val="333300"/>
                <w:szCs w:val="21"/>
              </w:rPr>
            </w:pPr>
            <w:r w:rsidRPr="00981AB3">
              <w:rPr>
                <w:color w:val="333300"/>
              </w:rPr>
              <w:t>Prise en charge de l’enregistrement en temps réel de chaque canal indépendamment, ainsi que de la recherche, la lecture avant, la surveillance réseau, la recherche d’enregistrement, le téléchargement, etc.</w:t>
            </w:r>
          </w:p>
          <w:p w:rsidR="00617E5D" w:rsidRPr="00981AB3" w:rsidRDefault="00617E5D" w:rsidP="00AD7342">
            <w:pPr>
              <w:numPr>
                <w:ilvl w:val="0"/>
                <w:numId w:val="5"/>
              </w:numPr>
              <w:spacing w:before="40" w:after="40" w:line="260" w:lineRule="exact"/>
              <w:rPr>
                <w:rFonts w:cs="Arial"/>
                <w:color w:val="333300"/>
                <w:szCs w:val="21"/>
              </w:rPr>
            </w:pPr>
            <w:r w:rsidRPr="00981AB3">
              <w:rPr>
                <w:color w:val="333300"/>
              </w:rPr>
              <w:t>Prise en charge des modes de lectures variés : lecture ralentie, lecture accélérée, lecture inverse et lecture image par image.</w:t>
            </w:r>
          </w:p>
          <w:p w:rsidR="00617E5D" w:rsidRPr="00981AB3" w:rsidRDefault="00617E5D" w:rsidP="00AD7342">
            <w:pPr>
              <w:numPr>
                <w:ilvl w:val="0"/>
                <w:numId w:val="5"/>
              </w:numPr>
              <w:spacing w:before="40" w:after="40" w:line="260" w:lineRule="exact"/>
              <w:rPr>
                <w:rFonts w:cs="Arial"/>
                <w:color w:val="333300"/>
                <w:szCs w:val="21"/>
              </w:rPr>
            </w:pPr>
            <w:r w:rsidRPr="00981AB3">
              <w:rPr>
                <w:color w:val="333300"/>
              </w:rPr>
              <w:t xml:space="preserve">Prise en charge de l’incrustation du temps qui permet de consulter le temps précis d’occurrence d’événement </w:t>
            </w:r>
          </w:p>
          <w:p w:rsidR="00617E5D" w:rsidRPr="00981AB3" w:rsidRDefault="00617E5D" w:rsidP="00AD7342">
            <w:pPr>
              <w:numPr>
                <w:ilvl w:val="0"/>
                <w:numId w:val="5"/>
              </w:numPr>
              <w:spacing w:before="40" w:after="40" w:line="260" w:lineRule="exact"/>
              <w:rPr>
                <w:rFonts w:cs="Arial"/>
                <w:color w:val="333300"/>
                <w:szCs w:val="21"/>
              </w:rPr>
            </w:pPr>
            <w:r w:rsidRPr="00981AB3">
              <w:rPr>
                <w:color w:val="333300"/>
              </w:rPr>
              <w:t>Prise en charge de l’élargissement de zone spécifiée.</w:t>
            </w:r>
          </w:p>
        </w:tc>
      </w:tr>
      <w:tr w:rsidR="00617E5D" w:rsidRPr="00981AB3" w:rsidTr="001210BB">
        <w:trPr>
          <w:jc w:val="center"/>
        </w:trPr>
        <w:tc>
          <w:tcPr>
            <w:tcW w:w="957" w:type="pct"/>
            <w:vAlign w:val="center"/>
          </w:tcPr>
          <w:p w:rsidR="00617E5D" w:rsidRPr="00981AB3" w:rsidRDefault="00617E5D" w:rsidP="005B1C50">
            <w:pPr>
              <w:spacing w:before="40" w:after="40" w:line="260" w:lineRule="exact"/>
              <w:rPr>
                <w:rFonts w:cs="Arial"/>
                <w:b/>
                <w:color w:val="333300"/>
                <w:szCs w:val="21"/>
              </w:rPr>
            </w:pPr>
            <w:r w:rsidRPr="00981AB3">
              <w:rPr>
                <w:b/>
                <w:color w:val="333300"/>
              </w:rPr>
              <w:t>Gestion des utilisateurs</w:t>
            </w:r>
          </w:p>
        </w:tc>
        <w:tc>
          <w:tcPr>
            <w:tcW w:w="4043" w:type="pct"/>
          </w:tcPr>
          <w:p w:rsidR="00617E5D" w:rsidRPr="00981AB3" w:rsidRDefault="00617E5D" w:rsidP="00AD7342">
            <w:pPr>
              <w:numPr>
                <w:ilvl w:val="0"/>
                <w:numId w:val="5"/>
              </w:numPr>
              <w:spacing w:before="40" w:after="40" w:line="260" w:lineRule="exact"/>
              <w:rPr>
                <w:rFonts w:cs="Arial"/>
                <w:color w:val="333300"/>
                <w:szCs w:val="21"/>
              </w:rPr>
            </w:pPr>
            <w:r w:rsidRPr="00981AB3">
              <w:rPr>
                <w:color w:val="333300"/>
              </w:rPr>
              <w:t xml:space="preserve">Chaque groupe possède des autorisations de gestion différentes qui peuvent être librement modifiées. Tout utilisateur appartient à un seul groupe. </w:t>
            </w:r>
          </w:p>
        </w:tc>
      </w:tr>
      <w:tr w:rsidR="00617E5D" w:rsidRPr="00981AB3" w:rsidTr="001210BB">
        <w:trPr>
          <w:jc w:val="center"/>
        </w:trPr>
        <w:tc>
          <w:tcPr>
            <w:tcW w:w="957" w:type="pct"/>
            <w:vAlign w:val="center"/>
          </w:tcPr>
          <w:p w:rsidR="00617E5D" w:rsidRPr="00981AB3" w:rsidRDefault="00617E5D" w:rsidP="005B1C50">
            <w:pPr>
              <w:tabs>
                <w:tab w:val="left" w:pos="428"/>
              </w:tabs>
              <w:spacing w:before="40" w:after="40" w:line="260" w:lineRule="exact"/>
              <w:rPr>
                <w:rFonts w:cs="Arial"/>
                <w:b/>
                <w:color w:val="333300"/>
                <w:szCs w:val="21"/>
              </w:rPr>
            </w:pPr>
            <w:r w:rsidRPr="00981AB3">
              <w:rPr>
                <w:b/>
                <w:color w:val="333300"/>
              </w:rPr>
              <w:t xml:space="preserve">Stockage </w:t>
            </w:r>
          </w:p>
        </w:tc>
        <w:tc>
          <w:tcPr>
            <w:tcW w:w="4043" w:type="pct"/>
          </w:tcPr>
          <w:p w:rsidR="00617E5D" w:rsidRPr="00981AB3" w:rsidRDefault="00617E5D" w:rsidP="00AD7342">
            <w:pPr>
              <w:numPr>
                <w:ilvl w:val="0"/>
                <w:numId w:val="6"/>
              </w:numPr>
              <w:spacing w:before="40" w:after="40"/>
              <w:rPr>
                <w:rFonts w:cs="Arial"/>
                <w:color w:val="333300"/>
                <w:szCs w:val="21"/>
              </w:rPr>
            </w:pPr>
            <w:r w:rsidRPr="00981AB3">
              <w:rPr>
                <w:color w:val="333300"/>
              </w:rPr>
              <w:t>Par les réglages appropriés (comme le réglage d’alarme ou le réglage de programmation), vous pouvez stocker les données audio/vidéo pertinentes sur l’enregistreur vidéo réseau.</w:t>
            </w:r>
          </w:p>
          <w:p w:rsidR="00617E5D" w:rsidRPr="00981AB3" w:rsidRDefault="00617E5D" w:rsidP="00AD7342">
            <w:pPr>
              <w:numPr>
                <w:ilvl w:val="0"/>
                <w:numId w:val="6"/>
              </w:numPr>
              <w:spacing w:before="40" w:after="40"/>
              <w:rPr>
                <w:rFonts w:cs="Arial"/>
                <w:color w:val="333300"/>
                <w:szCs w:val="21"/>
              </w:rPr>
            </w:pPr>
            <w:r w:rsidRPr="00981AB3">
              <w:rPr>
                <w:color w:val="333300"/>
              </w:rPr>
              <w:t>Prend en charge l’enregistrement vidéo réseau et local, ainsi que le stockage du fichier côté client.</w:t>
            </w:r>
          </w:p>
        </w:tc>
      </w:tr>
      <w:tr w:rsidR="00617E5D" w:rsidRPr="00981AB3" w:rsidTr="001210BB">
        <w:trPr>
          <w:jc w:val="center"/>
        </w:trPr>
        <w:tc>
          <w:tcPr>
            <w:tcW w:w="957" w:type="pct"/>
            <w:vAlign w:val="center"/>
          </w:tcPr>
          <w:p w:rsidR="00617E5D" w:rsidRPr="00981AB3" w:rsidRDefault="00617E5D" w:rsidP="005B1C50">
            <w:pPr>
              <w:tabs>
                <w:tab w:val="left" w:pos="428"/>
              </w:tabs>
              <w:spacing w:before="40" w:after="40" w:line="260" w:lineRule="exact"/>
              <w:rPr>
                <w:rFonts w:eastAsia="黑体" w:cs="Arial"/>
                <w:b/>
                <w:bCs/>
                <w:color w:val="333300"/>
                <w:szCs w:val="21"/>
              </w:rPr>
            </w:pPr>
            <w:r w:rsidRPr="00981AB3">
              <w:rPr>
                <w:b/>
                <w:color w:val="333300"/>
              </w:rPr>
              <w:t>Alarme</w:t>
            </w:r>
          </w:p>
        </w:tc>
        <w:tc>
          <w:tcPr>
            <w:tcW w:w="4043" w:type="pct"/>
          </w:tcPr>
          <w:p w:rsidR="00617E5D" w:rsidRPr="00981AB3" w:rsidRDefault="00617E5D" w:rsidP="00AD7342">
            <w:pPr>
              <w:numPr>
                <w:ilvl w:val="0"/>
                <w:numId w:val="7"/>
              </w:numPr>
              <w:spacing w:before="40" w:after="40"/>
              <w:rPr>
                <w:rFonts w:cs="Arial"/>
                <w:color w:val="333300"/>
                <w:szCs w:val="21"/>
              </w:rPr>
            </w:pPr>
            <w:r w:rsidRPr="00981AB3">
              <w:rPr>
                <w:color w:val="333300"/>
              </w:rPr>
              <w:t xml:space="preserve">Répond simultanément à des alarmes externes (dans un délai de 200 ms), basé sur les réglages de relais prédéfinis par l’utilisateur, le système peut </w:t>
            </w:r>
            <w:r w:rsidRPr="00981AB3">
              <w:rPr>
                <w:color w:val="333300"/>
              </w:rPr>
              <w:lastRenderedPageBreak/>
              <w:t>traiter correctement l’entrée d’alarme et avertir l’utilisateur par affichage sur écran et par voix (prend en charge l’audio pré-enregistré).</w:t>
            </w:r>
          </w:p>
          <w:p w:rsidR="00617E5D" w:rsidRPr="00981AB3" w:rsidRDefault="00617E5D" w:rsidP="00AD7342">
            <w:pPr>
              <w:numPr>
                <w:ilvl w:val="0"/>
                <w:numId w:val="7"/>
              </w:numPr>
              <w:spacing w:before="40" w:after="40"/>
              <w:rPr>
                <w:rFonts w:cs="Arial"/>
                <w:color w:val="333300"/>
                <w:szCs w:val="21"/>
              </w:rPr>
            </w:pPr>
            <w:r w:rsidRPr="00981AB3">
              <w:rPr>
                <w:color w:val="333300"/>
              </w:rPr>
              <w:t xml:space="preserve">Prise en charge du réglage du serveur d’alarme central, de sorte que les informations d’alarme puissent être notifiées automatiquement à l’utilisateur. L’entrée d’alarme peut être dérivée de plusieurs appareils périphériques connectés. </w:t>
            </w:r>
          </w:p>
          <w:p w:rsidR="00617E5D" w:rsidRPr="00981AB3" w:rsidRDefault="00617E5D" w:rsidP="00AD7342">
            <w:pPr>
              <w:numPr>
                <w:ilvl w:val="0"/>
                <w:numId w:val="7"/>
              </w:numPr>
              <w:tabs>
                <w:tab w:val="left" w:pos="428"/>
              </w:tabs>
              <w:spacing w:before="40" w:after="40" w:line="260" w:lineRule="exact"/>
              <w:rPr>
                <w:rFonts w:eastAsia="黑体" w:cs="Arial"/>
                <w:b/>
                <w:bCs/>
                <w:color w:val="333300"/>
                <w:szCs w:val="21"/>
              </w:rPr>
            </w:pPr>
            <w:r w:rsidRPr="00981AB3">
              <w:rPr>
                <w:color w:val="333300"/>
              </w:rPr>
              <w:t>Alerte de l’utilisateur par courrier électronique ou SMS.</w:t>
            </w:r>
          </w:p>
        </w:tc>
      </w:tr>
      <w:tr w:rsidR="00617E5D" w:rsidRPr="00981AB3" w:rsidTr="001210BB">
        <w:trPr>
          <w:jc w:val="center"/>
        </w:trPr>
        <w:tc>
          <w:tcPr>
            <w:tcW w:w="957" w:type="pct"/>
            <w:vAlign w:val="center"/>
          </w:tcPr>
          <w:p w:rsidR="00617E5D" w:rsidRPr="00981AB3" w:rsidRDefault="00617E5D" w:rsidP="005B1C50">
            <w:pPr>
              <w:tabs>
                <w:tab w:val="left" w:pos="428"/>
              </w:tabs>
              <w:spacing w:before="40" w:after="40" w:line="260" w:lineRule="exact"/>
              <w:rPr>
                <w:rFonts w:eastAsia="黑体" w:cs="Arial"/>
                <w:b/>
                <w:bCs/>
                <w:color w:val="333300"/>
                <w:szCs w:val="21"/>
              </w:rPr>
            </w:pPr>
            <w:r w:rsidRPr="00981AB3">
              <w:rPr>
                <w:b/>
                <w:color w:val="333300"/>
              </w:rPr>
              <w:lastRenderedPageBreak/>
              <w:t>Surveillance réseau</w:t>
            </w:r>
          </w:p>
        </w:tc>
        <w:tc>
          <w:tcPr>
            <w:tcW w:w="4043" w:type="pct"/>
            <w:shd w:val="clear" w:color="auto" w:fill="auto"/>
          </w:tcPr>
          <w:p w:rsidR="00617E5D" w:rsidRPr="00981AB3" w:rsidRDefault="00617E5D" w:rsidP="00AD7342">
            <w:pPr>
              <w:numPr>
                <w:ilvl w:val="0"/>
                <w:numId w:val="8"/>
              </w:numPr>
              <w:spacing w:before="40" w:after="40"/>
              <w:rPr>
                <w:rFonts w:cs="Arial"/>
                <w:color w:val="333300"/>
                <w:szCs w:val="21"/>
              </w:rPr>
            </w:pPr>
            <w:r w:rsidRPr="00981AB3">
              <w:rPr>
                <w:color w:val="333300"/>
              </w:rPr>
              <w:t xml:space="preserve">Envoi par le réseau de données audio/vidéo compressées depuis une caméra réseau ou un système vidéo réseau vers le côté client, puis décompression et affichage des données. </w:t>
            </w:r>
          </w:p>
          <w:p w:rsidR="00617E5D" w:rsidRPr="00981AB3" w:rsidRDefault="00617E5D" w:rsidP="00AD7342">
            <w:pPr>
              <w:numPr>
                <w:ilvl w:val="0"/>
                <w:numId w:val="8"/>
              </w:numPr>
              <w:spacing w:before="40" w:after="40"/>
              <w:rPr>
                <w:rFonts w:cs="Arial"/>
                <w:color w:val="333300"/>
                <w:szCs w:val="21"/>
              </w:rPr>
            </w:pPr>
            <w:r w:rsidRPr="00981AB3">
              <w:rPr>
                <w:color w:val="333300"/>
              </w:rPr>
              <w:t xml:space="preserve">Prise en charge de 128 connexions maximales simultanées. </w:t>
            </w:r>
          </w:p>
          <w:p w:rsidR="00617E5D" w:rsidRPr="00981AB3" w:rsidRDefault="00617E5D" w:rsidP="00AD7342">
            <w:pPr>
              <w:numPr>
                <w:ilvl w:val="0"/>
                <w:numId w:val="8"/>
              </w:numPr>
              <w:spacing w:before="40" w:after="40"/>
              <w:rPr>
                <w:rFonts w:cs="Arial"/>
                <w:color w:val="333300"/>
                <w:szCs w:val="21"/>
              </w:rPr>
            </w:pPr>
            <w:r w:rsidRPr="00981AB3">
              <w:rPr>
                <w:color w:val="333300"/>
              </w:rPr>
              <w:t>Transmission de données audio/vidéo par HTTP, TCP, UDP, MULTICAST, RTP/RTCP, etc.</w:t>
            </w:r>
          </w:p>
          <w:p w:rsidR="00617E5D" w:rsidRPr="00981AB3" w:rsidRDefault="00617E5D" w:rsidP="00AD7342">
            <w:pPr>
              <w:numPr>
                <w:ilvl w:val="0"/>
                <w:numId w:val="8"/>
              </w:numPr>
              <w:spacing w:before="40" w:after="40"/>
              <w:rPr>
                <w:rFonts w:cs="Arial"/>
                <w:color w:val="333300"/>
                <w:szCs w:val="21"/>
              </w:rPr>
            </w:pPr>
            <w:r w:rsidRPr="00981AB3">
              <w:rPr>
                <w:color w:val="333300"/>
              </w:rPr>
              <w:t>Transmission de certaines données d’alarme ou d’informations d’alarme par SNMP.</w:t>
            </w:r>
          </w:p>
          <w:p w:rsidR="00617E5D" w:rsidRPr="00981AB3" w:rsidRDefault="00617E5D" w:rsidP="00AD7342">
            <w:pPr>
              <w:numPr>
                <w:ilvl w:val="0"/>
                <w:numId w:val="8"/>
              </w:numPr>
              <w:tabs>
                <w:tab w:val="left" w:pos="428"/>
              </w:tabs>
              <w:spacing w:before="40" w:after="40" w:line="260" w:lineRule="exact"/>
              <w:rPr>
                <w:rFonts w:eastAsia="黑体" w:cs="Arial"/>
                <w:b/>
                <w:bCs/>
                <w:color w:val="333300"/>
                <w:szCs w:val="21"/>
              </w:rPr>
            </w:pPr>
            <w:r w:rsidRPr="00981AB3">
              <w:rPr>
                <w:color w:val="333300"/>
              </w:rPr>
              <w:t>Prise en charge de l’accès WEB par WAN/LAN.</w:t>
            </w:r>
          </w:p>
        </w:tc>
      </w:tr>
      <w:tr w:rsidR="00617E5D" w:rsidRPr="00981AB3" w:rsidTr="001210BB">
        <w:trPr>
          <w:jc w:val="center"/>
        </w:trPr>
        <w:tc>
          <w:tcPr>
            <w:tcW w:w="957" w:type="pct"/>
            <w:vAlign w:val="center"/>
          </w:tcPr>
          <w:p w:rsidR="00617E5D" w:rsidRPr="00981AB3" w:rsidRDefault="00617E5D" w:rsidP="005B1C50">
            <w:pPr>
              <w:tabs>
                <w:tab w:val="left" w:pos="428"/>
              </w:tabs>
              <w:spacing w:before="40" w:after="40" w:line="260" w:lineRule="exact"/>
              <w:rPr>
                <w:rFonts w:cs="Arial"/>
                <w:b/>
                <w:color w:val="333300"/>
                <w:szCs w:val="21"/>
              </w:rPr>
            </w:pPr>
            <w:r w:rsidRPr="00981AB3">
              <w:rPr>
                <w:b/>
                <w:color w:val="333300"/>
              </w:rPr>
              <w:t xml:space="preserve">Fenêtre divisée </w:t>
            </w:r>
          </w:p>
        </w:tc>
        <w:tc>
          <w:tcPr>
            <w:tcW w:w="4043" w:type="pct"/>
            <w:shd w:val="clear" w:color="auto" w:fill="auto"/>
          </w:tcPr>
          <w:p w:rsidR="00617E5D" w:rsidRPr="00981AB3" w:rsidRDefault="00617E5D" w:rsidP="00AD7342">
            <w:pPr>
              <w:numPr>
                <w:ilvl w:val="0"/>
                <w:numId w:val="8"/>
              </w:numPr>
              <w:spacing w:before="40" w:after="40"/>
              <w:rPr>
                <w:rFonts w:cs="Arial"/>
                <w:color w:val="333300"/>
                <w:szCs w:val="21"/>
              </w:rPr>
            </w:pPr>
            <w:r w:rsidRPr="00981AB3">
              <w:rPr>
                <w:color w:val="333300"/>
              </w:rPr>
              <w:t>Adopte la compression vidéo et le traitement numérique pour afficher plusieurs fenêtres sur un seul moniteur. Prise en charge de l’affichage de 1/4/8/9/16/25/36 fenêtres lors de l’aperçu et l’affichage de 1/4/9/16 fenêtres lors de la lecture.</w:t>
            </w:r>
          </w:p>
        </w:tc>
      </w:tr>
      <w:tr w:rsidR="00617E5D" w:rsidRPr="00981AB3" w:rsidTr="001210BB">
        <w:trPr>
          <w:jc w:val="center"/>
        </w:trPr>
        <w:tc>
          <w:tcPr>
            <w:tcW w:w="957" w:type="pct"/>
            <w:vAlign w:val="center"/>
          </w:tcPr>
          <w:p w:rsidR="00617E5D" w:rsidRPr="00981AB3" w:rsidRDefault="00617E5D" w:rsidP="005B1C50">
            <w:pPr>
              <w:tabs>
                <w:tab w:val="left" w:pos="428"/>
              </w:tabs>
              <w:spacing w:before="40" w:after="40" w:line="260" w:lineRule="exact"/>
              <w:rPr>
                <w:rFonts w:eastAsia="黑体" w:cs="Arial"/>
                <w:b/>
                <w:bCs/>
                <w:color w:val="333300"/>
                <w:szCs w:val="21"/>
              </w:rPr>
            </w:pPr>
            <w:r w:rsidRPr="00981AB3">
              <w:rPr>
                <w:b/>
                <w:color w:val="333300"/>
              </w:rPr>
              <w:t xml:space="preserve">Enregistrement </w:t>
            </w:r>
          </w:p>
        </w:tc>
        <w:tc>
          <w:tcPr>
            <w:tcW w:w="4043" w:type="pct"/>
            <w:shd w:val="clear" w:color="auto" w:fill="auto"/>
          </w:tcPr>
          <w:p w:rsidR="00617E5D" w:rsidRPr="00981AB3" w:rsidRDefault="00617E5D" w:rsidP="00AD7342">
            <w:pPr>
              <w:numPr>
                <w:ilvl w:val="0"/>
                <w:numId w:val="9"/>
              </w:numPr>
              <w:tabs>
                <w:tab w:val="left" w:pos="428"/>
              </w:tabs>
              <w:spacing w:before="40" w:after="40" w:line="260" w:lineRule="exact"/>
              <w:rPr>
                <w:rFonts w:eastAsia="黑体" w:cs="Arial"/>
                <w:bCs/>
                <w:color w:val="333300"/>
                <w:szCs w:val="21"/>
              </w:rPr>
            </w:pPr>
            <w:r w:rsidRPr="00981AB3">
              <w:rPr>
                <w:color w:val="333300"/>
              </w:rPr>
              <w:t>Prise en charge de la fonction de l’enregistrement normal, de détection de mouvement, de mouvement, d’alarme. Stockage des fichiers enregistrés sur un disque dur, sur un appareil USB, un ordinateur du côté client ou un serveur de stockage réseau. Possibilité de rechercher ou de lire les fichiers enregistrés localement ou par Internet ou un appareil USB.</w:t>
            </w:r>
          </w:p>
        </w:tc>
      </w:tr>
      <w:tr w:rsidR="00617E5D" w:rsidRPr="00981AB3" w:rsidTr="001210BB">
        <w:trPr>
          <w:jc w:val="center"/>
        </w:trPr>
        <w:tc>
          <w:tcPr>
            <w:tcW w:w="957" w:type="pct"/>
            <w:vAlign w:val="center"/>
          </w:tcPr>
          <w:p w:rsidR="00617E5D" w:rsidRPr="00981AB3" w:rsidRDefault="00617E5D" w:rsidP="005B1C50">
            <w:pPr>
              <w:tabs>
                <w:tab w:val="left" w:pos="428"/>
              </w:tabs>
              <w:spacing w:before="40" w:after="40" w:line="260" w:lineRule="exact"/>
              <w:rPr>
                <w:rFonts w:eastAsia="黑体" w:cs="Arial"/>
                <w:b/>
                <w:bCs/>
                <w:color w:val="333300"/>
                <w:szCs w:val="21"/>
              </w:rPr>
            </w:pPr>
            <w:r w:rsidRPr="00981AB3">
              <w:rPr>
                <w:b/>
                <w:color w:val="333300"/>
              </w:rPr>
              <w:t xml:space="preserve">Sauvegarde </w:t>
            </w:r>
          </w:p>
        </w:tc>
        <w:tc>
          <w:tcPr>
            <w:tcW w:w="4043" w:type="pct"/>
            <w:shd w:val="clear" w:color="auto" w:fill="auto"/>
          </w:tcPr>
          <w:p w:rsidR="00617E5D" w:rsidRPr="00981AB3" w:rsidRDefault="00617E5D" w:rsidP="00AD7342">
            <w:pPr>
              <w:numPr>
                <w:ilvl w:val="0"/>
                <w:numId w:val="9"/>
              </w:numPr>
              <w:tabs>
                <w:tab w:val="left" w:pos="428"/>
              </w:tabs>
              <w:spacing w:before="40" w:after="40" w:line="260" w:lineRule="exact"/>
              <w:rPr>
                <w:rFonts w:eastAsia="黑体" w:cs="Arial"/>
                <w:bCs/>
                <w:color w:val="333300"/>
                <w:szCs w:val="21"/>
              </w:rPr>
            </w:pPr>
            <w:r w:rsidRPr="00981AB3">
              <w:rPr>
                <w:color w:val="333300"/>
              </w:rPr>
              <w:t>Sauvegarde réseau, fonction de sauvegarde USB 2.0. Les enregistrements peuvent être sauvegardés sur le serveur de stockage réseau, un appareil périphérique USB 2.0, un graveur, etc.</w:t>
            </w:r>
          </w:p>
        </w:tc>
      </w:tr>
      <w:tr w:rsidR="00617E5D" w:rsidRPr="00981AB3" w:rsidTr="001210BB">
        <w:trPr>
          <w:jc w:val="center"/>
        </w:trPr>
        <w:tc>
          <w:tcPr>
            <w:tcW w:w="957" w:type="pct"/>
            <w:vAlign w:val="center"/>
          </w:tcPr>
          <w:p w:rsidR="00617E5D" w:rsidRPr="00981AB3" w:rsidRDefault="00617E5D" w:rsidP="005B1C50">
            <w:pPr>
              <w:tabs>
                <w:tab w:val="left" w:pos="428"/>
              </w:tabs>
              <w:spacing w:before="40" w:after="40" w:line="260" w:lineRule="exact"/>
              <w:rPr>
                <w:rFonts w:eastAsia="黑体" w:cs="Arial"/>
                <w:b/>
                <w:bCs/>
                <w:color w:val="333300"/>
                <w:szCs w:val="21"/>
              </w:rPr>
            </w:pPr>
            <w:r w:rsidRPr="00981AB3">
              <w:rPr>
                <w:b/>
                <w:color w:val="333300"/>
              </w:rPr>
              <w:t>Gestion du réseau</w:t>
            </w:r>
          </w:p>
        </w:tc>
        <w:tc>
          <w:tcPr>
            <w:tcW w:w="4043" w:type="pct"/>
            <w:shd w:val="clear" w:color="auto" w:fill="auto"/>
          </w:tcPr>
          <w:p w:rsidR="00617E5D" w:rsidRPr="00981AB3" w:rsidRDefault="00617E5D" w:rsidP="00AD7342">
            <w:pPr>
              <w:numPr>
                <w:ilvl w:val="0"/>
                <w:numId w:val="9"/>
              </w:numPr>
              <w:tabs>
                <w:tab w:val="left" w:pos="428"/>
              </w:tabs>
              <w:spacing w:before="40" w:after="40" w:line="260" w:lineRule="exact"/>
              <w:rPr>
                <w:rFonts w:cs="Arial"/>
                <w:color w:val="333300"/>
                <w:szCs w:val="21"/>
              </w:rPr>
            </w:pPr>
            <w:r w:rsidRPr="00981AB3">
              <w:rPr>
                <w:color w:val="333300"/>
              </w:rPr>
              <w:t>Supervision de la configuration et de l’alimentation de l’NVR par Ethernet.</w:t>
            </w:r>
          </w:p>
          <w:p w:rsidR="00617E5D" w:rsidRPr="00981AB3" w:rsidRDefault="00617E5D" w:rsidP="00AD7342">
            <w:pPr>
              <w:numPr>
                <w:ilvl w:val="0"/>
                <w:numId w:val="9"/>
              </w:numPr>
              <w:tabs>
                <w:tab w:val="left" w:pos="428"/>
              </w:tabs>
              <w:spacing w:before="40" w:after="40" w:line="260" w:lineRule="exact"/>
              <w:rPr>
                <w:rFonts w:eastAsia="黑体" w:cs="Arial"/>
                <w:b/>
                <w:bCs/>
                <w:color w:val="333300"/>
                <w:szCs w:val="21"/>
              </w:rPr>
            </w:pPr>
            <w:r w:rsidRPr="00981AB3">
              <w:rPr>
                <w:color w:val="333300"/>
              </w:rPr>
              <w:t>Prise en charge de la gestion par Internet.</w:t>
            </w:r>
          </w:p>
        </w:tc>
      </w:tr>
      <w:tr w:rsidR="00617E5D" w:rsidRPr="00981AB3" w:rsidTr="001210BB">
        <w:trPr>
          <w:jc w:val="center"/>
        </w:trPr>
        <w:tc>
          <w:tcPr>
            <w:tcW w:w="957" w:type="pct"/>
            <w:vAlign w:val="center"/>
          </w:tcPr>
          <w:p w:rsidR="00617E5D" w:rsidRPr="00981AB3" w:rsidRDefault="00617E5D" w:rsidP="005B1C50">
            <w:pPr>
              <w:tabs>
                <w:tab w:val="left" w:pos="428"/>
              </w:tabs>
              <w:spacing w:before="40" w:after="40" w:line="260" w:lineRule="exact"/>
              <w:rPr>
                <w:rFonts w:cs="Arial"/>
                <w:b/>
                <w:color w:val="333300"/>
                <w:szCs w:val="21"/>
              </w:rPr>
            </w:pPr>
            <w:r w:rsidRPr="00981AB3">
              <w:rPr>
                <w:b/>
                <w:color w:val="333300"/>
              </w:rPr>
              <w:t>Gestion d’équipement périphérique</w:t>
            </w:r>
          </w:p>
        </w:tc>
        <w:tc>
          <w:tcPr>
            <w:tcW w:w="4043" w:type="pct"/>
            <w:shd w:val="clear" w:color="auto" w:fill="auto"/>
          </w:tcPr>
          <w:p w:rsidR="00617E5D" w:rsidRPr="00981AB3" w:rsidRDefault="00617E5D" w:rsidP="00AD7342">
            <w:pPr>
              <w:numPr>
                <w:ilvl w:val="0"/>
                <w:numId w:val="10"/>
              </w:numPr>
              <w:tabs>
                <w:tab w:val="left" w:pos="428"/>
              </w:tabs>
              <w:spacing w:before="40" w:after="40" w:line="260" w:lineRule="exact"/>
              <w:rPr>
                <w:rFonts w:cs="Arial"/>
                <w:color w:val="333300"/>
                <w:szCs w:val="21"/>
              </w:rPr>
            </w:pPr>
            <w:r w:rsidRPr="00981AB3">
              <w:rPr>
                <w:color w:val="333300"/>
              </w:rPr>
              <w:t>Prise en charge de la gestion d’équipement périphérique tel que le réglage de protocole et la connexion de port.</w:t>
            </w:r>
          </w:p>
          <w:p w:rsidR="00617E5D" w:rsidRPr="00981AB3" w:rsidRDefault="00617E5D" w:rsidP="00AD7342">
            <w:pPr>
              <w:numPr>
                <w:ilvl w:val="0"/>
                <w:numId w:val="10"/>
              </w:numPr>
              <w:tabs>
                <w:tab w:val="left" w:pos="428"/>
              </w:tabs>
              <w:spacing w:before="40" w:after="40" w:line="260" w:lineRule="exact"/>
              <w:rPr>
                <w:rFonts w:cs="Arial"/>
                <w:color w:val="333300"/>
                <w:szCs w:val="21"/>
              </w:rPr>
            </w:pPr>
            <w:r w:rsidRPr="00981AB3">
              <w:rPr>
                <w:color w:val="333300"/>
              </w:rPr>
              <w:t>Prise en charge de la transmission transparente de données telle que RS232 (RS-422), RS485 (RS-485).</w:t>
            </w:r>
          </w:p>
        </w:tc>
      </w:tr>
      <w:tr w:rsidR="00617E5D" w:rsidRPr="00981AB3" w:rsidTr="001210BB">
        <w:trPr>
          <w:jc w:val="center"/>
        </w:trPr>
        <w:tc>
          <w:tcPr>
            <w:tcW w:w="957" w:type="pct"/>
            <w:vAlign w:val="center"/>
          </w:tcPr>
          <w:p w:rsidR="00617E5D" w:rsidRPr="00981AB3" w:rsidRDefault="00617E5D" w:rsidP="005B1C50">
            <w:pPr>
              <w:tabs>
                <w:tab w:val="left" w:pos="428"/>
              </w:tabs>
              <w:spacing w:before="40" w:after="40" w:line="260" w:lineRule="exact"/>
              <w:rPr>
                <w:rFonts w:cs="Arial"/>
                <w:b/>
                <w:color w:val="333300"/>
                <w:szCs w:val="21"/>
              </w:rPr>
            </w:pPr>
            <w:r w:rsidRPr="00981AB3">
              <w:rPr>
                <w:b/>
                <w:color w:val="333300"/>
              </w:rPr>
              <w:t>Auxiliaire</w:t>
            </w:r>
          </w:p>
        </w:tc>
        <w:tc>
          <w:tcPr>
            <w:tcW w:w="4043" w:type="pct"/>
            <w:shd w:val="clear" w:color="auto" w:fill="auto"/>
          </w:tcPr>
          <w:p w:rsidR="00617E5D" w:rsidRPr="00981AB3" w:rsidRDefault="00617E5D" w:rsidP="00AD7342">
            <w:pPr>
              <w:numPr>
                <w:ilvl w:val="0"/>
                <w:numId w:val="11"/>
              </w:numPr>
              <w:spacing w:before="40" w:after="40"/>
              <w:rPr>
                <w:rFonts w:cs="Arial"/>
                <w:color w:val="333300"/>
                <w:szCs w:val="21"/>
              </w:rPr>
            </w:pPr>
            <w:r w:rsidRPr="00981AB3">
              <w:rPr>
                <w:color w:val="333300"/>
              </w:rPr>
              <w:t>Prise en charge de la bascule entre NTSC et PAL.</w:t>
            </w:r>
          </w:p>
          <w:p w:rsidR="00617E5D" w:rsidRPr="00981AB3" w:rsidRDefault="00617E5D" w:rsidP="00AD7342">
            <w:pPr>
              <w:numPr>
                <w:ilvl w:val="0"/>
                <w:numId w:val="11"/>
              </w:numPr>
              <w:spacing w:before="40" w:after="40"/>
              <w:rPr>
                <w:rFonts w:cs="Arial"/>
                <w:color w:val="333300"/>
                <w:szCs w:val="21"/>
              </w:rPr>
            </w:pPr>
            <w:r w:rsidRPr="00981AB3">
              <w:rPr>
                <w:color w:val="333300"/>
              </w:rPr>
              <w:t>Prise en charge de l’affichage en temps réel des informations de ressources système et des statistiques de fonctionnement.</w:t>
            </w:r>
          </w:p>
          <w:p w:rsidR="00617E5D" w:rsidRPr="00981AB3" w:rsidRDefault="00617E5D" w:rsidP="00AD7342">
            <w:pPr>
              <w:numPr>
                <w:ilvl w:val="0"/>
                <w:numId w:val="11"/>
              </w:numPr>
              <w:tabs>
                <w:tab w:val="left" w:pos="428"/>
              </w:tabs>
              <w:spacing w:before="40" w:after="40" w:line="260" w:lineRule="exact"/>
              <w:rPr>
                <w:rFonts w:cs="Arial"/>
                <w:color w:val="333300"/>
                <w:szCs w:val="21"/>
              </w:rPr>
            </w:pPr>
            <w:r w:rsidRPr="00981AB3">
              <w:rPr>
                <w:color w:val="333300"/>
              </w:rPr>
              <w:t>Prise en charge des fichiers de journalisation.</w:t>
            </w:r>
          </w:p>
          <w:p w:rsidR="00617E5D" w:rsidRPr="00981AB3" w:rsidRDefault="00617E5D" w:rsidP="00AD7342">
            <w:pPr>
              <w:numPr>
                <w:ilvl w:val="0"/>
                <w:numId w:val="11"/>
              </w:numPr>
              <w:tabs>
                <w:tab w:val="left" w:pos="428"/>
              </w:tabs>
              <w:spacing w:before="40" w:after="40" w:line="260" w:lineRule="exact"/>
              <w:rPr>
                <w:rFonts w:cs="Arial"/>
                <w:color w:val="333300"/>
                <w:szCs w:val="21"/>
              </w:rPr>
            </w:pPr>
            <w:r w:rsidRPr="00981AB3">
              <w:rPr>
                <w:color w:val="333300"/>
              </w:rPr>
              <w:t xml:space="preserve">Sortie d’interface utilisateur graphique locale. Opération de raccourci de menu par souris. </w:t>
            </w:r>
          </w:p>
          <w:p w:rsidR="00617E5D" w:rsidRPr="00981AB3" w:rsidRDefault="00617E5D" w:rsidP="00AD7342">
            <w:pPr>
              <w:numPr>
                <w:ilvl w:val="0"/>
                <w:numId w:val="11"/>
              </w:numPr>
              <w:tabs>
                <w:tab w:val="left" w:pos="428"/>
              </w:tabs>
              <w:spacing w:before="40" w:after="40" w:line="260" w:lineRule="exact"/>
              <w:rPr>
                <w:rFonts w:cs="Arial"/>
                <w:color w:val="333300"/>
                <w:szCs w:val="21"/>
              </w:rPr>
            </w:pPr>
            <w:r w:rsidRPr="00981AB3">
              <w:rPr>
                <w:color w:val="333300"/>
              </w:rPr>
              <w:t xml:space="preserve">Fonction de contrôle IR (seulement pour certaines séries). Opération de raccourci de menu par contrôle distant. </w:t>
            </w:r>
          </w:p>
          <w:p w:rsidR="00617E5D" w:rsidRPr="00981AB3" w:rsidRDefault="00617E5D" w:rsidP="00AD7342">
            <w:pPr>
              <w:numPr>
                <w:ilvl w:val="0"/>
                <w:numId w:val="11"/>
              </w:numPr>
              <w:tabs>
                <w:tab w:val="left" w:pos="428"/>
              </w:tabs>
              <w:spacing w:before="40" w:after="40" w:line="260" w:lineRule="exact"/>
              <w:rPr>
                <w:rFonts w:cs="Arial"/>
                <w:color w:val="333300"/>
                <w:szCs w:val="21"/>
              </w:rPr>
            </w:pPr>
            <w:r w:rsidRPr="00981AB3">
              <w:rPr>
                <w:color w:val="333300"/>
              </w:rPr>
              <w:t xml:space="preserve">Prise en charge de l’aperçu vidéo distant et du contrôle distant de caméra réseau ou de système vidéo réseau. </w:t>
            </w:r>
          </w:p>
        </w:tc>
      </w:tr>
    </w:tbl>
    <w:p w:rsidR="00977965" w:rsidRPr="00981AB3" w:rsidRDefault="00977965" w:rsidP="005B1C50">
      <w:pPr>
        <w:rPr>
          <w:rFonts w:cs="Arial"/>
        </w:rPr>
      </w:pPr>
    </w:p>
    <w:p w:rsidR="00977965" w:rsidRPr="00981AB3" w:rsidRDefault="00977965" w:rsidP="008C20EB">
      <w:pPr>
        <w:pStyle w:val="20"/>
        <w:ind w:left="680" w:hanging="680"/>
      </w:pPr>
      <w:bookmarkStart w:id="11" w:name="_Toc362954844"/>
      <w:bookmarkStart w:id="12" w:name="_Ref371971094"/>
      <w:bookmarkStart w:id="13" w:name="_Toc441681047"/>
      <w:bookmarkStart w:id="14" w:name="_Toc444109826"/>
      <w:r w:rsidRPr="00981AB3">
        <w:lastRenderedPageBreak/>
        <w:t>Caractéristiques techniques</w:t>
      </w:r>
      <w:bookmarkEnd w:id="11"/>
      <w:bookmarkEnd w:id="12"/>
      <w:bookmarkEnd w:id="13"/>
      <w:bookmarkEnd w:id="14"/>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8"/>
        <w:gridCol w:w="1703"/>
        <w:gridCol w:w="1503"/>
        <w:gridCol w:w="1332"/>
        <w:gridCol w:w="1276"/>
        <w:gridCol w:w="1297"/>
        <w:gridCol w:w="1319"/>
      </w:tblGrid>
      <w:tr w:rsidR="006F4D79" w:rsidRPr="00981AB3" w:rsidTr="001210BB">
        <w:trPr>
          <w:tblHeader/>
          <w:jc w:val="center"/>
        </w:trPr>
        <w:tc>
          <w:tcPr>
            <w:tcW w:w="2961" w:type="dxa"/>
            <w:gridSpan w:val="2"/>
            <w:tcBorders>
              <w:bottom w:val="single" w:sz="4" w:space="0" w:color="auto"/>
            </w:tcBorders>
            <w:shd w:val="clear" w:color="auto" w:fill="E0E0E0"/>
          </w:tcPr>
          <w:p w:rsidR="006F4D79" w:rsidRPr="00981AB3" w:rsidRDefault="006F4D79" w:rsidP="005B1C50">
            <w:pPr>
              <w:widowControl/>
              <w:spacing w:before="40" w:after="40"/>
              <w:rPr>
                <w:rFonts w:cs="Arial"/>
                <w:b/>
                <w:kern w:val="0"/>
                <w:sz w:val="18"/>
                <w:szCs w:val="18"/>
              </w:rPr>
            </w:pPr>
            <w:bookmarkStart w:id="15" w:name="_Toc374612344"/>
            <w:r w:rsidRPr="00981AB3">
              <w:rPr>
                <w:b/>
                <w:kern w:val="0"/>
                <w:sz w:val="18"/>
              </w:rPr>
              <w:t>Modèle</w:t>
            </w:r>
          </w:p>
        </w:tc>
        <w:tc>
          <w:tcPr>
            <w:tcW w:w="1503" w:type="dxa"/>
            <w:shd w:val="clear" w:color="auto" w:fill="E0E0E0"/>
            <w:vAlign w:val="center"/>
          </w:tcPr>
          <w:p w:rsidR="006F4D79" w:rsidRPr="00981AB3" w:rsidRDefault="006F4D79" w:rsidP="00465C46">
            <w:pPr>
              <w:spacing w:before="40" w:after="40"/>
              <w:rPr>
                <w:rFonts w:cs="Arial"/>
                <w:b/>
                <w:kern w:val="0"/>
                <w:sz w:val="18"/>
                <w:szCs w:val="18"/>
              </w:rPr>
            </w:pPr>
            <w:r w:rsidRPr="00981AB3">
              <w:rPr>
                <w:b/>
                <w:kern w:val="0"/>
                <w:sz w:val="18"/>
              </w:rPr>
              <w:t>NVR608-</w:t>
            </w:r>
            <w:r w:rsidRPr="00981AB3">
              <w:rPr>
                <w:rFonts w:hint="eastAsia"/>
                <w:b/>
                <w:kern w:val="0"/>
                <w:sz w:val="18"/>
              </w:rPr>
              <w:t xml:space="preserve"> </w:t>
            </w:r>
            <w:r w:rsidRPr="00981AB3">
              <w:rPr>
                <w:b/>
                <w:kern w:val="0"/>
                <w:sz w:val="18"/>
              </w:rPr>
              <w:t>32-4K</w:t>
            </w:r>
          </w:p>
        </w:tc>
        <w:tc>
          <w:tcPr>
            <w:tcW w:w="1332" w:type="dxa"/>
            <w:shd w:val="clear" w:color="auto" w:fill="E0E0E0"/>
            <w:vAlign w:val="center"/>
          </w:tcPr>
          <w:p w:rsidR="006F4D79" w:rsidRPr="00981AB3" w:rsidRDefault="006F4D79" w:rsidP="00B71F34">
            <w:pPr>
              <w:spacing w:before="40" w:after="40"/>
              <w:rPr>
                <w:rFonts w:cs="Arial"/>
                <w:b/>
                <w:kern w:val="0"/>
                <w:sz w:val="18"/>
                <w:szCs w:val="18"/>
              </w:rPr>
            </w:pPr>
            <w:r w:rsidRPr="00981AB3">
              <w:rPr>
                <w:b/>
                <w:kern w:val="0"/>
                <w:sz w:val="18"/>
              </w:rPr>
              <w:t>NVR608</w:t>
            </w:r>
            <w:r w:rsidR="00B71F34">
              <w:rPr>
                <w:rFonts w:hint="eastAsia"/>
                <w:b/>
                <w:kern w:val="0"/>
                <w:sz w:val="18"/>
                <w:lang w:eastAsia="zh-CN"/>
              </w:rPr>
              <w:br/>
            </w:r>
            <w:r w:rsidRPr="00981AB3">
              <w:rPr>
                <w:b/>
                <w:kern w:val="0"/>
                <w:sz w:val="18"/>
              </w:rPr>
              <w:t>-64-4K</w:t>
            </w:r>
          </w:p>
        </w:tc>
        <w:tc>
          <w:tcPr>
            <w:tcW w:w="1276" w:type="dxa"/>
            <w:shd w:val="clear" w:color="auto" w:fill="E0E0E0"/>
            <w:vAlign w:val="center"/>
          </w:tcPr>
          <w:p w:rsidR="006F4D79" w:rsidRPr="00981AB3" w:rsidRDefault="006F4D79" w:rsidP="00B71F34">
            <w:pPr>
              <w:spacing w:before="40" w:after="40"/>
              <w:rPr>
                <w:rFonts w:cs="Arial"/>
                <w:b/>
                <w:kern w:val="0"/>
                <w:sz w:val="18"/>
                <w:szCs w:val="18"/>
              </w:rPr>
            </w:pPr>
            <w:r w:rsidRPr="00981AB3">
              <w:rPr>
                <w:b/>
                <w:kern w:val="0"/>
                <w:sz w:val="18"/>
              </w:rPr>
              <w:t>NVR608</w:t>
            </w:r>
            <w:r w:rsidR="00B71F34">
              <w:rPr>
                <w:rFonts w:hint="eastAsia"/>
                <w:b/>
                <w:kern w:val="0"/>
                <w:sz w:val="18"/>
                <w:lang w:eastAsia="zh-CN"/>
              </w:rPr>
              <w:br/>
            </w:r>
            <w:r w:rsidRPr="00981AB3">
              <w:rPr>
                <w:b/>
                <w:kern w:val="0"/>
                <w:sz w:val="18"/>
              </w:rPr>
              <w:t>-128-4K</w:t>
            </w:r>
          </w:p>
        </w:tc>
        <w:tc>
          <w:tcPr>
            <w:tcW w:w="1297" w:type="dxa"/>
            <w:shd w:val="clear" w:color="auto" w:fill="E0E0E0"/>
            <w:vAlign w:val="center"/>
          </w:tcPr>
          <w:p w:rsidR="006F4D79" w:rsidRPr="00981AB3" w:rsidRDefault="006F4D79" w:rsidP="005B1C50">
            <w:pPr>
              <w:spacing w:before="40" w:after="40"/>
              <w:rPr>
                <w:rFonts w:cs="Arial"/>
                <w:b/>
                <w:kern w:val="0"/>
                <w:sz w:val="18"/>
                <w:szCs w:val="18"/>
              </w:rPr>
            </w:pPr>
            <w:r w:rsidRPr="00981AB3">
              <w:rPr>
                <w:b/>
                <w:kern w:val="0"/>
                <w:sz w:val="18"/>
              </w:rPr>
              <w:t>NVR608R</w:t>
            </w:r>
            <w:r w:rsidR="00B71F34">
              <w:rPr>
                <w:rFonts w:hint="eastAsia"/>
                <w:b/>
                <w:kern w:val="0"/>
                <w:sz w:val="18"/>
                <w:lang w:eastAsia="zh-CN"/>
              </w:rPr>
              <w:br/>
            </w:r>
            <w:r w:rsidRPr="00981AB3">
              <w:rPr>
                <w:b/>
                <w:kern w:val="0"/>
                <w:sz w:val="18"/>
              </w:rPr>
              <w:t>-64-4K</w:t>
            </w:r>
          </w:p>
        </w:tc>
        <w:tc>
          <w:tcPr>
            <w:tcW w:w="1319" w:type="dxa"/>
            <w:shd w:val="clear" w:color="auto" w:fill="E0E0E0"/>
            <w:vAlign w:val="center"/>
          </w:tcPr>
          <w:p w:rsidR="006F4D79" w:rsidRPr="00981AB3" w:rsidRDefault="006F4D79" w:rsidP="00465C46">
            <w:pPr>
              <w:spacing w:before="40" w:after="40"/>
              <w:rPr>
                <w:rFonts w:cs="Arial"/>
                <w:b/>
                <w:kern w:val="0"/>
                <w:sz w:val="18"/>
                <w:szCs w:val="18"/>
              </w:rPr>
            </w:pPr>
            <w:r w:rsidRPr="00981AB3">
              <w:rPr>
                <w:b/>
                <w:kern w:val="0"/>
                <w:sz w:val="18"/>
              </w:rPr>
              <w:t>NVR608R</w:t>
            </w:r>
            <w:r w:rsidR="00B71F34">
              <w:rPr>
                <w:rFonts w:hint="eastAsia"/>
                <w:b/>
                <w:kern w:val="0"/>
                <w:sz w:val="18"/>
                <w:lang w:eastAsia="zh-CN"/>
              </w:rPr>
              <w:br/>
            </w:r>
            <w:r w:rsidRPr="00981AB3">
              <w:rPr>
                <w:b/>
                <w:kern w:val="0"/>
                <w:sz w:val="18"/>
              </w:rPr>
              <w:t>-128-4K</w:t>
            </w:r>
          </w:p>
        </w:tc>
      </w:tr>
      <w:tr w:rsidR="006F4D79" w:rsidRPr="00981AB3" w:rsidTr="001210BB">
        <w:trPr>
          <w:jc w:val="center"/>
        </w:trPr>
        <w:tc>
          <w:tcPr>
            <w:tcW w:w="1258" w:type="dxa"/>
            <w:vMerge w:val="restart"/>
            <w:shd w:val="clear" w:color="auto" w:fill="E0E0E0"/>
          </w:tcPr>
          <w:p w:rsidR="006F4D79" w:rsidRPr="00981AB3" w:rsidRDefault="006F4D79" w:rsidP="005B1C50">
            <w:pPr>
              <w:widowControl/>
              <w:spacing w:before="40" w:after="40"/>
              <w:rPr>
                <w:rFonts w:cs="Arial"/>
                <w:kern w:val="0"/>
                <w:sz w:val="18"/>
                <w:szCs w:val="18"/>
              </w:rPr>
            </w:pPr>
            <w:r w:rsidRPr="00981AB3">
              <w:rPr>
                <w:b/>
                <w:sz w:val="18"/>
              </w:rPr>
              <w:t>Système</w:t>
            </w:r>
          </w:p>
        </w:tc>
        <w:tc>
          <w:tcPr>
            <w:tcW w:w="1703" w:type="dxa"/>
            <w:shd w:val="clear" w:color="auto" w:fill="E0E0E0"/>
          </w:tcPr>
          <w:p w:rsidR="006F4D79" w:rsidRPr="00981AB3" w:rsidRDefault="006F4D79" w:rsidP="005B1C50">
            <w:pPr>
              <w:autoSpaceDE w:val="0"/>
              <w:autoSpaceDN w:val="0"/>
              <w:spacing w:before="40" w:after="40"/>
              <w:rPr>
                <w:rFonts w:cs="Arial"/>
                <w:b/>
                <w:sz w:val="18"/>
                <w:szCs w:val="18"/>
              </w:rPr>
            </w:pPr>
            <w:r w:rsidRPr="00981AB3">
              <w:rPr>
                <w:b/>
                <w:sz w:val="18"/>
              </w:rPr>
              <w:t xml:space="preserve">Processeur principal </w:t>
            </w:r>
          </w:p>
        </w:tc>
        <w:tc>
          <w:tcPr>
            <w:tcW w:w="6727" w:type="dxa"/>
            <w:gridSpan w:val="5"/>
            <w:shd w:val="clear" w:color="auto" w:fill="auto"/>
          </w:tcPr>
          <w:p w:rsidR="006F4D79" w:rsidRPr="00981AB3" w:rsidRDefault="006F4D79" w:rsidP="005B1C50">
            <w:pPr>
              <w:autoSpaceDE w:val="0"/>
              <w:autoSpaceDN w:val="0"/>
              <w:spacing w:before="40" w:after="40"/>
              <w:rPr>
                <w:rFonts w:cs="Arial"/>
                <w:b/>
                <w:color w:val="FF0000"/>
                <w:sz w:val="18"/>
                <w:szCs w:val="18"/>
              </w:rPr>
            </w:pPr>
            <w:r w:rsidRPr="00981AB3">
              <w:rPr>
                <w:sz w:val="18"/>
              </w:rPr>
              <w:t>Processeur x86 à cœurs multiples industriel</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autoSpaceDE w:val="0"/>
              <w:autoSpaceDN w:val="0"/>
              <w:spacing w:before="40" w:after="40"/>
              <w:rPr>
                <w:rFonts w:cs="Arial"/>
                <w:b/>
                <w:sz w:val="18"/>
                <w:szCs w:val="18"/>
              </w:rPr>
            </w:pPr>
            <w:r w:rsidRPr="00981AB3">
              <w:rPr>
                <w:b/>
                <w:sz w:val="18"/>
              </w:rPr>
              <w:t>Système d’exploitation</w:t>
            </w:r>
          </w:p>
        </w:tc>
        <w:tc>
          <w:tcPr>
            <w:tcW w:w="6727" w:type="dxa"/>
            <w:gridSpan w:val="5"/>
            <w:shd w:val="clear" w:color="auto" w:fill="auto"/>
          </w:tcPr>
          <w:p w:rsidR="006F4D79" w:rsidRPr="00981AB3" w:rsidRDefault="006F4D79" w:rsidP="005B1C50">
            <w:pPr>
              <w:autoSpaceDE w:val="0"/>
              <w:autoSpaceDN w:val="0"/>
              <w:spacing w:before="40" w:after="40"/>
              <w:rPr>
                <w:rFonts w:cs="Arial"/>
                <w:sz w:val="18"/>
                <w:szCs w:val="18"/>
              </w:rPr>
            </w:pPr>
            <w:r w:rsidRPr="00981AB3">
              <w:rPr>
                <w:sz w:val="18"/>
              </w:rPr>
              <w:t xml:space="preserve">Système LINUX embarqué </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autoSpaceDE w:val="0"/>
              <w:autoSpaceDN w:val="0"/>
              <w:spacing w:before="40" w:after="40"/>
              <w:rPr>
                <w:rFonts w:cs="Arial"/>
                <w:b/>
                <w:bCs/>
                <w:sz w:val="18"/>
                <w:szCs w:val="18"/>
              </w:rPr>
            </w:pPr>
            <w:r w:rsidRPr="00981AB3">
              <w:rPr>
                <w:b/>
                <w:sz w:val="18"/>
              </w:rPr>
              <w:t xml:space="preserve">Ressources système </w:t>
            </w:r>
          </w:p>
        </w:tc>
        <w:tc>
          <w:tcPr>
            <w:tcW w:w="1503" w:type="dxa"/>
            <w:shd w:val="clear" w:color="auto" w:fill="auto"/>
          </w:tcPr>
          <w:p w:rsidR="006F4D79" w:rsidRPr="00981AB3" w:rsidRDefault="006F4D79" w:rsidP="005B1C50">
            <w:pPr>
              <w:autoSpaceDE w:val="0"/>
              <w:autoSpaceDN w:val="0"/>
              <w:spacing w:before="40" w:after="40"/>
              <w:rPr>
                <w:rFonts w:cs="Arial"/>
                <w:sz w:val="18"/>
                <w:szCs w:val="18"/>
              </w:rPr>
            </w:pPr>
            <w:r w:rsidRPr="00981AB3">
              <w:rPr>
                <w:sz w:val="18"/>
              </w:rPr>
              <w:t>Connexion maximale de 32 canaux à 1080p</w:t>
            </w:r>
          </w:p>
        </w:tc>
        <w:tc>
          <w:tcPr>
            <w:tcW w:w="1332" w:type="dxa"/>
            <w:shd w:val="clear" w:color="auto" w:fill="auto"/>
          </w:tcPr>
          <w:p w:rsidR="006F4D79" w:rsidRPr="00981AB3" w:rsidRDefault="006F4D79" w:rsidP="005B1C50">
            <w:pPr>
              <w:autoSpaceDE w:val="0"/>
              <w:autoSpaceDN w:val="0"/>
              <w:spacing w:before="40" w:after="40"/>
              <w:rPr>
                <w:rFonts w:cs="Arial"/>
                <w:sz w:val="18"/>
                <w:szCs w:val="18"/>
              </w:rPr>
            </w:pPr>
            <w:r w:rsidRPr="00981AB3">
              <w:rPr>
                <w:sz w:val="18"/>
              </w:rPr>
              <w:t>Connexion maximale de 64 canaux à 1080p</w:t>
            </w:r>
          </w:p>
        </w:tc>
        <w:tc>
          <w:tcPr>
            <w:tcW w:w="1276" w:type="dxa"/>
            <w:shd w:val="clear" w:color="auto" w:fill="auto"/>
          </w:tcPr>
          <w:p w:rsidR="006F4D79" w:rsidRPr="00981AB3" w:rsidRDefault="006F4D79" w:rsidP="005B1C50">
            <w:pPr>
              <w:autoSpaceDE w:val="0"/>
              <w:autoSpaceDN w:val="0"/>
              <w:spacing w:before="40" w:after="40"/>
              <w:rPr>
                <w:rFonts w:cs="Arial"/>
                <w:sz w:val="18"/>
                <w:szCs w:val="18"/>
              </w:rPr>
            </w:pPr>
            <w:r w:rsidRPr="00981AB3">
              <w:rPr>
                <w:sz w:val="18"/>
              </w:rPr>
              <w:t>Connexion maximale de 128 canaux à 1080p</w:t>
            </w:r>
          </w:p>
        </w:tc>
        <w:tc>
          <w:tcPr>
            <w:tcW w:w="1297" w:type="dxa"/>
            <w:shd w:val="clear" w:color="auto" w:fill="auto"/>
          </w:tcPr>
          <w:p w:rsidR="006F4D79" w:rsidRPr="00981AB3" w:rsidRDefault="006F4D79" w:rsidP="005B1C50">
            <w:pPr>
              <w:autoSpaceDE w:val="0"/>
              <w:autoSpaceDN w:val="0"/>
              <w:spacing w:before="40" w:after="40"/>
              <w:rPr>
                <w:rFonts w:cs="Arial"/>
                <w:sz w:val="18"/>
                <w:szCs w:val="18"/>
              </w:rPr>
            </w:pPr>
            <w:r w:rsidRPr="00981AB3">
              <w:rPr>
                <w:sz w:val="18"/>
              </w:rPr>
              <w:t>Connexion maximale de 64 canaux à 1080p</w:t>
            </w:r>
          </w:p>
        </w:tc>
        <w:tc>
          <w:tcPr>
            <w:tcW w:w="1319" w:type="dxa"/>
            <w:shd w:val="clear" w:color="auto" w:fill="auto"/>
          </w:tcPr>
          <w:p w:rsidR="006F4D79" w:rsidRPr="00981AB3" w:rsidRDefault="006F4D79" w:rsidP="005B1C50">
            <w:pPr>
              <w:autoSpaceDE w:val="0"/>
              <w:autoSpaceDN w:val="0"/>
              <w:spacing w:before="40" w:after="40"/>
              <w:rPr>
                <w:rFonts w:cs="Arial"/>
                <w:sz w:val="18"/>
                <w:szCs w:val="18"/>
              </w:rPr>
            </w:pPr>
            <w:r w:rsidRPr="00981AB3">
              <w:rPr>
                <w:sz w:val="18"/>
              </w:rPr>
              <w:t xml:space="preserve">Connexion maximale de 128 canaux à 1080p </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autoSpaceDE w:val="0"/>
              <w:autoSpaceDN w:val="0"/>
              <w:spacing w:before="40" w:after="40"/>
              <w:rPr>
                <w:rFonts w:cs="Arial"/>
                <w:b/>
                <w:bCs/>
                <w:sz w:val="18"/>
                <w:szCs w:val="18"/>
              </w:rPr>
            </w:pPr>
            <w:r w:rsidRPr="00981AB3">
              <w:rPr>
                <w:b/>
                <w:sz w:val="18"/>
              </w:rPr>
              <w:t xml:space="preserve">Interface utilisateur </w:t>
            </w:r>
          </w:p>
        </w:tc>
        <w:tc>
          <w:tcPr>
            <w:tcW w:w="6727" w:type="dxa"/>
            <w:gridSpan w:val="5"/>
            <w:shd w:val="clear" w:color="auto" w:fill="auto"/>
          </w:tcPr>
          <w:p w:rsidR="006F4D79" w:rsidRPr="00981AB3" w:rsidRDefault="006F4D79" w:rsidP="005B1C50">
            <w:pPr>
              <w:autoSpaceDE w:val="0"/>
              <w:autoSpaceDN w:val="0"/>
              <w:spacing w:before="40" w:after="40"/>
              <w:ind w:left="34"/>
              <w:rPr>
                <w:rFonts w:cs="Arial"/>
                <w:sz w:val="18"/>
                <w:szCs w:val="18"/>
              </w:rPr>
            </w:pPr>
            <w:r w:rsidRPr="00981AB3">
              <w:rPr>
                <w:sz w:val="18"/>
              </w:rPr>
              <w:t>Interface utilisateur graphique Internet/locale</w:t>
            </w:r>
          </w:p>
        </w:tc>
      </w:tr>
      <w:tr w:rsidR="006F4D79" w:rsidRPr="00981AB3" w:rsidTr="001210BB">
        <w:trPr>
          <w:jc w:val="center"/>
        </w:trPr>
        <w:tc>
          <w:tcPr>
            <w:tcW w:w="1258" w:type="dxa"/>
            <w:vMerge w:val="restart"/>
            <w:shd w:val="clear" w:color="auto" w:fill="E0E0E0"/>
          </w:tcPr>
          <w:p w:rsidR="006F4D79" w:rsidRPr="00981AB3" w:rsidRDefault="006F4D79" w:rsidP="005B1C50">
            <w:pPr>
              <w:tabs>
                <w:tab w:val="left" w:pos="11"/>
                <w:tab w:val="left" w:pos="425"/>
              </w:tabs>
              <w:spacing w:before="40" w:after="40"/>
              <w:rPr>
                <w:rFonts w:cs="Arial"/>
                <w:b/>
                <w:bCs/>
                <w:sz w:val="18"/>
                <w:szCs w:val="18"/>
              </w:rPr>
            </w:pPr>
            <w:r w:rsidRPr="00981AB3">
              <w:rPr>
                <w:b/>
                <w:sz w:val="18"/>
              </w:rPr>
              <w:t xml:space="preserve">Paramètres audio </w:t>
            </w:r>
          </w:p>
        </w:tc>
        <w:tc>
          <w:tcPr>
            <w:tcW w:w="1703" w:type="dxa"/>
            <w:shd w:val="clear" w:color="auto" w:fill="E0E0E0"/>
          </w:tcPr>
          <w:p w:rsidR="006F4D79" w:rsidRPr="00981AB3" w:rsidRDefault="006F4D79" w:rsidP="005B1C50">
            <w:pPr>
              <w:tabs>
                <w:tab w:val="left" w:pos="11"/>
                <w:tab w:val="left" w:pos="425"/>
              </w:tabs>
              <w:spacing w:before="40" w:after="40"/>
              <w:rPr>
                <w:rFonts w:cs="Arial"/>
                <w:b/>
                <w:bCs/>
                <w:sz w:val="18"/>
                <w:szCs w:val="18"/>
              </w:rPr>
            </w:pPr>
            <w:r w:rsidRPr="00981AB3">
              <w:rPr>
                <w:b/>
                <w:sz w:val="18"/>
              </w:rPr>
              <w:t>Entrée audio</w:t>
            </w:r>
          </w:p>
        </w:tc>
        <w:tc>
          <w:tcPr>
            <w:tcW w:w="6727" w:type="dxa"/>
            <w:gridSpan w:val="5"/>
            <w:shd w:val="clear" w:color="auto" w:fill="auto"/>
          </w:tcPr>
          <w:p w:rsidR="006F4D79" w:rsidRPr="00981AB3" w:rsidRDefault="006F4D79" w:rsidP="005B1C50">
            <w:pPr>
              <w:tabs>
                <w:tab w:val="left" w:pos="11"/>
                <w:tab w:val="left" w:pos="425"/>
              </w:tabs>
              <w:spacing w:before="40" w:after="40"/>
              <w:rPr>
                <w:rFonts w:cs="Arial"/>
                <w:sz w:val="18"/>
                <w:szCs w:val="18"/>
              </w:rPr>
            </w:pPr>
            <w:r w:rsidRPr="00981AB3">
              <w:rPr>
                <w:sz w:val="18"/>
              </w:rPr>
              <w:t xml:space="preserve">Entrée audio de conversation bidirectionnelle 1 canal de microphone </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widowControl/>
              <w:spacing w:before="40" w:after="40"/>
              <w:rPr>
                <w:rFonts w:cs="Arial"/>
                <w:kern w:val="0"/>
                <w:sz w:val="18"/>
                <w:szCs w:val="18"/>
              </w:rPr>
            </w:pPr>
            <w:r w:rsidRPr="00981AB3">
              <w:rPr>
                <w:b/>
                <w:sz w:val="18"/>
              </w:rPr>
              <w:t xml:space="preserve">Sortie audio </w:t>
            </w:r>
          </w:p>
        </w:tc>
        <w:tc>
          <w:tcPr>
            <w:tcW w:w="6727" w:type="dxa"/>
            <w:gridSpan w:val="5"/>
            <w:shd w:val="clear" w:color="auto" w:fill="auto"/>
          </w:tcPr>
          <w:p w:rsidR="006F4D79" w:rsidRPr="00981AB3" w:rsidRDefault="006F4D79" w:rsidP="005B1C50">
            <w:pPr>
              <w:widowControl/>
              <w:spacing w:before="40" w:after="40"/>
              <w:rPr>
                <w:rFonts w:cs="Arial"/>
                <w:kern w:val="0"/>
                <w:sz w:val="18"/>
                <w:szCs w:val="18"/>
              </w:rPr>
            </w:pPr>
            <w:r w:rsidRPr="00981AB3">
              <w:rPr>
                <w:sz w:val="18"/>
              </w:rPr>
              <w:t>Sortie audio de conversation bidirectionnelle 1 canal de microphone</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widowControl/>
              <w:spacing w:before="40" w:after="40"/>
              <w:rPr>
                <w:rFonts w:cs="Arial"/>
                <w:kern w:val="0"/>
                <w:sz w:val="18"/>
                <w:szCs w:val="18"/>
              </w:rPr>
            </w:pPr>
            <w:r w:rsidRPr="00981AB3">
              <w:rPr>
                <w:b/>
                <w:sz w:val="18"/>
              </w:rPr>
              <w:t xml:space="preserve">Standard de compression audio </w:t>
            </w:r>
          </w:p>
        </w:tc>
        <w:tc>
          <w:tcPr>
            <w:tcW w:w="6727" w:type="dxa"/>
            <w:gridSpan w:val="5"/>
            <w:shd w:val="clear" w:color="auto" w:fill="auto"/>
          </w:tcPr>
          <w:p w:rsidR="006F4D79" w:rsidRPr="00981AB3" w:rsidRDefault="006F4D79" w:rsidP="005B1C50">
            <w:pPr>
              <w:widowControl/>
              <w:spacing w:before="40" w:after="40"/>
              <w:rPr>
                <w:rFonts w:cs="Arial"/>
                <w:kern w:val="0"/>
                <w:sz w:val="18"/>
                <w:szCs w:val="18"/>
              </w:rPr>
            </w:pPr>
            <w:r w:rsidRPr="00981AB3">
              <w:rPr>
                <w:sz w:val="18"/>
              </w:rPr>
              <w:t>G.711a</w:t>
            </w:r>
          </w:p>
        </w:tc>
      </w:tr>
      <w:tr w:rsidR="006F4D79" w:rsidRPr="00981AB3" w:rsidTr="001210BB">
        <w:trPr>
          <w:jc w:val="center"/>
        </w:trPr>
        <w:tc>
          <w:tcPr>
            <w:tcW w:w="1258" w:type="dxa"/>
            <w:vMerge w:val="restart"/>
            <w:shd w:val="clear" w:color="auto" w:fill="E0E0E0"/>
          </w:tcPr>
          <w:p w:rsidR="006F4D79" w:rsidRPr="00981AB3" w:rsidRDefault="006F4D79" w:rsidP="005B1C50">
            <w:pPr>
              <w:tabs>
                <w:tab w:val="left" w:pos="11"/>
                <w:tab w:val="left" w:pos="425"/>
              </w:tabs>
              <w:spacing w:before="40" w:after="40"/>
              <w:rPr>
                <w:rFonts w:cs="Arial"/>
                <w:b/>
                <w:bCs/>
                <w:sz w:val="18"/>
                <w:szCs w:val="18"/>
              </w:rPr>
            </w:pPr>
            <w:r w:rsidRPr="00981AB3">
              <w:rPr>
                <w:b/>
                <w:sz w:val="18"/>
              </w:rPr>
              <w:t xml:space="preserve">Paramètres vidéo </w:t>
            </w:r>
          </w:p>
        </w:tc>
        <w:tc>
          <w:tcPr>
            <w:tcW w:w="1703" w:type="dxa"/>
            <w:shd w:val="clear" w:color="auto" w:fill="E0E0E0"/>
          </w:tcPr>
          <w:p w:rsidR="006F4D79" w:rsidRPr="00981AB3" w:rsidRDefault="006F4D79" w:rsidP="005B1C50">
            <w:pPr>
              <w:tabs>
                <w:tab w:val="left" w:pos="11"/>
                <w:tab w:val="left" w:pos="425"/>
              </w:tabs>
              <w:spacing w:before="40" w:after="40"/>
              <w:rPr>
                <w:rFonts w:cs="Arial"/>
                <w:b/>
                <w:bCs/>
                <w:sz w:val="18"/>
                <w:szCs w:val="18"/>
              </w:rPr>
            </w:pPr>
            <w:r w:rsidRPr="00981AB3">
              <w:rPr>
                <w:b/>
                <w:sz w:val="18"/>
              </w:rPr>
              <w:t xml:space="preserve">Entrée vidéo </w:t>
            </w:r>
          </w:p>
        </w:tc>
        <w:tc>
          <w:tcPr>
            <w:tcW w:w="1503" w:type="dxa"/>
            <w:shd w:val="clear" w:color="auto" w:fill="auto"/>
          </w:tcPr>
          <w:p w:rsidR="006F4D79" w:rsidRPr="00981AB3" w:rsidRDefault="006F4D79" w:rsidP="005B1C50">
            <w:pPr>
              <w:tabs>
                <w:tab w:val="left" w:pos="11"/>
                <w:tab w:val="left" w:pos="425"/>
              </w:tabs>
              <w:spacing w:before="40" w:after="40"/>
              <w:rPr>
                <w:rFonts w:cs="Arial"/>
                <w:sz w:val="18"/>
                <w:szCs w:val="18"/>
              </w:rPr>
            </w:pPr>
            <w:r w:rsidRPr="00981AB3">
              <w:rPr>
                <w:sz w:val="18"/>
              </w:rPr>
              <w:t>32 canaux d’entrée réseau avec compression vidéo</w:t>
            </w:r>
          </w:p>
        </w:tc>
        <w:tc>
          <w:tcPr>
            <w:tcW w:w="1332" w:type="dxa"/>
            <w:shd w:val="clear" w:color="auto" w:fill="auto"/>
          </w:tcPr>
          <w:p w:rsidR="006F4D79" w:rsidRPr="00981AB3" w:rsidRDefault="006F4D79" w:rsidP="005B1C50">
            <w:pPr>
              <w:tabs>
                <w:tab w:val="left" w:pos="11"/>
                <w:tab w:val="left" w:pos="425"/>
              </w:tabs>
              <w:spacing w:before="40" w:after="40"/>
              <w:rPr>
                <w:rFonts w:cs="Arial"/>
                <w:sz w:val="18"/>
                <w:szCs w:val="18"/>
              </w:rPr>
            </w:pPr>
            <w:r w:rsidRPr="00981AB3">
              <w:rPr>
                <w:sz w:val="18"/>
              </w:rPr>
              <w:t>64 canaux d’entrée réseau avec compression vidéo</w:t>
            </w:r>
          </w:p>
        </w:tc>
        <w:tc>
          <w:tcPr>
            <w:tcW w:w="1276" w:type="dxa"/>
            <w:shd w:val="clear" w:color="auto" w:fill="auto"/>
          </w:tcPr>
          <w:p w:rsidR="006F4D79" w:rsidRPr="00981AB3" w:rsidRDefault="006F4D79" w:rsidP="005B1C50">
            <w:pPr>
              <w:tabs>
                <w:tab w:val="left" w:pos="11"/>
                <w:tab w:val="left" w:pos="425"/>
              </w:tabs>
              <w:spacing w:before="40" w:after="40"/>
              <w:rPr>
                <w:rFonts w:cs="Arial"/>
                <w:sz w:val="18"/>
                <w:szCs w:val="18"/>
              </w:rPr>
            </w:pPr>
            <w:r w:rsidRPr="00981AB3">
              <w:rPr>
                <w:sz w:val="18"/>
              </w:rPr>
              <w:t>128 canaux d’entrée réseau avec compression vidéo</w:t>
            </w:r>
          </w:p>
        </w:tc>
        <w:tc>
          <w:tcPr>
            <w:tcW w:w="1297" w:type="dxa"/>
            <w:shd w:val="clear" w:color="auto" w:fill="auto"/>
          </w:tcPr>
          <w:p w:rsidR="006F4D79" w:rsidRPr="00981AB3" w:rsidRDefault="006F4D79" w:rsidP="005B1C50">
            <w:pPr>
              <w:tabs>
                <w:tab w:val="left" w:pos="11"/>
                <w:tab w:val="left" w:pos="425"/>
              </w:tabs>
              <w:spacing w:before="40" w:after="40"/>
              <w:rPr>
                <w:rFonts w:cs="Arial"/>
                <w:sz w:val="18"/>
                <w:szCs w:val="18"/>
              </w:rPr>
            </w:pPr>
            <w:r w:rsidRPr="00981AB3">
              <w:rPr>
                <w:sz w:val="18"/>
              </w:rPr>
              <w:t>64 canaux d’entrée réseau avec compression vidéo</w:t>
            </w:r>
          </w:p>
        </w:tc>
        <w:tc>
          <w:tcPr>
            <w:tcW w:w="1319" w:type="dxa"/>
            <w:shd w:val="clear" w:color="auto" w:fill="auto"/>
          </w:tcPr>
          <w:p w:rsidR="006F4D79" w:rsidRPr="00981AB3" w:rsidRDefault="006F4D79" w:rsidP="005B1C50">
            <w:pPr>
              <w:tabs>
                <w:tab w:val="left" w:pos="11"/>
                <w:tab w:val="left" w:pos="425"/>
              </w:tabs>
              <w:spacing w:before="40" w:after="40"/>
              <w:rPr>
                <w:rFonts w:cs="Arial"/>
                <w:sz w:val="18"/>
                <w:szCs w:val="18"/>
              </w:rPr>
            </w:pPr>
            <w:r w:rsidRPr="00981AB3">
              <w:rPr>
                <w:sz w:val="18"/>
              </w:rPr>
              <w:t>128 canaux d’entrée réseau avec compression vidéo</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widowControl/>
              <w:spacing w:before="40" w:after="40"/>
              <w:rPr>
                <w:rFonts w:cs="Arial"/>
                <w:kern w:val="0"/>
                <w:sz w:val="18"/>
                <w:szCs w:val="18"/>
              </w:rPr>
            </w:pPr>
            <w:r w:rsidRPr="00981AB3">
              <w:rPr>
                <w:b/>
                <w:sz w:val="18"/>
              </w:rPr>
              <w:t xml:space="preserve">Sortie vidéo </w:t>
            </w:r>
          </w:p>
        </w:tc>
        <w:tc>
          <w:tcPr>
            <w:tcW w:w="6727" w:type="dxa"/>
            <w:gridSpan w:val="5"/>
            <w:shd w:val="clear" w:color="auto" w:fill="auto"/>
          </w:tcPr>
          <w:p w:rsidR="006F4D79" w:rsidRPr="00981AB3" w:rsidRDefault="006F4D79" w:rsidP="005B1C50">
            <w:pPr>
              <w:tabs>
                <w:tab w:val="left" w:pos="11"/>
                <w:tab w:val="left" w:pos="425"/>
              </w:tabs>
              <w:spacing w:before="40" w:after="40"/>
              <w:rPr>
                <w:rFonts w:cs="Arial"/>
                <w:sz w:val="18"/>
                <w:szCs w:val="18"/>
              </w:rPr>
            </w:pPr>
            <w:r w:rsidRPr="00981AB3">
              <w:rPr>
                <w:sz w:val="18"/>
              </w:rPr>
              <w:t xml:space="preserve">1 canal VGA de sortie, </w:t>
            </w:r>
          </w:p>
          <w:p w:rsidR="006F4D79" w:rsidRPr="00981AB3" w:rsidRDefault="006F4D79" w:rsidP="005B1C50">
            <w:pPr>
              <w:widowControl/>
              <w:spacing w:before="40" w:after="40"/>
              <w:rPr>
                <w:rFonts w:cs="Arial"/>
                <w:kern w:val="0"/>
                <w:sz w:val="18"/>
                <w:szCs w:val="18"/>
              </w:rPr>
            </w:pPr>
            <w:r w:rsidRPr="00981AB3">
              <w:rPr>
                <w:sz w:val="18"/>
              </w:rPr>
              <w:t>2 canaux HDMI de sortie</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widowControl/>
              <w:spacing w:before="40" w:after="40"/>
              <w:rPr>
                <w:rFonts w:cs="Arial"/>
                <w:kern w:val="0"/>
                <w:sz w:val="18"/>
                <w:szCs w:val="18"/>
              </w:rPr>
            </w:pPr>
            <w:r w:rsidRPr="00981AB3">
              <w:rPr>
                <w:b/>
                <w:sz w:val="18"/>
              </w:rPr>
              <w:t xml:space="preserve">Norme de compression vidéo </w:t>
            </w:r>
          </w:p>
        </w:tc>
        <w:tc>
          <w:tcPr>
            <w:tcW w:w="6727" w:type="dxa"/>
            <w:gridSpan w:val="5"/>
            <w:shd w:val="clear" w:color="auto" w:fill="auto"/>
          </w:tcPr>
          <w:p w:rsidR="006F4D79" w:rsidRPr="00981AB3" w:rsidRDefault="006F4D79" w:rsidP="005B1C50">
            <w:pPr>
              <w:widowControl/>
              <w:spacing w:before="40" w:after="40"/>
              <w:rPr>
                <w:rFonts w:cs="Arial"/>
                <w:kern w:val="0"/>
                <w:sz w:val="18"/>
                <w:szCs w:val="18"/>
              </w:rPr>
            </w:pPr>
            <w:r w:rsidRPr="00981AB3">
              <w:rPr>
                <w:sz w:val="18"/>
              </w:rPr>
              <w:t>H.264</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widowControl/>
              <w:spacing w:before="40" w:after="40"/>
              <w:rPr>
                <w:rFonts w:cs="Arial"/>
                <w:kern w:val="0"/>
                <w:sz w:val="18"/>
                <w:szCs w:val="18"/>
              </w:rPr>
            </w:pPr>
            <w:r w:rsidRPr="00981AB3">
              <w:rPr>
                <w:b/>
                <w:sz w:val="18"/>
              </w:rPr>
              <w:t xml:space="preserve">Mode de fenêtre divisée </w:t>
            </w:r>
          </w:p>
        </w:tc>
        <w:tc>
          <w:tcPr>
            <w:tcW w:w="1503" w:type="dxa"/>
            <w:shd w:val="clear" w:color="auto" w:fill="auto"/>
          </w:tcPr>
          <w:p w:rsidR="006F4D79" w:rsidRPr="00981AB3" w:rsidRDefault="006F4D79" w:rsidP="005B1C50">
            <w:pPr>
              <w:tabs>
                <w:tab w:val="left" w:pos="11"/>
                <w:tab w:val="left" w:pos="425"/>
              </w:tabs>
              <w:spacing w:before="40" w:after="40"/>
              <w:rPr>
                <w:rFonts w:cs="Arial"/>
                <w:sz w:val="18"/>
                <w:szCs w:val="18"/>
              </w:rPr>
            </w:pPr>
            <w:r w:rsidRPr="00981AB3">
              <w:rPr>
                <w:sz w:val="18"/>
              </w:rPr>
              <w:t>1er écran : 1/4/8/9/16/25 fenêtres.</w:t>
            </w:r>
          </w:p>
          <w:p w:rsidR="006F4D79" w:rsidRPr="00981AB3" w:rsidRDefault="006F4D79" w:rsidP="005B1C50">
            <w:pPr>
              <w:widowControl/>
              <w:spacing w:before="40" w:after="40"/>
              <w:rPr>
                <w:rFonts w:cs="Arial"/>
                <w:kern w:val="0"/>
                <w:sz w:val="18"/>
                <w:szCs w:val="18"/>
              </w:rPr>
            </w:pPr>
            <w:r w:rsidRPr="00981AB3">
              <w:rPr>
                <w:sz w:val="18"/>
              </w:rPr>
              <w:t>2e écran : 1/4/8/9/16 fenêtres.</w:t>
            </w:r>
          </w:p>
        </w:tc>
        <w:tc>
          <w:tcPr>
            <w:tcW w:w="5224" w:type="dxa"/>
            <w:gridSpan w:val="4"/>
            <w:shd w:val="clear" w:color="auto" w:fill="auto"/>
          </w:tcPr>
          <w:p w:rsidR="006F4D79" w:rsidRPr="00981AB3" w:rsidRDefault="006F4D79" w:rsidP="005B1C50">
            <w:pPr>
              <w:tabs>
                <w:tab w:val="left" w:pos="11"/>
                <w:tab w:val="left" w:pos="425"/>
              </w:tabs>
              <w:spacing w:before="40" w:after="40"/>
              <w:rPr>
                <w:rFonts w:cs="Arial"/>
                <w:sz w:val="18"/>
                <w:szCs w:val="18"/>
              </w:rPr>
            </w:pPr>
            <w:r w:rsidRPr="00981AB3">
              <w:rPr>
                <w:sz w:val="18"/>
              </w:rPr>
              <w:t>1er écran : 1/4/8/9/16/25/36 fenêtres.</w:t>
            </w:r>
          </w:p>
          <w:p w:rsidR="006F4D79" w:rsidRPr="00981AB3" w:rsidRDefault="006F4D79" w:rsidP="005B1C50">
            <w:pPr>
              <w:widowControl/>
              <w:spacing w:before="40" w:after="40"/>
              <w:rPr>
                <w:rFonts w:cs="Arial"/>
                <w:kern w:val="0"/>
                <w:sz w:val="18"/>
                <w:szCs w:val="18"/>
              </w:rPr>
            </w:pPr>
            <w:r w:rsidRPr="00981AB3">
              <w:rPr>
                <w:sz w:val="18"/>
              </w:rPr>
              <w:t xml:space="preserve">2e écran : 1/4/8/9/16 fenêtres. </w:t>
            </w:r>
          </w:p>
        </w:tc>
      </w:tr>
      <w:tr w:rsidR="006F4D79" w:rsidRPr="00981AB3" w:rsidTr="001210BB">
        <w:trPr>
          <w:jc w:val="center"/>
        </w:trPr>
        <w:tc>
          <w:tcPr>
            <w:tcW w:w="1258" w:type="dxa"/>
            <w:vMerge w:val="restart"/>
            <w:shd w:val="clear" w:color="auto" w:fill="E0E0E0"/>
          </w:tcPr>
          <w:p w:rsidR="006F4D79" w:rsidRPr="00981AB3" w:rsidRDefault="006F4D79" w:rsidP="005B1C50">
            <w:pPr>
              <w:tabs>
                <w:tab w:val="left" w:pos="11"/>
                <w:tab w:val="left" w:pos="425"/>
              </w:tabs>
              <w:spacing w:before="40" w:after="40"/>
              <w:rPr>
                <w:rFonts w:cs="Arial"/>
                <w:b/>
                <w:bCs/>
                <w:sz w:val="18"/>
                <w:szCs w:val="18"/>
              </w:rPr>
            </w:pPr>
            <w:r w:rsidRPr="00981AB3">
              <w:rPr>
                <w:b/>
                <w:sz w:val="18"/>
              </w:rPr>
              <w:t>Paramètres d’alarme</w:t>
            </w:r>
          </w:p>
        </w:tc>
        <w:tc>
          <w:tcPr>
            <w:tcW w:w="1703" w:type="dxa"/>
            <w:shd w:val="clear" w:color="auto" w:fill="E0E0E0"/>
          </w:tcPr>
          <w:p w:rsidR="006F4D79" w:rsidRPr="00981AB3" w:rsidRDefault="006F4D79" w:rsidP="005B1C50">
            <w:pPr>
              <w:tabs>
                <w:tab w:val="left" w:pos="11"/>
                <w:tab w:val="left" w:pos="425"/>
              </w:tabs>
              <w:spacing w:before="40" w:after="40"/>
              <w:rPr>
                <w:rFonts w:cs="Arial"/>
                <w:b/>
                <w:bCs/>
                <w:sz w:val="18"/>
                <w:szCs w:val="18"/>
              </w:rPr>
            </w:pPr>
            <w:r w:rsidRPr="00981AB3">
              <w:rPr>
                <w:b/>
                <w:sz w:val="18"/>
              </w:rPr>
              <w:t xml:space="preserve">Entrée d’alarme </w:t>
            </w:r>
          </w:p>
        </w:tc>
        <w:tc>
          <w:tcPr>
            <w:tcW w:w="6727" w:type="dxa"/>
            <w:gridSpan w:val="5"/>
            <w:shd w:val="clear" w:color="auto" w:fill="auto"/>
          </w:tcPr>
          <w:p w:rsidR="006F4D79" w:rsidRPr="00981AB3" w:rsidRDefault="006F4D79" w:rsidP="005B1C50">
            <w:pPr>
              <w:tabs>
                <w:tab w:val="left" w:pos="11"/>
                <w:tab w:val="left" w:pos="425"/>
              </w:tabs>
              <w:spacing w:before="40" w:after="40"/>
              <w:rPr>
                <w:rFonts w:cs="Arial"/>
                <w:sz w:val="18"/>
                <w:szCs w:val="18"/>
              </w:rPr>
            </w:pPr>
            <w:r w:rsidRPr="00981AB3">
              <w:rPr>
                <w:sz w:val="18"/>
              </w:rPr>
              <w:t>16 canaux</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1C0B50">
            <w:pPr>
              <w:widowControl/>
              <w:spacing w:before="40" w:after="40"/>
              <w:rPr>
                <w:rFonts w:cs="Arial"/>
                <w:kern w:val="0"/>
                <w:sz w:val="18"/>
                <w:szCs w:val="18"/>
              </w:rPr>
            </w:pPr>
            <w:r w:rsidRPr="00981AB3">
              <w:rPr>
                <w:b/>
                <w:sz w:val="18"/>
              </w:rPr>
              <w:t>Sortie d’alarme</w:t>
            </w:r>
          </w:p>
        </w:tc>
        <w:tc>
          <w:tcPr>
            <w:tcW w:w="6727" w:type="dxa"/>
            <w:gridSpan w:val="5"/>
            <w:shd w:val="clear" w:color="auto" w:fill="auto"/>
          </w:tcPr>
          <w:p w:rsidR="006F4D79" w:rsidRPr="00981AB3" w:rsidRDefault="006F4D79" w:rsidP="005B1C50">
            <w:pPr>
              <w:widowControl/>
              <w:spacing w:before="40" w:after="40"/>
              <w:rPr>
                <w:rFonts w:cs="Arial"/>
                <w:kern w:val="0"/>
                <w:sz w:val="18"/>
                <w:szCs w:val="18"/>
              </w:rPr>
            </w:pPr>
            <w:r w:rsidRPr="00981AB3">
              <w:rPr>
                <w:sz w:val="18"/>
              </w:rPr>
              <w:t xml:space="preserve">8 canaux de sortie relais </w:t>
            </w:r>
          </w:p>
        </w:tc>
      </w:tr>
      <w:tr w:rsidR="006F4D79" w:rsidRPr="00981AB3" w:rsidTr="001210BB">
        <w:trPr>
          <w:jc w:val="center"/>
        </w:trPr>
        <w:tc>
          <w:tcPr>
            <w:tcW w:w="1258" w:type="dxa"/>
            <w:vMerge w:val="restart"/>
            <w:shd w:val="clear" w:color="auto" w:fill="E0E0E0"/>
          </w:tcPr>
          <w:p w:rsidR="006F4D79" w:rsidRPr="00981AB3" w:rsidRDefault="006F4D79" w:rsidP="005B1C50">
            <w:pPr>
              <w:tabs>
                <w:tab w:val="left" w:pos="11"/>
                <w:tab w:val="left" w:pos="425"/>
              </w:tabs>
              <w:spacing w:before="40" w:after="40"/>
              <w:rPr>
                <w:rFonts w:cs="Arial"/>
                <w:b/>
                <w:bCs/>
                <w:sz w:val="18"/>
                <w:szCs w:val="18"/>
              </w:rPr>
            </w:pPr>
            <w:r w:rsidRPr="00981AB3">
              <w:rPr>
                <w:b/>
                <w:sz w:val="18"/>
              </w:rPr>
              <w:t>Paramètres de décodage</w:t>
            </w:r>
          </w:p>
        </w:tc>
        <w:tc>
          <w:tcPr>
            <w:tcW w:w="1703" w:type="dxa"/>
            <w:shd w:val="clear" w:color="auto" w:fill="E0E0E0"/>
          </w:tcPr>
          <w:p w:rsidR="006F4D79" w:rsidRPr="00981AB3" w:rsidRDefault="006F4D79" w:rsidP="001C0B50">
            <w:pPr>
              <w:tabs>
                <w:tab w:val="left" w:pos="11"/>
                <w:tab w:val="left" w:pos="425"/>
              </w:tabs>
              <w:spacing w:before="40" w:after="40"/>
              <w:rPr>
                <w:rFonts w:cs="Arial"/>
                <w:b/>
                <w:bCs/>
                <w:sz w:val="18"/>
                <w:szCs w:val="18"/>
              </w:rPr>
            </w:pPr>
            <w:r w:rsidRPr="00981AB3">
              <w:rPr>
                <w:b/>
                <w:sz w:val="18"/>
              </w:rPr>
              <w:t>Type de décodage</w:t>
            </w:r>
          </w:p>
        </w:tc>
        <w:tc>
          <w:tcPr>
            <w:tcW w:w="6727" w:type="dxa"/>
            <w:gridSpan w:val="5"/>
            <w:shd w:val="clear" w:color="auto" w:fill="auto"/>
          </w:tcPr>
          <w:p w:rsidR="006F4D79" w:rsidRPr="00981AB3" w:rsidRDefault="006F4D79" w:rsidP="005B1C50">
            <w:pPr>
              <w:tabs>
                <w:tab w:val="left" w:pos="11"/>
                <w:tab w:val="left" w:pos="425"/>
              </w:tabs>
              <w:spacing w:before="40" w:after="40"/>
              <w:rPr>
                <w:rFonts w:cs="Arial"/>
                <w:sz w:val="18"/>
                <w:szCs w:val="18"/>
              </w:rPr>
            </w:pPr>
            <w:r w:rsidRPr="00981AB3">
              <w:rPr>
                <w:sz w:val="18"/>
              </w:rPr>
              <w:t>H.264 ; MPEG4</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widowControl/>
              <w:spacing w:before="40" w:after="40"/>
              <w:rPr>
                <w:rFonts w:cs="Arial"/>
                <w:kern w:val="0"/>
                <w:sz w:val="18"/>
                <w:szCs w:val="18"/>
              </w:rPr>
            </w:pPr>
            <w:r w:rsidRPr="00981AB3">
              <w:rPr>
                <w:b/>
                <w:sz w:val="18"/>
              </w:rPr>
              <w:t>Capacité de décodage</w:t>
            </w:r>
          </w:p>
        </w:tc>
        <w:tc>
          <w:tcPr>
            <w:tcW w:w="6727" w:type="dxa"/>
            <w:gridSpan w:val="5"/>
            <w:shd w:val="clear" w:color="auto" w:fill="auto"/>
          </w:tcPr>
          <w:p w:rsidR="006F4D79" w:rsidRPr="00981AB3" w:rsidRDefault="006F4D79" w:rsidP="005B1C50">
            <w:pPr>
              <w:widowControl/>
              <w:spacing w:before="40" w:after="40"/>
              <w:rPr>
                <w:rFonts w:cs="Arial"/>
                <w:sz w:val="18"/>
                <w:szCs w:val="18"/>
              </w:rPr>
            </w:pPr>
            <w:r w:rsidRPr="00981AB3">
              <w:rPr>
                <w:sz w:val="18"/>
              </w:rPr>
              <w:t>32 canaux à D1, 16 canaux à 720p, 8 canaux à 1080p</w:t>
            </w:r>
          </w:p>
        </w:tc>
      </w:tr>
      <w:tr w:rsidR="006F4D79" w:rsidRPr="00981AB3" w:rsidTr="001210BB">
        <w:trPr>
          <w:jc w:val="center"/>
        </w:trPr>
        <w:tc>
          <w:tcPr>
            <w:tcW w:w="1258" w:type="dxa"/>
            <w:vMerge w:val="restart"/>
            <w:shd w:val="clear" w:color="auto" w:fill="E0E0E0"/>
          </w:tcPr>
          <w:p w:rsidR="006F4D79" w:rsidRPr="00981AB3" w:rsidRDefault="006F4D79" w:rsidP="005B1C50">
            <w:pPr>
              <w:tabs>
                <w:tab w:val="left" w:pos="11"/>
                <w:tab w:val="left" w:pos="425"/>
              </w:tabs>
              <w:spacing w:before="40" w:after="40"/>
              <w:ind w:firstLineChars="19" w:firstLine="34"/>
              <w:rPr>
                <w:rFonts w:cs="Arial"/>
                <w:b/>
                <w:bCs/>
                <w:sz w:val="18"/>
                <w:szCs w:val="18"/>
              </w:rPr>
            </w:pPr>
            <w:r w:rsidRPr="00981AB3">
              <w:rPr>
                <w:b/>
                <w:sz w:val="18"/>
              </w:rPr>
              <w:lastRenderedPageBreak/>
              <w:t xml:space="preserve">Fonction réseau </w:t>
            </w:r>
          </w:p>
        </w:tc>
        <w:tc>
          <w:tcPr>
            <w:tcW w:w="1703" w:type="dxa"/>
            <w:shd w:val="clear" w:color="auto" w:fill="E0E0E0"/>
          </w:tcPr>
          <w:p w:rsidR="006F4D79" w:rsidRPr="00981AB3" w:rsidRDefault="006F4D79" w:rsidP="005B1C50">
            <w:pPr>
              <w:tabs>
                <w:tab w:val="left" w:pos="11"/>
                <w:tab w:val="left" w:pos="425"/>
              </w:tabs>
              <w:spacing w:before="40" w:after="40"/>
              <w:rPr>
                <w:rFonts w:cs="Arial"/>
                <w:b/>
                <w:bCs/>
                <w:sz w:val="18"/>
                <w:szCs w:val="18"/>
              </w:rPr>
            </w:pPr>
            <w:r w:rsidRPr="00981AB3">
              <w:rPr>
                <w:b/>
                <w:sz w:val="18"/>
              </w:rPr>
              <w:t>Mode enreg.</w:t>
            </w:r>
          </w:p>
        </w:tc>
        <w:tc>
          <w:tcPr>
            <w:tcW w:w="6727" w:type="dxa"/>
            <w:gridSpan w:val="5"/>
            <w:shd w:val="clear" w:color="auto" w:fill="auto"/>
          </w:tcPr>
          <w:p w:rsidR="006F4D79" w:rsidRPr="00981AB3" w:rsidRDefault="006F4D79" w:rsidP="005B1C50">
            <w:pPr>
              <w:tabs>
                <w:tab w:val="left" w:pos="3976"/>
              </w:tabs>
              <w:spacing w:before="40" w:after="40"/>
              <w:rPr>
                <w:rFonts w:cs="Arial"/>
                <w:sz w:val="18"/>
                <w:szCs w:val="18"/>
              </w:rPr>
            </w:pPr>
            <w:r w:rsidRPr="00981AB3">
              <w:rPr>
                <w:sz w:val="18"/>
              </w:rPr>
              <w:t xml:space="preserve">Enregistrement manuel, enregistrement de détection de mouvement, enregistrement programmé et enregistrement d’alarme. </w:t>
            </w:r>
          </w:p>
          <w:p w:rsidR="006F4D79" w:rsidRPr="00981AB3" w:rsidRDefault="006F4D79" w:rsidP="005B1C50">
            <w:pPr>
              <w:pStyle w:val="ac"/>
              <w:tabs>
                <w:tab w:val="left" w:pos="11"/>
                <w:tab w:val="left" w:pos="425"/>
              </w:tabs>
              <w:spacing w:before="40" w:after="40"/>
              <w:rPr>
                <w:rFonts w:cs="Arial"/>
                <w:sz w:val="18"/>
                <w:szCs w:val="18"/>
              </w:rPr>
            </w:pPr>
            <w:r w:rsidRPr="00981AB3">
              <w:rPr>
                <w:sz w:val="18"/>
              </w:rPr>
              <w:t xml:space="preserve">Priorité : Enregistrement manuel &gt; enregistrement par numéro de carte &gt; enregistrement d’alarme &gt; enregistrement de détection de mouvement &gt; enregistrement programmé. </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widowControl/>
              <w:spacing w:before="40" w:after="40"/>
              <w:rPr>
                <w:rFonts w:cs="Arial"/>
                <w:kern w:val="0"/>
                <w:sz w:val="18"/>
                <w:szCs w:val="18"/>
              </w:rPr>
            </w:pPr>
            <w:r w:rsidRPr="00981AB3">
              <w:rPr>
                <w:b/>
                <w:sz w:val="18"/>
              </w:rPr>
              <w:t>Lecture multicanale</w:t>
            </w:r>
          </w:p>
        </w:tc>
        <w:tc>
          <w:tcPr>
            <w:tcW w:w="6727" w:type="dxa"/>
            <w:gridSpan w:val="5"/>
            <w:shd w:val="clear" w:color="auto" w:fill="auto"/>
          </w:tcPr>
          <w:p w:rsidR="006F4D79" w:rsidRPr="00981AB3" w:rsidRDefault="006F4D79" w:rsidP="005B1C50">
            <w:pPr>
              <w:widowControl/>
              <w:spacing w:before="40" w:after="40"/>
              <w:rPr>
                <w:rFonts w:cs="Arial"/>
                <w:kern w:val="0"/>
                <w:sz w:val="18"/>
                <w:szCs w:val="18"/>
              </w:rPr>
            </w:pPr>
            <w:r w:rsidRPr="00981AB3">
              <w:rPr>
                <w:sz w:val="18"/>
              </w:rPr>
              <w:t>Lecture simultanée sur 128 canaux au maximum.</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widowControl/>
              <w:spacing w:before="40" w:after="40"/>
              <w:rPr>
                <w:rFonts w:cs="Arial"/>
                <w:kern w:val="0"/>
                <w:sz w:val="18"/>
                <w:szCs w:val="18"/>
              </w:rPr>
            </w:pPr>
            <w:r w:rsidRPr="00981AB3">
              <w:rPr>
                <w:b/>
                <w:sz w:val="18"/>
              </w:rPr>
              <w:t xml:space="preserve">Détection de mouvement </w:t>
            </w:r>
          </w:p>
        </w:tc>
        <w:tc>
          <w:tcPr>
            <w:tcW w:w="6727" w:type="dxa"/>
            <w:gridSpan w:val="5"/>
            <w:shd w:val="clear" w:color="auto" w:fill="auto"/>
          </w:tcPr>
          <w:p w:rsidR="006F4D79" w:rsidRPr="00981AB3" w:rsidRDefault="006F4D79" w:rsidP="00C91C16">
            <w:pPr>
              <w:widowControl/>
              <w:spacing w:before="40" w:after="40"/>
              <w:rPr>
                <w:rFonts w:cs="Arial"/>
                <w:kern w:val="0"/>
                <w:sz w:val="18"/>
                <w:szCs w:val="18"/>
              </w:rPr>
            </w:pPr>
            <w:r w:rsidRPr="00981AB3">
              <w:rPr>
                <w:sz w:val="18"/>
              </w:rPr>
              <w:t xml:space="preserve">Chaque écran prend en charge 396/330 zones de détection (PAL 22 × 18, NTSC 22 × 15). Niveaux de sensibilité variés. </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widowControl/>
              <w:spacing w:before="40" w:after="40"/>
              <w:rPr>
                <w:rFonts w:cs="Arial"/>
                <w:kern w:val="0"/>
                <w:sz w:val="18"/>
                <w:szCs w:val="18"/>
              </w:rPr>
            </w:pPr>
            <w:r w:rsidRPr="00981AB3">
              <w:rPr>
                <w:b/>
                <w:sz w:val="18"/>
              </w:rPr>
              <w:t xml:space="preserve">Masque de confidentialité </w:t>
            </w:r>
          </w:p>
        </w:tc>
        <w:tc>
          <w:tcPr>
            <w:tcW w:w="6727" w:type="dxa"/>
            <w:gridSpan w:val="5"/>
            <w:shd w:val="clear" w:color="auto" w:fill="auto"/>
          </w:tcPr>
          <w:p w:rsidR="006F4D79" w:rsidRPr="00981AB3" w:rsidRDefault="006F4D79" w:rsidP="005B1C50">
            <w:pPr>
              <w:widowControl/>
              <w:spacing w:before="40" w:after="40"/>
              <w:rPr>
                <w:rFonts w:cs="Arial"/>
                <w:kern w:val="0"/>
                <w:sz w:val="18"/>
                <w:szCs w:val="18"/>
              </w:rPr>
            </w:pPr>
            <w:r w:rsidRPr="00981AB3">
              <w:rPr>
                <w:sz w:val="18"/>
              </w:rPr>
              <w:t xml:space="preserve">Chaque canal prend en charge 4 zones de masque de confidentialité. </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widowControl/>
              <w:spacing w:before="40" w:after="40"/>
              <w:rPr>
                <w:rFonts w:cs="Arial"/>
                <w:kern w:val="0"/>
                <w:sz w:val="18"/>
                <w:szCs w:val="18"/>
              </w:rPr>
            </w:pPr>
            <w:r w:rsidRPr="00981AB3">
              <w:rPr>
                <w:b/>
                <w:sz w:val="18"/>
              </w:rPr>
              <w:t>Mode enreg.</w:t>
            </w:r>
          </w:p>
        </w:tc>
        <w:tc>
          <w:tcPr>
            <w:tcW w:w="6727" w:type="dxa"/>
            <w:gridSpan w:val="5"/>
            <w:shd w:val="clear" w:color="auto" w:fill="auto"/>
          </w:tcPr>
          <w:p w:rsidR="006F4D79" w:rsidRPr="00981AB3" w:rsidRDefault="006F4D79" w:rsidP="005B1C50">
            <w:pPr>
              <w:widowControl/>
              <w:spacing w:before="40" w:after="40"/>
              <w:rPr>
                <w:rFonts w:cs="Arial"/>
                <w:kern w:val="0"/>
                <w:sz w:val="18"/>
                <w:szCs w:val="18"/>
              </w:rPr>
            </w:pPr>
            <w:r w:rsidRPr="00981AB3">
              <w:rPr>
                <w:sz w:val="18"/>
              </w:rPr>
              <w:t xml:space="preserve">Écrasement </w:t>
            </w:r>
          </w:p>
        </w:tc>
      </w:tr>
      <w:tr w:rsidR="006F4D79" w:rsidRPr="00981AB3" w:rsidTr="001210BB">
        <w:trPr>
          <w:jc w:val="center"/>
        </w:trPr>
        <w:tc>
          <w:tcPr>
            <w:tcW w:w="1258" w:type="dxa"/>
            <w:vMerge/>
            <w:tcBorders>
              <w:bottom w:val="single" w:sz="4" w:space="0" w:color="auto"/>
            </w:tcBorders>
            <w:shd w:val="clear" w:color="auto" w:fill="E0E0E0"/>
          </w:tcPr>
          <w:p w:rsidR="006F4D79" w:rsidRPr="00981AB3" w:rsidRDefault="006F4D79" w:rsidP="005B1C50">
            <w:pPr>
              <w:widowControl/>
              <w:spacing w:before="40" w:after="40"/>
              <w:rPr>
                <w:rFonts w:cs="Arial"/>
                <w:kern w:val="0"/>
                <w:sz w:val="18"/>
                <w:szCs w:val="18"/>
              </w:rPr>
            </w:pPr>
          </w:p>
        </w:tc>
        <w:tc>
          <w:tcPr>
            <w:tcW w:w="1703" w:type="dxa"/>
            <w:tcBorders>
              <w:bottom w:val="single" w:sz="4" w:space="0" w:color="auto"/>
            </w:tcBorders>
            <w:shd w:val="clear" w:color="auto" w:fill="E0E0E0"/>
          </w:tcPr>
          <w:p w:rsidR="006F4D79" w:rsidRPr="00981AB3" w:rsidRDefault="006F4D79" w:rsidP="005B1C50">
            <w:pPr>
              <w:widowControl/>
              <w:spacing w:before="40" w:after="40"/>
              <w:rPr>
                <w:rFonts w:cs="Arial"/>
                <w:kern w:val="0"/>
                <w:sz w:val="18"/>
                <w:szCs w:val="18"/>
              </w:rPr>
            </w:pPr>
            <w:r w:rsidRPr="00981AB3">
              <w:rPr>
                <w:b/>
                <w:sz w:val="18"/>
              </w:rPr>
              <w:t>Mode de sauvegarde</w:t>
            </w:r>
          </w:p>
        </w:tc>
        <w:tc>
          <w:tcPr>
            <w:tcW w:w="6727" w:type="dxa"/>
            <w:gridSpan w:val="5"/>
            <w:shd w:val="clear" w:color="auto" w:fill="auto"/>
          </w:tcPr>
          <w:p w:rsidR="006F4D79" w:rsidRPr="00981AB3" w:rsidRDefault="006F4D79" w:rsidP="005B1C50">
            <w:pPr>
              <w:widowControl/>
              <w:spacing w:before="40" w:after="40"/>
              <w:rPr>
                <w:rFonts w:cs="Arial"/>
                <w:kern w:val="0"/>
                <w:sz w:val="18"/>
                <w:szCs w:val="18"/>
              </w:rPr>
            </w:pPr>
            <w:r w:rsidRPr="00981AB3">
              <w:rPr>
                <w:sz w:val="18"/>
              </w:rPr>
              <w:t xml:space="preserve">Disque flash, eSATA, graveur de DVD. </w:t>
            </w:r>
          </w:p>
        </w:tc>
      </w:tr>
      <w:tr w:rsidR="006F4D79" w:rsidRPr="00981AB3" w:rsidTr="001210BB">
        <w:trPr>
          <w:jc w:val="center"/>
        </w:trPr>
        <w:tc>
          <w:tcPr>
            <w:tcW w:w="1258" w:type="dxa"/>
            <w:vMerge w:val="restart"/>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spacing w:before="40" w:after="40"/>
              <w:rPr>
                <w:rFonts w:cs="Arial"/>
                <w:b/>
                <w:sz w:val="18"/>
                <w:szCs w:val="18"/>
              </w:rPr>
            </w:pPr>
            <w:r w:rsidRPr="00981AB3">
              <w:rPr>
                <w:b/>
                <w:sz w:val="18"/>
              </w:rPr>
              <w:t xml:space="preserve">Protocole réseau </w:t>
            </w:r>
          </w:p>
        </w:tc>
        <w:tc>
          <w:tcPr>
            <w:tcW w:w="6727" w:type="dxa"/>
            <w:gridSpan w:val="5"/>
            <w:shd w:val="clear" w:color="auto" w:fill="auto"/>
          </w:tcPr>
          <w:p w:rsidR="006F4D79" w:rsidRPr="00981AB3" w:rsidRDefault="006F4D79" w:rsidP="005B1C50">
            <w:pPr>
              <w:widowControl/>
              <w:spacing w:before="40" w:after="40"/>
              <w:rPr>
                <w:rFonts w:cs="Arial"/>
                <w:kern w:val="0"/>
                <w:sz w:val="18"/>
                <w:szCs w:val="18"/>
              </w:rPr>
            </w:pPr>
            <w:r w:rsidRPr="00981AB3">
              <w:rPr>
                <w:kern w:val="0"/>
                <w:sz w:val="18"/>
              </w:rPr>
              <w:t>SNMP/FTP/ISCSI/UPNP</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tabs>
                <w:tab w:val="left" w:pos="3976"/>
              </w:tabs>
              <w:spacing w:before="40" w:after="40"/>
              <w:rPr>
                <w:rFonts w:cs="Arial"/>
                <w:b/>
                <w:sz w:val="18"/>
                <w:szCs w:val="18"/>
              </w:rPr>
            </w:pPr>
            <w:r w:rsidRPr="00981AB3">
              <w:rPr>
                <w:b/>
                <w:sz w:val="18"/>
              </w:rPr>
              <w:t xml:space="preserve">Port SATA </w:t>
            </w:r>
          </w:p>
        </w:tc>
        <w:tc>
          <w:tcPr>
            <w:tcW w:w="6727" w:type="dxa"/>
            <w:gridSpan w:val="5"/>
            <w:shd w:val="clear" w:color="auto" w:fill="auto"/>
          </w:tcPr>
          <w:p w:rsidR="006F4D79" w:rsidRPr="00981AB3" w:rsidRDefault="006F4D79" w:rsidP="005B1C50">
            <w:pPr>
              <w:widowControl/>
              <w:spacing w:before="40" w:after="40"/>
              <w:rPr>
                <w:rFonts w:cs="Arial"/>
                <w:kern w:val="0"/>
                <w:sz w:val="18"/>
                <w:szCs w:val="18"/>
              </w:rPr>
            </w:pPr>
            <w:r w:rsidRPr="00981AB3">
              <w:rPr>
                <w:kern w:val="0"/>
                <w:sz w:val="18"/>
              </w:rPr>
              <w:t>8</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tabs>
                <w:tab w:val="left" w:pos="3976"/>
              </w:tabs>
              <w:spacing w:before="40" w:after="40"/>
              <w:rPr>
                <w:rFonts w:cs="Arial"/>
                <w:b/>
                <w:sz w:val="18"/>
                <w:szCs w:val="18"/>
              </w:rPr>
            </w:pPr>
            <w:r w:rsidRPr="00981AB3">
              <w:rPr>
                <w:b/>
                <w:sz w:val="18"/>
              </w:rPr>
              <w:t xml:space="preserve">Port eSATA </w:t>
            </w:r>
          </w:p>
        </w:tc>
        <w:tc>
          <w:tcPr>
            <w:tcW w:w="6727" w:type="dxa"/>
            <w:gridSpan w:val="5"/>
            <w:shd w:val="clear" w:color="auto" w:fill="auto"/>
          </w:tcPr>
          <w:p w:rsidR="006F4D79" w:rsidRPr="00981AB3" w:rsidRDefault="006F4D79" w:rsidP="005B1C50">
            <w:pPr>
              <w:widowControl/>
              <w:spacing w:before="40" w:after="40"/>
              <w:rPr>
                <w:rFonts w:cs="Arial"/>
                <w:kern w:val="0"/>
                <w:sz w:val="18"/>
                <w:szCs w:val="18"/>
              </w:rPr>
            </w:pPr>
            <w:r w:rsidRPr="00981AB3">
              <w:rPr>
                <w:kern w:val="0"/>
                <w:sz w:val="18"/>
              </w:rPr>
              <w:t>1</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spacing w:before="40" w:after="40"/>
              <w:rPr>
                <w:rFonts w:cs="Arial"/>
                <w:b/>
                <w:sz w:val="18"/>
                <w:szCs w:val="18"/>
              </w:rPr>
            </w:pPr>
            <w:r w:rsidRPr="00981AB3">
              <w:rPr>
                <w:b/>
                <w:sz w:val="18"/>
              </w:rPr>
              <w:t xml:space="preserve">Port RS232 </w:t>
            </w:r>
          </w:p>
        </w:tc>
        <w:tc>
          <w:tcPr>
            <w:tcW w:w="6727" w:type="dxa"/>
            <w:gridSpan w:val="5"/>
            <w:shd w:val="clear" w:color="auto" w:fill="auto"/>
          </w:tcPr>
          <w:p w:rsidR="006F4D79" w:rsidRPr="00981AB3" w:rsidRDefault="006F4D79" w:rsidP="005B1C50">
            <w:pPr>
              <w:spacing w:before="40" w:after="40"/>
              <w:rPr>
                <w:rFonts w:cs="Arial"/>
                <w:sz w:val="18"/>
                <w:szCs w:val="18"/>
              </w:rPr>
            </w:pPr>
            <w:r w:rsidRPr="00981AB3">
              <w:rPr>
                <w:sz w:val="18"/>
              </w:rPr>
              <w:t xml:space="preserve">1 port RS232. Pour le débogage et la transmission de données COM. </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tabs>
                <w:tab w:val="left" w:pos="3976"/>
              </w:tabs>
              <w:spacing w:before="40" w:after="40"/>
              <w:rPr>
                <w:rFonts w:cs="Arial"/>
                <w:b/>
                <w:sz w:val="18"/>
                <w:szCs w:val="18"/>
              </w:rPr>
            </w:pPr>
            <w:r w:rsidRPr="00981AB3">
              <w:rPr>
                <w:b/>
                <w:sz w:val="18"/>
              </w:rPr>
              <w:t xml:space="preserve">Port RS485 </w:t>
            </w:r>
          </w:p>
        </w:tc>
        <w:tc>
          <w:tcPr>
            <w:tcW w:w="6727" w:type="dxa"/>
            <w:gridSpan w:val="5"/>
            <w:shd w:val="clear" w:color="auto" w:fill="auto"/>
          </w:tcPr>
          <w:p w:rsidR="006F4D79" w:rsidRPr="00981AB3" w:rsidRDefault="006F4D79" w:rsidP="005B1C50">
            <w:pPr>
              <w:spacing w:before="40" w:after="40"/>
              <w:rPr>
                <w:rFonts w:cs="Arial"/>
                <w:sz w:val="18"/>
                <w:szCs w:val="18"/>
              </w:rPr>
            </w:pPr>
            <w:r w:rsidRPr="00981AB3">
              <w:rPr>
                <w:sz w:val="18"/>
              </w:rPr>
              <w:t xml:space="preserve">1 port RS485. Pour le contrôle PTZ périphérique, etc. Prend en charge des protocoles variés. </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tabs>
                <w:tab w:val="left" w:pos="3976"/>
              </w:tabs>
              <w:spacing w:before="40" w:after="40"/>
              <w:rPr>
                <w:rFonts w:cs="Arial"/>
                <w:b/>
                <w:sz w:val="18"/>
                <w:szCs w:val="18"/>
              </w:rPr>
            </w:pPr>
            <w:r w:rsidRPr="00981AB3">
              <w:rPr>
                <w:b/>
                <w:sz w:val="18"/>
              </w:rPr>
              <w:t xml:space="preserve">Port USB </w:t>
            </w:r>
          </w:p>
        </w:tc>
        <w:tc>
          <w:tcPr>
            <w:tcW w:w="6727" w:type="dxa"/>
            <w:gridSpan w:val="5"/>
            <w:shd w:val="clear" w:color="auto" w:fill="auto"/>
          </w:tcPr>
          <w:p w:rsidR="006F4D79" w:rsidRPr="00981AB3" w:rsidRDefault="006F4D79" w:rsidP="005B1C50">
            <w:pPr>
              <w:spacing w:before="40" w:after="40"/>
              <w:rPr>
                <w:rFonts w:cs="Arial"/>
                <w:sz w:val="18"/>
                <w:szCs w:val="18"/>
              </w:rPr>
            </w:pPr>
            <w:r w:rsidRPr="00981AB3">
              <w:rPr>
                <w:sz w:val="18"/>
              </w:rPr>
              <w:t xml:space="preserve">3 ports USB 2.0 et 1 port USB 3.0. </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tabs>
                <w:tab w:val="left" w:pos="3976"/>
              </w:tabs>
              <w:spacing w:before="40" w:after="40"/>
              <w:rPr>
                <w:rFonts w:cs="Arial"/>
                <w:b/>
                <w:sz w:val="18"/>
                <w:szCs w:val="18"/>
              </w:rPr>
            </w:pPr>
            <w:r w:rsidRPr="00981AB3">
              <w:rPr>
                <w:b/>
                <w:sz w:val="18"/>
              </w:rPr>
              <w:t xml:space="preserve">Port HDMI </w:t>
            </w:r>
          </w:p>
        </w:tc>
        <w:tc>
          <w:tcPr>
            <w:tcW w:w="6727" w:type="dxa"/>
            <w:gridSpan w:val="5"/>
            <w:shd w:val="clear" w:color="auto" w:fill="auto"/>
          </w:tcPr>
          <w:p w:rsidR="006F4D79" w:rsidRPr="00981AB3" w:rsidRDefault="006F4D79" w:rsidP="005B1C50">
            <w:pPr>
              <w:spacing w:before="40" w:after="40"/>
              <w:rPr>
                <w:rFonts w:cs="Arial"/>
                <w:sz w:val="18"/>
                <w:szCs w:val="18"/>
              </w:rPr>
            </w:pPr>
            <w:r w:rsidRPr="00981AB3">
              <w:rPr>
                <w:sz w:val="18"/>
              </w:rPr>
              <w:t xml:space="preserve">2 ports HDMI </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tabs>
                <w:tab w:val="left" w:pos="3976"/>
              </w:tabs>
              <w:spacing w:before="40" w:after="40"/>
              <w:rPr>
                <w:rFonts w:cs="Arial"/>
                <w:b/>
                <w:sz w:val="18"/>
                <w:szCs w:val="18"/>
              </w:rPr>
            </w:pPr>
            <w:r w:rsidRPr="00981AB3">
              <w:rPr>
                <w:b/>
                <w:sz w:val="18"/>
              </w:rPr>
              <w:t xml:space="preserve">Port réseau </w:t>
            </w:r>
          </w:p>
        </w:tc>
        <w:tc>
          <w:tcPr>
            <w:tcW w:w="6727" w:type="dxa"/>
            <w:gridSpan w:val="5"/>
            <w:shd w:val="clear" w:color="auto" w:fill="auto"/>
          </w:tcPr>
          <w:p w:rsidR="006F4D79" w:rsidRPr="00981AB3" w:rsidRDefault="006F4D79" w:rsidP="005B1C50">
            <w:pPr>
              <w:spacing w:before="40" w:after="40"/>
              <w:rPr>
                <w:rFonts w:cs="Arial"/>
                <w:sz w:val="18"/>
                <w:szCs w:val="18"/>
              </w:rPr>
            </w:pPr>
            <w:r w:rsidRPr="00981AB3">
              <w:rPr>
                <w:sz w:val="18"/>
              </w:rPr>
              <w:t>2 ports Ethernet auto-adaptatifs RJ45 10/100/1000 Mbit/s</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tabs>
                <w:tab w:val="left" w:pos="3976"/>
              </w:tabs>
              <w:spacing w:before="40" w:after="40"/>
              <w:rPr>
                <w:rFonts w:cs="Arial"/>
                <w:b/>
                <w:sz w:val="18"/>
                <w:szCs w:val="18"/>
              </w:rPr>
            </w:pPr>
            <w:r w:rsidRPr="00981AB3">
              <w:rPr>
                <w:b/>
                <w:sz w:val="18"/>
              </w:rPr>
              <w:t xml:space="preserve">Bouton d’alimentation marche-arrêt </w:t>
            </w:r>
          </w:p>
        </w:tc>
        <w:tc>
          <w:tcPr>
            <w:tcW w:w="2835" w:type="dxa"/>
            <w:gridSpan w:val="2"/>
            <w:shd w:val="clear" w:color="auto" w:fill="auto"/>
          </w:tcPr>
          <w:p w:rsidR="006F4D79" w:rsidRPr="00981AB3" w:rsidRDefault="006F4D79" w:rsidP="005B1C50">
            <w:pPr>
              <w:spacing w:before="40" w:after="40"/>
              <w:rPr>
                <w:rFonts w:cs="Arial"/>
                <w:sz w:val="18"/>
                <w:szCs w:val="18"/>
              </w:rPr>
            </w:pPr>
            <w:r w:rsidRPr="00981AB3">
              <w:rPr>
                <w:sz w:val="18"/>
              </w:rPr>
              <w:t>Un sur le panneau frontal.</w:t>
            </w:r>
          </w:p>
        </w:tc>
        <w:tc>
          <w:tcPr>
            <w:tcW w:w="3892" w:type="dxa"/>
            <w:gridSpan w:val="3"/>
            <w:shd w:val="clear" w:color="auto" w:fill="auto"/>
          </w:tcPr>
          <w:p w:rsidR="006F4D79" w:rsidRPr="00981AB3" w:rsidRDefault="006F4D79" w:rsidP="005B1C50">
            <w:pPr>
              <w:tabs>
                <w:tab w:val="left" w:pos="3976"/>
              </w:tabs>
              <w:spacing w:before="40" w:after="40"/>
              <w:rPr>
                <w:rFonts w:cs="Arial"/>
                <w:sz w:val="18"/>
                <w:szCs w:val="18"/>
              </w:rPr>
            </w:pPr>
            <w:r w:rsidRPr="00981AB3">
              <w:rPr>
                <w:sz w:val="18"/>
              </w:rPr>
              <w:t>N/D</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tabs>
                <w:tab w:val="left" w:pos="3976"/>
              </w:tabs>
              <w:spacing w:before="40" w:after="40"/>
              <w:rPr>
                <w:rFonts w:cs="Arial"/>
                <w:b/>
                <w:sz w:val="18"/>
                <w:szCs w:val="18"/>
              </w:rPr>
            </w:pPr>
            <w:r w:rsidRPr="00981AB3">
              <w:rPr>
                <w:b/>
                <w:sz w:val="18"/>
              </w:rPr>
              <w:t xml:space="preserve">Bouton d’alimentation </w:t>
            </w:r>
          </w:p>
        </w:tc>
        <w:tc>
          <w:tcPr>
            <w:tcW w:w="6727" w:type="dxa"/>
            <w:gridSpan w:val="5"/>
            <w:shd w:val="clear" w:color="auto" w:fill="auto"/>
          </w:tcPr>
          <w:p w:rsidR="006F4D79" w:rsidRPr="00981AB3" w:rsidRDefault="006F4D79" w:rsidP="005B1C50">
            <w:pPr>
              <w:spacing w:before="40" w:after="40"/>
              <w:rPr>
                <w:rFonts w:cs="Arial"/>
                <w:sz w:val="18"/>
                <w:szCs w:val="18"/>
              </w:rPr>
            </w:pPr>
            <w:r w:rsidRPr="00981AB3">
              <w:rPr>
                <w:sz w:val="18"/>
              </w:rPr>
              <w:t xml:space="preserve">Un sur le panneau frontal. </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tabs>
                <w:tab w:val="left" w:pos="3976"/>
              </w:tabs>
              <w:spacing w:before="40" w:after="40"/>
              <w:rPr>
                <w:rFonts w:cs="Arial"/>
                <w:b/>
                <w:sz w:val="18"/>
                <w:szCs w:val="18"/>
              </w:rPr>
            </w:pPr>
            <w:r w:rsidRPr="00981AB3">
              <w:rPr>
                <w:b/>
                <w:sz w:val="18"/>
              </w:rPr>
              <w:t xml:space="preserve">Récepteur de commande à distance infrarouge </w:t>
            </w:r>
          </w:p>
        </w:tc>
        <w:tc>
          <w:tcPr>
            <w:tcW w:w="6727" w:type="dxa"/>
            <w:gridSpan w:val="5"/>
            <w:shd w:val="clear" w:color="auto" w:fill="auto"/>
          </w:tcPr>
          <w:p w:rsidR="006F4D79" w:rsidRPr="00981AB3" w:rsidRDefault="006F4D79" w:rsidP="005B1C50">
            <w:pPr>
              <w:spacing w:before="40" w:after="40"/>
              <w:rPr>
                <w:rFonts w:cs="Arial"/>
                <w:sz w:val="18"/>
                <w:szCs w:val="18"/>
              </w:rPr>
            </w:pPr>
            <w:r w:rsidRPr="00981AB3">
              <w:rPr>
                <w:sz w:val="18"/>
              </w:rPr>
              <w:t xml:space="preserve">Un sur le panneau frontal. </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tabs>
                <w:tab w:val="left" w:pos="3976"/>
              </w:tabs>
              <w:spacing w:before="40" w:after="40"/>
              <w:rPr>
                <w:rFonts w:cs="Arial"/>
                <w:b/>
                <w:sz w:val="18"/>
                <w:szCs w:val="18"/>
              </w:rPr>
            </w:pPr>
            <w:r w:rsidRPr="00981AB3">
              <w:rPr>
                <w:b/>
                <w:sz w:val="18"/>
              </w:rPr>
              <w:t xml:space="preserve">Voyant de statut </w:t>
            </w:r>
          </w:p>
        </w:tc>
        <w:tc>
          <w:tcPr>
            <w:tcW w:w="1503" w:type="dxa"/>
            <w:shd w:val="clear" w:color="auto" w:fill="auto"/>
          </w:tcPr>
          <w:p w:rsidR="006F4D79" w:rsidRPr="00981AB3" w:rsidRDefault="006F4D79" w:rsidP="001210BB">
            <w:pPr>
              <w:numPr>
                <w:ilvl w:val="0"/>
                <w:numId w:val="101"/>
              </w:numPr>
              <w:spacing w:before="40" w:after="40"/>
              <w:ind w:left="170" w:hanging="170"/>
              <w:rPr>
                <w:rFonts w:cs="Arial"/>
                <w:sz w:val="18"/>
                <w:szCs w:val="18"/>
              </w:rPr>
            </w:pPr>
            <w:r w:rsidRPr="00981AB3">
              <w:rPr>
                <w:sz w:val="18"/>
              </w:rPr>
              <w:t xml:space="preserve">1 voyant d’alarme de disque dur </w:t>
            </w:r>
          </w:p>
          <w:p w:rsidR="006F4D79" w:rsidRPr="00981AB3" w:rsidRDefault="006F4D79" w:rsidP="001210BB">
            <w:pPr>
              <w:numPr>
                <w:ilvl w:val="0"/>
                <w:numId w:val="101"/>
              </w:numPr>
              <w:spacing w:before="40" w:after="40"/>
              <w:ind w:left="170" w:hanging="170"/>
              <w:rPr>
                <w:rFonts w:cs="Arial"/>
                <w:sz w:val="18"/>
                <w:szCs w:val="18"/>
              </w:rPr>
            </w:pPr>
            <w:r w:rsidRPr="00981AB3">
              <w:rPr>
                <w:sz w:val="18"/>
              </w:rPr>
              <w:t>1 voyant de statut de fonctionneme</w:t>
            </w:r>
            <w:r w:rsidRPr="00981AB3">
              <w:rPr>
                <w:sz w:val="18"/>
              </w:rPr>
              <w:lastRenderedPageBreak/>
              <w:t xml:space="preserve">nt de système </w:t>
            </w:r>
          </w:p>
          <w:p w:rsidR="006F4D79" w:rsidRPr="00981AB3" w:rsidRDefault="006F4D79" w:rsidP="001210BB">
            <w:pPr>
              <w:numPr>
                <w:ilvl w:val="0"/>
                <w:numId w:val="101"/>
              </w:numPr>
              <w:spacing w:before="40" w:after="40"/>
              <w:ind w:left="170" w:hanging="170"/>
              <w:rPr>
                <w:rFonts w:cs="Arial"/>
                <w:sz w:val="18"/>
                <w:szCs w:val="18"/>
              </w:rPr>
            </w:pPr>
            <w:r w:rsidRPr="00981AB3">
              <w:rPr>
                <w:sz w:val="18"/>
              </w:rPr>
              <w:t xml:space="preserve">1 voyant d’alarme de réseau </w:t>
            </w:r>
          </w:p>
          <w:p w:rsidR="006F4D79" w:rsidRPr="00981AB3" w:rsidRDefault="006F4D79" w:rsidP="001210BB">
            <w:pPr>
              <w:numPr>
                <w:ilvl w:val="0"/>
                <w:numId w:val="101"/>
              </w:numPr>
              <w:spacing w:before="40" w:after="40"/>
              <w:ind w:left="170" w:hanging="170"/>
              <w:rPr>
                <w:rFonts w:cs="Arial"/>
                <w:sz w:val="18"/>
                <w:szCs w:val="18"/>
              </w:rPr>
            </w:pPr>
            <w:r w:rsidRPr="00981AB3">
              <w:rPr>
                <w:sz w:val="18"/>
              </w:rPr>
              <w:t xml:space="preserve">1 voyant d’alimentation </w:t>
            </w:r>
          </w:p>
        </w:tc>
        <w:tc>
          <w:tcPr>
            <w:tcW w:w="5224" w:type="dxa"/>
            <w:gridSpan w:val="4"/>
            <w:shd w:val="clear" w:color="auto" w:fill="auto"/>
          </w:tcPr>
          <w:p w:rsidR="006F4D79" w:rsidRPr="00981AB3" w:rsidRDefault="006F4D79" w:rsidP="005B1C50">
            <w:pPr>
              <w:spacing w:before="40" w:after="40"/>
              <w:rPr>
                <w:rFonts w:cs="Arial"/>
                <w:sz w:val="18"/>
                <w:szCs w:val="18"/>
              </w:rPr>
            </w:pPr>
            <w:r w:rsidRPr="00981AB3">
              <w:rPr>
                <w:sz w:val="18"/>
              </w:rPr>
              <w:lastRenderedPageBreak/>
              <w:t xml:space="preserve">18 voyants. </w:t>
            </w:r>
          </w:p>
          <w:p w:rsidR="006F4D79" w:rsidRPr="00981AB3" w:rsidRDefault="006F4D79" w:rsidP="001210BB">
            <w:pPr>
              <w:numPr>
                <w:ilvl w:val="0"/>
                <w:numId w:val="99"/>
              </w:numPr>
              <w:tabs>
                <w:tab w:val="clear" w:pos="420"/>
              </w:tabs>
              <w:spacing w:before="40" w:after="40"/>
              <w:ind w:left="170" w:hanging="170"/>
              <w:rPr>
                <w:rFonts w:cs="Arial"/>
                <w:sz w:val="18"/>
                <w:szCs w:val="18"/>
              </w:rPr>
            </w:pPr>
            <w:r w:rsidRPr="00981AB3">
              <w:rPr>
                <w:sz w:val="18"/>
              </w:rPr>
              <w:t xml:space="preserve">16 voyants d’alarme d’enregistrement </w:t>
            </w:r>
          </w:p>
          <w:p w:rsidR="006F4D79" w:rsidRPr="00981AB3" w:rsidRDefault="006F4D79" w:rsidP="001210BB">
            <w:pPr>
              <w:numPr>
                <w:ilvl w:val="0"/>
                <w:numId w:val="99"/>
              </w:numPr>
              <w:tabs>
                <w:tab w:val="clear" w:pos="420"/>
              </w:tabs>
              <w:spacing w:before="40" w:after="40"/>
              <w:ind w:left="170" w:hanging="170"/>
              <w:rPr>
                <w:rFonts w:cs="Arial"/>
                <w:sz w:val="18"/>
                <w:szCs w:val="18"/>
              </w:rPr>
            </w:pPr>
            <w:r w:rsidRPr="00981AB3">
              <w:rPr>
                <w:sz w:val="18"/>
              </w:rPr>
              <w:t xml:space="preserve">1 voyant de statut de fonctionnement de système </w:t>
            </w:r>
          </w:p>
          <w:p w:rsidR="006F4D79" w:rsidRPr="00981AB3" w:rsidRDefault="006F4D79" w:rsidP="001210BB">
            <w:pPr>
              <w:numPr>
                <w:ilvl w:val="0"/>
                <w:numId w:val="99"/>
              </w:numPr>
              <w:tabs>
                <w:tab w:val="clear" w:pos="420"/>
              </w:tabs>
              <w:spacing w:before="40" w:after="40"/>
              <w:ind w:left="170" w:hanging="170"/>
              <w:rPr>
                <w:rFonts w:cs="Arial"/>
                <w:sz w:val="18"/>
                <w:szCs w:val="18"/>
              </w:rPr>
            </w:pPr>
            <w:r w:rsidRPr="00981AB3">
              <w:rPr>
                <w:sz w:val="18"/>
              </w:rPr>
              <w:t>1 voyant de bouton de commande à distance</w:t>
            </w:r>
          </w:p>
        </w:tc>
      </w:tr>
      <w:tr w:rsidR="006F4D79" w:rsidRPr="00981AB3" w:rsidTr="001210BB">
        <w:trPr>
          <w:jc w:val="center"/>
        </w:trPr>
        <w:tc>
          <w:tcPr>
            <w:tcW w:w="1258" w:type="dxa"/>
            <w:vMerge w:val="restart"/>
            <w:shd w:val="clear" w:color="auto" w:fill="E0E0E0"/>
          </w:tcPr>
          <w:p w:rsidR="006F4D79" w:rsidRPr="00981AB3" w:rsidRDefault="006F4D79" w:rsidP="005B1C50">
            <w:pPr>
              <w:spacing w:before="40" w:after="40"/>
              <w:rPr>
                <w:rFonts w:cs="Arial"/>
                <w:b/>
                <w:sz w:val="18"/>
                <w:szCs w:val="18"/>
              </w:rPr>
            </w:pPr>
            <w:r w:rsidRPr="00981AB3">
              <w:rPr>
                <w:b/>
                <w:sz w:val="18"/>
              </w:rPr>
              <w:lastRenderedPageBreak/>
              <w:t>Paramètres généraux</w:t>
            </w:r>
          </w:p>
        </w:tc>
        <w:tc>
          <w:tcPr>
            <w:tcW w:w="1703" w:type="dxa"/>
            <w:shd w:val="clear" w:color="auto" w:fill="E0E0E0"/>
          </w:tcPr>
          <w:p w:rsidR="006F4D79" w:rsidRPr="00981AB3" w:rsidRDefault="006F4D79" w:rsidP="005B1C50">
            <w:pPr>
              <w:tabs>
                <w:tab w:val="left" w:pos="3976"/>
              </w:tabs>
              <w:spacing w:before="40" w:after="40"/>
              <w:rPr>
                <w:rFonts w:cs="Arial"/>
                <w:b/>
                <w:sz w:val="18"/>
                <w:szCs w:val="18"/>
              </w:rPr>
            </w:pPr>
            <w:r w:rsidRPr="00981AB3">
              <w:rPr>
                <w:b/>
                <w:sz w:val="18"/>
              </w:rPr>
              <w:t xml:space="preserve">Alimentation </w:t>
            </w:r>
          </w:p>
        </w:tc>
        <w:tc>
          <w:tcPr>
            <w:tcW w:w="2835" w:type="dxa"/>
            <w:gridSpan w:val="2"/>
            <w:shd w:val="clear" w:color="auto" w:fill="auto"/>
          </w:tcPr>
          <w:p w:rsidR="006F4D79" w:rsidRPr="00981AB3" w:rsidRDefault="006F4D79" w:rsidP="005B1C50">
            <w:pPr>
              <w:widowControl/>
              <w:spacing w:before="40" w:after="40"/>
              <w:rPr>
                <w:rFonts w:cs="Arial"/>
                <w:kern w:val="0"/>
                <w:sz w:val="18"/>
                <w:szCs w:val="18"/>
              </w:rPr>
            </w:pPr>
            <w:r w:rsidRPr="00981AB3">
              <w:rPr>
                <w:kern w:val="0"/>
                <w:sz w:val="18"/>
              </w:rPr>
              <w:t>110 à 240 V CA, 50/60Hz</w:t>
            </w:r>
          </w:p>
        </w:tc>
        <w:tc>
          <w:tcPr>
            <w:tcW w:w="3892" w:type="dxa"/>
            <w:gridSpan w:val="3"/>
            <w:shd w:val="clear" w:color="auto" w:fill="auto"/>
          </w:tcPr>
          <w:p w:rsidR="006F4D79" w:rsidRPr="00981AB3" w:rsidRDefault="006F4D79" w:rsidP="005B1C50">
            <w:pPr>
              <w:widowControl/>
              <w:spacing w:before="40" w:after="40"/>
              <w:rPr>
                <w:rFonts w:cs="Arial"/>
                <w:kern w:val="0"/>
                <w:sz w:val="18"/>
                <w:szCs w:val="18"/>
              </w:rPr>
            </w:pPr>
            <w:r w:rsidRPr="00981AB3">
              <w:rPr>
                <w:kern w:val="0"/>
                <w:sz w:val="18"/>
              </w:rPr>
              <w:t>100 à 240 V CA, 50/60Hz</w:t>
            </w:r>
          </w:p>
        </w:tc>
      </w:tr>
      <w:tr w:rsidR="006F4D79" w:rsidRPr="00981AB3" w:rsidTr="001210BB">
        <w:trPr>
          <w:jc w:val="center"/>
        </w:trPr>
        <w:tc>
          <w:tcPr>
            <w:tcW w:w="1258" w:type="dxa"/>
            <w:vMerge/>
            <w:shd w:val="clear" w:color="auto" w:fill="E0E0E0"/>
          </w:tcPr>
          <w:p w:rsidR="006F4D79" w:rsidRPr="00981AB3" w:rsidRDefault="006F4D79" w:rsidP="005B1C50">
            <w:pPr>
              <w:spacing w:before="40" w:after="40"/>
              <w:rPr>
                <w:rFonts w:cs="Arial"/>
                <w:kern w:val="0"/>
                <w:sz w:val="18"/>
                <w:szCs w:val="18"/>
              </w:rPr>
            </w:pPr>
          </w:p>
        </w:tc>
        <w:tc>
          <w:tcPr>
            <w:tcW w:w="1703" w:type="dxa"/>
            <w:shd w:val="clear" w:color="auto" w:fill="E0E0E0"/>
          </w:tcPr>
          <w:p w:rsidR="006F4D79" w:rsidRPr="00981AB3" w:rsidRDefault="006F4D79" w:rsidP="005B1C50">
            <w:pPr>
              <w:widowControl/>
              <w:spacing w:before="40" w:after="40"/>
              <w:rPr>
                <w:rFonts w:cs="Arial"/>
                <w:kern w:val="0"/>
                <w:sz w:val="18"/>
                <w:szCs w:val="18"/>
              </w:rPr>
            </w:pPr>
            <w:r w:rsidRPr="00981AB3">
              <w:rPr>
                <w:b/>
                <w:sz w:val="18"/>
              </w:rPr>
              <w:t xml:space="preserve">Consommation électrique </w:t>
            </w:r>
          </w:p>
        </w:tc>
        <w:tc>
          <w:tcPr>
            <w:tcW w:w="6727" w:type="dxa"/>
            <w:gridSpan w:val="5"/>
            <w:shd w:val="clear" w:color="auto" w:fill="auto"/>
          </w:tcPr>
          <w:p w:rsidR="006F4D79" w:rsidRPr="00981AB3" w:rsidRDefault="0034094C" w:rsidP="005B1C50">
            <w:pPr>
              <w:widowControl/>
              <w:spacing w:before="40" w:after="40"/>
              <w:rPr>
                <w:rFonts w:cs="Arial"/>
                <w:kern w:val="0"/>
                <w:sz w:val="18"/>
                <w:szCs w:val="18"/>
              </w:rPr>
            </w:pPr>
            <w:r w:rsidRPr="00981AB3">
              <w:rPr>
                <w:kern w:val="0"/>
                <w:sz w:val="18"/>
              </w:rPr>
              <w:t xml:space="preserve">&lt; 40 W (sans disque dur) </w:t>
            </w:r>
          </w:p>
        </w:tc>
      </w:tr>
      <w:tr w:rsidR="006F4D79" w:rsidRPr="00981AB3" w:rsidTr="001210BB">
        <w:trPr>
          <w:jc w:val="center"/>
        </w:trPr>
        <w:tc>
          <w:tcPr>
            <w:tcW w:w="1258" w:type="dxa"/>
            <w:vMerge/>
            <w:shd w:val="clear" w:color="auto" w:fill="E0E0E0"/>
          </w:tcPr>
          <w:p w:rsidR="006F4D79" w:rsidRPr="00981AB3" w:rsidRDefault="006F4D79" w:rsidP="005B1C50">
            <w:pPr>
              <w:spacing w:before="40" w:after="40"/>
              <w:rPr>
                <w:rFonts w:cs="Arial"/>
                <w:kern w:val="0"/>
                <w:sz w:val="18"/>
                <w:szCs w:val="18"/>
              </w:rPr>
            </w:pPr>
          </w:p>
        </w:tc>
        <w:tc>
          <w:tcPr>
            <w:tcW w:w="1703" w:type="dxa"/>
            <w:shd w:val="clear" w:color="auto" w:fill="E0E0E0"/>
          </w:tcPr>
          <w:p w:rsidR="006F4D79" w:rsidRPr="00981AB3" w:rsidRDefault="006F4D79" w:rsidP="005B1C50">
            <w:pPr>
              <w:widowControl/>
              <w:spacing w:before="40" w:after="40"/>
              <w:rPr>
                <w:rFonts w:cs="Arial"/>
                <w:kern w:val="0"/>
                <w:sz w:val="18"/>
                <w:szCs w:val="18"/>
              </w:rPr>
            </w:pPr>
            <w:r w:rsidRPr="00981AB3">
              <w:rPr>
                <w:b/>
                <w:sz w:val="18"/>
              </w:rPr>
              <w:t>Température de fonctionnement</w:t>
            </w:r>
          </w:p>
        </w:tc>
        <w:tc>
          <w:tcPr>
            <w:tcW w:w="6727" w:type="dxa"/>
            <w:gridSpan w:val="5"/>
            <w:shd w:val="clear" w:color="auto" w:fill="auto"/>
          </w:tcPr>
          <w:p w:rsidR="006F4D79" w:rsidRPr="00981AB3" w:rsidRDefault="006F4D79" w:rsidP="005B1C50">
            <w:pPr>
              <w:widowControl/>
              <w:spacing w:before="40" w:after="40"/>
              <w:rPr>
                <w:rFonts w:cs="Arial"/>
                <w:kern w:val="0"/>
                <w:sz w:val="18"/>
                <w:szCs w:val="18"/>
              </w:rPr>
            </w:pPr>
            <w:r w:rsidRPr="00981AB3">
              <w:rPr>
                <w:kern w:val="0"/>
                <w:sz w:val="18"/>
              </w:rPr>
              <w:t>De -10 °C à +55 °C</w:t>
            </w:r>
          </w:p>
        </w:tc>
      </w:tr>
      <w:tr w:rsidR="006F4D79" w:rsidRPr="00981AB3" w:rsidTr="001210BB">
        <w:trPr>
          <w:jc w:val="center"/>
        </w:trPr>
        <w:tc>
          <w:tcPr>
            <w:tcW w:w="1258" w:type="dxa"/>
            <w:vMerge/>
            <w:shd w:val="clear" w:color="auto" w:fill="E0E0E0"/>
          </w:tcPr>
          <w:p w:rsidR="006F4D79" w:rsidRPr="00981AB3" w:rsidRDefault="006F4D79" w:rsidP="005B1C50">
            <w:pPr>
              <w:spacing w:before="40" w:after="40"/>
              <w:rPr>
                <w:rFonts w:cs="Arial"/>
                <w:kern w:val="0"/>
                <w:sz w:val="18"/>
                <w:szCs w:val="18"/>
              </w:rPr>
            </w:pPr>
          </w:p>
        </w:tc>
        <w:tc>
          <w:tcPr>
            <w:tcW w:w="1703" w:type="dxa"/>
            <w:shd w:val="clear" w:color="auto" w:fill="E0E0E0"/>
          </w:tcPr>
          <w:p w:rsidR="006F4D79" w:rsidRPr="00981AB3" w:rsidRDefault="006F4D79" w:rsidP="005B1C50">
            <w:pPr>
              <w:widowControl/>
              <w:spacing w:before="40" w:after="40"/>
              <w:rPr>
                <w:rFonts w:cs="Arial"/>
                <w:kern w:val="0"/>
                <w:sz w:val="18"/>
                <w:szCs w:val="18"/>
              </w:rPr>
            </w:pPr>
            <w:r w:rsidRPr="00981AB3">
              <w:rPr>
                <w:b/>
                <w:sz w:val="18"/>
              </w:rPr>
              <w:t>Humidité relative</w:t>
            </w:r>
          </w:p>
        </w:tc>
        <w:tc>
          <w:tcPr>
            <w:tcW w:w="6727" w:type="dxa"/>
            <w:gridSpan w:val="5"/>
            <w:shd w:val="clear" w:color="auto" w:fill="auto"/>
          </w:tcPr>
          <w:p w:rsidR="006F4D79" w:rsidRPr="00981AB3" w:rsidRDefault="006F4D79" w:rsidP="005B1C50">
            <w:pPr>
              <w:widowControl/>
              <w:spacing w:before="40" w:after="40"/>
              <w:rPr>
                <w:rFonts w:cs="Arial"/>
                <w:kern w:val="0"/>
                <w:sz w:val="18"/>
                <w:szCs w:val="18"/>
              </w:rPr>
            </w:pPr>
            <w:r w:rsidRPr="00981AB3">
              <w:rPr>
                <w:kern w:val="0"/>
                <w:sz w:val="18"/>
              </w:rPr>
              <w:t>De 10 % à 90 %</w:t>
            </w:r>
          </w:p>
        </w:tc>
      </w:tr>
      <w:tr w:rsidR="006F4D79" w:rsidRPr="00981AB3" w:rsidTr="001210BB">
        <w:trPr>
          <w:jc w:val="center"/>
        </w:trPr>
        <w:tc>
          <w:tcPr>
            <w:tcW w:w="1258" w:type="dxa"/>
            <w:vMerge/>
            <w:shd w:val="clear" w:color="auto" w:fill="E0E0E0"/>
          </w:tcPr>
          <w:p w:rsidR="006F4D79" w:rsidRPr="00981AB3" w:rsidRDefault="006F4D79" w:rsidP="005B1C50">
            <w:pPr>
              <w:spacing w:before="40" w:after="40"/>
              <w:rPr>
                <w:rFonts w:cs="Arial"/>
                <w:kern w:val="0"/>
                <w:sz w:val="18"/>
                <w:szCs w:val="18"/>
              </w:rPr>
            </w:pPr>
          </w:p>
        </w:tc>
        <w:tc>
          <w:tcPr>
            <w:tcW w:w="1703" w:type="dxa"/>
            <w:shd w:val="clear" w:color="auto" w:fill="E0E0E0"/>
          </w:tcPr>
          <w:p w:rsidR="006F4D79" w:rsidRPr="00981AB3" w:rsidRDefault="006F4D79" w:rsidP="005B1C50">
            <w:pPr>
              <w:widowControl/>
              <w:spacing w:before="40" w:after="40"/>
              <w:rPr>
                <w:rFonts w:cs="Arial"/>
                <w:kern w:val="0"/>
                <w:sz w:val="18"/>
                <w:szCs w:val="18"/>
              </w:rPr>
            </w:pPr>
            <w:r w:rsidRPr="00981AB3">
              <w:rPr>
                <w:b/>
                <w:sz w:val="18"/>
              </w:rPr>
              <w:t xml:space="preserve">Dimensions </w:t>
            </w:r>
            <w:r w:rsidR="001210BB">
              <w:rPr>
                <w:rFonts w:hint="eastAsia"/>
                <w:b/>
                <w:sz w:val="18"/>
                <w:lang w:eastAsia="zh-CN"/>
              </w:rPr>
              <w:br/>
            </w:r>
            <w:r w:rsidRPr="00981AB3">
              <w:rPr>
                <w:b/>
                <w:sz w:val="18"/>
              </w:rPr>
              <w:t>(L x l x h)</w:t>
            </w:r>
          </w:p>
        </w:tc>
        <w:tc>
          <w:tcPr>
            <w:tcW w:w="1503" w:type="dxa"/>
            <w:shd w:val="clear" w:color="auto" w:fill="auto"/>
            <w:vAlign w:val="center"/>
          </w:tcPr>
          <w:p w:rsidR="003440DD" w:rsidRPr="00981AB3" w:rsidRDefault="006F4D79" w:rsidP="005B1C50">
            <w:pPr>
              <w:widowControl/>
              <w:spacing w:before="40" w:after="40"/>
              <w:rPr>
                <w:rFonts w:cs="Arial"/>
                <w:kern w:val="0"/>
                <w:sz w:val="18"/>
                <w:szCs w:val="18"/>
              </w:rPr>
            </w:pPr>
            <w:r w:rsidRPr="00981AB3">
              <w:rPr>
                <w:kern w:val="0"/>
                <w:sz w:val="18"/>
              </w:rPr>
              <w:t xml:space="preserve">450,8 mm × 482 mm (avec les attaches) × 91 mm (avec les tampons en caoutchouc) </w:t>
            </w:r>
          </w:p>
          <w:p w:rsidR="006F4D79" w:rsidRPr="00981AB3" w:rsidRDefault="006F4D79" w:rsidP="005B1C50">
            <w:pPr>
              <w:widowControl/>
              <w:spacing w:before="40" w:after="40"/>
              <w:rPr>
                <w:rFonts w:cs="Arial"/>
                <w:kern w:val="0"/>
                <w:sz w:val="18"/>
                <w:szCs w:val="18"/>
              </w:rPr>
            </w:pPr>
            <w:r w:rsidRPr="00981AB3">
              <w:rPr>
                <w:kern w:val="0"/>
                <w:sz w:val="18"/>
              </w:rPr>
              <w:t xml:space="preserve">450,8 mm × 440 mm (sans les attaches) × 90,4 mm (sans les tampons en caoutchouc) </w:t>
            </w:r>
          </w:p>
        </w:tc>
        <w:tc>
          <w:tcPr>
            <w:tcW w:w="2608" w:type="dxa"/>
            <w:gridSpan w:val="2"/>
            <w:shd w:val="clear" w:color="auto" w:fill="auto"/>
            <w:vAlign w:val="center"/>
          </w:tcPr>
          <w:p w:rsidR="003440DD" w:rsidRPr="00981AB3" w:rsidRDefault="006F4D79" w:rsidP="005B1C50">
            <w:pPr>
              <w:widowControl/>
              <w:spacing w:before="40" w:after="40"/>
              <w:rPr>
                <w:rFonts w:cs="Arial"/>
                <w:kern w:val="0"/>
                <w:sz w:val="18"/>
                <w:szCs w:val="18"/>
              </w:rPr>
            </w:pPr>
            <w:r w:rsidRPr="00981AB3">
              <w:rPr>
                <w:kern w:val="0"/>
                <w:sz w:val="18"/>
              </w:rPr>
              <w:t xml:space="preserve">454,9mm × 486mm (avec les attaches) × 91 mm (avec les tampons en caoutchouc) </w:t>
            </w:r>
          </w:p>
          <w:p w:rsidR="006F4D79" w:rsidRPr="00981AB3" w:rsidRDefault="006F4D79" w:rsidP="005B1C50">
            <w:pPr>
              <w:widowControl/>
              <w:spacing w:before="40" w:after="40"/>
              <w:rPr>
                <w:rFonts w:cs="Arial"/>
                <w:kern w:val="0"/>
                <w:sz w:val="18"/>
                <w:szCs w:val="18"/>
              </w:rPr>
            </w:pPr>
            <w:r w:rsidRPr="00981AB3">
              <w:rPr>
                <w:kern w:val="0"/>
                <w:sz w:val="18"/>
              </w:rPr>
              <w:t>454,9 mm × 444 mm (sans les attaches) × 90,4 mm (sans les tampons en caoutchouc)</w:t>
            </w:r>
          </w:p>
        </w:tc>
        <w:tc>
          <w:tcPr>
            <w:tcW w:w="2616" w:type="dxa"/>
            <w:gridSpan w:val="2"/>
            <w:shd w:val="clear" w:color="auto" w:fill="auto"/>
            <w:vAlign w:val="center"/>
          </w:tcPr>
          <w:p w:rsidR="003440DD" w:rsidRPr="00981AB3" w:rsidRDefault="006F4D79" w:rsidP="005B1C50">
            <w:pPr>
              <w:widowControl/>
              <w:spacing w:before="40" w:after="40"/>
              <w:rPr>
                <w:rFonts w:cs="Arial"/>
                <w:kern w:val="0"/>
                <w:sz w:val="18"/>
                <w:szCs w:val="18"/>
              </w:rPr>
            </w:pPr>
            <w:r w:rsidRPr="00981AB3">
              <w:rPr>
                <w:kern w:val="0"/>
                <w:sz w:val="18"/>
              </w:rPr>
              <w:t xml:space="preserve">471,8mm × 486mm (avec les attaches) × 91 mm (avec les tampons en caoutchouc) </w:t>
            </w:r>
          </w:p>
          <w:p w:rsidR="006F4D79" w:rsidRPr="00981AB3" w:rsidRDefault="006F4D79" w:rsidP="005B1C50">
            <w:pPr>
              <w:widowControl/>
              <w:spacing w:before="40" w:after="40"/>
              <w:rPr>
                <w:rFonts w:cs="Arial"/>
                <w:kern w:val="0"/>
                <w:sz w:val="18"/>
                <w:szCs w:val="18"/>
              </w:rPr>
            </w:pPr>
            <w:r w:rsidRPr="00981AB3">
              <w:rPr>
                <w:kern w:val="0"/>
                <w:sz w:val="18"/>
              </w:rPr>
              <w:t xml:space="preserve">471,8 mm × 444 mm (sans les attaches) × 90,4 mm (sans les tampons en caoutchouc) </w:t>
            </w:r>
          </w:p>
        </w:tc>
      </w:tr>
      <w:tr w:rsidR="006F4D79" w:rsidRPr="00981AB3" w:rsidTr="001210BB">
        <w:trPr>
          <w:jc w:val="center"/>
        </w:trPr>
        <w:tc>
          <w:tcPr>
            <w:tcW w:w="1258" w:type="dxa"/>
            <w:vMerge/>
            <w:shd w:val="clear" w:color="auto" w:fill="E0E0E0"/>
          </w:tcPr>
          <w:p w:rsidR="006F4D79" w:rsidRPr="00981AB3" w:rsidRDefault="006F4D79" w:rsidP="005B1C50">
            <w:pPr>
              <w:spacing w:before="40" w:after="40"/>
              <w:rPr>
                <w:rFonts w:cs="Arial"/>
                <w:kern w:val="0"/>
                <w:sz w:val="18"/>
                <w:szCs w:val="18"/>
              </w:rPr>
            </w:pPr>
          </w:p>
        </w:tc>
        <w:tc>
          <w:tcPr>
            <w:tcW w:w="1703" w:type="dxa"/>
            <w:shd w:val="clear" w:color="auto" w:fill="E0E0E0"/>
          </w:tcPr>
          <w:p w:rsidR="006F4D79" w:rsidRPr="00981AB3" w:rsidRDefault="006F4D79" w:rsidP="005B1C50">
            <w:pPr>
              <w:widowControl/>
              <w:spacing w:before="40" w:after="40"/>
              <w:rPr>
                <w:rFonts w:cs="Arial"/>
                <w:kern w:val="0"/>
                <w:sz w:val="18"/>
                <w:szCs w:val="18"/>
              </w:rPr>
            </w:pPr>
            <w:r w:rsidRPr="00981AB3">
              <w:rPr>
                <w:b/>
                <w:sz w:val="18"/>
              </w:rPr>
              <w:t>Poids</w:t>
            </w:r>
          </w:p>
        </w:tc>
        <w:tc>
          <w:tcPr>
            <w:tcW w:w="6727" w:type="dxa"/>
            <w:gridSpan w:val="5"/>
            <w:shd w:val="clear" w:color="auto" w:fill="auto"/>
          </w:tcPr>
          <w:p w:rsidR="006F4D79" w:rsidRPr="00981AB3" w:rsidRDefault="006F4D79" w:rsidP="005B1C50">
            <w:pPr>
              <w:widowControl/>
              <w:spacing w:before="40" w:after="40"/>
              <w:rPr>
                <w:rFonts w:cs="Arial"/>
                <w:kern w:val="0"/>
                <w:sz w:val="18"/>
                <w:szCs w:val="18"/>
              </w:rPr>
            </w:pPr>
            <w:r w:rsidRPr="00981AB3">
              <w:rPr>
                <w:kern w:val="0"/>
                <w:sz w:val="18"/>
              </w:rPr>
              <w:t xml:space="preserve">9 kg (sans disque dur) </w:t>
            </w:r>
          </w:p>
        </w:tc>
      </w:tr>
      <w:tr w:rsidR="006F4D79" w:rsidRPr="00981AB3" w:rsidTr="001210BB">
        <w:trPr>
          <w:jc w:val="center"/>
        </w:trPr>
        <w:tc>
          <w:tcPr>
            <w:tcW w:w="1258" w:type="dxa"/>
            <w:vMerge/>
            <w:shd w:val="clear" w:color="auto" w:fill="E0E0E0"/>
          </w:tcPr>
          <w:p w:rsidR="006F4D79" w:rsidRPr="00981AB3" w:rsidRDefault="006F4D79" w:rsidP="005B1C50">
            <w:pPr>
              <w:widowControl/>
              <w:spacing w:before="40" w:after="40"/>
              <w:rPr>
                <w:rFonts w:cs="Arial"/>
                <w:kern w:val="0"/>
                <w:sz w:val="18"/>
                <w:szCs w:val="18"/>
              </w:rPr>
            </w:pPr>
          </w:p>
        </w:tc>
        <w:tc>
          <w:tcPr>
            <w:tcW w:w="1703" w:type="dxa"/>
            <w:shd w:val="clear" w:color="auto" w:fill="E0E0E0"/>
          </w:tcPr>
          <w:p w:rsidR="006F4D79" w:rsidRPr="00981AB3" w:rsidRDefault="006F4D79" w:rsidP="005B1C50">
            <w:pPr>
              <w:widowControl/>
              <w:spacing w:before="40" w:after="40"/>
              <w:rPr>
                <w:rFonts w:cs="Arial"/>
                <w:kern w:val="0"/>
                <w:sz w:val="18"/>
                <w:szCs w:val="18"/>
              </w:rPr>
            </w:pPr>
            <w:r w:rsidRPr="00981AB3">
              <w:rPr>
                <w:b/>
                <w:sz w:val="18"/>
              </w:rPr>
              <w:t xml:space="preserve">Mode d’installation </w:t>
            </w:r>
          </w:p>
        </w:tc>
        <w:tc>
          <w:tcPr>
            <w:tcW w:w="6727" w:type="dxa"/>
            <w:gridSpan w:val="5"/>
            <w:shd w:val="clear" w:color="auto" w:fill="auto"/>
          </w:tcPr>
          <w:p w:rsidR="006F4D79" w:rsidRPr="00981AB3" w:rsidRDefault="006F4D79" w:rsidP="005B1C50">
            <w:pPr>
              <w:widowControl/>
              <w:spacing w:before="40" w:after="40"/>
              <w:rPr>
                <w:rFonts w:cs="Arial"/>
                <w:kern w:val="0"/>
                <w:sz w:val="18"/>
                <w:szCs w:val="18"/>
              </w:rPr>
            </w:pPr>
            <w:r w:rsidRPr="00981AB3">
              <w:rPr>
                <w:sz w:val="18"/>
              </w:rPr>
              <w:t>En baie/à plat</w:t>
            </w:r>
          </w:p>
        </w:tc>
      </w:tr>
    </w:tbl>
    <w:p w:rsidR="00977965" w:rsidRPr="00981AB3" w:rsidRDefault="00977965" w:rsidP="005B1C50">
      <w:pPr>
        <w:pStyle w:val="1"/>
        <w:numPr>
          <w:ilvl w:val="0"/>
          <w:numId w:val="1"/>
        </w:numPr>
        <w:rPr>
          <w:rFonts w:eastAsia="Arial Unicode MS"/>
          <w:sz w:val="32"/>
        </w:rPr>
      </w:pPr>
      <w:bookmarkStart w:id="16" w:name="_Toc362954856"/>
      <w:bookmarkStart w:id="17" w:name="_Toc441681048"/>
      <w:bookmarkStart w:id="18" w:name="_Toc444109827"/>
      <w:bookmarkEnd w:id="15"/>
      <w:r w:rsidRPr="00981AB3">
        <w:rPr>
          <w:sz w:val="32"/>
        </w:rPr>
        <w:lastRenderedPageBreak/>
        <w:t>Panneau frontal et panneau arrière</w:t>
      </w:r>
      <w:bookmarkEnd w:id="16"/>
      <w:bookmarkEnd w:id="17"/>
      <w:bookmarkEnd w:id="18"/>
    </w:p>
    <w:p w:rsidR="00974945" w:rsidRPr="00981AB3" w:rsidRDefault="00974945" w:rsidP="008C20EB">
      <w:pPr>
        <w:pStyle w:val="20"/>
        <w:ind w:left="680" w:hanging="680"/>
      </w:pPr>
      <w:bookmarkStart w:id="19" w:name="_Toc441681049"/>
      <w:bookmarkStart w:id="20" w:name="_Toc444109828"/>
      <w:r w:rsidRPr="00981AB3">
        <w:t>Panneau frontal</w:t>
      </w:r>
      <w:bookmarkEnd w:id="19"/>
      <w:bookmarkEnd w:id="20"/>
      <w:r w:rsidRPr="00981AB3">
        <w:t xml:space="preserve"> </w:t>
      </w:r>
    </w:p>
    <w:p w:rsidR="00F24F08" w:rsidRPr="00981AB3" w:rsidRDefault="00F24F08" w:rsidP="001C0B50">
      <w:pPr>
        <w:spacing w:after="60"/>
        <w:rPr>
          <w:rFonts w:cs="Arial"/>
        </w:rPr>
      </w:pPr>
      <w:bookmarkStart w:id="21" w:name="_Toc372234186"/>
      <w:bookmarkStart w:id="22" w:name="_Toc392168854"/>
      <w:r w:rsidRPr="00981AB3">
        <w:t xml:space="preserve">Le panneau frontal du NVR608-128-4K est illustré sur la </w:t>
      </w:r>
      <w:r w:rsidR="008F0FB5" w:rsidRPr="00981AB3">
        <w:rPr>
          <w:rFonts w:cs="Arial"/>
        </w:rPr>
        <w:fldChar w:fldCharType="begin"/>
      </w:r>
      <w:r w:rsidR="008F0FB5" w:rsidRPr="00981AB3">
        <w:rPr>
          <w:rFonts w:cs="Arial"/>
        </w:rPr>
        <w:instrText xml:space="preserve"> </w:instrText>
      </w:r>
      <w:r w:rsidR="008F0FB5" w:rsidRPr="00981AB3">
        <w:rPr>
          <w:rFonts w:cs="Arial" w:hint="eastAsia"/>
        </w:rPr>
        <w:instrText>REF _Ref392752112 \h</w:instrText>
      </w:r>
      <w:r w:rsidR="008F0FB5" w:rsidRPr="00981AB3">
        <w:rPr>
          <w:rFonts w:cs="Arial"/>
        </w:rPr>
        <w:instrText xml:space="preserve">  \* MERGEFORMAT </w:instrText>
      </w:r>
      <w:r w:rsidR="008F0FB5" w:rsidRPr="00981AB3">
        <w:rPr>
          <w:rFonts w:cs="Arial"/>
        </w:rPr>
      </w:r>
      <w:r w:rsidR="008F0FB5"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2–1</w:t>
      </w:r>
      <w:r w:rsidR="008F0FB5" w:rsidRPr="00981AB3">
        <w:rPr>
          <w:rFonts w:cs="Arial"/>
        </w:rPr>
        <w:fldChar w:fldCharType="end"/>
      </w:r>
      <w:r w:rsidRPr="00981AB3">
        <w:t>.</w:t>
      </w:r>
    </w:p>
    <w:p w:rsidR="00F24F08" w:rsidRPr="00981AB3" w:rsidRDefault="00D87413" w:rsidP="00F86E81">
      <w:pPr>
        <w:keepNext/>
        <w:jc w:val="center"/>
        <w:rPr>
          <w:szCs w:val="20"/>
        </w:rPr>
      </w:pPr>
      <w:r w:rsidRPr="00981AB3">
        <w:rPr>
          <w:noProof/>
          <w:lang w:val="en-US" w:eastAsia="zh-CN" w:bidi="ar-SA"/>
        </w:rPr>
        <w:drawing>
          <wp:inline distT="0" distB="0" distL="0" distR="0" wp14:anchorId="3E724894" wp14:editId="41573081">
            <wp:extent cx="6076948" cy="1171575"/>
            <wp:effectExtent l="0" t="0" r="635" b="0"/>
            <wp:docPr id="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19059"/>
                    <a:stretch/>
                  </pic:blipFill>
                  <pic:spPr bwMode="auto">
                    <a:xfrm>
                      <a:off x="0" y="0"/>
                      <a:ext cx="6073140" cy="1170841"/>
                    </a:xfrm>
                    <a:prstGeom prst="rect">
                      <a:avLst/>
                    </a:prstGeom>
                    <a:noFill/>
                    <a:ln>
                      <a:noFill/>
                    </a:ln>
                    <a:extLst>
                      <a:ext uri="{53640926-AAD7-44D8-BBD7-CCE9431645EC}">
                        <a14:shadowObscured xmlns:a14="http://schemas.microsoft.com/office/drawing/2010/main"/>
                      </a:ext>
                    </a:extLst>
                  </pic:spPr>
                </pic:pic>
              </a:graphicData>
            </a:graphic>
          </wp:inline>
        </w:drawing>
      </w:r>
    </w:p>
    <w:p w:rsidR="00F24F08" w:rsidRPr="00981AB3" w:rsidRDefault="00F24F08" w:rsidP="001C0B50">
      <w:pPr>
        <w:pStyle w:val="a7"/>
        <w:jc w:val="center"/>
      </w:pPr>
      <w:bookmarkStart w:id="23" w:name="_Ref392752112"/>
      <w:r w:rsidRPr="00981AB3">
        <w:t xml:space="preserve">Figure </w:t>
      </w:r>
      <w:fldSimple w:instr=" STYLEREF 1 \s ">
        <w:r w:rsidR="00413E95">
          <w:rPr>
            <w:noProof/>
            <w:cs/>
          </w:rPr>
          <w:t>‎</w:t>
        </w:r>
        <w:r w:rsidR="00413E95">
          <w:rPr>
            <w:noProof/>
          </w:rPr>
          <w:t>2</w:t>
        </w:r>
      </w:fldSimple>
      <w:r w:rsidRPr="00981AB3">
        <w:t>–</w:t>
      </w:r>
      <w:fldSimple w:instr=" SEQ Figure_ \* ARABIC \s 1 ">
        <w:r w:rsidR="00413E95">
          <w:rPr>
            <w:noProof/>
          </w:rPr>
          <w:t>1</w:t>
        </w:r>
      </w:fldSimple>
      <w:bookmarkEnd w:id="23"/>
    </w:p>
    <w:p w:rsidR="008F0FB5" w:rsidRPr="00981AB3" w:rsidRDefault="008F0FB5" w:rsidP="005B1C50">
      <w:pPr>
        <w:rPr>
          <w:rFonts w:cs="Arial"/>
          <w:szCs w:val="21"/>
        </w:rPr>
      </w:pPr>
      <w:r w:rsidRPr="00981AB3">
        <w:t xml:space="preserve">Veuillez vous référer au tableau suivant pour des informations détaillées. </w:t>
      </w:r>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79"/>
        <w:gridCol w:w="1140"/>
        <w:gridCol w:w="6569"/>
      </w:tblGrid>
      <w:tr w:rsidR="00DB321B" w:rsidRPr="00981AB3" w:rsidTr="0034094C">
        <w:trPr>
          <w:jc w:val="center"/>
        </w:trPr>
        <w:tc>
          <w:tcPr>
            <w:tcW w:w="1979" w:type="dxa"/>
            <w:tcBorders>
              <w:bottom w:val="single" w:sz="4" w:space="0" w:color="auto"/>
            </w:tcBorders>
            <w:vAlign w:val="center"/>
          </w:tcPr>
          <w:p w:rsidR="00DB321B" w:rsidRPr="00981AB3" w:rsidRDefault="00DB321B" w:rsidP="005B1C50">
            <w:pPr>
              <w:spacing w:before="40" w:after="40"/>
              <w:rPr>
                <w:rFonts w:cs="Arial"/>
                <w:szCs w:val="21"/>
              </w:rPr>
            </w:pPr>
            <w:r w:rsidRPr="00981AB3">
              <w:t>Nom</w:t>
            </w:r>
          </w:p>
        </w:tc>
        <w:tc>
          <w:tcPr>
            <w:tcW w:w="1140" w:type="dxa"/>
            <w:tcBorders>
              <w:bottom w:val="single" w:sz="4" w:space="0" w:color="auto"/>
            </w:tcBorders>
            <w:vAlign w:val="center"/>
          </w:tcPr>
          <w:p w:rsidR="00DB321B" w:rsidRPr="00981AB3" w:rsidRDefault="00DB321B" w:rsidP="005B1C50">
            <w:pPr>
              <w:spacing w:before="40" w:after="40"/>
              <w:rPr>
                <w:rFonts w:cs="Arial"/>
                <w:szCs w:val="21"/>
              </w:rPr>
            </w:pPr>
            <w:r w:rsidRPr="00981AB3">
              <w:t>Icône</w:t>
            </w:r>
          </w:p>
        </w:tc>
        <w:tc>
          <w:tcPr>
            <w:tcW w:w="6569" w:type="dxa"/>
            <w:tcBorders>
              <w:bottom w:val="single" w:sz="4" w:space="0" w:color="auto"/>
            </w:tcBorders>
            <w:vAlign w:val="center"/>
          </w:tcPr>
          <w:p w:rsidR="00DB321B" w:rsidRPr="00981AB3" w:rsidRDefault="00DB321B" w:rsidP="005B1C50">
            <w:pPr>
              <w:spacing w:before="40" w:after="40"/>
              <w:rPr>
                <w:rFonts w:cs="Arial"/>
                <w:szCs w:val="21"/>
              </w:rPr>
            </w:pPr>
            <w:r w:rsidRPr="00981AB3">
              <w:t>Fonction</w:t>
            </w:r>
          </w:p>
        </w:tc>
      </w:tr>
      <w:tr w:rsidR="00DB321B" w:rsidRPr="00981AB3" w:rsidTr="0034094C">
        <w:trPr>
          <w:jc w:val="center"/>
        </w:trPr>
        <w:tc>
          <w:tcPr>
            <w:tcW w:w="1979" w:type="dxa"/>
            <w:vAlign w:val="center"/>
          </w:tcPr>
          <w:p w:rsidR="00DB321B" w:rsidRPr="00981AB3" w:rsidRDefault="00DB321B" w:rsidP="005B1C50">
            <w:pPr>
              <w:spacing w:before="40" w:after="40"/>
              <w:rPr>
                <w:rFonts w:cs="Arial"/>
                <w:szCs w:val="21"/>
              </w:rPr>
            </w:pPr>
            <w:r w:rsidRPr="00981AB3">
              <w:t>Bouton d’alimentation</w:t>
            </w:r>
          </w:p>
        </w:tc>
        <w:tc>
          <w:tcPr>
            <w:tcW w:w="1140" w:type="dxa"/>
            <w:vAlign w:val="center"/>
          </w:tcPr>
          <w:p w:rsidR="00DB321B" w:rsidRPr="00981AB3" w:rsidRDefault="00D87413" w:rsidP="005B1C50">
            <w:pPr>
              <w:spacing w:before="40" w:after="40"/>
              <w:rPr>
                <w:rFonts w:eastAsia="楷体_GB2312"/>
                <w:b/>
                <w:bCs/>
                <w:sz w:val="18"/>
                <w:szCs w:val="18"/>
              </w:rPr>
            </w:pPr>
            <w:r w:rsidRPr="00981AB3">
              <w:rPr>
                <w:rFonts w:eastAsia="楷体_GB2312"/>
                <w:b/>
                <w:bCs/>
                <w:noProof/>
                <w:sz w:val="18"/>
                <w:szCs w:val="18"/>
                <w:lang w:val="en-US" w:eastAsia="zh-CN" w:bidi="ar-SA"/>
              </w:rPr>
              <w:drawing>
                <wp:inline distT="0" distB="0" distL="0" distR="0" wp14:anchorId="48EC9D6E" wp14:editId="38605343">
                  <wp:extent cx="163830" cy="156845"/>
                  <wp:effectExtent l="0" t="0" r="7620" b="0"/>
                  <wp:docPr id="7" name="图片 1127" descr="电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27" descr="电源"/>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3830" cy="156845"/>
                          </a:xfrm>
                          <a:prstGeom prst="rect">
                            <a:avLst/>
                          </a:prstGeom>
                          <a:noFill/>
                          <a:ln>
                            <a:noFill/>
                          </a:ln>
                        </pic:spPr>
                      </pic:pic>
                    </a:graphicData>
                  </a:graphic>
                </wp:inline>
              </w:drawing>
            </w:r>
          </w:p>
        </w:tc>
        <w:tc>
          <w:tcPr>
            <w:tcW w:w="6569" w:type="dxa"/>
            <w:vAlign w:val="center"/>
          </w:tcPr>
          <w:p w:rsidR="00DB321B" w:rsidRPr="00981AB3" w:rsidRDefault="00DB321B" w:rsidP="005B1C50">
            <w:pPr>
              <w:spacing w:before="40" w:after="40"/>
              <w:rPr>
                <w:rFonts w:cs="Arial"/>
                <w:szCs w:val="21"/>
              </w:rPr>
            </w:pPr>
            <w:r w:rsidRPr="00981AB3">
              <w:t>Bouton d’alimentation, appuyez sur ce bouton pendant trois secondes pour démarrer ou arrêter l’NVR.</w:t>
            </w:r>
          </w:p>
        </w:tc>
      </w:tr>
      <w:tr w:rsidR="00DB321B" w:rsidRPr="00981AB3" w:rsidTr="0034094C">
        <w:trPr>
          <w:jc w:val="center"/>
        </w:trPr>
        <w:tc>
          <w:tcPr>
            <w:tcW w:w="1979" w:type="dxa"/>
            <w:vAlign w:val="center"/>
          </w:tcPr>
          <w:p w:rsidR="00DB321B" w:rsidRPr="00981AB3" w:rsidRDefault="00DB321B" w:rsidP="005B1C50">
            <w:pPr>
              <w:spacing w:before="40" w:after="40"/>
              <w:rPr>
                <w:rFonts w:cs="Arial"/>
                <w:szCs w:val="21"/>
              </w:rPr>
            </w:pPr>
            <w:r w:rsidRPr="00981AB3">
              <w:t xml:space="preserve">Bouton numérique </w:t>
            </w:r>
          </w:p>
        </w:tc>
        <w:tc>
          <w:tcPr>
            <w:tcW w:w="1140" w:type="dxa"/>
            <w:vAlign w:val="center"/>
          </w:tcPr>
          <w:p w:rsidR="00DB321B" w:rsidRPr="00981AB3" w:rsidRDefault="00B71F34" w:rsidP="005B1C50">
            <w:pPr>
              <w:spacing w:before="40" w:after="40"/>
              <w:rPr>
                <w:rFonts w:eastAsia="楷体_GB2312" w:cs="Arial"/>
                <w:b/>
                <w:bCs/>
                <w:sz w:val="18"/>
                <w:szCs w:val="18"/>
              </w:rPr>
            </w:pPr>
            <w:r>
              <w:rPr>
                <w:b/>
                <w:sz w:val="18"/>
              </w:rPr>
              <w:t>0-9</w:t>
            </w:r>
            <w:r w:rsidR="00DB321B" w:rsidRPr="00981AB3">
              <w:rPr>
                <w:b/>
                <w:sz w:val="18"/>
              </w:rPr>
              <w:t xml:space="preserve"> etc </w:t>
            </w:r>
          </w:p>
        </w:tc>
        <w:tc>
          <w:tcPr>
            <w:tcW w:w="6569" w:type="dxa"/>
            <w:vAlign w:val="center"/>
          </w:tcPr>
          <w:p w:rsidR="00DB321B" w:rsidRPr="00981AB3" w:rsidRDefault="00DB321B" w:rsidP="005B1C50">
            <w:pPr>
              <w:spacing w:before="40" w:after="40"/>
              <w:rPr>
                <w:rFonts w:cs="Arial"/>
                <w:szCs w:val="21"/>
              </w:rPr>
            </w:pPr>
            <w:r w:rsidRPr="00981AB3">
              <w:t xml:space="preserve">Saisie des chiffres arabes. </w:t>
            </w:r>
          </w:p>
          <w:p w:rsidR="00DB321B" w:rsidRPr="00981AB3" w:rsidRDefault="00DB321B" w:rsidP="005B1C50">
            <w:pPr>
              <w:spacing w:before="40" w:after="40"/>
              <w:rPr>
                <w:rFonts w:cs="Arial"/>
                <w:szCs w:val="21"/>
              </w:rPr>
            </w:pPr>
            <w:r w:rsidRPr="00981AB3">
              <w:t xml:space="preserve">Changement de canal. </w:t>
            </w:r>
          </w:p>
        </w:tc>
      </w:tr>
      <w:tr w:rsidR="00DB321B" w:rsidRPr="00981AB3" w:rsidTr="0034094C">
        <w:trPr>
          <w:jc w:val="center"/>
        </w:trPr>
        <w:tc>
          <w:tcPr>
            <w:tcW w:w="1979" w:type="dxa"/>
            <w:vAlign w:val="center"/>
          </w:tcPr>
          <w:p w:rsidR="00DB321B" w:rsidRPr="00981AB3" w:rsidRDefault="00DB321B" w:rsidP="005B1C50">
            <w:pPr>
              <w:spacing w:before="40" w:after="40"/>
              <w:rPr>
                <w:rFonts w:cs="Arial"/>
                <w:szCs w:val="21"/>
              </w:rPr>
            </w:pPr>
            <w:r w:rsidRPr="00981AB3">
              <w:t>Enregistrement</w:t>
            </w:r>
          </w:p>
        </w:tc>
        <w:tc>
          <w:tcPr>
            <w:tcW w:w="1140" w:type="dxa"/>
            <w:vAlign w:val="center"/>
          </w:tcPr>
          <w:p w:rsidR="00DB321B" w:rsidRPr="00981AB3" w:rsidRDefault="00DB321B" w:rsidP="005B1C50">
            <w:pPr>
              <w:spacing w:before="40" w:after="40"/>
              <w:rPr>
                <w:rFonts w:eastAsia="楷体_GB2312" w:cs="Arial"/>
                <w:b/>
                <w:bCs/>
                <w:sz w:val="18"/>
                <w:szCs w:val="18"/>
              </w:rPr>
            </w:pPr>
            <w:r w:rsidRPr="00981AB3">
              <w:rPr>
                <w:b/>
                <w:sz w:val="18"/>
              </w:rPr>
              <w:t>REC</w:t>
            </w:r>
          </w:p>
        </w:tc>
        <w:tc>
          <w:tcPr>
            <w:tcW w:w="6569" w:type="dxa"/>
            <w:vAlign w:val="center"/>
          </w:tcPr>
          <w:p w:rsidR="00DB321B" w:rsidRPr="00981AB3" w:rsidRDefault="00DB321B" w:rsidP="005B1C50">
            <w:pPr>
              <w:spacing w:before="40" w:after="40"/>
              <w:rPr>
                <w:rFonts w:cs="Arial"/>
                <w:szCs w:val="21"/>
              </w:rPr>
            </w:pPr>
            <w:r w:rsidRPr="00981AB3">
              <w:t>Commence/arrête manuellement l’enregistrement, fonctionne avec les touches de direction pour sélectionner le canal d’enregistrement.</w:t>
            </w:r>
          </w:p>
        </w:tc>
      </w:tr>
      <w:tr w:rsidR="00DB321B" w:rsidRPr="00981AB3" w:rsidTr="0034094C">
        <w:trPr>
          <w:jc w:val="center"/>
        </w:trPr>
        <w:tc>
          <w:tcPr>
            <w:tcW w:w="1979" w:type="dxa"/>
            <w:vAlign w:val="center"/>
          </w:tcPr>
          <w:p w:rsidR="00DB321B" w:rsidRPr="00981AB3" w:rsidRDefault="00DB321B" w:rsidP="005B1C50">
            <w:pPr>
              <w:spacing w:before="40" w:after="40"/>
              <w:rPr>
                <w:rFonts w:cs="Arial"/>
                <w:szCs w:val="21"/>
              </w:rPr>
            </w:pPr>
            <w:r w:rsidRPr="00981AB3">
              <w:t>Saisie d’un nombre supérieur à 10</w:t>
            </w:r>
          </w:p>
        </w:tc>
        <w:tc>
          <w:tcPr>
            <w:tcW w:w="1140" w:type="dxa"/>
            <w:vAlign w:val="center"/>
          </w:tcPr>
          <w:p w:rsidR="00DB321B" w:rsidRPr="00981AB3" w:rsidRDefault="00DB321B" w:rsidP="005B1C50">
            <w:pPr>
              <w:spacing w:before="40" w:after="40"/>
              <w:rPr>
                <w:rFonts w:eastAsia="楷体_GB2312" w:cs="Arial"/>
                <w:b/>
                <w:bCs/>
                <w:sz w:val="18"/>
                <w:szCs w:val="18"/>
              </w:rPr>
            </w:pPr>
            <w:r w:rsidRPr="00981AB3">
              <w:rPr>
                <w:b/>
                <w:sz w:val="18"/>
              </w:rPr>
              <w:t>-/--</w:t>
            </w:r>
          </w:p>
        </w:tc>
        <w:tc>
          <w:tcPr>
            <w:tcW w:w="6569" w:type="dxa"/>
            <w:vAlign w:val="center"/>
          </w:tcPr>
          <w:p w:rsidR="00DB321B" w:rsidRPr="00981AB3" w:rsidRDefault="00DB321B" w:rsidP="005B1C50">
            <w:pPr>
              <w:spacing w:before="40" w:after="40"/>
              <w:rPr>
                <w:rFonts w:cs="Arial"/>
                <w:szCs w:val="21"/>
              </w:rPr>
            </w:pPr>
            <w:r w:rsidRPr="00981AB3">
              <w:t>Pour saisir un nombre supérieur à 10, cliquez sur ce bouton, puis saisissez-le.</w:t>
            </w:r>
          </w:p>
        </w:tc>
      </w:tr>
      <w:tr w:rsidR="00DB321B" w:rsidRPr="00981AB3" w:rsidTr="0034094C">
        <w:trPr>
          <w:jc w:val="center"/>
        </w:trPr>
        <w:tc>
          <w:tcPr>
            <w:tcW w:w="1979" w:type="dxa"/>
            <w:vMerge w:val="restart"/>
            <w:vAlign w:val="center"/>
          </w:tcPr>
          <w:p w:rsidR="00DB321B" w:rsidRPr="00981AB3" w:rsidRDefault="00DB321B" w:rsidP="005B1C50">
            <w:pPr>
              <w:spacing w:before="40" w:after="40"/>
              <w:rPr>
                <w:rFonts w:cs="Arial"/>
                <w:szCs w:val="21"/>
              </w:rPr>
            </w:pPr>
            <w:r w:rsidRPr="00981AB3">
              <w:t>Échappement (ESC)</w:t>
            </w:r>
          </w:p>
        </w:tc>
        <w:tc>
          <w:tcPr>
            <w:tcW w:w="1140" w:type="dxa"/>
            <w:vMerge w:val="restart"/>
            <w:vAlign w:val="center"/>
          </w:tcPr>
          <w:p w:rsidR="00DB321B" w:rsidRPr="00981AB3" w:rsidRDefault="00DB321B" w:rsidP="005B1C50">
            <w:pPr>
              <w:spacing w:before="40" w:after="40"/>
              <w:rPr>
                <w:rFonts w:eastAsia="楷体_GB2312" w:cs="Arial"/>
                <w:b/>
                <w:bCs/>
                <w:sz w:val="18"/>
                <w:szCs w:val="18"/>
              </w:rPr>
            </w:pPr>
            <w:r w:rsidRPr="00981AB3">
              <w:rPr>
                <w:b/>
                <w:sz w:val="18"/>
              </w:rPr>
              <w:t>ESC</w:t>
            </w:r>
          </w:p>
        </w:tc>
        <w:tc>
          <w:tcPr>
            <w:tcW w:w="6569" w:type="dxa"/>
            <w:vAlign w:val="center"/>
          </w:tcPr>
          <w:p w:rsidR="00DB321B" w:rsidRPr="00981AB3" w:rsidRDefault="00DB321B" w:rsidP="005B1C50">
            <w:pPr>
              <w:spacing w:before="40" w:after="40"/>
              <w:rPr>
                <w:rFonts w:cs="Arial"/>
                <w:szCs w:val="21"/>
              </w:rPr>
            </w:pPr>
            <w:r w:rsidRPr="00981AB3">
              <w:t>Retour au menu précédent, ou annulation de l’opération en cours.</w:t>
            </w:r>
          </w:p>
        </w:tc>
      </w:tr>
      <w:tr w:rsidR="00DB321B" w:rsidRPr="00981AB3" w:rsidTr="0034094C">
        <w:trPr>
          <w:jc w:val="center"/>
        </w:trPr>
        <w:tc>
          <w:tcPr>
            <w:tcW w:w="1979" w:type="dxa"/>
            <w:vMerge/>
            <w:vAlign w:val="center"/>
          </w:tcPr>
          <w:p w:rsidR="00DB321B" w:rsidRPr="00981AB3" w:rsidRDefault="00DB321B" w:rsidP="005B1C50">
            <w:pPr>
              <w:spacing w:before="40" w:after="40"/>
              <w:rPr>
                <w:rFonts w:cs="Arial"/>
                <w:szCs w:val="21"/>
              </w:rPr>
            </w:pPr>
          </w:p>
        </w:tc>
        <w:tc>
          <w:tcPr>
            <w:tcW w:w="1140" w:type="dxa"/>
            <w:vMerge/>
            <w:vAlign w:val="center"/>
          </w:tcPr>
          <w:p w:rsidR="00DB321B" w:rsidRPr="00981AB3" w:rsidRDefault="00DB321B" w:rsidP="005B1C50">
            <w:pPr>
              <w:spacing w:before="40" w:after="40"/>
              <w:rPr>
                <w:rFonts w:cs="Arial"/>
                <w:b/>
                <w:szCs w:val="21"/>
              </w:rPr>
            </w:pPr>
          </w:p>
        </w:tc>
        <w:tc>
          <w:tcPr>
            <w:tcW w:w="6569" w:type="dxa"/>
            <w:vAlign w:val="center"/>
          </w:tcPr>
          <w:p w:rsidR="00DB321B" w:rsidRPr="00981AB3" w:rsidRDefault="00DB321B" w:rsidP="005B1C50">
            <w:pPr>
              <w:spacing w:before="40" w:after="40"/>
              <w:rPr>
                <w:rFonts w:cs="Arial"/>
                <w:szCs w:val="21"/>
              </w:rPr>
            </w:pPr>
            <w:r w:rsidRPr="00981AB3">
              <w:t xml:space="preserve">Pendant la lecture, cliquez sur cette touche pour restaurer le mode moniteur en temps réel. </w:t>
            </w:r>
          </w:p>
        </w:tc>
      </w:tr>
      <w:tr w:rsidR="00DB321B" w:rsidRPr="00981AB3" w:rsidTr="0034094C">
        <w:trPr>
          <w:jc w:val="center"/>
        </w:trPr>
        <w:tc>
          <w:tcPr>
            <w:tcW w:w="1979" w:type="dxa"/>
            <w:vMerge w:val="restart"/>
            <w:vAlign w:val="center"/>
          </w:tcPr>
          <w:p w:rsidR="00DB321B" w:rsidRPr="00981AB3" w:rsidRDefault="00DB321B" w:rsidP="005B1C50">
            <w:pPr>
              <w:spacing w:before="40" w:after="40"/>
              <w:rPr>
                <w:rFonts w:cs="Arial"/>
                <w:szCs w:val="21"/>
              </w:rPr>
            </w:pPr>
            <w:r w:rsidRPr="00981AB3">
              <w:t>Assistant</w:t>
            </w:r>
          </w:p>
        </w:tc>
        <w:tc>
          <w:tcPr>
            <w:tcW w:w="1140" w:type="dxa"/>
            <w:vMerge w:val="restart"/>
            <w:vAlign w:val="center"/>
          </w:tcPr>
          <w:p w:rsidR="00DB321B" w:rsidRPr="00981AB3" w:rsidRDefault="00DB321B" w:rsidP="005B1C50">
            <w:pPr>
              <w:spacing w:before="40" w:after="40"/>
              <w:rPr>
                <w:rFonts w:eastAsia="楷体_GB2312" w:cs="Arial"/>
                <w:b/>
                <w:bCs/>
                <w:sz w:val="18"/>
                <w:szCs w:val="18"/>
              </w:rPr>
            </w:pPr>
            <w:r w:rsidRPr="00981AB3">
              <w:rPr>
                <w:b/>
                <w:sz w:val="18"/>
              </w:rPr>
              <w:t>Fn</w:t>
            </w:r>
          </w:p>
        </w:tc>
        <w:tc>
          <w:tcPr>
            <w:tcW w:w="6569" w:type="dxa"/>
            <w:vAlign w:val="center"/>
          </w:tcPr>
          <w:p w:rsidR="00DB321B" w:rsidRPr="00981AB3" w:rsidRDefault="00DB321B" w:rsidP="005B1C50">
            <w:pPr>
              <w:spacing w:before="40" w:after="40"/>
              <w:rPr>
                <w:rFonts w:cs="Arial"/>
                <w:szCs w:val="21"/>
              </w:rPr>
            </w:pPr>
            <w:r w:rsidRPr="00981AB3">
              <w:t>Mode surveillance sur fenêtre unique, cliquez sur ce bouton pour afficher la fonction d’assistant : Contrôle PTZ et couleur d’image.</w:t>
            </w:r>
          </w:p>
        </w:tc>
      </w:tr>
      <w:tr w:rsidR="00DB321B" w:rsidRPr="00981AB3" w:rsidTr="0034094C">
        <w:trPr>
          <w:jc w:val="center"/>
        </w:trPr>
        <w:tc>
          <w:tcPr>
            <w:tcW w:w="1979" w:type="dxa"/>
            <w:vMerge/>
            <w:vAlign w:val="center"/>
          </w:tcPr>
          <w:p w:rsidR="00DB321B" w:rsidRPr="00981AB3" w:rsidRDefault="00DB321B" w:rsidP="005B1C50">
            <w:pPr>
              <w:spacing w:before="40" w:after="40"/>
              <w:rPr>
                <w:rFonts w:cs="Arial"/>
                <w:szCs w:val="21"/>
              </w:rPr>
            </w:pPr>
          </w:p>
        </w:tc>
        <w:tc>
          <w:tcPr>
            <w:tcW w:w="1140" w:type="dxa"/>
            <w:vMerge/>
            <w:vAlign w:val="center"/>
          </w:tcPr>
          <w:p w:rsidR="00DB321B" w:rsidRPr="00981AB3" w:rsidRDefault="00DB321B" w:rsidP="005B1C50">
            <w:pPr>
              <w:spacing w:before="40" w:after="40"/>
              <w:rPr>
                <w:rFonts w:eastAsia="楷体_GB2312"/>
                <w:b/>
                <w:bCs/>
                <w:sz w:val="18"/>
                <w:szCs w:val="18"/>
              </w:rPr>
            </w:pPr>
          </w:p>
        </w:tc>
        <w:tc>
          <w:tcPr>
            <w:tcW w:w="6569" w:type="dxa"/>
            <w:vAlign w:val="center"/>
          </w:tcPr>
          <w:p w:rsidR="00DB321B" w:rsidRPr="00981AB3" w:rsidRDefault="00DB321B" w:rsidP="005B1C50">
            <w:pPr>
              <w:spacing w:before="40" w:after="40"/>
              <w:rPr>
                <w:rFonts w:cs="Arial"/>
                <w:szCs w:val="21"/>
              </w:rPr>
            </w:pPr>
            <w:r w:rsidRPr="00981AB3">
              <w:t>Fonction de retour arrière : lors de la saisie de nombres ou de texte, appuyez sur ce bouton pendant 1,5 secondes pour supprimer le caractère précédent le curseur.</w:t>
            </w:r>
          </w:p>
        </w:tc>
      </w:tr>
      <w:tr w:rsidR="00DB321B" w:rsidRPr="00981AB3" w:rsidTr="0034094C">
        <w:trPr>
          <w:jc w:val="center"/>
        </w:trPr>
        <w:tc>
          <w:tcPr>
            <w:tcW w:w="1979" w:type="dxa"/>
            <w:vMerge/>
            <w:vAlign w:val="center"/>
          </w:tcPr>
          <w:p w:rsidR="00DB321B" w:rsidRPr="00981AB3" w:rsidRDefault="00DB321B" w:rsidP="005B1C50">
            <w:pPr>
              <w:spacing w:before="40" w:after="40"/>
              <w:rPr>
                <w:rFonts w:cs="Arial"/>
                <w:szCs w:val="21"/>
              </w:rPr>
            </w:pPr>
          </w:p>
        </w:tc>
        <w:tc>
          <w:tcPr>
            <w:tcW w:w="1140" w:type="dxa"/>
            <w:vMerge/>
            <w:vAlign w:val="center"/>
          </w:tcPr>
          <w:p w:rsidR="00DB321B" w:rsidRPr="00981AB3" w:rsidRDefault="00DB321B" w:rsidP="005B1C50">
            <w:pPr>
              <w:spacing w:before="40" w:after="40"/>
              <w:rPr>
                <w:rFonts w:eastAsia="楷体_GB2312"/>
                <w:b/>
                <w:bCs/>
                <w:sz w:val="18"/>
                <w:szCs w:val="18"/>
              </w:rPr>
            </w:pPr>
          </w:p>
        </w:tc>
        <w:tc>
          <w:tcPr>
            <w:tcW w:w="6569" w:type="dxa"/>
            <w:vAlign w:val="center"/>
          </w:tcPr>
          <w:p w:rsidR="00DB321B" w:rsidRPr="00981AB3" w:rsidRDefault="00DB321B" w:rsidP="005B1C50">
            <w:pPr>
              <w:spacing w:before="40" w:after="40"/>
              <w:rPr>
                <w:rFonts w:cs="Arial"/>
                <w:szCs w:val="21"/>
              </w:rPr>
            </w:pPr>
            <w:r w:rsidRPr="00981AB3">
              <w:t>En configuration détection de mouvement, fonctionne avec les touches de fonction et de direction pour les réglages.</w:t>
            </w:r>
          </w:p>
        </w:tc>
      </w:tr>
      <w:tr w:rsidR="00DB321B" w:rsidRPr="00981AB3" w:rsidTr="0034094C">
        <w:trPr>
          <w:jc w:val="center"/>
        </w:trPr>
        <w:tc>
          <w:tcPr>
            <w:tcW w:w="1979" w:type="dxa"/>
            <w:vMerge/>
            <w:vAlign w:val="center"/>
          </w:tcPr>
          <w:p w:rsidR="00DB321B" w:rsidRPr="00981AB3" w:rsidRDefault="00DB321B" w:rsidP="005B1C50">
            <w:pPr>
              <w:spacing w:before="40" w:after="40"/>
              <w:rPr>
                <w:rFonts w:cs="Arial"/>
                <w:szCs w:val="21"/>
              </w:rPr>
            </w:pPr>
          </w:p>
        </w:tc>
        <w:tc>
          <w:tcPr>
            <w:tcW w:w="1140" w:type="dxa"/>
            <w:vMerge/>
            <w:vAlign w:val="center"/>
          </w:tcPr>
          <w:p w:rsidR="00DB321B" w:rsidRPr="00981AB3" w:rsidRDefault="00DB321B" w:rsidP="005B1C50">
            <w:pPr>
              <w:spacing w:before="40" w:after="40"/>
              <w:rPr>
                <w:rFonts w:eastAsia="楷体_GB2312"/>
                <w:b/>
                <w:bCs/>
                <w:sz w:val="18"/>
                <w:szCs w:val="18"/>
              </w:rPr>
            </w:pPr>
          </w:p>
        </w:tc>
        <w:tc>
          <w:tcPr>
            <w:tcW w:w="6569" w:type="dxa"/>
            <w:vAlign w:val="center"/>
          </w:tcPr>
          <w:p w:rsidR="00DB321B" w:rsidRPr="00981AB3" w:rsidRDefault="00DB321B" w:rsidP="005B1C50">
            <w:pPr>
              <w:spacing w:before="40" w:after="40"/>
              <w:rPr>
                <w:rFonts w:cs="Arial"/>
                <w:szCs w:val="21"/>
              </w:rPr>
            </w:pPr>
            <w:r w:rsidRPr="00981AB3">
              <w:t>En mode texte, cliquez pour basculer entre numérique, français (minuscule/majuscule), etc.</w:t>
            </w:r>
          </w:p>
        </w:tc>
      </w:tr>
      <w:tr w:rsidR="00DB321B" w:rsidRPr="00981AB3" w:rsidTr="0034094C">
        <w:trPr>
          <w:jc w:val="center"/>
        </w:trPr>
        <w:tc>
          <w:tcPr>
            <w:tcW w:w="1979" w:type="dxa"/>
            <w:vMerge/>
            <w:vAlign w:val="center"/>
          </w:tcPr>
          <w:p w:rsidR="00DB321B" w:rsidRPr="00981AB3" w:rsidRDefault="00DB321B" w:rsidP="005B1C50">
            <w:pPr>
              <w:spacing w:before="40" w:after="40"/>
              <w:rPr>
                <w:rFonts w:cs="Arial"/>
                <w:szCs w:val="21"/>
              </w:rPr>
            </w:pPr>
          </w:p>
        </w:tc>
        <w:tc>
          <w:tcPr>
            <w:tcW w:w="1140" w:type="dxa"/>
            <w:vMerge/>
            <w:vAlign w:val="center"/>
          </w:tcPr>
          <w:p w:rsidR="00DB321B" w:rsidRPr="00981AB3" w:rsidRDefault="00DB321B" w:rsidP="005B1C50">
            <w:pPr>
              <w:spacing w:before="40" w:after="40"/>
              <w:rPr>
                <w:rFonts w:eastAsia="楷体_GB2312"/>
                <w:b/>
                <w:bCs/>
                <w:sz w:val="18"/>
                <w:szCs w:val="18"/>
              </w:rPr>
            </w:pPr>
          </w:p>
        </w:tc>
        <w:tc>
          <w:tcPr>
            <w:tcW w:w="6569" w:type="dxa"/>
            <w:vAlign w:val="center"/>
          </w:tcPr>
          <w:p w:rsidR="00DB321B" w:rsidRPr="00981AB3" w:rsidRDefault="00DB321B" w:rsidP="005B1C50">
            <w:pPr>
              <w:spacing w:before="40" w:after="40"/>
              <w:rPr>
                <w:rFonts w:cs="Arial"/>
                <w:szCs w:val="21"/>
              </w:rPr>
            </w:pPr>
            <w:r w:rsidRPr="00981AB3">
              <w:t>Dans l’interface de gestion du disque dur, cliquez sur ce bouton pour visualiser les informations sur les enregistrements sur disque dur et autres informations (quand le menu vous y invite).</w:t>
            </w:r>
          </w:p>
        </w:tc>
      </w:tr>
      <w:tr w:rsidR="00DB321B" w:rsidRPr="00981AB3" w:rsidTr="0034094C">
        <w:trPr>
          <w:jc w:val="center"/>
        </w:trPr>
        <w:tc>
          <w:tcPr>
            <w:tcW w:w="1979" w:type="dxa"/>
            <w:vMerge/>
            <w:vAlign w:val="center"/>
          </w:tcPr>
          <w:p w:rsidR="00DB321B" w:rsidRPr="00981AB3" w:rsidRDefault="00DB321B" w:rsidP="005B1C50">
            <w:pPr>
              <w:spacing w:before="40" w:after="40"/>
              <w:rPr>
                <w:rFonts w:cs="Arial"/>
                <w:szCs w:val="21"/>
              </w:rPr>
            </w:pPr>
          </w:p>
        </w:tc>
        <w:tc>
          <w:tcPr>
            <w:tcW w:w="1140" w:type="dxa"/>
            <w:vMerge/>
            <w:vAlign w:val="center"/>
          </w:tcPr>
          <w:p w:rsidR="00DB321B" w:rsidRPr="00981AB3" w:rsidRDefault="00DB321B" w:rsidP="005B1C50">
            <w:pPr>
              <w:spacing w:before="40" w:after="40"/>
              <w:rPr>
                <w:rFonts w:eastAsia="楷体_GB2312"/>
                <w:b/>
                <w:bCs/>
                <w:sz w:val="18"/>
                <w:szCs w:val="18"/>
              </w:rPr>
            </w:pPr>
          </w:p>
        </w:tc>
        <w:tc>
          <w:tcPr>
            <w:tcW w:w="6569" w:type="dxa"/>
            <w:vAlign w:val="center"/>
          </w:tcPr>
          <w:p w:rsidR="00DB321B" w:rsidRPr="00981AB3" w:rsidRDefault="00DB321B" w:rsidP="005B1C50">
            <w:pPr>
              <w:spacing w:before="40" w:after="40"/>
              <w:rPr>
                <w:rFonts w:cs="Arial"/>
                <w:szCs w:val="21"/>
              </w:rPr>
            </w:pPr>
            <w:r w:rsidRPr="00981AB3">
              <w:t>Effectue d’autres fonctions spéciales.</w:t>
            </w:r>
          </w:p>
        </w:tc>
      </w:tr>
      <w:tr w:rsidR="00DB321B" w:rsidRPr="00981AB3" w:rsidTr="0034094C">
        <w:trPr>
          <w:jc w:val="center"/>
        </w:trPr>
        <w:tc>
          <w:tcPr>
            <w:tcW w:w="1979" w:type="dxa"/>
            <w:vAlign w:val="center"/>
          </w:tcPr>
          <w:p w:rsidR="00DB321B" w:rsidRPr="00981AB3" w:rsidRDefault="00DB321B" w:rsidP="005B1C50">
            <w:pPr>
              <w:spacing w:before="40" w:after="40"/>
              <w:rPr>
                <w:rFonts w:cs="Arial"/>
                <w:szCs w:val="21"/>
              </w:rPr>
            </w:pPr>
            <w:r w:rsidRPr="00981AB3">
              <w:t xml:space="preserve">Bouton de fenêtre </w:t>
            </w:r>
          </w:p>
        </w:tc>
        <w:tc>
          <w:tcPr>
            <w:tcW w:w="1140" w:type="dxa"/>
            <w:vAlign w:val="center"/>
          </w:tcPr>
          <w:p w:rsidR="00DB321B" w:rsidRPr="00981AB3" w:rsidRDefault="00DB321B" w:rsidP="005B1C50">
            <w:pPr>
              <w:spacing w:before="40" w:after="40"/>
              <w:rPr>
                <w:rFonts w:eastAsia="楷体_GB2312" w:cs="Arial"/>
                <w:b/>
                <w:bCs/>
                <w:sz w:val="18"/>
                <w:szCs w:val="18"/>
              </w:rPr>
            </w:pPr>
            <w:r w:rsidRPr="00981AB3">
              <w:rPr>
                <w:b/>
                <w:sz w:val="18"/>
              </w:rPr>
              <w:t>Mult</w:t>
            </w:r>
          </w:p>
        </w:tc>
        <w:tc>
          <w:tcPr>
            <w:tcW w:w="6569" w:type="dxa"/>
            <w:vAlign w:val="center"/>
          </w:tcPr>
          <w:p w:rsidR="00DB321B" w:rsidRPr="00981AB3" w:rsidRDefault="00DB321B" w:rsidP="005B1C50">
            <w:pPr>
              <w:spacing w:before="40" w:after="40"/>
              <w:rPr>
                <w:rFonts w:cs="Arial"/>
                <w:szCs w:val="21"/>
              </w:rPr>
            </w:pPr>
            <w:r w:rsidRPr="00981AB3">
              <w:t>Cliquez dessus pour passer d’une à plusieurs fenêtres.</w:t>
            </w:r>
          </w:p>
        </w:tc>
      </w:tr>
      <w:tr w:rsidR="00DB321B" w:rsidRPr="00981AB3" w:rsidTr="0034094C">
        <w:trPr>
          <w:jc w:val="center"/>
        </w:trPr>
        <w:tc>
          <w:tcPr>
            <w:tcW w:w="1979" w:type="dxa"/>
            <w:vMerge w:val="restart"/>
            <w:vAlign w:val="center"/>
          </w:tcPr>
          <w:p w:rsidR="00DB321B" w:rsidRPr="00981AB3" w:rsidRDefault="00DB321B" w:rsidP="005B1C50">
            <w:pPr>
              <w:spacing w:before="40" w:after="40"/>
              <w:rPr>
                <w:rFonts w:cs="Arial"/>
                <w:szCs w:val="21"/>
              </w:rPr>
            </w:pPr>
            <w:r w:rsidRPr="00981AB3">
              <w:t xml:space="preserve">Changement </w:t>
            </w:r>
            <w:r w:rsidRPr="00981AB3">
              <w:lastRenderedPageBreak/>
              <w:t>(Shift)</w:t>
            </w:r>
          </w:p>
        </w:tc>
        <w:tc>
          <w:tcPr>
            <w:tcW w:w="1140" w:type="dxa"/>
            <w:vMerge w:val="restart"/>
            <w:vAlign w:val="center"/>
          </w:tcPr>
          <w:p w:rsidR="00DB321B" w:rsidRPr="00981AB3" w:rsidRDefault="00DB321B" w:rsidP="005B1C50">
            <w:pPr>
              <w:spacing w:before="40" w:after="40"/>
              <w:rPr>
                <w:rFonts w:cs="Arial"/>
                <w:szCs w:val="21"/>
              </w:rPr>
            </w:pPr>
            <w:r w:rsidRPr="00981AB3">
              <w:rPr>
                <w:rFonts w:cs="Arial"/>
                <w:b/>
                <w:szCs w:val="21"/>
              </w:rPr>
              <w:lastRenderedPageBreak/>
              <w:sym w:font="Wingdings 3" w:char="F0A3"/>
            </w:r>
          </w:p>
        </w:tc>
        <w:tc>
          <w:tcPr>
            <w:tcW w:w="6569" w:type="dxa"/>
            <w:vAlign w:val="center"/>
          </w:tcPr>
          <w:p w:rsidR="00DB321B" w:rsidRPr="00981AB3" w:rsidRDefault="00DB321B" w:rsidP="005B1C50">
            <w:pPr>
              <w:spacing w:before="40" w:after="40"/>
              <w:rPr>
                <w:rFonts w:cs="Arial"/>
                <w:szCs w:val="21"/>
              </w:rPr>
            </w:pPr>
            <w:r w:rsidRPr="00981AB3">
              <w:t xml:space="preserve">Dans la boîte de texte, cliquez sur ce bouton pour basculer entre </w:t>
            </w:r>
            <w:r w:rsidRPr="00981AB3">
              <w:lastRenderedPageBreak/>
              <w:t>numérique, français (minuscule/majuscule), contribution, etc.</w:t>
            </w:r>
          </w:p>
        </w:tc>
      </w:tr>
      <w:tr w:rsidR="00DB321B" w:rsidRPr="00981AB3" w:rsidTr="0034094C">
        <w:trPr>
          <w:jc w:val="center"/>
        </w:trPr>
        <w:tc>
          <w:tcPr>
            <w:tcW w:w="1979" w:type="dxa"/>
            <w:vMerge/>
            <w:vAlign w:val="center"/>
          </w:tcPr>
          <w:p w:rsidR="00DB321B" w:rsidRPr="00981AB3" w:rsidRDefault="00DB321B" w:rsidP="005B1C50">
            <w:pPr>
              <w:spacing w:before="40" w:after="40"/>
              <w:rPr>
                <w:rFonts w:cs="Arial"/>
                <w:szCs w:val="21"/>
              </w:rPr>
            </w:pPr>
          </w:p>
        </w:tc>
        <w:tc>
          <w:tcPr>
            <w:tcW w:w="1140" w:type="dxa"/>
            <w:vMerge/>
            <w:vAlign w:val="center"/>
          </w:tcPr>
          <w:p w:rsidR="00DB321B" w:rsidRPr="00981AB3" w:rsidRDefault="00DB321B" w:rsidP="005B1C50">
            <w:pPr>
              <w:spacing w:before="40" w:after="40"/>
              <w:rPr>
                <w:rFonts w:cs="Arial"/>
                <w:szCs w:val="21"/>
              </w:rPr>
            </w:pPr>
          </w:p>
        </w:tc>
        <w:tc>
          <w:tcPr>
            <w:tcW w:w="6569" w:type="dxa"/>
            <w:vAlign w:val="center"/>
          </w:tcPr>
          <w:p w:rsidR="00DB321B" w:rsidRPr="00981AB3" w:rsidRDefault="00DB321B" w:rsidP="005B1C50">
            <w:pPr>
              <w:spacing w:before="40" w:after="40"/>
              <w:rPr>
                <w:rFonts w:cs="Arial"/>
                <w:szCs w:val="21"/>
              </w:rPr>
            </w:pPr>
            <w:r w:rsidRPr="00981AB3">
              <w:t>Activer ou désactiver le tour.</w:t>
            </w:r>
          </w:p>
        </w:tc>
      </w:tr>
      <w:tr w:rsidR="00DB321B" w:rsidRPr="00981AB3" w:rsidTr="0034094C">
        <w:trPr>
          <w:jc w:val="center"/>
        </w:trPr>
        <w:tc>
          <w:tcPr>
            <w:tcW w:w="1979" w:type="dxa"/>
            <w:vMerge w:val="restart"/>
            <w:vAlign w:val="center"/>
          </w:tcPr>
          <w:p w:rsidR="00DB321B" w:rsidRPr="00981AB3" w:rsidRDefault="00DB321B" w:rsidP="005B1C50">
            <w:pPr>
              <w:spacing w:before="40" w:after="40"/>
              <w:rPr>
                <w:rFonts w:cs="Arial"/>
                <w:szCs w:val="21"/>
              </w:rPr>
            </w:pPr>
            <w:r w:rsidRPr="00981AB3">
              <w:t>Haut/bas</w:t>
            </w:r>
          </w:p>
        </w:tc>
        <w:tc>
          <w:tcPr>
            <w:tcW w:w="1140" w:type="dxa"/>
            <w:vMerge w:val="restart"/>
            <w:vAlign w:val="center"/>
          </w:tcPr>
          <w:p w:rsidR="00DB321B" w:rsidRPr="00981AB3" w:rsidRDefault="00DB321B" w:rsidP="005B1C50">
            <w:pPr>
              <w:spacing w:before="40" w:after="40"/>
              <w:rPr>
                <w:rFonts w:cs="Arial"/>
                <w:szCs w:val="21"/>
              </w:rPr>
            </w:pPr>
            <w:r w:rsidRPr="00981AB3">
              <w:rPr>
                <w:rFonts w:cs="Arial"/>
                <w:szCs w:val="21"/>
              </w:rPr>
              <w:sym w:font="Wingdings 3" w:char="F070"/>
            </w:r>
            <w:r w:rsidRPr="00981AB3">
              <w:rPr>
                <w:rFonts w:hint="eastAsia"/>
              </w:rPr>
              <w:t xml:space="preserve">   </w:t>
            </w:r>
            <w:r w:rsidRPr="00981AB3">
              <w:rPr>
                <w:rFonts w:cs="Arial"/>
                <w:szCs w:val="21"/>
              </w:rPr>
              <w:sym w:font="Wingdings 3" w:char="F071"/>
            </w:r>
          </w:p>
        </w:tc>
        <w:tc>
          <w:tcPr>
            <w:tcW w:w="6569" w:type="dxa"/>
            <w:vAlign w:val="center"/>
          </w:tcPr>
          <w:p w:rsidR="00DB321B" w:rsidRPr="00981AB3" w:rsidRDefault="00DB321B" w:rsidP="005B1C50">
            <w:pPr>
              <w:spacing w:before="40" w:after="40"/>
              <w:rPr>
                <w:rFonts w:cs="Arial"/>
                <w:szCs w:val="21"/>
              </w:rPr>
            </w:pPr>
            <w:r w:rsidRPr="00981AB3">
              <w:t>Active le contrôle actuel, modifie la configuration, et déplace vers le haut ou le bas.</w:t>
            </w:r>
          </w:p>
        </w:tc>
      </w:tr>
      <w:tr w:rsidR="00DB321B" w:rsidRPr="00981AB3" w:rsidTr="0034094C">
        <w:trPr>
          <w:jc w:val="center"/>
        </w:trPr>
        <w:tc>
          <w:tcPr>
            <w:tcW w:w="1979" w:type="dxa"/>
            <w:vMerge/>
            <w:vAlign w:val="center"/>
          </w:tcPr>
          <w:p w:rsidR="00DB321B" w:rsidRPr="00981AB3" w:rsidRDefault="00DB321B" w:rsidP="005B1C50">
            <w:pPr>
              <w:spacing w:before="40" w:after="40"/>
              <w:rPr>
                <w:rFonts w:cs="Arial"/>
                <w:szCs w:val="21"/>
              </w:rPr>
            </w:pPr>
          </w:p>
        </w:tc>
        <w:tc>
          <w:tcPr>
            <w:tcW w:w="1140" w:type="dxa"/>
            <w:vMerge/>
            <w:vAlign w:val="center"/>
          </w:tcPr>
          <w:p w:rsidR="00DB321B" w:rsidRPr="00981AB3" w:rsidRDefault="00DB321B" w:rsidP="005B1C50">
            <w:pPr>
              <w:spacing w:before="40" w:after="40"/>
              <w:rPr>
                <w:rFonts w:cs="Arial"/>
                <w:szCs w:val="21"/>
              </w:rPr>
            </w:pPr>
          </w:p>
        </w:tc>
        <w:tc>
          <w:tcPr>
            <w:tcW w:w="6569" w:type="dxa"/>
            <w:vAlign w:val="center"/>
          </w:tcPr>
          <w:p w:rsidR="00DB321B" w:rsidRPr="00981AB3" w:rsidRDefault="00DB321B" w:rsidP="005B1C50">
            <w:pPr>
              <w:spacing w:before="40" w:after="40"/>
              <w:rPr>
                <w:rFonts w:cs="Arial"/>
                <w:szCs w:val="21"/>
              </w:rPr>
            </w:pPr>
            <w:r w:rsidRPr="00981AB3">
              <w:t>Augmentation/diminution des nombres.</w:t>
            </w:r>
          </w:p>
        </w:tc>
      </w:tr>
      <w:tr w:rsidR="00DB321B" w:rsidRPr="00981AB3" w:rsidTr="0034094C">
        <w:trPr>
          <w:jc w:val="center"/>
        </w:trPr>
        <w:tc>
          <w:tcPr>
            <w:tcW w:w="1979" w:type="dxa"/>
            <w:vMerge/>
            <w:vAlign w:val="center"/>
          </w:tcPr>
          <w:p w:rsidR="00DB321B" w:rsidRPr="00981AB3" w:rsidRDefault="00DB321B" w:rsidP="005B1C50">
            <w:pPr>
              <w:spacing w:before="40" w:after="40"/>
              <w:rPr>
                <w:rFonts w:cs="Arial"/>
                <w:szCs w:val="21"/>
              </w:rPr>
            </w:pPr>
          </w:p>
        </w:tc>
        <w:tc>
          <w:tcPr>
            <w:tcW w:w="1140" w:type="dxa"/>
            <w:vMerge/>
            <w:vAlign w:val="center"/>
          </w:tcPr>
          <w:p w:rsidR="00DB321B" w:rsidRPr="00981AB3" w:rsidRDefault="00DB321B" w:rsidP="005B1C50">
            <w:pPr>
              <w:spacing w:before="40" w:after="40"/>
              <w:rPr>
                <w:rFonts w:cs="Arial"/>
                <w:szCs w:val="21"/>
              </w:rPr>
            </w:pPr>
          </w:p>
        </w:tc>
        <w:tc>
          <w:tcPr>
            <w:tcW w:w="6569" w:type="dxa"/>
            <w:vAlign w:val="center"/>
          </w:tcPr>
          <w:p w:rsidR="00DB321B" w:rsidRPr="00981AB3" w:rsidRDefault="00DB321B" w:rsidP="005B1C50">
            <w:pPr>
              <w:spacing w:before="40" w:after="40"/>
              <w:rPr>
                <w:rFonts w:cs="Arial"/>
                <w:szCs w:val="21"/>
              </w:rPr>
            </w:pPr>
            <w:r w:rsidRPr="00981AB3">
              <w:t>Fonction assistant (ex : menu PTZ).</w:t>
            </w:r>
          </w:p>
        </w:tc>
      </w:tr>
      <w:tr w:rsidR="00DB321B" w:rsidRPr="00981AB3" w:rsidTr="0034094C">
        <w:trPr>
          <w:jc w:val="center"/>
        </w:trPr>
        <w:tc>
          <w:tcPr>
            <w:tcW w:w="1979" w:type="dxa"/>
            <w:vMerge w:val="restart"/>
            <w:vAlign w:val="center"/>
          </w:tcPr>
          <w:p w:rsidR="00DB321B" w:rsidRPr="00981AB3" w:rsidRDefault="00DB321B" w:rsidP="005B1C50">
            <w:pPr>
              <w:spacing w:before="40" w:after="40"/>
              <w:rPr>
                <w:rFonts w:cs="Arial"/>
                <w:szCs w:val="21"/>
              </w:rPr>
            </w:pPr>
            <w:r w:rsidRPr="00981AB3">
              <w:t>Gauche/droit</w:t>
            </w:r>
          </w:p>
        </w:tc>
        <w:tc>
          <w:tcPr>
            <w:tcW w:w="1140" w:type="dxa"/>
            <w:vMerge w:val="restart"/>
            <w:vAlign w:val="center"/>
          </w:tcPr>
          <w:p w:rsidR="00DB321B" w:rsidRPr="00981AB3" w:rsidRDefault="00DB321B" w:rsidP="003553B2">
            <w:pPr>
              <w:spacing w:before="40" w:after="40"/>
              <w:rPr>
                <w:rFonts w:cs="Arial"/>
                <w:szCs w:val="21"/>
              </w:rPr>
            </w:pPr>
            <w:r w:rsidRPr="00981AB3">
              <w:rPr>
                <w:rFonts w:cs="Arial"/>
                <w:szCs w:val="21"/>
              </w:rPr>
              <w:sym w:font="Wingdings 3" w:char="F074"/>
            </w:r>
            <w:r w:rsidRPr="00981AB3">
              <w:t xml:space="preserve">   </w:t>
            </w:r>
            <w:r w:rsidRPr="00981AB3">
              <w:rPr>
                <w:rFonts w:cs="Arial"/>
                <w:szCs w:val="21"/>
              </w:rPr>
              <w:sym w:font="Wingdings 3" w:char="F075"/>
            </w:r>
          </w:p>
        </w:tc>
        <w:tc>
          <w:tcPr>
            <w:tcW w:w="6569" w:type="dxa"/>
            <w:vAlign w:val="center"/>
          </w:tcPr>
          <w:p w:rsidR="00DB321B" w:rsidRPr="00981AB3" w:rsidRDefault="00DB321B" w:rsidP="005B1C50">
            <w:pPr>
              <w:spacing w:before="40" w:after="40"/>
              <w:rPr>
                <w:rFonts w:cs="Arial"/>
                <w:szCs w:val="21"/>
              </w:rPr>
            </w:pPr>
            <w:r w:rsidRPr="00981AB3">
              <w:t>Change la commande actuellement active, et passe à celle de gauche ou de droite.</w:t>
            </w:r>
          </w:p>
        </w:tc>
      </w:tr>
      <w:tr w:rsidR="00DB321B" w:rsidRPr="00981AB3" w:rsidTr="0034094C">
        <w:trPr>
          <w:jc w:val="center"/>
        </w:trPr>
        <w:tc>
          <w:tcPr>
            <w:tcW w:w="1979" w:type="dxa"/>
            <w:vMerge/>
            <w:vAlign w:val="center"/>
          </w:tcPr>
          <w:p w:rsidR="00DB321B" w:rsidRPr="00981AB3" w:rsidRDefault="00DB321B" w:rsidP="005B1C50">
            <w:pPr>
              <w:spacing w:before="40" w:after="40"/>
              <w:rPr>
                <w:rFonts w:cs="Arial"/>
                <w:szCs w:val="21"/>
              </w:rPr>
            </w:pPr>
          </w:p>
        </w:tc>
        <w:tc>
          <w:tcPr>
            <w:tcW w:w="1140" w:type="dxa"/>
            <w:vMerge/>
            <w:vAlign w:val="center"/>
          </w:tcPr>
          <w:p w:rsidR="00DB321B" w:rsidRPr="00981AB3" w:rsidRDefault="00DB321B" w:rsidP="005B1C50">
            <w:pPr>
              <w:spacing w:before="40" w:after="40"/>
              <w:rPr>
                <w:rFonts w:cs="Arial"/>
                <w:szCs w:val="21"/>
              </w:rPr>
            </w:pPr>
          </w:p>
        </w:tc>
        <w:tc>
          <w:tcPr>
            <w:tcW w:w="6569" w:type="dxa"/>
            <w:vAlign w:val="center"/>
          </w:tcPr>
          <w:p w:rsidR="00DB321B" w:rsidRPr="00981AB3" w:rsidRDefault="00DB321B" w:rsidP="005B1C50">
            <w:pPr>
              <w:spacing w:before="40" w:after="40"/>
              <w:rPr>
                <w:rFonts w:cs="Arial"/>
                <w:szCs w:val="21"/>
              </w:rPr>
            </w:pPr>
            <w:r w:rsidRPr="00981AB3">
              <w:t>Pendant la lecture, appuyez sur ces boutons pour contrôler la barre de lecture.</w:t>
            </w:r>
          </w:p>
        </w:tc>
      </w:tr>
      <w:tr w:rsidR="00DB321B" w:rsidRPr="00981AB3" w:rsidTr="0034094C">
        <w:trPr>
          <w:jc w:val="center"/>
        </w:trPr>
        <w:tc>
          <w:tcPr>
            <w:tcW w:w="1979" w:type="dxa"/>
            <w:vAlign w:val="center"/>
          </w:tcPr>
          <w:p w:rsidR="00DB321B" w:rsidRPr="00981AB3" w:rsidRDefault="00DB321B" w:rsidP="005B1C50">
            <w:pPr>
              <w:spacing w:before="40" w:after="40"/>
              <w:rPr>
                <w:rFonts w:cs="Arial"/>
                <w:szCs w:val="21"/>
              </w:rPr>
            </w:pPr>
            <w:r w:rsidRPr="00981AB3">
              <w:t>Lecture ralentie</w:t>
            </w:r>
          </w:p>
        </w:tc>
        <w:tc>
          <w:tcPr>
            <w:tcW w:w="1140" w:type="dxa"/>
            <w:vAlign w:val="center"/>
          </w:tcPr>
          <w:p w:rsidR="00DB321B" w:rsidRPr="00981AB3" w:rsidRDefault="00D87413" w:rsidP="005B1C50">
            <w:pPr>
              <w:spacing w:before="40" w:after="40"/>
              <w:rPr>
                <w:rFonts w:cs="Arial"/>
                <w:noProof/>
                <w:szCs w:val="21"/>
              </w:rPr>
            </w:pPr>
            <w:r w:rsidRPr="00981AB3">
              <w:rPr>
                <w:rFonts w:cs="Arial"/>
                <w:noProof/>
                <w:szCs w:val="21"/>
                <w:lang w:val="en-US" w:eastAsia="zh-CN" w:bidi="ar-SA"/>
              </w:rPr>
              <w:drawing>
                <wp:inline distT="0" distB="0" distL="0" distR="0" wp14:anchorId="6267040F" wp14:editId="2513A1AC">
                  <wp:extent cx="136525" cy="163830"/>
                  <wp:effectExtent l="0" t="0" r="0" b="762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6525" cy="163830"/>
                          </a:xfrm>
                          <a:prstGeom prst="rect">
                            <a:avLst/>
                          </a:prstGeom>
                          <a:noFill/>
                          <a:ln>
                            <a:noFill/>
                          </a:ln>
                        </pic:spPr>
                      </pic:pic>
                    </a:graphicData>
                  </a:graphic>
                </wp:inline>
              </w:drawing>
            </w:r>
          </w:p>
        </w:tc>
        <w:tc>
          <w:tcPr>
            <w:tcW w:w="6569" w:type="dxa"/>
            <w:vAlign w:val="center"/>
          </w:tcPr>
          <w:p w:rsidR="00DB321B" w:rsidRPr="00981AB3" w:rsidRDefault="00DB321B" w:rsidP="005B1C50">
            <w:pPr>
              <w:spacing w:before="40" w:after="40"/>
              <w:rPr>
                <w:rFonts w:cs="Arial"/>
                <w:szCs w:val="21"/>
              </w:rPr>
            </w:pPr>
            <w:r w:rsidRPr="00981AB3">
              <w:t>Différentes vitesses de lecture lente, ou lecture normale.</w:t>
            </w:r>
          </w:p>
        </w:tc>
      </w:tr>
      <w:tr w:rsidR="00DB321B" w:rsidRPr="00981AB3" w:rsidTr="0034094C">
        <w:trPr>
          <w:jc w:val="center"/>
        </w:trPr>
        <w:tc>
          <w:tcPr>
            <w:tcW w:w="1979" w:type="dxa"/>
            <w:vAlign w:val="center"/>
          </w:tcPr>
          <w:p w:rsidR="00DB321B" w:rsidRPr="00981AB3" w:rsidRDefault="00DB321B" w:rsidP="005B1C50">
            <w:pPr>
              <w:spacing w:before="40" w:after="40"/>
              <w:rPr>
                <w:rFonts w:cs="Arial"/>
                <w:szCs w:val="21"/>
              </w:rPr>
            </w:pPr>
            <w:r w:rsidRPr="00981AB3">
              <w:t>Lecture rapide</w:t>
            </w:r>
          </w:p>
        </w:tc>
        <w:tc>
          <w:tcPr>
            <w:tcW w:w="1140" w:type="dxa"/>
            <w:vAlign w:val="center"/>
          </w:tcPr>
          <w:p w:rsidR="00DB321B" w:rsidRPr="00981AB3" w:rsidRDefault="00DB321B" w:rsidP="005B1C50">
            <w:pPr>
              <w:spacing w:before="40" w:after="40"/>
              <w:rPr>
                <w:rFonts w:cs="Arial"/>
                <w:szCs w:val="21"/>
              </w:rPr>
            </w:pPr>
            <w:r w:rsidRPr="00981AB3">
              <w:rPr>
                <w:rFonts w:cs="Arial"/>
                <w:szCs w:val="21"/>
              </w:rPr>
              <w:sym w:font="Webdings" w:char="F038"/>
            </w:r>
          </w:p>
        </w:tc>
        <w:tc>
          <w:tcPr>
            <w:tcW w:w="6569" w:type="dxa"/>
            <w:vAlign w:val="center"/>
          </w:tcPr>
          <w:p w:rsidR="00DB321B" w:rsidRPr="00981AB3" w:rsidRDefault="00DB321B" w:rsidP="005B1C50">
            <w:pPr>
              <w:spacing w:before="40" w:after="40"/>
              <w:rPr>
                <w:rFonts w:cs="Arial"/>
                <w:szCs w:val="21"/>
              </w:rPr>
            </w:pPr>
            <w:r w:rsidRPr="00981AB3">
              <w:t>Différentes vitesses de lecture rapide, et lecture normale.</w:t>
            </w:r>
          </w:p>
        </w:tc>
      </w:tr>
      <w:tr w:rsidR="00DB321B" w:rsidRPr="00981AB3" w:rsidTr="0034094C">
        <w:trPr>
          <w:jc w:val="center"/>
        </w:trPr>
        <w:tc>
          <w:tcPr>
            <w:tcW w:w="1979" w:type="dxa"/>
            <w:vAlign w:val="center"/>
          </w:tcPr>
          <w:p w:rsidR="00DB321B" w:rsidRPr="00981AB3" w:rsidRDefault="00DB321B" w:rsidP="005B1C50">
            <w:pPr>
              <w:spacing w:before="40" w:after="40"/>
              <w:rPr>
                <w:rFonts w:cs="Arial"/>
                <w:szCs w:val="21"/>
              </w:rPr>
            </w:pPr>
            <w:r w:rsidRPr="00981AB3">
              <w:t>Lire précédente</w:t>
            </w:r>
          </w:p>
        </w:tc>
        <w:tc>
          <w:tcPr>
            <w:tcW w:w="1140" w:type="dxa"/>
            <w:vAlign w:val="center"/>
          </w:tcPr>
          <w:p w:rsidR="00DB321B" w:rsidRPr="00981AB3" w:rsidRDefault="00D87413" w:rsidP="005B1C50">
            <w:pPr>
              <w:spacing w:before="40" w:after="40"/>
              <w:rPr>
                <w:rFonts w:cs="Arial"/>
                <w:szCs w:val="21"/>
              </w:rPr>
            </w:pPr>
            <w:r w:rsidRPr="00981AB3">
              <w:rPr>
                <w:rFonts w:eastAsia="楷体_GB2312"/>
                <w:noProof/>
                <w:sz w:val="24"/>
                <w:lang w:val="en-US" w:eastAsia="zh-CN" w:bidi="ar-SA"/>
              </w:rPr>
              <w:drawing>
                <wp:inline distT="0" distB="0" distL="0" distR="0" wp14:anchorId="7D2DFE60" wp14:editId="6884A03C">
                  <wp:extent cx="116205" cy="163830"/>
                  <wp:effectExtent l="0" t="0" r="0"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6205" cy="163830"/>
                          </a:xfrm>
                          <a:prstGeom prst="rect">
                            <a:avLst/>
                          </a:prstGeom>
                          <a:noFill/>
                          <a:ln>
                            <a:noFill/>
                          </a:ln>
                        </pic:spPr>
                      </pic:pic>
                    </a:graphicData>
                  </a:graphic>
                </wp:inline>
              </w:drawing>
            </w:r>
          </w:p>
        </w:tc>
        <w:tc>
          <w:tcPr>
            <w:tcW w:w="6569" w:type="dxa"/>
            <w:vAlign w:val="center"/>
          </w:tcPr>
          <w:p w:rsidR="00DB321B" w:rsidRPr="00981AB3" w:rsidRDefault="00DB321B" w:rsidP="005B1C50">
            <w:pPr>
              <w:spacing w:before="40" w:after="40"/>
              <w:rPr>
                <w:rFonts w:cs="Arial"/>
                <w:szCs w:val="21"/>
              </w:rPr>
            </w:pPr>
            <w:r w:rsidRPr="00981AB3">
              <w:t>En mode lecture, lit la vidéo précédente.</w:t>
            </w:r>
          </w:p>
        </w:tc>
      </w:tr>
      <w:tr w:rsidR="00DB321B" w:rsidRPr="00981AB3" w:rsidTr="0034094C">
        <w:trPr>
          <w:jc w:val="center"/>
        </w:trPr>
        <w:tc>
          <w:tcPr>
            <w:tcW w:w="1979" w:type="dxa"/>
            <w:vAlign w:val="center"/>
          </w:tcPr>
          <w:p w:rsidR="00DB321B" w:rsidRPr="00981AB3" w:rsidRDefault="00DB321B" w:rsidP="005B1C50">
            <w:pPr>
              <w:spacing w:before="40" w:after="40"/>
              <w:rPr>
                <w:rFonts w:cs="Arial"/>
                <w:szCs w:val="21"/>
              </w:rPr>
            </w:pPr>
            <w:r w:rsidRPr="00981AB3">
              <w:t>Retour/Pause</w:t>
            </w:r>
          </w:p>
        </w:tc>
        <w:tc>
          <w:tcPr>
            <w:tcW w:w="1140" w:type="dxa"/>
            <w:vAlign w:val="center"/>
          </w:tcPr>
          <w:p w:rsidR="00DB321B" w:rsidRPr="00981AB3" w:rsidRDefault="00DB321B" w:rsidP="005B1C50">
            <w:pPr>
              <w:spacing w:before="40" w:after="40"/>
              <w:rPr>
                <w:rFonts w:cs="Arial"/>
                <w:szCs w:val="21"/>
              </w:rPr>
            </w:pPr>
            <w:r w:rsidRPr="00981AB3">
              <w:rPr>
                <w:rFonts w:cs="Arial"/>
                <w:szCs w:val="21"/>
              </w:rPr>
              <w:sym w:font="Webdings" w:char="F03B"/>
            </w:r>
            <w:r w:rsidRPr="00981AB3">
              <w:rPr>
                <w:rFonts w:cs="Arial"/>
                <w:szCs w:val="21"/>
              </w:rPr>
              <w:sym w:font="Wingdings 3" w:char="F074"/>
            </w:r>
          </w:p>
        </w:tc>
        <w:tc>
          <w:tcPr>
            <w:tcW w:w="6569" w:type="dxa"/>
            <w:vAlign w:val="center"/>
          </w:tcPr>
          <w:p w:rsidR="00DB321B" w:rsidRPr="00981AB3" w:rsidRDefault="00DB321B" w:rsidP="005B1C50">
            <w:pPr>
              <w:spacing w:before="40" w:after="40"/>
              <w:rPr>
                <w:rFonts w:cs="Arial"/>
                <w:szCs w:val="21"/>
              </w:rPr>
            </w:pPr>
            <w:r w:rsidRPr="00981AB3">
              <w:t>En lecture normale ou en mode de pause, cliquez sur ce bouton pour inverser la lecture.</w:t>
            </w:r>
          </w:p>
          <w:p w:rsidR="00DB321B" w:rsidRPr="00981AB3" w:rsidRDefault="00DB321B" w:rsidP="005B1C50">
            <w:pPr>
              <w:spacing w:before="40" w:after="40"/>
              <w:rPr>
                <w:rFonts w:cs="Arial"/>
                <w:szCs w:val="21"/>
              </w:rPr>
            </w:pPr>
            <w:r w:rsidRPr="00981AB3">
              <w:t>En lecture inversée, appuyez sur ce bouton pour mettre en pause la lecture.</w:t>
            </w:r>
          </w:p>
        </w:tc>
      </w:tr>
      <w:tr w:rsidR="00DB321B" w:rsidRPr="00981AB3" w:rsidTr="0034094C">
        <w:trPr>
          <w:jc w:val="center"/>
        </w:trPr>
        <w:tc>
          <w:tcPr>
            <w:tcW w:w="1979" w:type="dxa"/>
            <w:vAlign w:val="center"/>
          </w:tcPr>
          <w:p w:rsidR="00DB321B" w:rsidRPr="00981AB3" w:rsidRDefault="00DB321B" w:rsidP="005B1C50">
            <w:pPr>
              <w:spacing w:before="40" w:after="40"/>
              <w:rPr>
                <w:rFonts w:cs="Arial"/>
                <w:szCs w:val="21"/>
              </w:rPr>
            </w:pPr>
            <w:r w:rsidRPr="00981AB3">
              <w:t>Lire suivante</w:t>
            </w:r>
          </w:p>
        </w:tc>
        <w:tc>
          <w:tcPr>
            <w:tcW w:w="1140" w:type="dxa"/>
            <w:vAlign w:val="center"/>
          </w:tcPr>
          <w:p w:rsidR="00DB321B" w:rsidRPr="00981AB3" w:rsidRDefault="00D87413" w:rsidP="005B1C50">
            <w:pPr>
              <w:spacing w:before="40" w:after="40"/>
              <w:rPr>
                <w:rFonts w:cs="Arial"/>
                <w:szCs w:val="21"/>
              </w:rPr>
            </w:pPr>
            <w:r w:rsidRPr="00981AB3">
              <w:rPr>
                <w:rFonts w:eastAsia="楷体_GB2312"/>
                <w:noProof/>
                <w:sz w:val="24"/>
                <w:lang w:val="en-US" w:eastAsia="zh-CN" w:bidi="ar-SA"/>
              </w:rPr>
              <w:drawing>
                <wp:inline distT="0" distB="0" distL="0" distR="0" wp14:anchorId="43040546" wp14:editId="0C4B225A">
                  <wp:extent cx="116205" cy="149860"/>
                  <wp:effectExtent l="0" t="0" r="0" b="254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6205" cy="149860"/>
                          </a:xfrm>
                          <a:prstGeom prst="rect">
                            <a:avLst/>
                          </a:prstGeom>
                          <a:noFill/>
                          <a:ln>
                            <a:noFill/>
                          </a:ln>
                        </pic:spPr>
                      </pic:pic>
                    </a:graphicData>
                  </a:graphic>
                </wp:inline>
              </w:drawing>
            </w:r>
          </w:p>
        </w:tc>
        <w:tc>
          <w:tcPr>
            <w:tcW w:w="6569" w:type="dxa"/>
            <w:vAlign w:val="center"/>
          </w:tcPr>
          <w:p w:rsidR="00DB321B" w:rsidRPr="00981AB3" w:rsidRDefault="00DB321B" w:rsidP="005B1C50">
            <w:pPr>
              <w:spacing w:before="40" w:after="40"/>
              <w:rPr>
                <w:rFonts w:cs="Arial"/>
                <w:szCs w:val="21"/>
              </w:rPr>
            </w:pPr>
            <w:r w:rsidRPr="00981AB3">
              <w:t>En mode lecture, lit la vidéo suivante</w:t>
            </w:r>
          </w:p>
        </w:tc>
      </w:tr>
      <w:tr w:rsidR="00DB321B" w:rsidRPr="00981AB3" w:rsidTr="0034094C">
        <w:trPr>
          <w:jc w:val="center"/>
        </w:trPr>
        <w:tc>
          <w:tcPr>
            <w:tcW w:w="1979" w:type="dxa"/>
            <w:vAlign w:val="center"/>
          </w:tcPr>
          <w:p w:rsidR="00DB321B" w:rsidRPr="00981AB3" w:rsidRDefault="00DB321B" w:rsidP="005B1C50">
            <w:pPr>
              <w:spacing w:before="40" w:after="40"/>
              <w:rPr>
                <w:rFonts w:cs="Arial"/>
                <w:szCs w:val="21"/>
              </w:rPr>
            </w:pPr>
            <w:r w:rsidRPr="00981AB3">
              <w:t xml:space="preserve">Lecture/pause </w:t>
            </w:r>
          </w:p>
        </w:tc>
        <w:tc>
          <w:tcPr>
            <w:tcW w:w="1140" w:type="dxa"/>
            <w:vAlign w:val="center"/>
          </w:tcPr>
          <w:p w:rsidR="00DB321B" w:rsidRPr="00981AB3" w:rsidRDefault="00DB321B" w:rsidP="005B1C50">
            <w:pPr>
              <w:spacing w:before="40" w:after="40"/>
              <w:rPr>
                <w:rFonts w:cs="Arial"/>
                <w:noProof/>
                <w:szCs w:val="21"/>
              </w:rPr>
            </w:pPr>
            <w:r w:rsidRPr="00981AB3">
              <w:rPr>
                <w:rFonts w:cs="Arial"/>
                <w:szCs w:val="21"/>
              </w:rPr>
              <w:sym w:font="Wingdings 3" w:char="F084"/>
            </w:r>
            <w:r w:rsidRPr="00981AB3">
              <w:rPr>
                <w:rFonts w:cs="Arial"/>
                <w:szCs w:val="21"/>
              </w:rPr>
              <w:sym w:font="Webdings" w:char="F03B"/>
            </w:r>
          </w:p>
        </w:tc>
        <w:tc>
          <w:tcPr>
            <w:tcW w:w="6569" w:type="dxa"/>
            <w:vAlign w:val="center"/>
          </w:tcPr>
          <w:p w:rsidR="00DB321B" w:rsidRPr="00981AB3" w:rsidRDefault="00DB321B" w:rsidP="005B1C50">
            <w:pPr>
              <w:spacing w:before="40" w:after="40"/>
              <w:rPr>
                <w:rFonts w:cs="Arial"/>
                <w:szCs w:val="21"/>
              </w:rPr>
            </w:pPr>
            <w:r w:rsidRPr="00981AB3">
              <w:t>En lecture normale, appuyez sur ce bouton pour mettre en pause la lecture.</w:t>
            </w:r>
          </w:p>
          <w:p w:rsidR="00DB321B" w:rsidRPr="00981AB3" w:rsidRDefault="00DB321B" w:rsidP="005B1C50">
            <w:pPr>
              <w:spacing w:before="40" w:after="40"/>
              <w:rPr>
                <w:rFonts w:cs="Arial"/>
                <w:szCs w:val="21"/>
              </w:rPr>
            </w:pPr>
            <w:r w:rsidRPr="00981AB3">
              <w:t>En mode pause, appuyez sur ce bouton pour reprendre la lecture.</w:t>
            </w:r>
          </w:p>
          <w:p w:rsidR="00DB321B" w:rsidRPr="00981AB3" w:rsidRDefault="00DB321B" w:rsidP="005B1C50">
            <w:pPr>
              <w:spacing w:before="40" w:after="40"/>
              <w:rPr>
                <w:rFonts w:cs="Arial"/>
                <w:szCs w:val="21"/>
              </w:rPr>
            </w:pPr>
            <w:r w:rsidRPr="00981AB3">
              <w:t xml:space="preserve">En lecture inverse ou en mode pause, cliquez sur ce bouton pour passer en lecture normale. </w:t>
            </w:r>
          </w:p>
          <w:p w:rsidR="00DB321B" w:rsidRPr="00981AB3" w:rsidRDefault="00DB321B" w:rsidP="005B1C50">
            <w:pPr>
              <w:spacing w:before="40" w:after="40"/>
              <w:rPr>
                <w:rFonts w:cs="Arial"/>
                <w:szCs w:val="21"/>
              </w:rPr>
            </w:pPr>
            <w:r w:rsidRPr="00981AB3">
              <w:t xml:space="preserve">En mode de surveillance en temps réel, cliquez sur ce bouton pour accéder au menu de recherche. </w:t>
            </w:r>
          </w:p>
        </w:tc>
      </w:tr>
      <w:tr w:rsidR="00DB321B" w:rsidRPr="00981AB3" w:rsidTr="0034094C">
        <w:trPr>
          <w:jc w:val="center"/>
        </w:trPr>
        <w:tc>
          <w:tcPr>
            <w:tcW w:w="1979" w:type="dxa"/>
            <w:vMerge w:val="restart"/>
            <w:vAlign w:val="center"/>
          </w:tcPr>
          <w:p w:rsidR="00DB321B" w:rsidRPr="00981AB3" w:rsidRDefault="00DB321B" w:rsidP="005B1C50">
            <w:pPr>
              <w:spacing w:before="40" w:after="40"/>
              <w:rPr>
                <w:rFonts w:cs="Arial"/>
                <w:szCs w:val="21"/>
              </w:rPr>
            </w:pPr>
            <w:r w:rsidRPr="00981AB3">
              <w:t>Validation (Enter)</w:t>
            </w:r>
          </w:p>
        </w:tc>
        <w:tc>
          <w:tcPr>
            <w:tcW w:w="1140" w:type="dxa"/>
            <w:vMerge w:val="restart"/>
            <w:vAlign w:val="center"/>
          </w:tcPr>
          <w:p w:rsidR="00DB321B" w:rsidRPr="00981AB3" w:rsidRDefault="00DB321B" w:rsidP="005B1C50">
            <w:pPr>
              <w:spacing w:before="40" w:after="40"/>
              <w:rPr>
                <w:rFonts w:cs="Arial"/>
                <w:szCs w:val="21"/>
              </w:rPr>
            </w:pPr>
            <w:r w:rsidRPr="00981AB3">
              <w:rPr>
                <w:b/>
                <w:sz w:val="18"/>
              </w:rPr>
              <w:t>ENTER</w:t>
            </w:r>
          </w:p>
        </w:tc>
        <w:tc>
          <w:tcPr>
            <w:tcW w:w="6569" w:type="dxa"/>
            <w:vAlign w:val="center"/>
          </w:tcPr>
          <w:p w:rsidR="00DB321B" w:rsidRPr="00981AB3" w:rsidRDefault="00DB321B" w:rsidP="005B1C50">
            <w:pPr>
              <w:spacing w:before="40" w:after="40"/>
              <w:rPr>
                <w:rFonts w:cs="Arial"/>
                <w:szCs w:val="21"/>
              </w:rPr>
            </w:pPr>
            <w:r w:rsidRPr="00981AB3">
              <w:t>Confirme l’opération en cours</w:t>
            </w:r>
          </w:p>
        </w:tc>
      </w:tr>
      <w:tr w:rsidR="00DB321B" w:rsidRPr="00981AB3" w:rsidTr="0034094C">
        <w:trPr>
          <w:jc w:val="center"/>
        </w:trPr>
        <w:tc>
          <w:tcPr>
            <w:tcW w:w="1979" w:type="dxa"/>
            <w:vMerge/>
            <w:vAlign w:val="center"/>
          </w:tcPr>
          <w:p w:rsidR="00DB321B" w:rsidRPr="00981AB3" w:rsidRDefault="00DB321B" w:rsidP="005B1C50">
            <w:pPr>
              <w:spacing w:before="40" w:after="40"/>
              <w:rPr>
                <w:rFonts w:cs="Arial"/>
                <w:szCs w:val="21"/>
              </w:rPr>
            </w:pPr>
          </w:p>
        </w:tc>
        <w:tc>
          <w:tcPr>
            <w:tcW w:w="1140" w:type="dxa"/>
            <w:vMerge/>
            <w:vAlign w:val="center"/>
          </w:tcPr>
          <w:p w:rsidR="00DB321B" w:rsidRPr="00981AB3" w:rsidRDefault="00DB321B" w:rsidP="005B1C50">
            <w:pPr>
              <w:spacing w:before="40" w:after="40"/>
              <w:rPr>
                <w:rFonts w:cs="Arial"/>
                <w:szCs w:val="21"/>
              </w:rPr>
            </w:pPr>
          </w:p>
        </w:tc>
        <w:tc>
          <w:tcPr>
            <w:tcW w:w="6569" w:type="dxa"/>
            <w:vAlign w:val="center"/>
          </w:tcPr>
          <w:p w:rsidR="00DB321B" w:rsidRPr="00981AB3" w:rsidRDefault="00DB321B" w:rsidP="005B1C50">
            <w:pPr>
              <w:spacing w:before="40" w:after="40"/>
              <w:rPr>
                <w:rFonts w:cs="Arial"/>
                <w:szCs w:val="21"/>
              </w:rPr>
            </w:pPr>
            <w:r w:rsidRPr="00981AB3">
              <w:t>Bouton de retour aux réglages par défaut</w:t>
            </w:r>
          </w:p>
        </w:tc>
      </w:tr>
      <w:tr w:rsidR="00DB321B" w:rsidRPr="00981AB3" w:rsidTr="0034094C">
        <w:trPr>
          <w:jc w:val="center"/>
        </w:trPr>
        <w:tc>
          <w:tcPr>
            <w:tcW w:w="1979" w:type="dxa"/>
            <w:vMerge/>
            <w:vAlign w:val="center"/>
          </w:tcPr>
          <w:p w:rsidR="00DB321B" w:rsidRPr="00981AB3" w:rsidRDefault="00DB321B" w:rsidP="005B1C50">
            <w:pPr>
              <w:spacing w:before="40" w:after="40"/>
              <w:rPr>
                <w:rFonts w:cs="Arial"/>
                <w:szCs w:val="21"/>
              </w:rPr>
            </w:pPr>
          </w:p>
        </w:tc>
        <w:tc>
          <w:tcPr>
            <w:tcW w:w="1140" w:type="dxa"/>
            <w:vMerge/>
            <w:vAlign w:val="center"/>
          </w:tcPr>
          <w:p w:rsidR="00DB321B" w:rsidRPr="00981AB3" w:rsidRDefault="00DB321B" w:rsidP="005B1C50">
            <w:pPr>
              <w:spacing w:before="40" w:after="40"/>
              <w:rPr>
                <w:rFonts w:cs="Arial"/>
                <w:szCs w:val="21"/>
              </w:rPr>
            </w:pPr>
          </w:p>
        </w:tc>
        <w:tc>
          <w:tcPr>
            <w:tcW w:w="6569" w:type="dxa"/>
            <w:vAlign w:val="center"/>
          </w:tcPr>
          <w:p w:rsidR="00DB321B" w:rsidRPr="00981AB3" w:rsidRDefault="00DB321B" w:rsidP="005B1C50">
            <w:pPr>
              <w:spacing w:before="40" w:after="40"/>
              <w:rPr>
                <w:rFonts w:cs="Arial"/>
                <w:szCs w:val="21"/>
              </w:rPr>
            </w:pPr>
            <w:r w:rsidRPr="00981AB3">
              <w:t xml:space="preserve">Aller au menu </w:t>
            </w:r>
          </w:p>
        </w:tc>
      </w:tr>
      <w:tr w:rsidR="00DB321B" w:rsidRPr="00981AB3" w:rsidTr="0034094C">
        <w:trPr>
          <w:jc w:val="center"/>
        </w:trPr>
        <w:tc>
          <w:tcPr>
            <w:tcW w:w="1979" w:type="dxa"/>
            <w:vAlign w:val="center"/>
          </w:tcPr>
          <w:p w:rsidR="00DB321B" w:rsidRPr="00981AB3" w:rsidRDefault="00DB321B" w:rsidP="005B1C50">
            <w:pPr>
              <w:spacing w:before="40" w:after="40"/>
              <w:rPr>
                <w:rFonts w:cs="Arial"/>
                <w:szCs w:val="21"/>
              </w:rPr>
            </w:pPr>
            <w:r w:rsidRPr="00981AB3">
              <w:t>Shuttle (anneau extérieur)</w:t>
            </w:r>
          </w:p>
        </w:tc>
        <w:tc>
          <w:tcPr>
            <w:tcW w:w="1140" w:type="dxa"/>
            <w:vMerge w:val="restart"/>
            <w:vAlign w:val="center"/>
          </w:tcPr>
          <w:p w:rsidR="00DB321B" w:rsidRPr="00981AB3" w:rsidRDefault="00D87413" w:rsidP="005B1C50">
            <w:pPr>
              <w:spacing w:before="40" w:after="40"/>
              <w:rPr>
                <w:rFonts w:cs="Arial"/>
                <w:szCs w:val="21"/>
              </w:rPr>
            </w:pPr>
            <w:r w:rsidRPr="00981AB3">
              <w:rPr>
                <w:noProof/>
                <w:lang w:val="en-US" w:eastAsia="zh-CN" w:bidi="ar-SA"/>
              </w:rPr>
              <w:drawing>
                <wp:inline distT="0" distB="0" distL="0" distR="0" wp14:anchorId="39719AF5" wp14:editId="56526EB0">
                  <wp:extent cx="245745" cy="259080"/>
                  <wp:effectExtent l="0" t="0" r="1905" b="7620"/>
                  <wp:docPr id="11" name="图片 19"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5745" cy="259080"/>
                          </a:xfrm>
                          <a:prstGeom prst="rect">
                            <a:avLst/>
                          </a:prstGeom>
                          <a:noFill/>
                          <a:ln>
                            <a:noFill/>
                          </a:ln>
                        </pic:spPr>
                      </pic:pic>
                    </a:graphicData>
                  </a:graphic>
                </wp:inline>
              </w:drawing>
            </w:r>
          </w:p>
        </w:tc>
        <w:tc>
          <w:tcPr>
            <w:tcW w:w="6569" w:type="dxa"/>
            <w:vAlign w:val="center"/>
          </w:tcPr>
          <w:p w:rsidR="00DB321B" w:rsidRPr="00981AB3" w:rsidRDefault="00DB321B" w:rsidP="005B1C50">
            <w:pPr>
              <w:spacing w:before="40" w:after="40"/>
              <w:rPr>
                <w:rFonts w:cs="Arial"/>
                <w:szCs w:val="21"/>
              </w:rPr>
            </w:pPr>
            <w:r w:rsidRPr="00981AB3">
              <w:t>En mode de surveillance en temps réel, fonctionne comme touche de direction gauche/droite.</w:t>
            </w:r>
          </w:p>
          <w:p w:rsidR="00DB321B" w:rsidRPr="00981AB3" w:rsidRDefault="00DB321B" w:rsidP="005B1C50">
            <w:pPr>
              <w:spacing w:before="40" w:after="40"/>
              <w:rPr>
                <w:rFonts w:cs="Arial"/>
                <w:szCs w:val="21"/>
              </w:rPr>
            </w:pPr>
            <w:r w:rsidRPr="00981AB3">
              <w:t>En mode de lecture, tournez dans le sens des aiguilles d’une montre pour avancer la lecture et en sens inverse pour revenir en arrière.</w:t>
            </w:r>
          </w:p>
        </w:tc>
      </w:tr>
      <w:tr w:rsidR="00DB321B" w:rsidRPr="00981AB3" w:rsidTr="0034094C">
        <w:trPr>
          <w:jc w:val="center"/>
        </w:trPr>
        <w:tc>
          <w:tcPr>
            <w:tcW w:w="1979" w:type="dxa"/>
            <w:vAlign w:val="center"/>
          </w:tcPr>
          <w:p w:rsidR="00DB321B" w:rsidRPr="00981AB3" w:rsidRDefault="00DB321B" w:rsidP="005B1C50">
            <w:pPr>
              <w:spacing w:before="40" w:after="40"/>
              <w:rPr>
                <w:rFonts w:cs="Arial"/>
                <w:szCs w:val="21"/>
              </w:rPr>
            </w:pPr>
            <w:r w:rsidRPr="00981AB3">
              <w:t>Jog (molette intérieure)</w:t>
            </w:r>
          </w:p>
        </w:tc>
        <w:tc>
          <w:tcPr>
            <w:tcW w:w="1140" w:type="dxa"/>
            <w:vMerge/>
            <w:vAlign w:val="center"/>
          </w:tcPr>
          <w:p w:rsidR="00DB321B" w:rsidRPr="00981AB3" w:rsidRDefault="00DB321B" w:rsidP="005B1C50">
            <w:pPr>
              <w:spacing w:before="40" w:after="40"/>
              <w:rPr>
                <w:rFonts w:cs="Arial"/>
                <w:szCs w:val="21"/>
              </w:rPr>
            </w:pPr>
          </w:p>
        </w:tc>
        <w:tc>
          <w:tcPr>
            <w:tcW w:w="6569" w:type="dxa"/>
            <w:vAlign w:val="center"/>
          </w:tcPr>
          <w:p w:rsidR="00DB321B" w:rsidRPr="00981AB3" w:rsidRDefault="00DB321B" w:rsidP="005B1C50">
            <w:pPr>
              <w:spacing w:before="40" w:after="40"/>
              <w:rPr>
                <w:rFonts w:cs="Arial"/>
                <w:szCs w:val="21"/>
              </w:rPr>
            </w:pPr>
            <w:r w:rsidRPr="00981AB3">
              <w:t>Touche de direction haut/bas.</w:t>
            </w:r>
          </w:p>
          <w:p w:rsidR="00DB321B" w:rsidRPr="00981AB3" w:rsidRDefault="00DB321B" w:rsidP="005B1C50">
            <w:pPr>
              <w:spacing w:before="40" w:after="40"/>
              <w:rPr>
                <w:rFonts w:cs="Arial"/>
                <w:szCs w:val="21"/>
              </w:rPr>
            </w:pPr>
            <w:r w:rsidRPr="00981AB3">
              <w:t>En mode de lecture, tournez le cadran intérieur pour une lecture image par image. (Ne s’applique qu’à des modèles spéciaux.)</w:t>
            </w:r>
          </w:p>
        </w:tc>
      </w:tr>
      <w:tr w:rsidR="00DB321B" w:rsidRPr="00981AB3" w:rsidTr="0034094C">
        <w:trPr>
          <w:jc w:val="center"/>
        </w:trPr>
        <w:tc>
          <w:tcPr>
            <w:tcW w:w="1979" w:type="dxa"/>
            <w:vAlign w:val="center"/>
          </w:tcPr>
          <w:p w:rsidR="00DB321B" w:rsidRPr="00981AB3" w:rsidRDefault="00DB321B" w:rsidP="005B1C50">
            <w:pPr>
              <w:spacing w:before="40" w:after="40"/>
              <w:rPr>
                <w:rFonts w:cs="Arial"/>
                <w:szCs w:val="21"/>
              </w:rPr>
            </w:pPr>
            <w:r w:rsidRPr="00981AB3">
              <w:t>Port USB</w:t>
            </w:r>
          </w:p>
        </w:tc>
        <w:tc>
          <w:tcPr>
            <w:tcW w:w="1140" w:type="dxa"/>
            <w:vAlign w:val="center"/>
          </w:tcPr>
          <w:p w:rsidR="00DB321B" w:rsidRPr="00981AB3" w:rsidRDefault="00DB321B" w:rsidP="005B1C50">
            <w:pPr>
              <w:spacing w:before="40" w:after="40"/>
              <w:rPr>
                <w:rFonts w:cs="Arial"/>
                <w:szCs w:val="21"/>
              </w:rPr>
            </w:pPr>
            <w:r w:rsidRPr="00981AB3">
              <w:rPr>
                <w:rFonts w:cs="Arial"/>
                <w:szCs w:val="21"/>
              </w:rPr>
              <w:object w:dxaOrig="450" w:dyaOrig="195">
                <v:shape id="_x0000_i1025" type="#_x0000_t75" style="width:22.4pt;height:9.5pt" o:ole="">
                  <v:imagedata r:id="rId20" o:title=""/>
                </v:shape>
                <o:OLEObject Type="Embed" ProgID="PBrush" ShapeID="_x0000_i1025" DrawAspect="Content" ObjectID="_1517950626" r:id="rId21"/>
              </w:object>
            </w:r>
          </w:p>
        </w:tc>
        <w:tc>
          <w:tcPr>
            <w:tcW w:w="6569" w:type="dxa"/>
            <w:vAlign w:val="center"/>
          </w:tcPr>
          <w:p w:rsidR="00DB321B" w:rsidRPr="00981AB3" w:rsidRDefault="00DB321B" w:rsidP="005B1C50">
            <w:pPr>
              <w:spacing w:before="40" w:after="40"/>
              <w:rPr>
                <w:rFonts w:cs="Arial"/>
                <w:szCs w:val="21"/>
              </w:rPr>
            </w:pPr>
            <w:r w:rsidRPr="00981AB3">
              <w:t>Pour connecter un périphérique de stockage USB, une souris USB, etc.</w:t>
            </w:r>
          </w:p>
        </w:tc>
      </w:tr>
      <w:tr w:rsidR="00DB321B" w:rsidRPr="00981AB3" w:rsidTr="0034094C">
        <w:trPr>
          <w:jc w:val="center"/>
        </w:trPr>
        <w:tc>
          <w:tcPr>
            <w:tcW w:w="1979" w:type="dxa"/>
            <w:vAlign w:val="center"/>
          </w:tcPr>
          <w:p w:rsidR="00DB321B" w:rsidRPr="00981AB3" w:rsidRDefault="00DB321B" w:rsidP="005B1C50">
            <w:pPr>
              <w:spacing w:before="40" w:after="40"/>
              <w:rPr>
                <w:rFonts w:cs="Arial"/>
                <w:szCs w:val="21"/>
              </w:rPr>
            </w:pPr>
            <w:r w:rsidRPr="00981AB3">
              <w:t>Voyant de canal</w:t>
            </w:r>
          </w:p>
        </w:tc>
        <w:tc>
          <w:tcPr>
            <w:tcW w:w="1140" w:type="dxa"/>
            <w:vAlign w:val="center"/>
          </w:tcPr>
          <w:p w:rsidR="00DB321B" w:rsidRPr="00981AB3" w:rsidRDefault="00DB321B" w:rsidP="005B1C50">
            <w:pPr>
              <w:spacing w:before="40" w:after="40"/>
              <w:rPr>
                <w:rFonts w:eastAsia="楷体_GB2312" w:cs="Arial"/>
                <w:b/>
                <w:bCs/>
                <w:sz w:val="18"/>
                <w:szCs w:val="18"/>
              </w:rPr>
            </w:pPr>
            <w:r w:rsidRPr="00981AB3">
              <w:rPr>
                <w:b/>
                <w:sz w:val="18"/>
              </w:rPr>
              <w:t>1-16</w:t>
            </w:r>
          </w:p>
        </w:tc>
        <w:tc>
          <w:tcPr>
            <w:tcW w:w="6569" w:type="dxa"/>
            <w:vAlign w:val="center"/>
          </w:tcPr>
          <w:p w:rsidR="00DB321B" w:rsidRPr="00981AB3" w:rsidRDefault="00DB321B" w:rsidP="005B1C50">
            <w:pPr>
              <w:spacing w:before="40" w:after="40"/>
              <w:rPr>
                <w:rFonts w:cs="Arial"/>
                <w:szCs w:val="21"/>
              </w:rPr>
            </w:pPr>
            <w:r w:rsidRPr="00981AB3">
              <w:t>S’allume quand le système est en train d’enregistrer.</w:t>
            </w:r>
          </w:p>
        </w:tc>
      </w:tr>
      <w:tr w:rsidR="00DB321B" w:rsidRPr="00981AB3" w:rsidTr="0034094C">
        <w:trPr>
          <w:jc w:val="center"/>
        </w:trPr>
        <w:tc>
          <w:tcPr>
            <w:tcW w:w="1979" w:type="dxa"/>
            <w:vAlign w:val="center"/>
          </w:tcPr>
          <w:p w:rsidR="00DB321B" w:rsidRPr="00981AB3" w:rsidRDefault="00DB321B" w:rsidP="005B1C50">
            <w:pPr>
              <w:spacing w:before="40" w:after="40"/>
              <w:rPr>
                <w:rFonts w:cs="Arial"/>
                <w:szCs w:val="21"/>
              </w:rPr>
            </w:pPr>
            <w:r w:rsidRPr="00981AB3">
              <w:t>Récepteur IR</w:t>
            </w:r>
          </w:p>
        </w:tc>
        <w:tc>
          <w:tcPr>
            <w:tcW w:w="1140" w:type="dxa"/>
            <w:vAlign w:val="center"/>
          </w:tcPr>
          <w:p w:rsidR="00DB321B" w:rsidRPr="00981AB3" w:rsidRDefault="00DB321B" w:rsidP="005B1C50">
            <w:pPr>
              <w:spacing w:before="40" w:after="40"/>
              <w:rPr>
                <w:rFonts w:eastAsia="楷体_GB2312" w:cs="Arial"/>
                <w:b/>
                <w:bCs/>
                <w:sz w:val="18"/>
                <w:szCs w:val="18"/>
              </w:rPr>
            </w:pPr>
            <w:r w:rsidRPr="00981AB3">
              <w:rPr>
                <w:b/>
                <w:sz w:val="18"/>
              </w:rPr>
              <w:t>IR</w:t>
            </w:r>
          </w:p>
        </w:tc>
        <w:tc>
          <w:tcPr>
            <w:tcW w:w="6569" w:type="dxa"/>
            <w:vAlign w:val="center"/>
          </w:tcPr>
          <w:p w:rsidR="00DB321B" w:rsidRPr="00981AB3" w:rsidRDefault="00DB321B" w:rsidP="005B1C50">
            <w:pPr>
              <w:spacing w:before="40" w:after="40"/>
              <w:rPr>
                <w:rFonts w:cs="Arial"/>
                <w:szCs w:val="21"/>
              </w:rPr>
            </w:pPr>
            <w:r w:rsidRPr="00981AB3">
              <w:t>Reçoit les signaux de la télécommande.</w:t>
            </w:r>
          </w:p>
        </w:tc>
      </w:tr>
      <w:tr w:rsidR="00DB321B" w:rsidRPr="00981AB3" w:rsidTr="0034094C">
        <w:trPr>
          <w:jc w:val="center"/>
        </w:trPr>
        <w:tc>
          <w:tcPr>
            <w:tcW w:w="1979" w:type="dxa"/>
            <w:vAlign w:val="center"/>
          </w:tcPr>
          <w:p w:rsidR="00DB321B" w:rsidRPr="00981AB3" w:rsidRDefault="00DB321B" w:rsidP="005B1C50">
            <w:pPr>
              <w:spacing w:before="40" w:after="40"/>
              <w:rPr>
                <w:rFonts w:cs="Arial"/>
                <w:szCs w:val="21"/>
              </w:rPr>
            </w:pPr>
            <w:r w:rsidRPr="00981AB3">
              <w:lastRenderedPageBreak/>
              <w:t xml:space="preserve">Voyant d’alimentation </w:t>
            </w:r>
          </w:p>
        </w:tc>
        <w:tc>
          <w:tcPr>
            <w:tcW w:w="1140" w:type="dxa"/>
            <w:vAlign w:val="center"/>
          </w:tcPr>
          <w:p w:rsidR="00DB321B" w:rsidRPr="00981AB3" w:rsidRDefault="00DB321B" w:rsidP="005B1C50">
            <w:pPr>
              <w:spacing w:before="40" w:after="40"/>
              <w:rPr>
                <w:rFonts w:eastAsia="楷体_GB2312" w:cs="Arial"/>
                <w:b/>
                <w:bCs/>
                <w:sz w:val="18"/>
                <w:szCs w:val="18"/>
              </w:rPr>
            </w:pPr>
            <w:r w:rsidRPr="00981AB3">
              <w:rPr>
                <w:b/>
                <w:sz w:val="18"/>
              </w:rPr>
              <w:t>POWER</w:t>
            </w:r>
          </w:p>
        </w:tc>
        <w:tc>
          <w:tcPr>
            <w:tcW w:w="6569" w:type="dxa"/>
            <w:vAlign w:val="center"/>
          </w:tcPr>
          <w:p w:rsidR="00DB321B" w:rsidRPr="00981AB3" w:rsidRDefault="00DB321B" w:rsidP="005B1C50">
            <w:pPr>
              <w:spacing w:before="40" w:after="40"/>
              <w:rPr>
                <w:rFonts w:cs="Arial"/>
                <w:szCs w:val="21"/>
              </w:rPr>
            </w:pPr>
            <w:r w:rsidRPr="00981AB3">
              <w:t>Voyant d’alimentation.</w:t>
            </w:r>
          </w:p>
        </w:tc>
      </w:tr>
      <w:tr w:rsidR="00DB321B" w:rsidRPr="00981AB3" w:rsidTr="0034094C">
        <w:trPr>
          <w:jc w:val="center"/>
        </w:trPr>
        <w:tc>
          <w:tcPr>
            <w:tcW w:w="1979" w:type="dxa"/>
            <w:vAlign w:val="center"/>
          </w:tcPr>
          <w:p w:rsidR="00DB321B" w:rsidRPr="00981AB3" w:rsidRDefault="00DB321B" w:rsidP="005B1C50">
            <w:pPr>
              <w:spacing w:before="40" w:after="40"/>
              <w:rPr>
                <w:rFonts w:cs="Arial"/>
                <w:szCs w:val="21"/>
              </w:rPr>
            </w:pPr>
            <w:r w:rsidRPr="00981AB3">
              <w:t xml:space="preserve">Voyant de commande à distance </w:t>
            </w:r>
          </w:p>
        </w:tc>
        <w:tc>
          <w:tcPr>
            <w:tcW w:w="1140" w:type="dxa"/>
            <w:vAlign w:val="center"/>
          </w:tcPr>
          <w:p w:rsidR="00DB321B" w:rsidRPr="00981AB3" w:rsidRDefault="00DB321B" w:rsidP="005B1C50">
            <w:pPr>
              <w:spacing w:before="40" w:after="40"/>
              <w:rPr>
                <w:rFonts w:eastAsia="楷体_GB2312" w:cs="Arial"/>
                <w:b/>
                <w:bCs/>
                <w:sz w:val="18"/>
                <w:szCs w:val="18"/>
              </w:rPr>
            </w:pPr>
            <w:r w:rsidRPr="00981AB3">
              <w:rPr>
                <w:b/>
                <w:sz w:val="18"/>
              </w:rPr>
              <w:t>ACT</w:t>
            </w:r>
          </w:p>
        </w:tc>
        <w:tc>
          <w:tcPr>
            <w:tcW w:w="6569" w:type="dxa"/>
            <w:vAlign w:val="center"/>
          </w:tcPr>
          <w:p w:rsidR="00DB321B" w:rsidRPr="00981AB3" w:rsidRDefault="00DB321B" w:rsidP="005B1C50">
            <w:pPr>
              <w:spacing w:before="40" w:after="40"/>
              <w:rPr>
                <w:rFonts w:cs="Arial"/>
                <w:szCs w:val="21"/>
              </w:rPr>
            </w:pPr>
            <w:r w:rsidRPr="00981AB3">
              <w:t>Voyant de commande à distance.</w:t>
            </w:r>
          </w:p>
        </w:tc>
      </w:tr>
      <w:tr w:rsidR="00DB321B" w:rsidRPr="00981AB3" w:rsidTr="0034094C">
        <w:trPr>
          <w:jc w:val="center"/>
        </w:trPr>
        <w:tc>
          <w:tcPr>
            <w:tcW w:w="1979" w:type="dxa"/>
            <w:vAlign w:val="center"/>
          </w:tcPr>
          <w:p w:rsidR="00DB321B" w:rsidRPr="00981AB3" w:rsidRDefault="00DB321B" w:rsidP="005B1C50">
            <w:pPr>
              <w:spacing w:before="40" w:after="40"/>
              <w:rPr>
                <w:rFonts w:cs="Arial"/>
                <w:szCs w:val="21"/>
              </w:rPr>
            </w:pPr>
            <w:r w:rsidRPr="00981AB3">
              <w:t xml:space="preserve">Voyant de statut </w:t>
            </w:r>
          </w:p>
        </w:tc>
        <w:tc>
          <w:tcPr>
            <w:tcW w:w="1140" w:type="dxa"/>
            <w:vAlign w:val="center"/>
          </w:tcPr>
          <w:p w:rsidR="00DB321B" w:rsidRPr="00981AB3" w:rsidRDefault="00DB321B" w:rsidP="005B1C50">
            <w:pPr>
              <w:spacing w:before="40" w:after="40"/>
              <w:rPr>
                <w:rFonts w:cs="Arial"/>
                <w:szCs w:val="21"/>
              </w:rPr>
            </w:pPr>
            <w:r w:rsidRPr="00981AB3">
              <w:rPr>
                <w:b/>
                <w:sz w:val="18"/>
              </w:rPr>
              <w:t>STATUS</w:t>
            </w:r>
          </w:p>
        </w:tc>
        <w:tc>
          <w:tcPr>
            <w:tcW w:w="6569" w:type="dxa"/>
            <w:vAlign w:val="center"/>
          </w:tcPr>
          <w:p w:rsidR="00DB321B" w:rsidRPr="00981AB3" w:rsidRDefault="00DB321B" w:rsidP="005B1C50">
            <w:pPr>
              <w:spacing w:before="40" w:after="40"/>
              <w:rPr>
                <w:rFonts w:cs="Arial"/>
                <w:szCs w:val="21"/>
              </w:rPr>
            </w:pPr>
            <w:r w:rsidRPr="00981AB3">
              <w:t>S’il le voyant Fn est allumé, le voyant d’état actuel est éteint.</w:t>
            </w:r>
          </w:p>
        </w:tc>
      </w:tr>
      <w:tr w:rsidR="00DB321B" w:rsidRPr="00981AB3" w:rsidTr="0034094C">
        <w:trPr>
          <w:jc w:val="center"/>
        </w:trPr>
        <w:tc>
          <w:tcPr>
            <w:tcW w:w="1979" w:type="dxa"/>
          </w:tcPr>
          <w:p w:rsidR="00DB321B" w:rsidRPr="00981AB3" w:rsidRDefault="00C17978" w:rsidP="005B1C50">
            <w:pPr>
              <w:pStyle w:val="a9"/>
              <w:spacing w:before="40" w:after="40"/>
              <w:ind w:left="0"/>
              <w:rPr>
                <w:rFonts w:cs="Arial"/>
                <w:kern w:val="0"/>
                <w:sz w:val="21"/>
                <w:szCs w:val="21"/>
              </w:rPr>
            </w:pPr>
            <w:r w:rsidRPr="00981AB3">
              <w:rPr>
                <w:kern w:val="0"/>
                <w:sz w:val="21"/>
              </w:rPr>
              <w:t xml:space="preserve">Voyant de problème disque dur </w:t>
            </w:r>
          </w:p>
        </w:tc>
        <w:tc>
          <w:tcPr>
            <w:tcW w:w="1140" w:type="dxa"/>
          </w:tcPr>
          <w:p w:rsidR="00DB321B" w:rsidRPr="00981AB3" w:rsidRDefault="00DB321B" w:rsidP="005B1C50">
            <w:pPr>
              <w:spacing w:before="40" w:after="40"/>
              <w:rPr>
                <w:rFonts w:cs="Arial"/>
                <w:szCs w:val="21"/>
              </w:rPr>
            </w:pPr>
            <w:r w:rsidRPr="00981AB3">
              <w:rPr>
                <w:b/>
                <w:sz w:val="18"/>
              </w:rPr>
              <w:t>HDD</w:t>
            </w:r>
          </w:p>
        </w:tc>
        <w:tc>
          <w:tcPr>
            <w:tcW w:w="6569" w:type="dxa"/>
          </w:tcPr>
          <w:p w:rsidR="00DB321B" w:rsidRPr="00981AB3" w:rsidRDefault="00C17978" w:rsidP="005B1C50">
            <w:pPr>
              <w:pStyle w:val="a9"/>
              <w:spacing w:before="40" w:after="40"/>
              <w:ind w:left="0"/>
              <w:rPr>
                <w:rFonts w:cs="Arial"/>
                <w:kern w:val="0"/>
                <w:sz w:val="21"/>
                <w:szCs w:val="21"/>
              </w:rPr>
            </w:pPr>
            <w:r w:rsidRPr="00981AB3">
              <w:rPr>
                <w:kern w:val="0"/>
                <w:sz w:val="21"/>
              </w:rPr>
              <w:t>Le voyant est allumé lorsqu’il n’y a pas de disque dur, le disque dur émet des erreurs ou la capacité du disque dur est inférieure à la valeur minimale spécifiée.</w:t>
            </w:r>
          </w:p>
        </w:tc>
      </w:tr>
    </w:tbl>
    <w:p w:rsidR="0034094C" w:rsidRPr="00981AB3" w:rsidRDefault="0034094C" w:rsidP="005B1C50"/>
    <w:p w:rsidR="0093629E" w:rsidRPr="00981AB3" w:rsidRDefault="0093629E" w:rsidP="008C20EB">
      <w:pPr>
        <w:pStyle w:val="20"/>
        <w:ind w:left="680" w:hanging="680"/>
      </w:pPr>
      <w:bookmarkStart w:id="24" w:name="_Toc234050075"/>
      <w:bookmarkStart w:id="25" w:name="_Toc392168855"/>
      <w:bookmarkStart w:id="26" w:name="_Toc441681050"/>
      <w:bookmarkStart w:id="27" w:name="_Toc444109829"/>
      <w:bookmarkEnd w:id="21"/>
      <w:bookmarkEnd w:id="22"/>
      <w:r w:rsidRPr="00981AB3">
        <w:t>Panneau arrière</w:t>
      </w:r>
      <w:bookmarkEnd w:id="24"/>
      <w:bookmarkEnd w:id="25"/>
      <w:bookmarkEnd w:id="26"/>
      <w:bookmarkEnd w:id="27"/>
    </w:p>
    <w:p w:rsidR="006A7088" w:rsidRPr="00981AB3" w:rsidRDefault="006A7088" w:rsidP="005B1C50">
      <w:pPr>
        <w:rPr>
          <w:szCs w:val="21"/>
        </w:rPr>
      </w:pPr>
      <w:r w:rsidRPr="00981AB3">
        <w:t xml:space="preserve">Le panneau arrière de la série NVR608-32-4K est illustré sur la </w:t>
      </w:r>
      <w:r w:rsidRPr="00981AB3">
        <w:rPr>
          <w:rFonts w:cs="宋体"/>
          <w:szCs w:val="21"/>
        </w:rPr>
        <w:fldChar w:fldCharType="begin"/>
      </w:r>
      <w:r w:rsidRPr="00981AB3">
        <w:rPr>
          <w:rFonts w:cs="宋体"/>
          <w:szCs w:val="21"/>
        </w:rPr>
        <w:instrText xml:space="preserve"> </w:instrText>
      </w:r>
      <w:r w:rsidRPr="00981AB3">
        <w:rPr>
          <w:rFonts w:cs="宋体" w:hint="eastAsia"/>
          <w:szCs w:val="21"/>
        </w:rPr>
        <w:instrText>REF _Ref367606579 \h</w:instrText>
      </w:r>
      <w:r w:rsidRPr="00981AB3">
        <w:rPr>
          <w:rFonts w:cs="宋体"/>
          <w:szCs w:val="21"/>
        </w:rPr>
        <w:instrText xml:space="preserve">  \* MERGEFORMAT </w:instrText>
      </w:r>
      <w:r w:rsidRPr="00981AB3">
        <w:rPr>
          <w:rFonts w:cs="宋体"/>
          <w:szCs w:val="21"/>
        </w:rPr>
      </w:r>
      <w:r w:rsidRPr="00981AB3">
        <w:rPr>
          <w:rFonts w:cs="宋体"/>
          <w:szCs w:val="21"/>
        </w:rPr>
        <w:fldChar w:fldCharType="separate"/>
      </w:r>
      <w:r w:rsidR="00413E95" w:rsidRPr="00413E95">
        <w:rPr>
          <w:rFonts w:cs="宋体"/>
          <w:szCs w:val="21"/>
        </w:rPr>
        <w:t xml:space="preserve">Figure </w:t>
      </w:r>
      <w:r w:rsidR="00413E95" w:rsidRPr="00413E95">
        <w:rPr>
          <w:rFonts w:ascii="MS Mincho" w:eastAsia="MS Mincho" w:hAnsi="MS Mincho" w:cs="MS Mincho"/>
          <w:szCs w:val="21"/>
          <w:cs/>
        </w:rPr>
        <w:t>‎</w:t>
      </w:r>
      <w:r w:rsidR="00413E95" w:rsidRPr="00413E95">
        <w:rPr>
          <w:rFonts w:cs="宋体"/>
          <w:szCs w:val="21"/>
        </w:rPr>
        <w:t>2–2</w:t>
      </w:r>
      <w:r w:rsidRPr="00981AB3">
        <w:rPr>
          <w:rFonts w:cs="宋体"/>
          <w:szCs w:val="21"/>
        </w:rPr>
        <w:fldChar w:fldCharType="end"/>
      </w:r>
      <w:r w:rsidRPr="00981AB3">
        <w:t>.</w:t>
      </w:r>
    </w:p>
    <w:p w:rsidR="006A7088" w:rsidRPr="00981AB3" w:rsidRDefault="00D87413" w:rsidP="00F86E81">
      <w:pPr>
        <w:keepNext/>
        <w:jc w:val="center"/>
        <w:rPr>
          <w:szCs w:val="21"/>
        </w:rPr>
      </w:pPr>
      <w:r w:rsidRPr="00981AB3">
        <w:rPr>
          <w:noProof/>
          <w:lang w:val="en-US" w:eastAsia="zh-CN" w:bidi="ar-SA"/>
        </w:rPr>
        <w:drawing>
          <wp:inline distT="0" distB="0" distL="0" distR="0" wp14:anchorId="336D2CEE" wp14:editId="7E617BE0">
            <wp:extent cx="6141720" cy="2320290"/>
            <wp:effectExtent l="0" t="0" r="0" b="3810"/>
            <wp:docPr id="13"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41720" cy="2320290"/>
                    </a:xfrm>
                    <a:prstGeom prst="rect">
                      <a:avLst/>
                    </a:prstGeom>
                    <a:noFill/>
                    <a:ln>
                      <a:noFill/>
                    </a:ln>
                  </pic:spPr>
                </pic:pic>
              </a:graphicData>
            </a:graphic>
          </wp:inline>
        </w:drawing>
      </w:r>
    </w:p>
    <w:p w:rsidR="006A7088" w:rsidRPr="00981AB3" w:rsidRDefault="006A7088" w:rsidP="005B1C50">
      <w:pPr>
        <w:pStyle w:val="a7"/>
        <w:jc w:val="center"/>
      </w:pPr>
      <w:bookmarkStart w:id="28" w:name="_Ref367606579"/>
      <w:r w:rsidRPr="00981AB3">
        <w:t xml:space="preserve">Figure </w:t>
      </w:r>
      <w:fldSimple w:instr=" STYLEREF 1 \s ">
        <w:r w:rsidR="00413E95">
          <w:rPr>
            <w:noProof/>
            <w:cs/>
          </w:rPr>
          <w:t>‎</w:t>
        </w:r>
        <w:r w:rsidR="00413E95">
          <w:rPr>
            <w:noProof/>
          </w:rPr>
          <w:t>2</w:t>
        </w:r>
      </w:fldSimple>
      <w:r w:rsidRPr="00981AB3">
        <w:t>–</w:t>
      </w:r>
      <w:fldSimple w:instr=" SEQ Figure_ \* ARABIC \s 1 ">
        <w:r w:rsidR="00413E95">
          <w:rPr>
            <w:noProof/>
          </w:rPr>
          <w:t>2</w:t>
        </w:r>
      </w:fldSimple>
      <w:bookmarkEnd w:id="28"/>
    </w:p>
    <w:p w:rsidR="0093629E" w:rsidRPr="00981AB3" w:rsidRDefault="0093629E" w:rsidP="005B1C50">
      <w:pPr>
        <w:rPr>
          <w:szCs w:val="21"/>
        </w:rPr>
      </w:pPr>
      <w:r w:rsidRPr="00981AB3">
        <w:t xml:space="preserve">Le panneau arrière de la série générale NVR608-64-4K/NVR608-128-4K est illustré sur la </w:t>
      </w:r>
      <w:r w:rsidRPr="00981AB3">
        <w:rPr>
          <w:szCs w:val="21"/>
        </w:rPr>
        <w:fldChar w:fldCharType="begin"/>
      </w:r>
      <w:r w:rsidRPr="00981AB3">
        <w:rPr>
          <w:szCs w:val="21"/>
        </w:rPr>
        <w:instrText xml:space="preserve"> </w:instrText>
      </w:r>
      <w:r w:rsidRPr="00981AB3">
        <w:rPr>
          <w:rFonts w:hint="eastAsia"/>
          <w:szCs w:val="21"/>
        </w:rPr>
        <w:instrText>REF _Ref267577204 \h</w:instrText>
      </w:r>
      <w:r w:rsidRPr="00981AB3">
        <w:rPr>
          <w:szCs w:val="21"/>
        </w:rPr>
        <w:instrText xml:space="preserve">  \* MERGEFORMAT </w:instrText>
      </w:r>
      <w:r w:rsidRPr="00981AB3">
        <w:rPr>
          <w:szCs w:val="21"/>
        </w:rPr>
      </w:r>
      <w:r w:rsidRPr="00981AB3">
        <w:rPr>
          <w:szCs w:val="21"/>
        </w:rPr>
        <w:fldChar w:fldCharType="separate"/>
      </w:r>
      <w:r w:rsidR="00413E95" w:rsidRPr="00413E95">
        <w:rPr>
          <w:szCs w:val="21"/>
        </w:rPr>
        <w:t xml:space="preserve">Figure </w:t>
      </w:r>
      <w:r w:rsidR="00413E95" w:rsidRPr="00413E95">
        <w:rPr>
          <w:szCs w:val="21"/>
          <w:cs/>
        </w:rPr>
        <w:t>‎</w:t>
      </w:r>
      <w:r w:rsidR="00413E95" w:rsidRPr="00413E95">
        <w:rPr>
          <w:szCs w:val="21"/>
        </w:rPr>
        <w:t>2–3</w:t>
      </w:r>
      <w:r w:rsidRPr="00981AB3">
        <w:rPr>
          <w:szCs w:val="21"/>
        </w:rPr>
        <w:fldChar w:fldCharType="end"/>
      </w:r>
      <w:r w:rsidRPr="00981AB3">
        <w:t>.</w:t>
      </w:r>
    </w:p>
    <w:p w:rsidR="0093629E" w:rsidRPr="00981AB3" w:rsidRDefault="00D87413" w:rsidP="00F86E81">
      <w:pPr>
        <w:keepNext/>
        <w:jc w:val="center"/>
      </w:pPr>
      <w:r w:rsidRPr="00981AB3">
        <w:rPr>
          <w:noProof/>
          <w:lang w:val="en-US" w:eastAsia="zh-CN" w:bidi="ar-SA"/>
        </w:rPr>
        <w:drawing>
          <wp:inline distT="0" distB="0" distL="0" distR="0" wp14:anchorId="7CDA4345" wp14:editId="5C53BADB">
            <wp:extent cx="6162040" cy="193103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62040" cy="1931035"/>
                    </a:xfrm>
                    <a:prstGeom prst="rect">
                      <a:avLst/>
                    </a:prstGeom>
                    <a:noFill/>
                    <a:ln>
                      <a:noFill/>
                    </a:ln>
                  </pic:spPr>
                </pic:pic>
              </a:graphicData>
            </a:graphic>
          </wp:inline>
        </w:drawing>
      </w:r>
    </w:p>
    <w:p w:rsidR="0093629E" w:rsidRPr="00981AB3" w:rsidRDefault="0093629E" w:rsidP="001C0B50">
      <w:pPr>
        <w:pStyle w:val="a7"/>
        <w:jc w:val="center"/>
      </w:pPr>
      <w:bookmarkStart w:id="29" w:name="_Ref267577204"/>
      <w:r w:rsidRPr="00981AB3">
        <w:t xml:space="preserve">Figure </w:t>
      </w:r>
      <w:fldSimple w:instr=" STYLEREF 1 \s ">
        <w:r w:rsidR="00413E95">
          <w:rPr>
            <w:noProof/>
            <w:cs/>
          </w:rPr>
          <w:t>‎</w:t>
        </w:r>
        <w:r w:rsidR="00413E95">
          <w:rPr>
            <w:noProof/>
          </w:rPr>
          <w:t>2</w:t>
        </w:r>
      </w:fldSimple>
      <w:r w:rsidRPr="00981AB3">
        <w:t>–</w:t>
      </w:r>
      <w:fldSimple w:instr=" SEQ Figure_ \* ARABIC \s 1 ">
        <w:r w:rsidR="00413E95">
          <w:rPr>
            <w:noProof/>
          </w:rPr>
          <w:t>3</w:t>
        </w:r>
      </w:fldSimple>
      <w:bookmarkEnd w:id="29"/>
      <w:r w:rsidRPr="00981AB3">
        <w:t xml:space="preserve"> </w:t>
      </w:r>
    </w:p>
    <w:p w:rsidR="0093629E" w:rsidRPr="00981AB3" w:rsidRDefault="0093629E" w:rsidP="005B1C50">
      <w:pPr>
        <w:rPr>
          <w:szCs w:val="21"/>
        </w:rPr>
      </w:pPr>
      <w:r w:rsidRPr="00981AB3">
        <w:t xml:space="preserve">Le panneau arrière de la série à alimentation redondante NVR608-64-4K/NVR608-128-4K est illustré sur la </w:t>
      </w:r>
      <w:r w:rsidRPr="00981AB3">
        <w:rPr>
          <w:szCs w:val="21"/>
        </w:rPr>
        <w:fldChar w:fldCharType="begin"/>
      </w:r>
      <w:r w:rsidRPr="00981AB3">
        <w:rPr>
          <w:szCs w:val="21"/>
        </w:rPr>
        <w:instrText xml:space="preserve"> </w:instrText>
      </w:r>
      <w:r w:rsidRPr="00981AB3">
        <w:rPr>
          <w:rFonts w:hint="eastAsia"/>
          <w:szCs w:val="21"/>
        </w:rPr>
        <w:instrText>REF _Ref351020852 \h</w:instrText>
      </w:r>
      <w:r w:rsidRPr="00981AB3">
        <w:rPr>
          <w:szCs w:val="21"/>
        </w:rPr>
        <w:instrText xml:space="preserve">  \* MERGEFORMAT </w:instrText>
      </w:r>
      <w:r w:rsidRPr="00981AB3">
        <w:rPr>
          <w:szCs w:val="21"/>
        </w:rPr>
      </w:r>
      <w:r w:rsidRPr="00981AB3">
        <w:rPr>
          <w:szCs w:val="21"/>
        </w:rPr>
        <w:fldChar w:fldCharType="separate"/>
      </w:r>
      <w:r w:rsidR="00413E95" w:rsidRPr="00413E95">
        <w:rPr>
          <w:szCs w:val="21"/>
        </w:rPr>
        <w:t xml:space="preserve">Figure </w:t>
      </w:r>
      <w:r w:rsidR="00413E95" w:rsidRPr="00413E95">
        <w:rPr>
          <w:szCs w:val="21"/>
          <w:cs/>
        </w:rPr>
        <w:t>‎</w:t>
      </w:r>
      <w:r w:rsidR="00413E95" w:rsidRPr="00413E95">
        <w:rPr>
          <w:szCs w:val="21"/>
        </w:rPr>
        <w:t>2–4</w:t>
      </w:r>
      <w:r w:rsidRPr="00981AB3">
        <w:rPr>
          <w:szCs w:val="21"/>
        </w:rPr>
        <w:fldChar w:fldCharType="end"/>
      </w:r>
      <w:r w:rsidRPr="00981AB3">
        <w:t>.</w:t>
      </w:r>
    </w:p>
    <w:p w:rsidR="0093629E" w:rsidRPr="00981AB3" w:rsidRDefault="00D87413" w:rsidP="00F86E81">
      <w:pPr>
        <w:keepNext/>
        <w:jc w:val="center"/>
      </w:pPr>
      <w:r w:rsidRPr="00981AB3">
        <w:rPr>
          <w:noProof/>
          <w:lang w:val="en-US" w:eastAsia="zh-CN" w:bidi="ar-SA"/>
        </w:rPr>
        <w:lastRenderedPageBreak/>
        <w:drawing>
          <wp:inline distT="0" distB="0" distL="0" distR="0" wp14:anchorId="13344917" wp14:editId="57E4AF8D">
            <wp:extent cx="6169025" cy="1863090"/>
            <wp:effectExtent l="0" t="0" r="3175" b="38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69025" cy="1863090"/>
                    </a:xfrm>
                    <a:prstGeom prst="rect">
                      <a:avLst/>
                    </a:prstGeom>
                    <a:noFill/>
                    <a:ln>
                      <a:noFill/>
                    </a:ln>
                  </pic:spPr>
                </pic:pic>
              </a:graphicData>
            </a:graphic>
          </wp:inline>
        </w:drawing>
      </w:r>
    </w:p>
    <w:p w:rsidR="0093629E" w:rsidRPr="00981AB3" w:rsidRDefault="0093629E" w:rsidP="001C0B50">
      <w:pPr>
        <w:pStyle w:val="a7"/>
        <w:jc w:val="center"/>
      </w:pPr>
      <w:bookmarkStart w:id="30" w:name="_Ref351020852"/>
      <w:r w:rsidRPr="00981AB3">
        <w:t xml:space="preserve">Figure </w:t>
      </w:r>
      <w:fldSimple w:instr=" STYLEREF 1 \s ">
        <w:r w:rsidR="00413E95">
          <w:rPr>
            <w:noProof/>
            <w:cs/>
          </w:rPr>
          <w:t>‎</w:t>
        </w:r>
        <w:r w:rsidR="00413E95">
          <w:rPr>
            <w:noProof/>
          </w:rPr>
          <w:t>2</w:t>
        </w:r>
      </w:fldSimple>
      <w:r w:rsidRPr="00981AB3">
        <w:t>–</w:t>
      </w:r>
      <w:fldSimple w:instr=" SEQ Figure_ \* ARABIC \s 1 ">
        <w:r w:rsidR="00413E95">
          <w:rPr>
            <w:noProof/>
          </w:rPr>
          <w:t>4</w:t>
        </w:r>
      </w:fldSimple>
      <w:bookmarkEnd w:id="30"/>
    </w:p>
    <w:p w:rsidR="0093629E" w:rsidRPr="00981AB3" w:rsidRDefault="0093629E" w:rsidP="005B1C50">
      <w:pPr>
        <w:keepNext/>
        <w:rPr>
          <w:szCs w:val="21"/>
        </w:rPr>
      </w:pPr>
      <w:r w:rsidRPr="00981AB3">
        <w:t>Veuillez vous référer au tableau suivant pour des informations détaillées.</w:t>
      </w:r>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4"/>
        <w:gridCol w:w="1819"/>
        <w:gridCol w:w="1215"/>
        <w:gridCol w:w="5440"/>
      </w:tblGrid>
      <w:tr w:rsidR="0093629E" w:rsidRPr="00981AB3" w:rsidTr="003440DD">
        <w:trPr>
          <w:jc w:val="center"/>
        </w:trPr>
        <w:tc>
          <w:tcPr>
            <w:tcW w:w="0" w:type="auto"/>
            <w:shd w:val="clear" w:color="auto" w:fill="E0E0E0"/>
          </w:tcPr>
          <w:p w:rsidR="0093629E" w:rsidRPr="00981AB3" w:rsidRDefault="0093629E" w:rsidP="005B1C50">
            <w:pPr>
              <w:keepNext/>
              <w:spacing w:before="40" w:after="40"/>
              <w:rPr>
                <w:szCs w:val="21"/>
              </w:rPr>
            </w:pPr>
            <w:r w:rsidRPr="00981AB3">
              <w:t>Numéro</w:t>
            </w:r>
          </w:p>
        </w:tc>
        <w:tc>
          <w:tcPr>
            <w:tcW w:w="0" w:type="auto"/>
            <w:shd w:val="clear" w:color="auto" w:fill="E0E0E0"/>
          </w:tcPr>
          <w:p w:rsidR="0093629E" w:rsidRPr="00981AB3" w:rsidRDefault="0093629E" w:rsidP="005B1C50">
            <w:pPr>
              <w:keepNext/>
              <w:spacing w:before="40" w:after="40"/>
              <w:rPr>
                <w:szCs w:val="21"/>
              </w:rPr>
            </w:pPr>
            <w:r w:rsidRPr="00981AB3">
              <w:t xml:space="preserve">Fonction </w:t>
            </w:r>
          </w:p>
        </w:tc>
        <w:tc>
          <w:tcPr>
            <w:tcW w:w="0" w:type="auto"/>
            <w:shd w:val="clear" w:color="auto" w:fill="E0E0E0"/>
          </w:tcPr>
          <w:p w:rsidR="0093629E" w:rsidRPr="00981AB3" w:rsidRDefault="0093629E" w:rsidP="005B1C50">
            <w:pPr>
              <w:keepNext/>
              <w:spacing w:before="40" w:after="40"/>
              <w:rPr>
                <w:szCs w:val="21"/>
              </w:rPr>
            </w:pPr>
            <w:r w:rsidRPr="00981AB3">
              <w:t>Numéro</w:t>
            </w:r>
          </w:p>
        </w:tc>
        <w:tc>
          <w:tcPr>
            <w:tcW w:w="0" w:type="auto"/>
            <w:shd w:val="clear" w:color="auto" w:fill="E0E0E0"/>
          </w:tcPr>
          <w:p w:rsidR="0093629E" w:rsidRPr="00981AB3" w:rsidRDefault="0093629E" w:rsidP="005B1C50">
            <w:pPr>
              <w:keepNext/>
              <w:spacing w:before="40" w:after="40"/>
              <w:rPr>
                <w:szCs w:val="21"/>
              </w:rPr>
            </w:pPr>
            <w:r w:rsidRPr="00981AB3">
              <w:t xml:space="preserve">Fonction </w:t>
            </w:r>
          </w:p>
        </w:tc>
      </w:tr>
      <w:tr w:rsidR="007A6213" w:rsidRPr="00981AB3" w:rsidTr="003440DD">
        <w:trPr>
          <w:jc w:val="center"/>
        </w:trPr>
        <w:tc>
          <w:tcPr>
            <w:tcW w:w="0" w:type="auto"/>
          </w:tcPr>
          <w:p w:rsidR="007A6213" w:rsidRPr="00981AB3" w:rsidRDefault="007A6213" w:rsidP="005B1C50">
            <w:pPr>
              <w:spacing w:before="40" w:after="40"/>
              <w:rPr>
                <w:szCs w:val="21"/>
              </w:rPr>
            </w:pPr>
            <w:r w:rsidRPr="00981AB3">
              <w:rPr>
                <w:rFonts w:hint="eastAsia"/>
              </w:rPr>
              <w:t>1</w:t>
            </w:r>
          </w:p>
        </w:tc>
        <w:tc>
          <w:tcPr>
            <w:tcW w:w="0" w:type="auto"/>
          </w:tcPr>
          <w:p w:rsidR="007A6213" w:rsidRPr="00981AB3" w:rsidRDefault="007A6213" w:rsidP="005B1C50">
            <w:pPr>
              <w:spacing w:before="40" w:after="40"/>
              <w:rPr>
                <w:szCs w:val="21"/>
              </w:rPr>
            </w:pPr>
            <w:r w:rsidRPr="00981AB3">
              <w:t>Prise secteur</w:t>
            </w:r>
          </w:p>
        </w:tc>
        <w:tc>
          <w:tcPr>
            <w:tcW w:w="0" w:type="auto"/>
          </w:tcPr>
          <w:p w:rsidR="007A6213" w:rsidRPr="00981AB3" w:rsidRDefault="007A6213" w:rsidP="005B1C50">
            <w:pPr>
              <w:spacing w:before="40" w:after="40"/>
              <w:rPr>
                <w:szCs w:val="21"/>
              </w:rPr>
            </w:pPr>
            <w:r w:rsidRPr="00981AB3">
              <w:rPr>
                <w:rFonts w:hint="eastAsia"/>
              </w:rPr>
              <w:t>2</w:t>
            </w:r>
          </w:p>
        </w:tc>
        <w:tc>
          <w:tcPr>
            <w:tcW w:w="0" w:type="auto"/>
          </w:tcPr>
          <w:p w:rsidR="007A6213" w:rsidRPr="00981AB3" w:rsidRDefault="007A6213" w:rsidP="005B1C50">
            <w:pPr>
              <w:spacing w:before="40" w:after="40"/>
              <w:rPr>
                <w:szCs w:val="21"/>
              </w:rPr>
            </w:pPr>
            <w:r w:rsidRPr="00981AB3">
              <w:t>Entrée d’alarme/sortie d’alarme/port RS485.</w:t>
            </w:r>
          </w:p>
        </w:tc>
      </w:tr>
      <w:tr w:rsidR="007A6213" w:rsidRPr="00981AB3" w:rsidTr="003440DD">
        <w:trPr>
          <w:jc w:val="center"/>
        </w:trPr>
        <w:tc>
          <w:tcPr>
            <w:tcW w:w="0" w:type="auto"/>
          </w:tcPr>
          <w:p w:rsidR="007A6213" w:rsidRPr="00981AB3" w:rsidRDefault="007A6213" w:rsidP="005B1C50">
            <w:pPr>
              <w:spacing w:before="40" w:after="40"/>
              <w:rPr>
                <w:szCs w:val="21"/>
              </w:rPr>
            </w:pPr>
            <w:r w:rsidRPr="00981AB3">
              <w:rPr>
                <w:rFonts w:hint="eastAsia"/>
              </w:rPr>
              <w:t>2</w:t>
            </w:r>
          </w:p>
        </w:tc>
        <w:tc>
          <w:tcPr>
            <w:tcW w:w="0" w:type="auto"/>
          </w:tcPr>
          <w:p w:rsidR="007A6213" w:rsidRPr="00981AB3" w:rsidRDefault="007A6213" w:rsidP="005B1C50">
            <w:pPr>
              <w:spacing w:before="40" w:after="40"/>
              <w:rPr>
                <w:szCs w:val="21"/>
              </w:rPr>
            </w:pPr>
            <w:r w:rsidRPr="00981AB3">
              <w:t>Port RS232</w:t>
            </w:r>
          </w:p>
        </w:tc>
        <w:tc>
          <w:tcPr>
            <w:tcW w:w="0" w:type="auto"/>
          </w:tcPr>
          <w:p w:rsidR="007A6213" w:rsidRPr="00981AB3" w:rsidRDefault="007A6213" w:rsidP="005B1C50">
            <w:pPr>
              <w:spacing w:before="40" w:after="40"/>
              <w:rPr>
                <w:szCs w:val="21"/>
              </w:rPr>
            </w:pPr>
            <w:r w:rsidRPr="00981AB3">
              <w:rPr>
                <w:rFonts w:hint="eastAsia"/>
              </w:rPr>
              <w:t>4</w:t>
            </w:r>
          </w:p>
        </w:tc>
        <w:tc>
          <w:tcPr>
            <w:tcW w:w="0" w:type="auto"/>
          </w:tcPr>
          <w:p w:rsidR="007A6213" w:rsidRPr="00981AB3" w:rsidRDefault="007A6213" w:rsidP="005B1C50">
            <w:pPr>
              <w:spacing w:before="40" w:after="40"/>
              <w:rPr>
                <w:szCs w:val="21"/>
              </w:rPr>
            </w:pPr>
            <w:r w:rsidRPr="00981AB3">
              <w:t>Sortie audio</w:t>
            </w:r>
          </w:p>
        </w:tc>
      </w:tr>
      <w:tr w:rsidR="007A6213" w:rsidRPr="00981AB3" w:rsidTr="003440DD">
        <w:trPr>
          <w:jc w:val="center"/>
        </w:trPr>
        <w:tc>
          <w:tcPr>
            <w:tcW w:w="0" w:type="auto"/>
          </w:tcPr>
          <w:p w:rsidR="007A6213" w:rsidRPr="00981AB3" w:rsidRDefault="007A6213" w:rsidP="005B1C50">
            <w:pPr>
              <w:spacing w:before="40" w:after="40"/>
              <w:rPr>
                <w:szCs w:val="21"/>
              </w:rPr>
            </w:pPr>
            <w:r w:rsidRPr="00981AB3">
              <w:rPr>
                <w:rFonts w:hint="eastAsia"/>
              </w:rPr>
              <w:t>5</w:t>
            </w:r>
          </w:p>
        </w:tc>
        <w:tc>
          <w:tcPr>
            <w:tcW w:w="0" w:type="auto"/>
          </w:tcPr>
          <w:p w:rsidR="007A6213" w:rsidRPr="00981AB3" w:rsidRDefault="007A6213" w:rsidP="005B1C50">
            <w:pPr>
              <w:spacing w:before="40" w:after="40"/>
              <w:rPr>
                <w:szCs w:val="21"/>
              </w:rPr>
            </w:pPr>
            <w:r w:rsidRPr="00981AB3">
              <w:t>Entrée audio</w:t>
            </w:r>
          </w:p>
        </w:tc>
        <w:tc>
          <w:tcPr>
            <w:tcW w:w="0" w:type="auto"/>
          </w:tcPr>
          <w:p w:rsidR="007A6213" w:rsidRPr="00981AB3" w:rsidRDefault="007A6213" w:rsidP="005B1C50">
            <w:pPr>
              <w:spacing w:before="40" w:after="40"/>
              <w:rPr>
                <w:szCs w:val="21"/>
              </w:rPr>
            </w:pPr>
            <w:r w:rsidRPr="00981AB3">
              <w:rPr>
                <w:rFonts w:hint="eastAsia"/>
              </w:rPr>
              <w:t>6</w:t>
            </w:r>
          </w:p>
        </w:tc>
        <w:tc>
          <w:tcPr>
            <w:tcW w:w="0" w:type="auto"/>
          </w:tcPr>
          <w:p w:rsidR="007A6213" w:rsidRPr="00981AB3" w:rsidRDefault="007A6213" w:rsidP="005B1C50">
            <w:pPr>
              <w:spacing w:before="40" w:after="40"/>
              <w:rPr>
                <w:szCs w:val="21"/>
              </w:rPr>
            </w:pPr>
            <w:r w:rsidRPr="00981AB3">
              <w:t xml:space="preserve">Port VGA </w:t>
            </w:r>
          </w:p>
        </w:tc>
      </w:tr>
      <w:tr w:rsidR="007A6213" w:rsidRPr="00981AB3" w:rsidTr="003440DD">
        <w:trPr>
          <w:jc w:val="center"/>
        </w:trPr>
        <w:tc>
          <w:tcPr>
            <w:tcW w:w="0" w:type="auto"/>
          </w:tcPr>
          <w:p w:rsidR="007A6213" w:rsidRPr="00981AB3" w:rsidRDefault="007A6213" w:rsidP="005B1C50">
            <w:pPr>
              <w:spacing w:before="40" w:after="40"/>
              <w:rPr>
                <w:szCs w:val="21"/>
              </w:rPr>
            </w:pPr>
            <w:r w:rsidRPr="00981AB3">
              <w:rPr>
                <w:rFonts w:hint="eastAsia"/>
              </w:rPr>
              <w:t>7</w:t>
            </w:r>
          </w:p>
        </w:tc>
        <w:tc>
          <w:tcPr>
            <w:tcW w:w="0" w:type="auto"/>
          </w:tcPr>
          <w:p w:rsidR="007A6213" w:rsidRPr="00981AB3" w:rsidRDefault="00BD240B" w:rsidP="005B1C50">
            <w:pPr>
              <w:spacing w:before="40" w:after="40"/>
              <w:rPr>
                <w:szCs w:val="21"/>
              </w:rPr>
            </w:pPr>
            <w:r w:rsidRPr="00981AB3">
              <w:t>Port réseau</w:t>
            </w:r>
          </w:p>
        </w:tc>
        <w:tc>
          <w:tcPr>
            <w:tcW w:w="0" w:type="auto"/>
          </w:tcPr>
          <w:p w:rsidR="007A6213" w:rsidRPr="00981AB3" w:rsidRDefault="007A6213" w:rsidP="005B1C50">
            <w:pPr>
              <w:spacing w:before="40" w:after="40"/>
              <w:rPr>
                <w:szCs w:val="21"/>
              </w:rPr>
            </w:pPr>
            <w:r w:rsidRPr="00981AB3">
              <w:rPr>
                <w:rFonts w:hint="eastAsia"/>
              </w:rPr>
              <w:t>8</w:t>
            </w:r>
          </w:p>
        </w:tc>
        <w:tc>
          <w:tcPr>
            <w:tcW w:w="0" w:type="auto"/>
          </w:tcPr>
          <w:p w:rsidR="007A6213" w:rsidRPr="00981AB3" w:rsidRDefault="007A6213" w:rsidP="005B1C50">
            <w:pPr>
              <w:spacing w:before="40" w:after="40"/>
              <w:rPr>
                <w:szCs w:val="21"/>
              </w:rPr>
            </w:pPr>
            <w:r w:rsidRPr="00981AB3">
              <w:t>Port HDMI</w:t>
            </w:r>
          </w:p>
        </w:tc>
      </w:tr>
      <w:tr w:rsidR="007A6213" w:rsidRPr="00981AB3" w:rsidTr="003440DD">
        <w:trPr>
          <w:jc w:val="center"/>
        </w:trPr>
        <w:tc>
          <w:tcPr>
            <w:tcW w:w="0" w:type="auto"/>
          </w:tcPr>
          <w:p w:rsidR="007A6213" w:rsidRPr="00981AB3" w:rsidRDefault="007A6213" w:rsidP="005B1C50">
            <w:pPr>
              <w:spacing w:before="40" w:after="40"/>
              <w:rPr>
                <w:szCs w:val="21"/>
              </w:rPr>
            </w:pPr>
            <w:r w:rsidRPr="00981AB3">
              <w:rPr>
                <w:rFonts w:hint="eastAsia"/>
              </w:rPr>
              <w:t>9</w:t>
            </w:r>
          </w:p>
        </w:tc>
        <w:tc>
          <w:tcPr>
            <w:tcW w:w="0" w:type="auto"/>
          </w:tcPr>
          <w:p w:rsidR="007A6213" w:rsidRPr="00981AB3" w:rsidRDefault="007A6213" w:rsidP="005B1C50">
            <w:pPr>
              <w:spacing w:before="40" w:after="40"/>
              <w:rPr>
                <w:szCs w:val="21"/>
              </w:rPr>
            </w:pPr>
            <w:r w:rsidRPr="00981AB3">
              <w:t>Port USB 2.0</w:t>
            </w:r>
          </w:p>
        </w:tc>
        <w:tc>
          <w:tcPr>
            <w:tcW w:w="0" w:type="auto"/>
          </w:tcPr>
          <w:p w:rsidR="007A6213" w:rsidRPr="00981AB3" w:rsidRDefault="007A6213" w:rsidP="005B1C50">
            <w:pPr>
              <w:spacing w:before="40" w:after="40"/>
              <w:rPr>
                <w:szCs w:val="21"/>
              </w:rPr>
            </w:pPr>
            <w:r w:rsidRPr="00981AB3">
              <w:rPr>
                <w:rFonts w:hint="eastAsia"/>
              </w:rPr>
              <w:t>10</w:t>
            </w:r>
          </w:p>
        </w:tc>
        <w:tc>
          <w:tcPr>
            <w:tcW w:w="0" w:type="auto"/>
          </w:tcPr>
          <w:p w:rsidR="007A6213" w:rsidRPr="00981AB3" w:rsidRDefault="007A6213" w:rsidP="005B1C50">
            <w:pPr>
              <w:spacing w:before="40" w:after="40"/>
              <w:rPr>
                <w:szCs w:val="21"/>
              </w:rPr>
            </w:pPr>
            <w:r w:rsidRPr="00981AB3">
              <w:t>Port USB 3.0</w:t>
            </w:r>
          </w:p>
        </w:tc>
      </w:tr>
      <w:tr w:rsidR="007A6213" w:rsidRPr="00981AB3" w:rsidTr="003440DD">
        <w:trPr>
          <w:jc w:val="center"/>
        </w:trPr>
        <w:tc>
          <w:tcPr>
            <w:tcW w:w="0" w:type="auto"/>
          </w:tcPr>
          <w:p w:rsidR="007A6213" w:rsidRPr="00981AB3" w:rsidRDefault="007A6213" w:rsidP="005B1C50">
            <w:pPr>
              <w:spacing w:before="40" w:after="40"/>
              <w:rPr>
                <w:szCs w:val="21"/>
              </w:rPr>
            </w:pPr>
            <w:r w:rsidRPr="00981AB3">
              <w:rPr>
                <w:rFonts w:hint="eastAsia"/>
              </w:rPr>
              <w:t>11</w:t>
            </w:r>
          </w:p>
        </w:tc>
        <w:tc>
          <w:tcPr>
            <w:tcW w:w="0" w:type="auto"/>
          </w:tcPr>
          <w:p w:rsidR="007A6213" w:rsidRPr="00981AB3" w:rsidRDefault="007A6213" w:rsidP="005B1C50">
            <w:pPr>
              <w:spacing w:before="40" w:after="40"/>
              <w:rPr>
                <w:szCs w:val="21"/>
              </w:rPr>
            </w:pPr>
            <w:r w:rsidRPr="00981AB3">
              <w:t>Port eSATA</w:t>
            </w:r>
          </w:p>
        </w:tc>
        <w:tc>
          <w:tcPr>
            <w:tcW w:w="0" w:type="auto"/>
          </w:tcPr>
          <w:p w:rsidR="007A6213" w:rsidRPr="00981AB3" w:rsidRDefault="007A6213" w:rsidP="005B1C50">
            <w:pPr>
              <w:spacing w:before="40" w:after="40"/>
              <w:rPr>
                <w:szCs w:val="21"/>
              </w:rPr>
            </w:pPr>
          </w:p>
        </w:tc>
        <w:tc>
          <w:tcPr>
            <w:tcW w:w="0" w:type="auto"/>
          </w:tcPr>
          <w:p w:rsidR="007A6213" w:rsidRPr="00981AB3" w:rsidRDefault="007A6213" w:rsidP="005B1C50">
            <w:pPr>
              <w:spacing w:before="40" w:after="40"/>
              <w:rPr>
                <w:szCs w:val="21"/>
              </w:rPr>
            </w:pPr>
          </w:p>
        </w:tc>
      </w:tr>
    </w:tbl>
    <w:p w:rsidR="00A71EE5" w:rsidRPr="00981AB3" w:rsidRDefault="00A71EE5" w:rsidP="005B1C50">
      <w:pPr>
        <w:rPr>
          <w:rFonts w:cs="Arial"/>
          <w:szCs w:val="21"/>
        </w:rPr>
      </w:pPr>
    </w:p>
    <w:p w:rsidR="00977965" w:rsidRPr="00981AB3" w:rsidRDefault="00977965" w:rsidP="008C20EB">
      <w:pPr>
        <w:pStyle w:val="20"/>
        <w:ind w:left="680" w:hanging="680"/>
      </w:pPr>
      <w:bookmarkStart w:id="31" w:name="_Toc362954880"/>
      <w:bookmarkStart w:id="32" w:name="_Ref364950115"/>
      <w:bookmarkStart w:id="33" w:name="_Toc441681051"/>
      <w:bookmarkStart w:id="34" w:name="_Toc444109830"/>
      <w:r w:rsidRPr="00981AB3">
        <w:t>Connexion d’alarme</w:t>
      </w:r>
      <w:bookmarkEnd w:id="31"/>
      <w:bookmarkEnd w:id="32"/>
      <w:bookmarkEnd w:id="33"/>
      <w:bookmarkEnd w:id="34"/>
      <w:r w:rsidRPr="00981AB3">
        <w:t xml:space="preserve"> </w:t>
      </w:r>
    </w:p>
    <w:p w:rsidR="00DD5C22" w:rsidRPr="00981AB3" w:rsidRDefault="00DD5C22" w:rsidP="005B1C50">
      <w:pPr>
        <w:autoSpaceDE w:val="0"/>
      </w:pPr>
      <w:r w:rsidRPr="00981AB3">
        <w:t xml:space="preserve">Référez-vous à la fiche suivante pour connecter les entrées d’alarme et les sorties. </w:t>
      </w:r>
    </w:p>
    <w:p w:rsidR="00DD5C22" w:rsidRPr="00981AB3" w:rsidRDefault="00DD5C22" w:rsidP="005B1C50">
      <w:pPr>
        <w:rPr>
          <w:szCs w:val="21"/>
        </w:rPr>
      </w:pPr>
      <w:r w:rsidRPr="00981AB3">
        <w:t>Vous pouvez choisir entre deux types d’entrée d’alarme : ouvert normal (NO) et fermé normal (NC).</w:t>
      </w:r>
    </w:p>
    <w:p w:rsidR="00DD5C22" w:rsidRPr="00981AB3" w:rsidRDefault="00C17978" w:rsidP="00AE214E">
      <w:pPr>
        <w:numPr>
          <w:ilvl w:val="0"/>
          <w:numId w:val="120"/>
        </w:numPr>
        <w:tabs>
          <w:tab w:val="left" w:pos="420"/>
          <w:tab w:val="left" w:pos="840"/>
          <w:tab w:val="left" w:pos="1260"/>
          <w:tab w:val="left" w:pos="1680"/>
          <w:tab w:val="left" w:pos="2100"/>
          <w:tab w:val="left" w:pos="2520"/>
          <w:tab w:val="left" w:pos="2940"/>
          <w:tab w:val="left" w:pos="3360"/>
          <w:tab w:val="left" w:pos="3780"/>
        </w:tabs>
        <w:spacing w:line="340" w:lineRule="exact"/>
        <w:ind w:left="357" w:hanging="357"/>
        <w:rPr>
          <w:rFonts w:cs="Arial"/>
          <w:b/>
          <w:szCs w:val="21"/>
        </w:rPr>
      </w:pPr>
      <w:r w:rsidRPr="00981AB3">
        <w:rPr>
          <w:b/>
        </w:rPr>
        <w:t>Entrée d’alarme</w:t>
      </w:r>
    </w:p>
    <w:p w:rsidR="00DD5C22" w:rsidRPr="00981AB3" w:rsidRDefault="00DD5C22" w:rsidP="00AE214E">
      <w:pPr>
        <w:numPr>
          <w:ilvl w:val="0"/>
          <w:numId w:val="121"/>
        </w:numPr>
        <w:spacing w:line="340" w:lineRule="exact"/>
        <w:ind w:left="357" w:hanging="357"/>
        <w:rPr>
          <w:rFonts w:cs="Arial"/>
          <w:szCs w:val="21"/>
        </w:rPr>
      </w:pPr>
      <w:r w:rsidRPr="00981AB3">
        <w:t>Assurez-vous que le mode d’entrée d’alarme est : entrée d’alarme mise à la terre.</w:t>
      </w:r>
    </w:p>
    <w:p w:rsidR="00DD5C22" w:rsidRPr="00981AB3" w:rsidRDefault="00DD5C22" w:rsidP="00AE214E">
      <w:pPr>
        <w:numPr>
          <w:ilvl w:val="0"/>
          <w:numId w:val="121"/>
        </w:numPr>
        <w:spacing w:line="340" w:lineRule="exact"/>
        <w:ind w:left="357" w:hanging="357"/>
        <w:rPr>
          <w:rFonts w:cs="Arial"/>
          <w:szCs w:val="21"/>
        </w:rPr>
      </w:pPr>
      <w:r w:rsidRPr="00981AB3">
        <w:t>Un signal mise à la terre est nécessaire pour l’entrée d’alarme.</w:t>
      </w:r>
    </w:p>
    <w:p w:rsidR="00DD5C22" w:rsidRPr="00981AB3" w:rsidRDefault="00DD5C22" w:rsidP="00AE214E">
      <w:pPr>
        <w:numPr>
          <w:ilvl w:val="0"/>
          <w:numId w:val="121"/>
        </w:numPr>
        <w:spacing w:line="340" w:lineRule="exact"/>
        <w:ind w:left="357" w:hanging="357"/>
        <w:rPr>
          <w:rFonts w:cs="Arial"/>
          <w:szCs w:val="21"/>
        </w:rPr>
      </w:pPr>
      <w:r w:rsidRPr="00981AB3">
        <w:t xml:space="preserve">Le signal de tension de l’entrée d’alarme doit être faible. </w:t>
      </w:r>
    </w:p>
    <w:p w:rsidR="00DD5C22" w:rsidRPr="00981AB3" w:rsidRDefault="00DD5C22" w:rsidP="00AE214E">
      <w:pPr>
        <w:numPr>
          <w:ilvl w:val="0"/>
          <w:numId w:val="121"/>
        </w:numPr>
        <w:spacing w:line="340" w:lineRule="exact"/>
        <w:ind w:left="357" w:hanging="357"/>
        <w:rPr>
          <w:rFonts w:cs="Arial"/>
          <w:szCs w:val="21"/>
        </w:rPr>
      </w:pPr>
      <w:r w:rsidRPr="00981AB3">
        <w:t>Le mode d’entrée d’alarme peut être NC (fermé normal) ou NO (ouvert normal).</w:t>
      </w:r>
    </w:p>
    <w:p w:rsidR="00DD5C22" w:rsidRPr="00981AB3" w:rsidRDefault="00DD5C22" w:rsidP="00AE214E">
      <w:pPr>
        <w:numPr>
          <w:ilvl w:val="0"/>
          <w:numId w:val="121"/>
        </w:numPr>
        <w:spacing w:line="340" w:lineRule="exact"/>
        <w:ind w:left="357" w:hanging="357"/>
        <w:rPr>
          <w:rFonts w:cs="Arial"/>
          <w:szCs w:val="21"/>
        </w:rPr>
      </w:pPr>
      <w:r w:rsidRPr="00981AB3">
        <w:t>Lorsque vous connectez deux enregistreurs vidéo réseau ou un enregistreur et un autre appareil, utilisez un relais pour les séparer.</w:t>
      </w:r>
    </w:p>
    <w:p w:rsidR="00DD5C22" w:rsidRPr="00981AB3" w:rsidRDefault="00DD5C22" w:rsidP="00AE214E">
      <w:pPr>
        <w:numPr>
          <w:ilvl w:val="0"/>
          <w:numId w:val="120"/>
        </w:numPr>
        <w:tabs>
          <w:tab w:val="left" w:pos="420"/>
          <w:tab w:val="left" w:pos="840"/>
          <w:tab w:val="left" w:pos="1260"/>
          <w:tab w:val="left" w:pos="1680"/>
          <w:tab w:val="left" w:pos="2100"/>
          <w:tab w:val="left" w:pos="2520"/>
          <w:tab w:val="left" w:pos="2940"/>
          <w:tab w:val="left" w:pos="3360"/>
          <w:tab w:val="left" w:pos="3780"/>
        </w:tabs>
        <w:spacing w:line="340" w:lineRule="exact"/>
        <w:ind w:left="357" w:hanging="357"/>
        <w:rPr>
          <w:rFonts w:cs="Arial"/>
          <w:b/>
          <w:szCs w:val="21"/>
        </w:rPr>
      </w:pPr>
      <w:r w:rsidRPr="00981AB3">
        <w:rPr>
          <w:b/>
        </w:rPr>
        <w:t>Sortie d’alarme</w:t>
      </w:r>
    </w:p>
    <w:p w:rsidR="00DD5C22" w:rsidRPr="00981AB3" w:rsidRDefault="00DD5C22" w:rsidP="005B1C50">
      <w:pPr>
        <w:tabs>
          <w:tab w:val="left" w:pos="420"/>
          <w:tab w:val="left" w:pos="840"/>
          <w:tab w:val="left" w:pos="1260"/>
          <w:tab w:val="left" w:pos="1680"/>
          <w:tab w:val="left" w:pos="2100"/>
          <w:tab w:val="left" w:pos="2520"/>
          <w:tab w:val="left" w:pos="2940"/>
          <w:tab w:val="left" w:pos="3360"/>
          <w:tab w:val="left" w:pos="3780"/>
        </w:tabs>
        <w:spacing w:line="340" w:lineRule="exact"/>
        <w:rPr>
          <w:rFonts w:cs="Arial"/>
          <w:szCs w:val="21"/>
        </w:rPr>
      </w:pPr>
      <w:r w:rsidRPr="00981AB3">
        <w:t>Le port de sortie d’alarme ne devrait pas être connecté directement à une source de puissance élevée (supérieure à 1 A) afin d’éviter qu’un courant élevé endommage le relais. Utilisez le co-contacteur pour établir la connexion entre le port de sortie d’alarme et cette source.</w:t>
      </w:r>
    </w:p>
    <w:p w:rsidR="00DD5C22" w:rsidRPr="00981AB3" w:rsidRDefault="00EF3DAE" w:rsidP="00AE214E">
      <w:pPr>
        <w:numPr>
          <w:ilvl w:val="0"/>
          <w:numId w:val="120"/>
        </w:numPr>
        <w:tabs>
          <w:tab w:val="left" w:pos="420"/>
          <w:tab w:val="left" w:pos="840"/>
          <w:tab w:val="left" w:pos="1260"/>
          <w:tab w:val="left" w:pos="1680"/>
          <w:tab w:val="left" w:pos="2100"/>
          <w:tab w:val="left" w:pos="2520"/>
          <w:tab w:val="left" w:pos="2940"/>
          <w:tab w:val="left" w:pos="3360"/>
          <w:tab w:val="left" w:pos="3780"/>
        </w:tabs>
        <w:spacing w:line="340" w:lineRule="exact"/>
        <w:ind w:left="357" w:hanging="357"/>
        <w:rPr>
          <w:b/>
          <w:szCs w:val="21"/>
        </w:rPr>
      </w:pPr>
      <w:r w:rsidRPr="00981AB3">
        <w:rPr>
          <w:b/>
        </w:rPr>
        <w:t>Assurez-vous que le périphérique frontal est bien mis à la terre.</w:t>
      </w:r>
    </w:p>
    <w:p w:rsidR="00DD5C22" w:rsidRPr="00981AB3" w:rsidRDefault="00DD5C22" w:rsidP="005B1C50">
      <w:pPr>
        <w:rPr>
          <w:szCs w:val="21"/>
        </w:rPr>
      </w:pPr>
      <w:r w:rsidRPr="00981AB3">
        <w:t>Une mise à la terre défectueuse peut endommager les circuits électroniques.</w:t>
      </w:r>
    </w:p>
    <w:p w:rsidR="0034094C" w:rsidRPr="00981AB3" w:rsidRDefault="0034094C" w:rsidP="005B1C50">
      <w:pPr>
        <w:rPr>
          <w:szCs w:val="21"/>
        </w:rPr>
      </w:pPr>
    </w:p>
    <w:p w:rsidR="00843176" w:rsidRPr="00981AB3" w:rsidRDefault="002E18D9" w:rsidP="005B1C50">
      <w:pPr>
        <w:pStyle w:val="30"/>
      </w:pPr>
      <w:bookmarkStart w:id="35" w:name="_Toc441681052"/>
      <w:bookmarkStart w:id="36" w:name="_Toc444109831"/>
      <w:r w:rsidRPr="00981AB3">
        <w:t>Informations sur les entrées d’alarme et les sorties</w:t>
      </w:r>
      <w:bookmarkEnd w:id="35"/>
      <w:bookmarkEnd w:id="36"/>
      <w:r w:rsidRPr="00981AB3">
        <w:t xml:space="preserve"> </w:t>
      </w:r>
    </w:p>
    <w:p w:rsidR="00DD5C22" w:rsidRPr="00981AB3" w:rsidRDefault="00DD5C22" w:rsidP="005B1C50">
      <w:pPr>
        <w:autoSpaceDE w:val="0"/>
        <w:rPr>
          <w:szCs w:val="21"/>
        </w:rPr>
      </w:pPr>
      <w:r w:rsidRPr="00981AB3">
        <w:t xml:space="preserve">Référez-vous à la fiche suivante pour connecter les entrées d’alarme et les sorties. Voir </w:t>
      </w:r>
      <w:r w:rsidRPr="00981AB3">
        <w:rPr>
          <w:szCs w:val="21"/>
        </w:rPr>
        <w:fldChar w:fldCharType="begin"/>
      </w:r>
      <w:r w:rsidRPr="00981AB3">
        <w:rPr>
          <w:szCs w:val="21"/>
        </w:rPr>
        <w:instrText xml:space="preserve"> </w:instrText>
      </w:r>
      <w:r w:rsidRPr="00981AB3">
        <w:rPr>
          <w:rFonts w:hint="eastAsia"/>
          <w:szCs w:val="21"/>
        </w:rPr>
        <w:instrText>REF _Ref393097686 \h</w:instrText>
      </w:r>
      <w:r w:rsidRPr="00981AB3">
        <w:rPr>
          <w:szCs w:val="21"/>
        </w:rPr>
        <w:instrText xml:space="preserve">  \* MERGEFORMAT </w:instrText>
      </w:r>
      <w:r w:rsidRPr="00981AB3">
        <w:rPr>
          <w:szCs w:val="21"/>
        </w:rPr>
      </w:r>
      <w:r w:rsidRPr="00981AB3">
        <w:rPr>
          <w:szCs w:val="21"/>
        </w:rPr>
        <w:fldChar w:fldCharType="separate"/>
      </w:r>
      <w:r w:rsidR="00413E95" w:rsidRPr="00413E95">
        <w:rPr>
          <w:szCs w:val="21"/>
        </w:rPr>
        <w:t xml:space="preserve">Figure </w:t>
      </w:r>
      <w:r w:rsidR="00413E95" w:rsidRPr="00413E95">
        <w:rPr>
          <w:szCs w:val="21"/>
          <w:cs/>
        </w:rPr>
        <w:t>‎</w:t>
      </w:r>
      <w:r w:rsidR="00413E95" w:rsidRPr="00413E95">
        <w:rPr>
          <w:szCs w:val="21"/>
        </w:rPr>
        <w:t>2–5</w:t>
      </w:r>
      <w:r w:rsidRPr="00981AB3">
        <w:rPr>
          <w:szCs w:val="21"/>
        </w:rPr>
        <w:fldChar w:fldCharType="end"/>
      </w:r>
      <w:r w:rsidRPr="00981AB3">
        <w:t>.</w:t>
      </w:r>
    </w:p>
    <w:p w:rsidR="00DD5C22" w:rsidRPr="00981AB3" w:rsidRDefault="00D87413" w:rsidP="00C445B7">
      <w:pPr>
        <w:keepNext/>
        <w:jc w:val="center"/>
        <w:rPr>
          <w:sz w:val="18"/>
        </w:rPr>
      </w:pPr>
      <w:r w:rsidRPr="00981AB3">
        <w:rPr>
          <w:noProof/>
          <w:lang w:val="en-US" w:eastAsia="zh-CN" w:bidi="ar-SA"/>
        </w:rPr>
        <w:lastRenderedPageBreak/>
        <w:drawing>
          <wp:inline distT="0" distB="0" distL="0" distR="0" wp14:anchorId="7B2F96E6" wp14:editId="6BBCFE39">
            <wp:extent cx="5595620" cy="2136140"/>
            <wp:effectExtent l="0" t="0" r="508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t="2254" b="3099"/>
                    <a:stretch>
                      <a:fillRect/>
                    </a:stretch>
                  </pic:blipFill>
                  <pic:spPr bwMode="auto">
                    <a:xfrm>
                      <a:off x="0" y="0"/>
                      <a:ext cx="5595620" cy="2136140"/>
                    </a:xfrm>
                    <a:prstGeom prst="rect">
                      <a:avLst/>
                    </a:prstGeom>
                    <a:noFill/>
                    <a:ln>
                      <a:noFill/>
                    </a:ln>
                  </pic:spPr>
                </pic:pic>
              </a:graphicData>
            </a:graphic>
          </wp:inline>
        </w:drawing>
      </w:r>
    </w:p>
    <w:p w:rsidR="00DD5C22" w:rsidRPr="00981AB3" w:rsidRDefault="00DD5C22" w:rsidP="00C445B7">
      <w:pPr>
        <w:pStyle w:val="a7"/>
        <w:jc w:val="center"/>
      </w:pPr>
      <w:bookmarkStart w:id="37" w:name="_Ref393097686"/>
      <w:r w:rsidRPr="00981AB3">
        <w:t xml:space="preserve">Figure </w:t>
      </w:r>
      <w:fldSimple w:instr=" STYLEREF 1 \s ">
        <w:r w:rsidR="00413E95">
          <w:rPr>
            <w:noProof/>
            <w:cs/>
          </w:rPr>
          <w:t>‎</w:t>
        </w:r>
        <w:r w:rsidR="00413E95">
          <w:rPr>
            <w:noProof/>
          </w:rPr>
          <w:t>2</w:t>
        </w:r>
      </w:fldSimple>
      <w:r w:rsidRPr="00981AB3">
        <w:t>–</w:t>
      </w:r>
      <w:fldSimple w:instr=" SEQ Figure_ \* ARABIC \s 1 ">
        <w:r w:rsidR="00413E95">
          <w:rPr>
            <w:noProof/>
          </w:rPr>
          <w:t>5</w:t>
        </w:r>
      </w:fldSimple>
      <w:bookmarkEnd w:id="37"/>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7"/>
        <w:gridCol w:w="7861"/>
      </w:tblGrid>
      <w:tr w:rsidR="00DD5C22" w:rsidRPr="00981AB3" w:rsidTr="001210BB">
        <w:trPr>
          <w:jc w:val="center"/>
        </w:trPr>
        <w:tc>
          <w:tcPr>
            <w:tcW w:w="943" w:type="pct"/>
            <w:shd w:val="clear" w:color="auto" w:fill="E0E0E0"/>
          </w:tcPr>
          <w:p w:rsidR="00DD5C22" w:rsidRPr="00981AB3" w:rsidRDefault="00DD5C22" w:rsidP="00C445B7">
            <w:pPr>
              <w:keepNext/>
              <w:spacing w:before="40" w:after="40"/>
              <w:ind w:firstLineChars="16" w:firstLine="34"/>
              <w:rPr>
                <w:rFonts w:cs="Arial"/>
                <w:b/>
              </w:rPr>
            </w:pPr>
            <w:r w:rsidRPr="00981AB3">
              <w:rPr>
                <w:b/>
              </w:rPr>
              <w:t>Icône</w:t>
            </w:r>
          </w:p>
        </w:tc>
        <w:tc>
          <w:tcPr>
            <w:tcW w:w="4057" w:type="pct"/>
            <w:shd w:val="clear" w:color="auto" w:fill="E0E0E0"/>
          </w:tcPr>
          <w:p w:rsidR="00DD5C22" w:rsidRPr="00981AB3" w:rsidRDefault="00DD5C22" w:rsidP="005B1C50">
            <w:pPr>
              <w:spacing w:before="40" w:after="40"/>
              <w:rPr>
                <w:rFonts w:cs="Arial"/>
                <w:b/>
              </w:rPr>
            </w:pPr>
            <w:r w:rsidRPr="00981AB3">
              <w:rPr>
                <w:b/>
              </w:rPr>
              <w:t>Remarque</w:t>
            </w:r>
          </w:p>
        </w:tc>
      </w:tr>
      <w:tr w:rsidR="00DD5C22" w:rsidRPr="00981AB3" w:rsidTr="001210BB">
        <w:trPr>
          <w:jc w:val="center"/>
        </w:trPr>
        <w:tc>
          <w:tcPr>
            <w:tcW w:w="943" w:type="pct"/>
          </w:tcPr>
          <w:p w:rsidR="00DD5C22" w:rsidRPr="00981AB3" w:rsidRDefault="00DD5C22" w:rsidP="005B1C50">
            <w:pPr>
              <w:spacing w:before="40" w:after="40"/>
              <w:rPr>
                <w:rFonts w:cs="Arial"/>
                <w:szCs w:val="21"/>
              </w:rPr>
            </w:pPr>
            <w:r w:rsidRPr="00981AB3">
              <w:t>1, 2, 3, 4, 5, 6, 7, 8, 9, 10, 11, 12, 13, 14, 15, 16</w:t>
            </w:r>
          </w:p>
        </w:tc>
        <w:tc>
          <w:tcPr>
            <w:tcW w:w="4057" w:type="pct"/>
          </w:tcPr>
          <w:p w:rsidR="00DD5C22" w:rsidRPr="00981AB3" w:rsidRDefault="00DD5C22" w:rsidP="005B1C50">
            <w:pPr>
              <w:spacing w:before="40" w:after="40"/>
              <w:rPr>
                <w:rFonts w:cs="Arial"/>
                <w:szCs w:val="21"/>
              </w:rPr>
            </w:pPr>
            <w:r w:rsidRPr="00981AB3">
              <w:t>ALARME 1 à ALARME 16. Les alarmes deviennent actives à basse tension.</w:t>
            </w:r>
          </w:p>
        </w:tc>
      </w:tr>
      <w:tr w:rsidR="00DD5C22" w:rsidRPr="00981AB3" w:rsidTr="001210BB">
        <w:trPr>
          <w:jc w:val="center"/>
        </w:trPr>
        <w:tc>
          <w:tcPr>
            <w:tcW w:w="943" w:type="pct"/>
          </w:tcPr>
          <w:p w:rsidR="00DD5C22" w:rsidRPr="001210BB" w:rsidRDefault="00DD5C22" w:rsidP="005B1C50">
            <w:pPr>
              <w:spacing w:before="40" w:after="40"/>
              <w:rPr>
                <w:rFonts w:cs="Arial"/>
                <w:szCs w:val="21"/>
                <w:lang w:val="en-US"/>
              </w:rPr>
            </w:pPr>
            <w:r w:rsidRPr="001210BB">
              <w:rPr>
                <w:lang w:val="en-US"/>
              </w:rPr>
              <w:t>1-ON</w:t>
            </w:r>
            <w:r w:rsidRPr="001210BB">
              <w:rPr>
                <w:rFonts w:hint="eastAsia"/>
                <w:lang w:val="en-US"/>
              </w:rPr>
              <w:t xml:space="preserve"> </w:t>
            </w:r>
            <w:r w:rsidRPr="001210BB">
              <w:rPr>
                <w:lang w:val="en-US"/>
              </w:rPr>
              <w:t>C, 2-ON</w:t>
            </w:r>
            <w:r w:rsidRPr="001210BB">
              <w:rPr>
                <w:rFonts w:hint="eastAsia"/>
                <w:lang w:val="en-US"/>
              </w:rPr>
              <w:t xml:space="preserve"> </w:t>
            </w:r>
            <w:r w:rsidRPr="001210BB">
              <w:rPr>
                <w:lang w:val="en-US"/>
              </w:rPr>
              <w:t xml:space="preserve">C, </w:t>
            </w:r>
          </w:p>
          <w:p w:rsidR="00DD5C22" w:rsidRPr="001210BB" w:rsidRDefault="00DD5C22" w:rsidP="005B1C50">
            <w:pPr>
              <w:spacing w:before="40" w:after="40"/>
              <w:rPr>
                <w:rFonts w:cs="Arial"/>
                <w:szCs w:val="21"/>
                <w:lang w:val="en-US"/>
              </w:rPr>
            </w:pPr>
            <w:r w:rsidRPr="001210BB">
              <w:rPr>
                <w:rFonts w:hint="eastAsia"/>
                <w:lang w:val="en-US"/>
              </w:rPr>
              <w:t>3</w:t>
            </w:r>
            <w:r w:rsidRPr="001210BB">
              <w:rPr>
                <w:lang w:val="en-US"/>
              </w:rPr>
              <w:t>-ON</w:t>
            </w:r>
            <w:r w:rsidRPr="001210BB">
              <w:rPr>
                <w:rFonts w:hint="eastAsia"/>
                <w:lang w:val="en-US"/>
              </w:rPr>
              <w:t xml:space="preserve"> </w:t>
            </w:r>
            <w:r w:rsidRPr="001210BB">
              <w:rPr>
                <w:lang w:val="en-US"/>
              </w:rPr>
              <w:t xml:space="preserve">C, </w:t>
            </w:r>
            <w:r w:rsidRPr="001210BB">
              <w:rPr>
                <w:rFonts w:hint="eastAsia"/>
                <w:lang w:val="en-US"/>
              </w:rPr>
              <w:t>4</w:t>
            </w:r>
            <w:r w:rsidRPr="001210BB">
              <w:rPr>
                <w:lang w:val="en-US"/>
              </w:rPr>
              <w:t>-ON</w:t>
            </w:r>
            <w:r w:rsidRPr="001210BB">
              <w:rPr>
                <w:rFonts w:hint="eastAsia"/>
                <w:lang w:val="en-US"/>
              </w:rPr>
              <w:t xml:space="preserve"> </w:t>
            </w:r>
            <w:r w:rsidRPr="001210BB">
              <w:rPr>
                <w:lang w:val="en-US"/>
              </w:rPr>
              <w:t xml:space="preserve">C, </w:t>
            </w:r>
          </w:p>
          <w:p w:rsidR="00DD5C22" w:rsidRPr="001210BB" w:rsidRDefault="00DD5C22" w:rsidP="005B1C50">
            <w:pPr>
              <w:spacing w:before="40" w:after="40"/>
              <w:rPr>
                <w:rFonts w:cs="Arial"/>
                <w:szCs w:val="21"/>
                <w:lang w:val="en-US"/>
              </w:rPr>
            </w:pPr>
            <w:r w:rsidRPr="001210BB">
              <w:rPr>
                <w:rFonts w:hint="eastAsia"/>
                <w:lang w:val="en-US"/>
              </w:rPr>
              <w:t>5</w:t>
            </w:r>
            <w:r w:rsidRPr="001210BB">
              <w:rPr>
                <w:lang w:val="en-US"/>
              </w:rPr>
              <w:t>-ON</w:t>
            </w:r>
            <w:r w:rsidRPr="001210BB">
              <w:rPr>
                <w:rFonts w:hint="eastAsia"/>
                <w:lang w:val="en-US"/>
              </w:rPr>
              <w:t xml:space="preserve"> </w:t>
            </w:r>
            <w:r w:rsidRPr="001210BB">
              <w:rPr>
                <w:lang w:val="en-US"/>
              </w:rPr>
              <w:t xml:space="preserve">C, </w:t>
            </w:r>
            <w:r w:rsidRPr="001210BB">
              <w:rPr>
                <w:rFonts w:hint="eastAsia"/>
                <w:lang w:val="en-US"/>
              </w:rPr>
              <w:t>6</w:t>
            </w:r>
            <w:r w:rsidRPr="001210BB">
              <w:rPr>
                <w:lang w:val="en-US"/>
              </w:rPr>
              <w:t>-ON</w:t>
            </w:r>
            <w:r w:rsidRPr="001210BB">
              <w:rPr>
                <w:rFonts w:hint="eastAsia"/>
                <w:lang w:val="en-US"/>
              </w:rPr>
              <w:t xml:space="preserve"> </w:t>
            </w:r>
            <w:r w:rsidRPr="001210BB">
              <w:rPr>
                <w:lang w:val="en-US"/>
              </w:rPr>
              <w:t xml:space="preserve">C, </w:t>
            </w:r>
          </w:p>
          <w:p w:rsidR="00DD5C22" w:rsidRPr="001210BB" w:rsidRDefault="00DD5C22" w:rsidP="005B1C50">
            <w:pPr>
              <w:spacing w:before="40" w:after="40"/>
              <w:rPr>
                <w:rFonts w:cs="Arial"/>
                <w:szCs w:val="21"/>
                <w:lang w:val="en-US"/>
              </w:rPr>
            </w:pPr>
            <w:r w:rsidRPr="001210BB">
              <w:rPr>
                <w:rFonts w:hint="eastAsia"/>
                <w:lang w:val="en-US"/>
              </w:rPr>
              <w:t>7</w:t>
            </w:r>
            <w:r w:rsidRPr="001210BB">
              <w:rPr>
                <w:lang w:val="en-US"/>
              </w:rPr>
              <w:t>-ON</w:t>
            </w:r>
            <w:r w:rsidRPr="001210BB">
              <w:rPr>
                <w:rFonts w:hint="eastAsia"/>
                <w:lang w:val="en-US"/>
              </w:rPr>
              <w:t xml:space="preserve"> </w:t>
            </w:r>
            <w:r w:rsidRPr="001210BB">
              <w:rPr>
                <w:lang w:val="en-US"/>
              </w:rPr>
              <w:t xml:space="preserve">C, </w:t>
            </w:r>
            <w:r w:rsidRPr="001210BB">
              <w:rPr>
                <w:rFonts w:hint="eastAsia"/>
                <w:lang w:val="en-US"/>
              </w:rPr>
              <w:t>8</w:t>
            </w:r>
            <w:r w:rsidRPr="001210BB">
              <w:rPr>
                <w:lang w:val="en-US"/>
              </w:rPr>
              <w:t>-ON</w:t>
            </w:r>
            <w:r w:rsidRPr="001210BB">
              <w:rPr>
                <w:rFonts w:hint="eastAsia"/>
                <w:lang w:val="en-US"/>
              </w:rPr>
              <w:t xml:space="preserve"> </w:t>
            </w:r>
            <w:r w:rsidRPr="001210BB">
              <w:rPr>
                <w:lang w:val="en-US"/>
              </w:rPr>
              <w:t>C</w:t>
            </w:r>
          </w:p>
        </w:tc>
        <w:tc>
          <w:tcPr>
            <w:tcW w:w="4057" w:type="pct"/>
          </w:tcPr>
          <w:p w:rsidR="00DD5C22" w:rsidRPr="00981AB3" w:rsidRDefault="00DD5C22" w:rsidP="005B1C50">
            <w:pPr>
              <w:spacing w:before="40" w:after="40"/>
              <w:rPr>
                <w:rFonts w:cs="Arial"/>
                <w:szCs w:val="21"/>
              </w:rPr>
            </w:pPr>
            <w:r w:rsidRPr="00981AB3">
              <w:t>Huit groupes de sortie d’activation NO (ouvert normal) (bouton marche/arrêt)</w:t>
            </w:r>
          </w:p>
          <w:p w:rsidR="00DD5C22" w:rsidRPr="00981AB3" w:rsidRDefault="00DD5C22" w:rsidP="005B1C50">
            <w:pPr>
              <w:spacing w:before="40" w:after="40"/>
              <w:rPr>
                <w:rFonts w:cs="Arial"/>
                <w:szCs w:val="21"/>
              </w:rPr>
            </w:pPr>
          </w:p>
        </w:tc>
      </w:tr>
      <w:tr w:rsidR="00DD5C22" w:rsidRPr="00981AB3" w:rsidTr="001210BB">
        <w:trPr>
          <w:jc w:val="center"/>
        </w:trPr>
        <w:tc>
          <w:tcPr>
            <w:tcW w:w="943" w:type="pct"/>
          </w:tcPr>
          <w:p w:rsidR="00DD5C22" w:rsidRPr="00981AB3" w:rsidRDefault="00D87413" w:rsidP="005B1C50">
            <w:pPr>
              <w:spacing w:before="40" w:after="40"/>
              <w:rPr>
                <w:rFonts w:cs="Arial"/>
                <w:szCs w:val="21"/>
              </w:rPr>
            </w:pPr>
            <w:r w:rsidRPr="00981AB3">
              <w:rPr>
                <w:rFonts w:cs="Arial"/>
                <w:noProof/>
                <w:lang w:val="en-US" w:eastAsia="zh-CN" w:bidi="ar-SA"/>
              </w:rPr>
              <w:drawing>
                <wp:inline distT="0" distB="0" distL="0" distR="0" wp14:anchorId="1FEDAEA4" wp14:editId="7C518AC3">
                  <wp:extent cx="170815" cy="191135"/>
                  <wp:effectExtent l="0" t="0" r="63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0815" cy="191135"/>
                          </a:xfrm>
                          <a:prstGeom prst="rect">
                            <a:avLst/>
                          </a:prstGeom>
                          <a:noFill/>
                          <a:ln>
                            <a:noFill/>
                          </a:ln>
                        </pic:spPr>
                      </pic:pic>
                    </a:graphicData>
                  </a:graphic>
                </wp:inline>
              </w:drawing>
            </w:r>
          </w:p>
        </w:tc>
        <w:tc>
          <w:tcPr>
            <w:tcW w:w="4057" w:type="pct"/>
          </w:tcPr>
          <w:p w:rsidR="00DD5C22" w:rsidRPr="00981AB3" w:rsidRDefault="00DD5C22" w:rsidP="005B1C50">
            <w:pPr>
              <w:spacing w:before="40" w:after="40"/>
              <w:rPr>
                <w:rFonts w:cs="Arial"/>
                <w:szCs w:val="21"/>
              </w:rPr>
            </w:pPr>
            <w:r w:rsidRPr="00981AB3">
              <w:t>Câble de mise à la terre.</w:t>
            </w:r>
          </w:p>
        </w:tc>
      </w:tr>
      <w:tr w:rsidR="00DD5C22" w:rsidRPr="00981AB3" w:rsidTr="001210BB">
        <w:trPr>
          <w:jc w:val="center"/>
        </w:trPr>
        <w:tc>
          <w:tcPr>
            <w:tcW w:w="943" w:type="pct"/>
          </w:tcPr>
          <w:p w:rsidR="00DD5C22" w:rsidRPr="00981AB3" w:rsidRDefault="00DD5C22" w:rsidP="005B1C50">
            <w:pPr>
              <w:spacing w:before="40" w:after="40"/>
              <w:rPr>
                <w:rFonts w:cs="Arial"/>
                <w:szCs w:val="21"/>
              </w:rPr>
            </w:pPr>
            <w:r w:rsidRPr="00981AB3">
              <w:t>A/B</w:t>
            </w:r>
          </w:p>
        </w:tc>
        <w:tc>
          <w:tcPr>
            <w:tcW w:w="4057" w:type="pct"/>
          </w:tcPr>
          <w:p w:rsidR="00DD5C22" w:rsidRPr="00981AB3" w:rsidRDefault="007F615C" w:rsidP="005B1C50">
            <w:pPr>
              <w:autoSpaceDE w:val="0"/>
              <w:spacing w:before="40" w:after="40"/>
              <w:rPr>
                <w:rFonts w:cs="Arial"/>
                <w:szCs w:val="21"/>
              </w:rPr>
            </w:pPr>
            <w:r w:rsidRPr="00981AB3">
              <w:t xml:space="preserve">Le câble A/B sert au contrôle des périphériques RS485. Il permet de connecter les appareils de contrôle comme la caméra dôme PTZ. Une résistance de 120 Ω doit aussi être connectée en parallèle entre les extrémités des lignes A et B pour réduire les reflets et garantir la qualité du signal. </w:t>
            </w:r>
          </w:p>
        </w:tc>
      </w:tr>
    </w:tbl>
    <w:p w:rsidR="0034094C" w:rsidRPr="00981AB3" w:rsidRDefault="0034094C" w:rsidP="005B1C50"/>
    <w:p w:rsidR="00344B91" w:rsidRPr="00981AB3" w:rsidRDefault="002B6BFC" w:rsidP="005B1C50">
      <w:pPr>
        <w:pStyle w:val="30"/>
      </w:pPr>
      <w:bookmarkStart w:id="38" w:name="_Toc441681053"/>
      <w:bookmarkStart w:id="39" w:name="_Toc444109832"/>
      <w:r w:rsidRPr="00981AB3">
        <w:t>Ports d’entrée et de sortie d’alarme</w:t>
      </w:r>
      <w:bookmarkEnd w:id="38"/>
      <w:bookmarkEnd w:id="39"/>
      <w:r w:rsidRPr="00981AB3">
        <w:t xml:space="preserve"> </w:t>
      </w:r>
    </w:p>
    <w:p w:rsidR="00DD5C22" w:rsidRPr="00981AB3" w:rsidRDefault="00DD5C22" w:rsidP="005B1C50">
      <w:pPr>
        <w:rPr>
          <w:szCs w:val="21"/>
        </w:rPr>
      </w:pPr>
      <w:r w:rsidRPr="00981AB3">
        <w:t>Veuillez vous référer au tableau suivant pour des informations détaillées.</w:t>
      </w:r>
    </w:p>
    <w:p w:rsidR="00DD5C22" w:rsidRPr="00981AB3" w:rsidRDefault="00DD5C22" w:rsidP="007F5F43">
      <w:pPr>
        <w:pStyle w:val="a8"/>
        <w:numPr>
          <w:ilvl w:val="0"/>
          <w:numId w:val="4"/>
        </w:numPr>
        <w:ind w:left="357" w:rightChars="0" w:right="0" w:hanging="357"/>
        <w:rPr>
          <w:spacing w:val="0"/>
          <w:sz w:val="21"/>
          <w:szCs w:val="21"/>
        </w:rPr>
      </w:pPr>
      <w:r w:rsidRPr="00981AB3">
        <w:rPr>
          <w:rFonts w:hint="eastAsia"/>
          <w:spacing w:val="0"/>
          <w:sz w:val="21"/>
        </w:rPr>
        <w:t>Mise à la terre des entrées d</w:t>
      </w:r>
      <w:r w:rsidRPr="00981AB3">
        <w:rPr>
          <w:rFonts w:hint="eastAsia"/>
          <w:spacing w:val="0"/>
          <w:sz w:val="21"/>
        </w:rPr>
        <w:t>’</w:t>
      </w:r>
      <w:r w:rsidRPr="00981AB3">
        <w:rPr>
          <w:rFonts w:hint="eastAsia"/>
          <w:spacing w:val="0"/>
          <w:sz w:val="21"/>
        </w:rPr>
        <w:t xml:space="preserve">alarme. </w:t>
      </w:r>
      <w:r w:rsidRPr="00981AB3">
        <w:rPr>
          <w:spacing w:val="0"/>
          <w:sz w:val="21"/>
        </w:rPr>
        <w:t>(Type NO - normal ouvert ou NC - normal fermé)</w:t>
      </w:r>
    </w:p>
    <w:p w:rsidR="00DD5C22" w:rsidRPr="00981AB3" w:rsidRDefault="00DD5C22" w:rsidP="007F5F43">
      <w:pPr>
        <w:pStyle w:val="a8"/>
        <w:numPr>
          <w:ilvl w:val="0"/>
          <w:numId w:val="4"/>
        </w:numPr>
        <w:ind w:left="357" w:rightChars="0" w:right="0" w:hanging="357"/>
        <w:rPr>
          <w:spacing w:val="0"/>
          <w:sz w:val="21"/>
          <w:szCs w:val="21"/>
        </w:rPr>
      </w:pPr>
      <w:r w:rsidRPr="00981AB3">
        <w:rPr>
          <w:spacing w:val="0"/>
          <w:sz w:val="21"/>
        </w:rPr>
        <w:t>Connectez en parallèle les extrémités COM et GND du détecteur d’alarme (assurez-vous qu’une alimentation externe est reliée au détecteur d’alarme).</w:t>
      </w:r>
    </w:p>
    <w:p w:rsidR="00DD5C22" w:rsidRPr="00981AB3" w:rsidRDefault="00DD5C22" w:rsidP="007F5F43">
      <w:pPr>
        <w:pStyle w:val="a8"/>
        <w:numPr>
          <w:ilvl w:val="0"/>
          <w:numId w:val="4"/>
        </w:numPr>
        <w:ind w:left="357" w:rightChars="0" w:right="0" w:hanging="357"/>
        <w:rPr>
          <w:spacing w:val="0"/>
          <w:sz w:val="21"/>
          <w:szCs w:val="21"/>
        </w:rPr>
      </w:pPr>
      <w:r w:rsidRPr="00981AB3">
        <w:rPr>
          <w:spacing w:val="0"/>
          <w:sz w:val="21"/>
        </w:rPr>
        <w:t>Connectez en parallèle les lignes de mise à la terre de l’enregistreur vidéo réseau et du détecteur d’alarme.</w:t>
      </w:r>
    </w:p>
    <w:p w:rsidR="00DD5C22" w:rsidRPr="00981AB3" w:rsidRDefault="00DD5C22" w:rsidP="007F5F43">
      <w:pPr>
        <w:pStyle w:val="a8"/>
        <w:numPr>
          <w:ilvl w:val="0"/>
          <w:numId w:val="4"/>
        </w:numPr>
        <w:ind w:left="357" w:rightChars="0" w:right="0" w:hanging="357"/>
        <w:rPr>
          <w:spacing w:val="0"/>
          <w:sz w:val="21"/>
          <w:szCs w:val="21"/>
        </w:rPr>
      </w:pPr>
      <w:r w:rsidRPr="00981AB3">
        <w:rPr>
          <w:spacing w:val="0"/>
          <w:sz w:val="21"/>
        </w:rPr>
        <w:t>Connectez le port NC du capteur d’alarme à l’entrée d’alarme de l’enregistreur vidéo réseau (ALARM).</w:t>
      </w:r>
    </w:p>
    <w:p w:rsidR="00DD5C22" w:rsidRPr="00981AB3" w:rsidRDefault="00DD5C22" w:rsidP="00FA47B2">
      <w:pPr>
        <w:pStyle w:val="a8"/>
        <w:numPr>
          <w:ilvl w:val="0"/>
          <w:numId w:val="4"/>
        </w:numPr>
        <w:ind w:left="357" w:rightChars="0" w:right="0" w:hanging="357"/>
        <w:rPr>
          <w:spacing w:val="0"/>
          <w:sz w:val="21"/>
          <w:szCs w:val="21"/>
        </w:rPr>
      </w:pPr>
      <w:r w:rsidRPr="00981AB3">
        <w:rPr>
          <w:rFonts w:hint="eastAsia"/>
          <w:spacing w:val="0"/>
          <w:sz w:val="21"/>
        </w:rPr>
        <w:t>Utilisez la même ligne de mise à la terre que celle de l</w:t>
      </w:r>
      <w:r w:rsidR="00FA47B2">
        <w:rPr>
          <w:spacing w:val="0"/>
          <w:sz w:val="21"/>
          <w:lang w:eastAsia="zh-CN"/>
        </w:rPr>
        <w:t>’</w:t>
      </w:r>
      <w:r w:rsidRPr="00981AB3">
        <w:rPr>
          <w:rFonts w:hint="eastAsia"/>
          <w:spacing w:val="0"/>
          <w:sz w:val="21"/>
        </w:rPr>
        <w:t>enregistreur vidéo réseau si vous utilisez une alimentation externe pour le détecteur d</w:t>
      </w:r>
      <w:r w:rsidR="00FA47B2">
        <w:rPr>
          <w:spacing w:val="0"/>
          <w:sz w:val="21"/>
          <w:lang w:eastAsia="zh-CN"/>
        </w:rPr>
        <w:t>’</w:t>
      </w:r>
      <w:r w:rsidRPr="00981AB3">
        <w:rPr>
          <w:rFonts w:hint="eastAsia"/>
          <w:spacing w:val="0"/>
          <w:sz w:val="21"/>
        </w:rPr>
        <w:t>alarme.</w:t>
      </w:r>
    </w:p>
    <w:p w:rsidR="00DD5C22" w:rsidRPr="00981AB3" w:rsidRDefault="001C0B50" w:rsidP="005B1C50">
      <w:pPr>
        <w:pStyle w:val="a8"/>
        <w:ind w:rightChars="0" w:right="0"/>
        <w:jc w:val="center"/>
        <w:rPr>
          <w:spacing w:val="0"/>
          <w:kern w:val="0"/>
        </w:rPr>
      </w:pPr>
      <w:r w:rsidRPr="00981AB3">
        <w:rPr>
          <w:noProof/>
          <w:spacing w:val="0"/>
          <w:lang w:val="en-US" w:eastAsia="zh-CN" w:bidi="ar-SA"/>
        </w:rPr>
        <w:lastRenderedPageBreak/>
        <mc:AlternateContent>
          <mc:Choice Requires="wps">
            <w:drawing>
              <wp:anchor distT="0" distB="0" distL="114300" distR="114300" simplePos="0" relativeHeight="251667968" behindDoc="0" locked="0" layoutInCell="1" allowOverlap="1" wp14:anchorId="2C75DF2D" wp14:editId="40FF7AAB">
                <wp:simplePos x="0" y="0"/>
                <wp:positionH relativeFrom="column">
                  <wp:posOffset>3341370</wp:posOffset>
                </wp:positionH>
                <wp:positionV relativeFrom="paragraph">
                  <wp:posOffset>538480</wp:posOffset>
                </wp:positionV>
                <wp:extent cx="972820" cy="312420"/>
                <wp:effectExtent l="0" t="0" r="0" b="0"/>
                <wp:wrapNone/>
                <wp:docPr id="25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820"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160E" w:rsidRPr="001210BB" w:rsidRDefault="003B160E" w:rsidP="00DD6BF3">
                            <w:pPr>
                              <w:spacing w:line="200" w:lineRule="exact"/>
                              <w:rPr>
                                <w:rFonts w:cs="Arial"/>
                                <w:sz w:val="14"/>
                                <w:szCs w:val="14"/>
                              </w:rPr>
                            </w:pPr>
                            <w:r w:rsidRPr="001210BB">
                              <w:rPr>
                                <w:sz w:val="14"/>
                                <w:szCs w:val="14"/>
                              </w:rPr>
                              <w:t>Borne de connexion du périphérique d’alarme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2" o:spid="_x0000_s1026" type="#_x0000_t202" style="position:absolute;left:0;text-align:left;margin-left:263.1pt;margin-top:42.4pt;width:76.6pt;height:24.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" stroked="f">
                <v:textbox inset="0,0,0,0">
                  <w:txbxContent>
                    <w:p w:rsidR="00B80601" w:rsidRPr="001210BB" w:rsidRDefault="00B80601" w:rsidP="00DD6BF3">
                      <w:pPr>
                        <w:spacing w:line="200" w:lineRule="exact"/>
                        <w:rPr>
                          <w:rFonts w:cs="Arial"/>
                          <w:sz w:val="14"/>
                          <w:szCs w:val="14"/>
                        </w:rPr>
                      </w:pPr>
                      <w:r w:rsidRPr="001210BB">
                        <w:rPr>
                          <w:sz w:val="14"/>
                          <w:szCs w:val="14"/>
                        </w:rPr>
                        <w:t>Borne de connexion du périphérique d’alarme</w:t>
                      </w:r>
                    </w:p>
                  </w:txbxContent>
                </v:textbox>
              </v:shape>
            </w:pict>
          </mc:Fallback>
        </mc:AlternateContent>
      </w:r>
      <w:r w:rsidRPr="00981AB3">
        <w:rPr>
          <w:noProof/>
          <w:spacing w:val="0"/>
          <w:lang w:val="en-US" w:eastAsia="zh-CN" w:bidi="ar-SA"/>
        </w:rPr>
        <mc:AlternateContent>
          <mc:Choice Requires="wps">
            <w:drawing>
              <wp:anchor distT="0" distB="0" distL="114300" distR="114300" simplePos="0" relativeHeight="251666944" behindDoc="0" locked="0" layoutInCell="1" allowOverlap="1" wp14:anchorId="2411CA3D" wp14:editId="59885103">
                <wp:simplePos x="0" y="0"/>
                <wp:positionH relativeFrom="column">
                  <wp:posOffset>1615440</wp:posOffset>
                </wp:positionH>
                <wp:positionV relativeFrom="paragraph">
                  <wp:posOffset>140335</wp:posOffset>
                </wp:positionV>
                <wp:extent cx="2843530" cy="276225"/>
                <wp:effectExtent l="0" t="0" r="0" b="0"/>
                <wp:wrapNone/>
                <wp:docPr id="55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353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160E" w:rsidRPr="001210BB" w:rsidRDefault="003B160E" w:rsidP="0034094C">
                            <w:pPr>
                              <w:spacing w:line="200" w:lineRule="exact"/>
                              <w:rPr>
                                <w:rFonts w:cs="Arial"/>
                                <w:sz w:val="14"/>
                                <w:szCs w:val="14"/>
                              </w:rPr>
                            </w:pPr>
                            <w:r w:rsidRPr="001210BB">
                              <w:rPr>
                                <w:sz w:val="14"/>
                                <w:szCs w:val="14"/>
                              </w:rPr>
                              <w:t xml:space="preserve">Le signal d’une entrée d’alarme d’un périphérique accessible au public doit cesser lors d’une coupure de l’alimentation du périphérique. </w:t>
                            </w:r>
                          </w:p>
                          <w:p w:rsidR="003B160E" w:rsidRPr="001210BB" w:rsidRDefault="003B160E" w:rsidP="0034094C">
                            <w:pPr>
                              <w:spacing w:line="200" w:lineRule="exact"/>
                              <w:rPr>
                                <w:rFonts w:cs="Arial"/>
                                <w:sz w:val="14"/>
                                <w:szCs w:val="14"/>
                              </w:rPr>
                            </w:pPr>
                            <w:r w:rsidRPr="001210BB">
                              <w:rPr>
                                <w:sz w:val="14"/>
                                <w:szCs w:val="14"/>
                              </w:rPr>
                              <w:t>Borne de connexion du périphérique d’alarme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127.2pt;margin-top:11.05pt;width:223.9pt;height:21.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" stroked="f">
                <v:textbox inset="0,0,0,0">
                  <w:txbxContent>
                    <w:p w:rsidR="00B80601" w:rsidRPr="001210BB" w:rsidRDefault="00B80601" w:rsidP="0034094C">
                      <w:pPr>
                        <w:spacing w:line="200" w:lineRule="exact"/>
                        <w:rPr>
                          <w:rFonts w:cs="Arial"/>
                          <w:sz w:val="14"/>
                          <w:szCs w:val="14"/>
                        </w:rPr>
                      </w:pPr>
                      <w:r w:rsidRPr="001210BB">
                        <w:rPr>
                          <w:sz w:val="14"/>
                          <w:szCs w:val="14"/>
                        </w:rPr>
                        <w:t xml:space="preserve">Le signal d’une entrée d’alarme d’un périphérique accessible au public doit cesser lors d’une coupure de l’alimentation du périphérique. </w:t>
                      </w:r>
                    </w:p>
                    <w:p w:rsidR="00B80601" w:rsidRPr="001210BB" w:rsidRDefault="00B80601" w:rsidP="0034094C">
                      <w:pPr>
                        <w:spacing w:line="200" w:lineRule="exact"/>
                        <w:rPr>
                          <w:rFonts w:cs="Arial"/>
                          <w:sz w:val="14"/>
                          <w:szCs w:val="14"/>
                        </w:rPr>
                      </w:pPr>
                      <w:r w:rsidRPr="001210BB">
                        <w:rPr>
                          <w:sz w:val="14"/>
                          <w:szCs w:val="14"/>
                        </w:rPr>
                        <w:t>Borne de connexion du périphérique d’alarme</w:t>
                      </w:r>
                    </w:p>
                  </w:txbxContent>
                </v:textbox>
              </v:shape>
            </w:pict>
          </mc:Fallback>
        </mc:AlternateContent>
      </w:r>
      <w:r w:rsidRPr="00981AB3">
        <w:rPr>
          <w:noProof/>
          <w:spacing w:val="0"/>
          <w:kern w:val="0"/>
          <w:lang w:val="en-US" w:eastAsia="zh-CN" w:bidi="ar-SA"/>
        </w:rPr>
        <w:drawing>
          <wp:inline distT="0" distB="0" distL="0" distR="0" wp14:anchorId="5D98CB89" wp14:editId="49C532BE">
            <wp:extent cx="3173095" cy="1869440"/>
            <wp:effectExtent l="0" t="0" r="8255" b="0"/>
            <wp:docPr id="18" name="图片 18" descr="Al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larm"/>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73095" cy="1869440"/>
                    </a:xfrm>
                    <a:prstGeom prst="rect">
                      <a:avLst/>
                    </a:prstGeom>
                    <a:noFill/>
                    <a:ln>
                      <a:noFill/>
                    </a:ln>
                  </pic:spPr>
                </pic:pic>
              </a:graphicData>
            </a:graphic>
          </wp:inline>
        </w:drawing>
      </w:r>
    </w:p>
    <w:p w:rsidR="00DD5C22" w:rsidRPr="00981AB3" w:rsidRDefault="00DD5C22" w:rsidP="005B1C50">
      <w:pPr>
        <w:pStyle w:val="a7"/>
        <w:ind w:firstLine="354"/>
        <w:jc w:val="center"/>
      </w:pPr>
      <w:r w:rsidRPr="00981AB3">
        <w:t xml:space="preserve">Figure </w:t>
      </w:r>
      <w:fldSimple w:instr=" STYLEREF 1 \s ">
        <w:r w:rsidR="00413E95">
          <w:rPr>
            <w:noProof/>
            <w:cs/>
          </w:rPr>
          <w:t>‎</w:t>
        </w:r>
        <w:r w:rsidR="00413E95">
          <w:rPr>
            <w:noProof/>
          </w:rPr>
          <w:t>2</w:t>
        </w:r>
      </w:fldSimple>
      <w:r w:rsidRPr="00981AB3">
        <w:t>–</w:t>
      </w:r>
      <w:fldSimple w:instr=" SEQ Figure_ \* ARABIC \s 1 ">
        <w:r w:rsidR="00413E95">
          <w:rPr>
            <w:noProof/>
          </w:rPr>
          <w:t>6</w:t>
        </w:r>
      </w:fldSimple>
    </w:p>
    <w:p w:rsidR="00DD5C22" w:rsidRPr="00981AB3" w:rsidRDefault="00DD5C22" w:rsidP="005B1C50">
      <w:pPr>
        <w:pStyle w:val="30"/>
      </w:pPr>
      <w:bookmarkStart w:id="40" w:name="_Toc321928761"/>
      <w:bookmarkStart w:id="41" w:name="_Toc393097658"/>
      <w:bookmarkStart w:id="42" w:name="_Toc441681054"/>
      <w:bookmarkStart w:id="43" w:name="_Toc444109833"/>
      <w:r w:rsidRPr="00981AB3">
        <w:t>Port de sortie d’alarme</w:t>
      </w:r>
      <w:bookmarkEnd w:id="40"/>
      <w:bookmarkEnd w:id="41"/>
      <w:bookmarkEnd w:id="42"/>
      <w:bookmarkEnd w:id="43"/>
    </w:p>
    <w:p w:rsidR="00DD5C22" w:rsidRPr="00981AB3" w:rsidRDefault="00DD5C22" w:rsidP="00AE214E">
      <w:pPr>
        <w:pStyle w:val="afa"/>
        <w:numPr>
          <w:ilvl w:val="0"/>
          <w:numId w:val="130"/>
        </w:numPr>
        <w:ind w:left="357" w:firstLineChars="0" w:hanging="357"/>
      </w:pPr>
      <w:r w:rsidRPr="00981AB3">
        <w:t>Alimente le périphérique d’alarme.</w:t>
      </w:r>
    </w:p>
    <w:p w:rsidR="00DD5C22" w:rsidRPr="00981AB3" w:rsidRDefault="00DD5C22" w:rsidP="00AE214E">
      <w:pPr>
        <w:pStyle w:val="afa"/>
        <w:numPr>
          <w:ilvl w:val="0"/>
          <w:numId w:val="130"/>
        </w:numPr>
        <w:ind w:left="357" w:firstLineChars="0" w:hanging="357"/>
      </w:pPr>
      <w:r w:rsidRPr="00981AB3">
        <w:t xml:space="preserve">Afin d’éviter des surcharges, lisez attentivement la fiche des réglages de relais suivante. </w:t>
      </w:r>
    </w:p>
    <w:p w:rsidR="00DD5C22" w:rsidRPr="00981AB3" w:rsidRDefault="00DD5C22" w:rsidP="00AE214E">
      <w:pPr>
        <w:pStyle w:val="afa"/>
        <w:numPr>
          <w:ilvl w:val="0"/>
          <w:numId w:val="130"/>
        </w:numPr>
        <w:ind w:left="357" w:firstLineChars="0" w:hanging="357"/>
      </w:pPr>
      <w:r w:rsidRPr="00981AB3">
        <w:t xml:space="preserve">Le câble RS-485 A/B est pour le câble A/B du décodeur PTZ. </w:t>
      </w:r>
    </w:p>
    <w:p w:rsidR="000D602B" w:rsidRPr="00981AB3" w:rsidRDefault="000D602B" w:rsidP="005B1C50">
      <w:pPr>
        <w:pStyle w:val="a8"/>
        <w:widowControl/>
        <w:ind w:rightChars="0" w:right="0"/>
        <w:rPr>
          <w:spacing w:val="0"/>
          <w:sz w:val="21"/>
          <w:szCs w:val="21"/>
        </w:rPr>
      </w:pPr>
    </w:p>
    <w:p w:rsidR="00701212" w:rsidRPr="00981AB3" w:rsidRDefault="00701212" w:rsidP="00C445B7">
      <w:pPr>
        <w:pStyle w:val="30"/>
      </w:pPr>
      <w:bookmarkStart w:id="44" w:name="_Toc441681055"/>
      <w:bookmarkStart w:id="45" w:name="_Toc444109834"/>
      <w:r w:rsidRPr="00981AB3">
        <w:t>Spécification de relais d’alarme</w:t>
      </w:r>
      <w:bookmarkEnd w:id="44"/>
      <w:bookmarkEnd w:id="45"/>
    </w:p>
    <w:tbl>
      <w:tblPr>
        <w:tblW w:w="4875" w:type="pct"/>
        <w:jc w:val="center"/>
        <w:tblBorders>
          <w:top w:val="nil"/>
          <w:left w:val="nil"/>
          <w:bottom w:val="nil"/>
          <w:right w:val="nil"/>
        </w:tblBorders>
        <w:tblLook w:val="0000" w:firstRow="0" w:lastRow="0" w:firstColumn="0" w:lastColumn="0" w:noHBand="0" w:noVBand="0"/>
      </w:tblPr>
      <w:tblGrid>
        <w:gridCol w:w="2820"/>
        <w:gridCol w:w="4064"/>
        <w:gridCol w:w="2804"/>
      </w:tblGrid>
      <w:tr w:rsidR="00701212" w:rsidRPr="00981AB3" w:rsidTr="001D4E28">
        <w:trPr>
          <w:jc w:val="center"/>
        </w:trPr>
        <w:tc>
          <w:tcPr>
            <w:tcW w:w="1455" w:type="pct"/>
            <w:tcBorders>
              <w:top w:val="single" w:sz="5" w:space="0" w:color="000000"/>
              <w:left w:val="single" w:sz="5" w:space="0" w:color="000000"/>
              <w:bottom w:val="single" w:sz="5" w:space="0" w:color="000000"/>
            </w:tcBorders>
            <w:vAlign w:val="center"/>
          </w:tcPr>
          <w:p w:rsidR="00701212" w:rsidRPr="00981AB3" w:rsidRDefault="00701212" w:rsidP="005B1C50">
            <w:pPr>
              <w:pStyle w:val="Default"/>
              <w:tabs>
                <w:tab w:val="left" w:pos="3976"/>
              </w:tabs>
              <w:spacing w:before="40" w:after="40"/>
              <w:ind w:left="203" w:hanging="165"/>
              <w:rPr>
                <w:rFonts w:ascii="Arial" w:hAnsi="Arial" w:cs="Arial"/>
                <w:b/>
                <w:color w:val="auto"/>
                <w:kern w:val="56"/>
                <w:sz w:val="21"/>
                <w:szCs w:val="21"/>
              </w:rPr>
            </w:pPr>
            <w:r w:rsidRPr="00981AB3">
              <w:rPr>
                <w:rFonts w:ascii="Arial" w:hAnsi="Arial"/>
                <w:b/>
                <w:color w:val="auto"/>
                <w:kern w:val="56"/>
                <w:sz w:val="21"/>
              </w:rPr>
              <w:t xml:space="preserve">Modèle : </w:t>
            </w:r>
          </w:p>
        </w:tc>
        <w:tc>
          <w:tcPr>
            <w:tcW w:w="3545" w:type="pct"/>
            <w:gridSpan w:val="2"/>
            <w:tcBorders>
              <w:top w:val="single" w:sz="5" w:space="0" w:color="000000"/>
              <w:bottom w:val="single" w:sz="5" w:space="0" w:color="000000"/>
              <w:right w:val="single" w:sz="5" w:space="0" w:color="000000"/>
            </w:tcBorders>
          </w:tcPr>
          <w:p w:rsidR="00701212" w:rsidRPr="00981AB3" w:rsidRDefault="00701212" w:rsidP="00C445B7">
            <w:pPr>
              <w:pStyle w:val="Default"/>
              <w:tabs>
                <w:tab w:val="left" w:pos="3976"/>
              </w:tabs>
              <w:spacing w:before="40" w:after="40"/>
              <w:ind w:left="202" w:hanging="168"/>
              <w:rPr>
                <w:rFonts w:ascii="Arial" w:hAnsi="Arial" w:cs="Arial"/>
                <w:b/>
                <w:color w:val="auto"/>
                <w:kern w:val="56"/>
                <w:sz w:val="21"/>
                <w:szCs w:val="21"/>
              </w:rPr>
            </w:pPr>
            <w:r w:rsidRPr="00981AB3">
              <w:rPr>
                <w:rFonts w:ascii="Arial" w:hAnsi="Arial"/>
                <w:b/>
                <w:color w:val="auto"/>
                <w:kern w:val="56"/>
                <w:sz w:val="21"/>
              </w:rPr>
              <w:t>JRC-27F</w:t>
            </w:r>
          </w:p>
        </w:tc>
      </w:tr>
      <w:tr w:rsidR="00701212" w:rsidRPr="00981AB3" w:rsidTr="003440DD">
        <w:trPr>
          <w:jc w:val="center"/>
        </w:trPr>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r w:rsidRPr="00981AB3">
              <w:rPr>
                <w:rFonts w:ascii="Arial" w:hAnsi="Arial"/>
                <w:color w:val="auto"/>
                <w:kern w:val="56"/>
                <w:sz w:val="21"/>
              </w:rPr>
              <w:t xml:space="preserve">Matériau du contact </w:t>
            </w:r>
          </w:p>
        </w:tc>
        <w:tc>
          <w:tcPr>
            <w:tcW w:w="0" w:type="auto"/>
            <w:gridSpan w:val="2"/>
            <w:tcBorders>
              <w:top w:val="single" w:sz="5" w:space="0" w:color="000000"/>
              <w:left w:val="single" w:sz="5" w:space="0" w:color="000000"/>
              <w:bottom w:val="single" w:sz="5" w:space="0" w:color="000000"/>
              <w:right w:val="single" w:sz="5" w:space="0" w:color="000000"/>
            </w:tcBorders>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r w:rsidRPr="00981AB3">
              <w:rPr>
                <w:rFonts w:ascii="Arial" w:hAnsi="Arial"/>
                <w:color w:val="auto"/>
                <w:kern w:val="56"/>
                <w:sz w:val="21"/>
              </w:rPr>
              <w:t xml:space="preserve">Argent </w:t>
            </w:r>
          </w:p>
        </w:tc>
      </w:tr>
      <w:tr w:rsidR="00701212" w:rsidRPr="00981AB3" w:rsidTr="003440DD">
        <w:trPr>
          <w:jc w:val="center"/>
        </w:trPr>
        <w:tc>
          <w:tcPr>
            <w:tcW w:w="0" w:type="auto"/>
            <w:vMerge w:val="restart"/>
            <w:tcBorders>
              <w:top w:val="single" w:sz="5" w:space="0" w:color="000000"/>
              <w:left w:val="single" w:sz="5" w:space="0" w:color="000000"/>
              <w:bottom w:val="single" w:sz="5" w:space="0" w:color="000000"/>
              <w:right w:val="single" w:sz="5" w:space="0" w:color="000000"/>
            </w:tcBorders>
          </w:tcPr>
          <w:p w:rsidR="00701212" w:rsidRPr="00981AB3" w:rsidRDefault="00701212" w:rsidP="005B1C50">
            <w:pPr>
              <w:pStyle w:val="Default"/>
              <w:tabs>
                <w:tab w:val="left" w:pos="3976"/>
              </w:tabs>
              <w:spacing w:before="40" w:after="40"/>
              <w:ind w:left="50" w:hanging="50"/>
              <w:rPr>
                <w:rFonts w:ascii="Arial" w:hAnsi="Arial" w:cs="Arial"/>
                <w:color w:val="auto"/>
                <w:kern w:val="56"/>
                <w:sz w:val="21"/>
                <w:szCs w:val="21"/>
              </w:rPr>
            </w:pPr>
            <w:r w:rsidRPr="00981AB3">
              <w:rPr>
                <w:rFonts w:ascii="Arial" w:hAnsi="Arial"/>
                <w:color w:val="auto"/>
                <w:kern w:val="56"/>
                <w:sz w:val="21"/>
              </w:rPr>
              <w:t>Côte (charge de résistance)</w:t>
            </w:r>
          </w:p>
        </w:tc>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r w:rsidRPr="00981AB3">
              <w:rPr>
                <w:rFonts w:ascii="Arial" w:hAnsi="Arial"/>
                <w:color w:val="auto"/>
                <w:kern w:val="56"/>
                <w:sz w:val="21"/>
              </w:rPr>
              <w:t xml:space="preserve">Capacité de commutation nominale </w:t>
            </w:r>
          </w:p>
        </w:tc>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r w:rsidRPr="00981AB3">
              <w:rPr>
                <w:rFonts w:ascii="Arial" w:hAnsi="Arial"/>
                <w:color w:val="auto"/>
                <w:kern w:val="56"/>
                <w:sz w:val="21"/>
              </w:rPr>
              <w:t xml:space="preserve">30 V CC 2 A, 125 V CA 1 A </w:t>
            </w:r>
          </w:p>
        </w:tc>
      </w:tr>
      <w:tr w:rsidR="00701212" w:rsidRPr="00981AB3" w:rsidTr="003440DD">
        <w:trPr>
          <w:jc w:val="center"/>
        </w:trPr>
        <w:tc>
          <w:tcPr>
            <w:tcW w:w="0" w:type="auto"/>
            <w:vMerge/>
            <w:tcBorders>
              <w:top w:val="single" w:sz="5" w:space="0" w:color="000000"/>
              <w:left w:val="single" w:sz="5" w:space="0" w:color="000000"/>
              <w:bottom w:val="single" w:sz="5" w:space="0" w:color="000000"/>
              <w:right w:val="single" w:sz="5" w:space="0" w:color="000000"/>
            </w:tcBorders>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p>
        </w:tc>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r w:rsidRPr="00981AB3">
              <w:rPr>
                <w:rFonts w:ascii="Arial" w:hAnsi="Arial"/>
                <w:color w:val="auto"/>
                <w:kern w:val="56"/>
                <w:sz w:val="21"/>
              </w:rPr>
              <w:t xml:space="preserve">Alimentation de commutateur max. </w:t>
            </w:r>
          </w:p>
        </w:tc>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r w:rsidRPr="00981AB3">
              <w:rPr>
                <w:rFonts w:ascii="Arial" w:hAnsi="Arial"/>
                <w:color w:val="auto"/>
                <w:kern w:val="56"/>
                <w:sz w:val="21"/>
              </w:rPr>
              <w:t xml:space="preserve">125 V CA 160 W </w:t>
            </w:r>
          </w:p>
        </w:tc>
      </w:tr>
      <w:tr w:rsidR="00701212" w:rsidRPr="00981AB3" w:rsidTr="003440DD">
        <w:trPr>
          <w:jc w:val="center"/>
        </w:trPr>
        <w:tc>
          <w:tcPr>
            <w:tcW w:w="0" w:type="auto"/>
            <w:vMerge/>
            <w:tcBorders>
              <w:top w:val="single" w:sz="5" w:space="0" w:color="000000"/>
              <w:left w:val="single" w:sz="5" w:space="0" w:color="000000"/>
              <w:bottom w:val="single" w:sz="5" w:space="0" w:color="000000"/>
              <w:right w:val="single" w:sz="5" w:space="0" w:color="000000"/>
            </w:tcBorders>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p>
        </w:tc>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r w:rsidRPr="00981AB3">
              <w:rPr>
                <w:rFonts w:ascii="Arial" w:hAnsi="Arial"/>
                <w:color w:val="auto"/>
                <w:kern w:val="56"/>
                <w:sz w:val="21"/>
              </w:rPr>
              <w:t xml:space="preserve">Tension de commutateur max. </w:t>
            </w:r>
          </w:p>
        </w:tc>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r w:rsidRPr="00981AB3">
              <w:rPr>
                <w:rFonts w:ascii="Arial" w:hAnsi="Arial"/>
                <w:color w:val="auto"/>
                <w:kern w:val="56"/>
                <w:sz w:val="21"/>
              </w:rPr>
              <w:t xml:space="preserve">250 V CA, 220 V CC </w:t>
            </w:r>
          </w:p>
        </w:tc>
      </w:tr>
      <w:tr w:rsidR="00701212" w:rsidRPr="00981AB3" w:rsidTr="003440DD">
        <w:trPr>
          <w:jc w:val="center"/>
        </w:trPr>
        <w:tc>
          <w:tcPr>
            <w:tcW w:w="0" w:type="auto"/>
            <w:vMerge/>
            <w:tcBorders>
              <w:top w:val="single" w:sz="5" w:space="0" w:color="000000"/>
              <w:left w:val="single" w:sz="5" w:space="0" w:color="000000"/>
              <w:bottom w:val="single" w:sz="5" w:space="0" w:color="000000"/>
              <w:right w:val="single" w:sz="5" w:space="0" w:color="000000"/>
            </w:tcBorders>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p>
        </w:tc>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r w:rsidRPr="00981AB3">
              <w:rPr>
                <w:rFonts w:ascii="Arial" w:hAnsi="Arial"/>
                <w:color w:val="auto"/>
                <w:kern w:val="56"/>
                <w:sz w:val="21"/>
              </w:rPr>
              <w:t xml:space="preserve">Courant de commutateur max. </w:t>
            </w:r>
          </w:p>
        </w:tc>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r w:rsidRPr="00981AB3">
              <w:rPr>
                <w:rFonts w:ascii="Arial" w:hAnsi="Arial"/>
                <w:color w:val="auto"/>
                <w:kern w:val="56"/>
                <w:sz w:val="21"/>
              </w:rPr>
              <w:t xml:space="preserve">1 A </w:t>
            </w:r>
          </w:p>
        </w:tc>
      </w:tr>
      <w:tr w:rsidR="00701212" w:rsidRPr="00981AB3" w:rsidTr="003440DD">
        <w:trPr>
          <w:jc w:val="center"/>
        </w:trPr>
        <w:tc>
          <w:tcPr>
            <w:tcW w:w="0" w:type="auto"/>
            <w:vMerge w:val="restart"/>
            <w:tcBorders>
              <w:top w:val="single" w:sz="5" w:space="0" w:color="000000"/>
              <w:left w:val="single" w:sz="5" w:space="0" w:color="000000"/>
              <w:bottom w:val="single" w:sz="5" w:space="0" w:color="000000"/>
              <w:right w:val="single" w:sz="5" w:space="0" w:color="000000"/>
            </w:tcBorders>
          </w:tcPr>
          <w:p w:rsidR="00701212" w:rsidRPr="00981AB3" w:rsidRDefault="00701212" w:rsidP="005B1C50">
            <w:pPr>
              <w:pStyle w:val="Default"/>
              <w:tabs>
                <w:tab w:val="left" w:pos="3976"/>
              </w:tabs>
              <w:spacing w:before="40" w:after="40"/>
              <w:ind w:left="50" w:hanging="50"/>
              <w:rPr>
                <w:rFonts w:ascii="Arial" w:hAnsi="Arial" w:cs="Arial"/>
                <w:color w:val="auto"/>
                <w:kern w:val="56"/>
                <w:sz w:val="21"/>
                <w:szCs w:val="21"/>
              </w:rPr>
            </w:pPr>
            <w:r w:rsidRPr="00981AB3">
              <w:rPr>
                <w:rFonts w:ascii="Arial" w:hAnsi="Arial"/>
                <w:color w:val="auto"/>
                <w:kern w:val="56"/>
                <w:sz w:val="21"/>
              </w:rPr>
              <w:t xml:space="preserve">Isolation </w:t>
            </w:r>
          </w:p>
        </w:tc>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rPr>
                <w:rFonts w:ascii="Arial" w:hAnsi="Arial" w:cs="Arial"/>
                <w:color w:val="auto"/>
                <w:kern w:val="56"/>
                <w:sz w:val="21"/>
                <w:szCs w:val="21"/>
              </w:rPr>
            </w:pPr>
            <w:r w:rsidRPr="00981AB3">
              <w:rPr>
                <w:rFonts w:ascii="Arial" w:hAnsi="Arial"/>
                <w:color w:val="auto"/>
                <w:kern w:val="56"/>
                <w:sz w:val="21"/>
              </w:rPr>
              <w:t xml:space="preserve">Entres les contacts de même polarité </w:t>
            </w:r>
          </w:p>
        </w:tc>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r w:rsidRPr="00981AB3">
              <w:rPr>
                <w:rFonts w:ascii="Arial" w:hAnsi="Arial"/>
                <w:color w:val="auto"/>
                <w:kern w:val="56"/>
                <w:sz w:val="21"/>
              </w:rPr>
              <w:t xml:space="preserve">1 000 V CA 1 minute </w:t>
            </w:r>
          </w:p>
        </w:tc>
      </w:tr>
      <w:tr w:rsidR="00701212" w:rsidRPr="00981AB3" w:rsidTr="003440DD">
        <w:trPr>
          <w:jc w:val="center"/>
        </w:trPr>
        <w:tc>
          <w:tcPr>
            <w:tcW w:w="0" w:type="auto"/>
            <w:vMerge/>
            <w:tcBorders>
              <w:top w:val="single" w:sz="5" w:space="0" w:color="000000"/>
              <w:left w:val="single" w:sz="5" w:space="0" w:color="000000"/>
              <w:bottom w:val="single" w:sz="5" w:space="0" w:color="000000"/>
              <w:right w:val="single" w:sz="5" w:space="0" w:color="000000"/>
            </w:tcBorders>
          </w:tcPr>
          <w:p w:rsidR="00701212" w:rsidRPr="00981AB3" w:rsidRDefault="00701212" w:rsidP="005B1C50">
            <w:pPr>
              <w:pStyle w:val="Default"/>
              <w:tabs>
                <w:tab w:val="left" w:pos="3976"/>
              </w:tabs>
              <w:spacing w:before="40" w:after="40"/>
              <w:ind w:left="50" w:hanging="50"/>
              <w:rPr>
                <w:rFonts w:ascii="Arial" w:hAnsi="Arial" w:cs="Arial"/>
                <w:color w:val="auto"/>
                <w:kern w:val="56"/>
                <w:sz w:val="21"/>
                <w:szCs w:val="21"/>
              </w:rPr>
            </w:pPr>
          </w:p>
        </w:tc>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rPr>
                <w:rFonts w:ascii="Arial" w:hAnsi="Arial" w:cs="Arial"/>
                <w:color w:val="auto"/>
                <w:kern w:val="56"/>
                <w:sz w:val="21"/>
                <w:szCs w:val="21"/>
              </w:rPr>
            </w:pPr>
            <w:r w:rsidRPr="00981AB3">
              <w:rPr>
                <w:rFonts w:ascii="Arial" w:hAnsi="Arial"/>
                <w:color w:val="auto"/>
                <w:kern w:val="56"/>
                <w:sz w:val="21"/>
              </w:rPr>
              <w:t xml:space="preserve">Entre les contacts de polarités différentes </w:t>
            </w:r>
          </w:p>
        </w:tc>
        <w:tc>
          <w:tcPr>
            <w:tcW w:w="0" w:type="auto"/>
            <w:tcBorders>
              <w:top w:val="single" w:sz="5" w:space="0" w:color="000000"/>
              <w:left w:val="single" w:sz="5" w:space="0" w:color="000000"/>
              <w:bottom w:val="single" w:sz="5" w:space="0" w:color="000000"/>
              <w:right w:val="single" w:sz="5" w:space="0" w:color="000000"/>
            </w:tcBorders>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r w:rsidRPr="00981AB3">
              <w:rPr>
                <w:rFonts w:ascii="Arial" w:hAnsi="Arial"/>
                <w:color w:val="auto"/>
                <w:kern w:val="56"/>
                <w:sz w:val="21"/>
              </w:rPr>
              <w:t xml:space="preserve">1 000 V CA 1 minute </w:t>
            </w:r>
          </w:p>
        </w:tc>
      </w:tr>
      <w:tr w:rsidR="00701212" w:rsidRPr="00981AB3" w:rsidTr="003440DD">
        <w:trPr>
          <w:jc w:val="center"/>
        </w:trPr>
        <w:tc>
          <w:tcPr>
            <w:tcW w:w="0" w:type="auto"/>
            <w:vMerge/>
            <w:tcBorders>
              <w:top w:val="single" w:sz="5" w:space="0" w:color="000000"/>
              <w:left w:val="single" w:sz="5" w:space="0" w:color="000000"/>
              <w:bottom w:val="single" w:sz="5" w:space="0" w:color="000000"/>
              <w:right w:val="single" w:sz="5" w:space="0" w:color="000000"/>
            </w:tcBorders>
          </w:tcPr>
          <w:p w:rsidR="00701212" w:rsidRPr="00981AB3" w:rsidRDefault="00701212" w:rsidP="005B1C50">
            <w:pPr>
              <w:pStyle w:val="Default"/>
              <w:tabs>
                <w:tab w:val="left" w:pos="3976"/>
              </w:tabs>
              <w:spacing w:before="40" w:after="40"/>
              <w:ind w:left="50" w:hanging="50"/>
              <w:rPr>
                <w:rFonts w:ascii="Arial" w:hAnsi="Arial" w:cs="Arial"/>
                <w:color w:val="auto"/>
                <w:kern w:val="56"/>
                <w:sz w:val="21"/>
                <w:szCs w:val="21"/>
              </w:rPr>
            </w:pPr>
          </w:p>
        </w:tc>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rPr>
                <w:rFonts w:ascii="Arial" w:hAnsi="Arial" w:cs="Arial"/>
                <w:color w:val="auto"/>
                <w:kern w:val="56"/>
                <w:sz w:val="21"/>
                <w:szCs w:val="21"/>
              </w:rPr>
            </w:pPr>
            <w:r w:rsidRPr="00981AB3">
              <w:rPr>
                <w:rFonts w:ascii="Arial" w:hAnsi="Arial"/>
                <w:color w:val="auto"/>
                <w:kern w:val="56"/>
                <w:sz w:val="21"/>
              </w:rPr>
              <w:t xml:space="preserve">Entre contact et bobine </w:t>
            </w:r>
          </w:p>
        </w:tc>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r w:rsidRPr="00981AB3">
              <w:rPr>
                <w:rFonts w:ascii="Arial" w:hAnsi="Arial"/>
                <w:color w:val="auto"/>
                <w:kern w:val="56"/>
                <w:sz w:val="21"/>
              </w:rPr>
              <w:t xml:space="preserve">1 000 V CA 1 minute </w:t>
            </w:r>
          </w:p>
        </w:tc>
      </w:tr>
      <w:tr w:rsidR="00701212" w:rsidRPr="00981AB3" w:rsidTr="003440DD">
        <w:trPr>
          <w:jc w:val="center"/>
        </w:trPr>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ind w:left="50" w:hanging="50"/>
              <w:rPr>
                <w:rFonts w:ascii="Arial" w:hAnsi="Arial" w:cs="Arial"/>
                <w:color w:val="auto"/>
                <w:kern w:val="56"/>
                <w:sz w:val="21"/>
                <w:szCs w:val="21"/>
              </w:rPr>
            </w:pPr>
            <w:r w:rsidRPr="00981AB3">
              <w:rPr>
                <w:rFonts w:ascii="Arial" w:hAnsi="Arial"/>
                <w:color w:val="auto"/>
                <w:kern w:val="56"/>
                <w:sz w:val="21"/>
              </w:rPr>
              <w:t xml:space="preserve">Surtension </w:t>
            </w:r>
          </w:p>
        </w:tc>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rPr>
                <w:rFonts w:ascii="Arial" w:hAnsi="Arial" w:cs="Arial"/>
                <w:color w:val="auto"/>
                <w:kern w:val="56"/>
                <w:sz w:val="21"/>
                <w:szCs w:val="21"/>
              </w:rPr>
            </w:pPr>
            <w:r w:rsidRPr="00981AB3">
              <w:rPr>
                <w:rFonts w:ascii="Arial" w:hAnsi="Arial"/>
                <w:color w:val="auto"/>
                <w:kern w:val="56"/>
                <w:sz w:val="21"/>
              </w:rPr>
              <w:t xml:space="preserve">Entres les contacts de même polarité </w:t>
            </w:r>
          </w:p>
        </w:tc>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r w:rsidRPr="00981AB3">
              <w:rPr>
                <w:rFonts w:ascii="Arial" w:hAnsi="Arial"/>
                <w:color w:val="auto"/>
                <w:kern w:val="56"/>
                <w:sz w:val="21"/>
              </w:rPr>
              <w:t xml:space="preserve">1 500 V (10 × 160 μs) </w:t>
            </w:r>
          </w:p>
        </w:tc>
      </w:tr>
      <w:tr w:rsidR="00701212" w:rsidRPr="00981AB3" w:rsidTr="003440DD">
        <w:trPr>
          <w:jc w:val="center"/>
        </w:trPr>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ind w:left="50" w:hanging="50"/>
              <w:rPr>
                <w:rFonts w:ascii="Arial" w:hAnsi="Arial" w:cs="Arial"/>
                <w:color w:val="auto"/>
                <w:kern w:val="56"/>
                <w:sz w:val="21"/>
                <w:szCs w:val="21"/>
              </w:rPr>
            </w:pPr>
            <w:r w:rsidRPr="00981AB3">
              <w:rPr>
                <w:rFonts w:ascii="Arial" w:hAnsi="Arial"/>
                <w:color w:val="auto"/>
                <w:kern w:val="56"/>
                <w:sz w:val="21"/>
              </w:rPr>
              <w:t xml:space="preserve">Durée d’ouverture </w:t>
            </w:r>
          </w:p>
        </w:tc>
        <w:tc>
          <w:tcPr>
            <w:tcW w:w="0" w:type="auto"/>
            <w:gridSpan w:val="2"/>
            <w:tcBorders>
              <w:top w:val="single" w:sz="5" w:space="0" w:color="000000"/>
              <w:left w:val="single" w:sz="5" w:space="0" w:color="000000"/>
              <w:bottom w:val="single" w:sz="5" w:space="0" w:color="000000"/>
              <w:right w:val="single" w:sz="5" w:space="0" w:color="000000"/>
            </w:tcBorders>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r w:rsidRPr="00981AB3">
              <w:rPr>
                <w:rFonts w:ascii="Arial" w:hAnsi="Arial"/>
                <w:color w:val="auto"/>
                <w:kern w:val="56"/>
                <w:sz w:val="21"/>
              </w:rPr>
              <w:t xml:space="preserve">3 ms max. </w:t>
            </w:r>
          </w:p>
        </w:tc>
      </w:tr>
      <w:tr w:rsidR="00701212" w:rsidRPr="00981AB3" w:rsidTr="003440DD">
        <w:trPr>
          <w:jc w:val="center"/>
        </w:trPr>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ind w:left="50" w:hanging="50"/>
              <w:rPr>
                <w:rFonts w:ascii="Arial" w:hAnsi="Arial" w:cs="Arial"/>
                <w:color w:val="auto"/>
                <w:kern w:val="56"/>
                <w:sz w:val="21"/>
                <w:szCs w:val="21"/>
              </w:rPr>
            </w:pPr>
            <w:r w:rsidRPr="00981AB3">
              <w:rPr>
                <w:rFonts w:ascii="Arial" w:hAnsi="Arial"/>
                <w:color w:val="auto"/>
                <w:kern w:val="56"/>
                <w:sz w:val="21"/>
              </w:rPr>
              <w:t xml:space="preserve">Durée de fermeture </w:t>
            </w:r>
          </w:p>
        </w:tc>
        <w:tc>
          <w:tcPr>
            <w:tcW w:w="0" w:type="auto"/>
            <w:gridSpan w:val="2"/>
            <w:tcBorders>
              <w:top w:val="single" w:sz="5" w:space="0" w:color="000000"/>
              <w:left w:val="single" w:sz="5" w:space="0" w:color="000000"/>
              <w:bottom w:val="single" w:sz="5" w:space="0" w:color="000000"/>
              <w:right w:val="single" w:sz="5" w:space="0" w:color="000000"/>
            </w:tcBorders>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r w:rsidRPr="00981AB3">
              <w:rPr>
                <w:rFonts w:ascii="Arial" w:hAnsi="Arial"/>
                <w:color w:val="auto"/>
                <w:kern w:val="56"/>
                <w:sz w:val="21"/>
              </w:rPr>
              <w:t xml:space="preserve">3 ms max. </w:t>
            </w:r>
          </w:p>
        </w:tc>
      </w:tr>
      <w:tr w:rsidR="00701212" w:rsidRPr="00981AB3" w:rsidTr="003440DD">
        <w:trPr>
          <w:jc w:val="center"/>
        </w:trPr>
        <w:tc>
          <w:tcPr>
            <w:tcW w:w="0" w:type="auto"/>
            <w:vMerge w:val="restart"/>
            <w:tcBorders>
              <w:top w:val="single" w:sz="5" w:space="0" w:color="000000"/>
              <w:left w:val="single" w:sz="5" w:space="0" w:color="000000"/>
              <w:bottom w:val="single" w:sz="5" w:space="0" w:color="000000"/>
              <w:right w:val="single" w:sz="5" w:space="0" w:color="000000"/>
            </w:tcBorders>
          </w:tcPr>
          <w:p w:rsidR="00701212" w:rsidRPr="00981AB3" w:rsidRDefault="00701212" w:rsidP="005B1C50">
            <w:pPr>
              <w:pStyle w:val="Default"/>
              <w:tabs>
                <w:tab w:val="left" w:pos="3976"/>
              </w:tabs>
              <w:spacing w:before="40" w:after="40"/>
              <w:ind w:left="50" w:hanging="50"/>
              <w:rPr>
                <w:rFonts w:ascii="Arial" w:hAnsi="Arial" w:cs="Arial"/>
                <w:color w:val="auto"/>
                <w:kern w:val="56"/>
                <w:sz w:val="21"/>
                <w:szCs w:val="21"/>
              </w:rPr>
            </w:pPr>
            <w:r w:rsidRPr="00981AB3">
              <w:rPr>
                <w:rFonts w:ascii="Arial" w:hAnsi="Arial"/>
                <w:color w:val="auto"/>
                <w:kern w:val="56"/>
                <w:sz w:val="21"/>
              </w:rPr>
              <w:t xml:space="preserve">Longévité </w:t>
            </w:r>
          </w:p>
        </w:tc>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r w:rsidRPr="00981AB3">
              <w:rPr>
                <w:rFonts w:ascii="Arial" w:hAnsi="Arial"/>
                <w:color w:val="auto"/>
                <w:kern w:val="56"/>
                <w:sz w:val="21"/>
              </w:rPr>
              <w:t xml:space="preserve">Mécanique </w:t>
            </w:r>
          </w:p>
        </w:tc>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EF3DAE" w:rsidP="00EF3DAE">
            <w:r w:rsidRPr="00981AB3">
              <w:t xml:space="preserve">50 × 106 min (3 Hz) </w:t>
            </w:r>
          </w:p>
        </w:tc>
      </w:tr>
      <w:tr w:rsidR="00701212" w:rsidRPr="00981AB3" w:rsidTr="003440DD">
        <w:trPr>
          <w:jc w:val="center"/>
        </w:trPr>
        <w:tc>
          <w:tcPr>
            <w:tcW w:w="0" w:type="auto"/>
            <w:vMerge/>
            <w:tcBorders>
              <w:top w:val="single" w:sz="5" w:space="0" w:color="000000"/>
              <w:left w:val="single" w:sz="5" w:space="0" w:color="000000"/>
              <w:bottom w:val="single" w:sz="5" w:space="0" w:color="000000"/>
              <w:right w:val="single" w:sz="5" w:space="0" w:color="000000"/>
            </w:tcBorders>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p>
        </w:tc>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r w:rsidRPr="00981AB3">
              <w:rPr>
                <w:rFonts w:ascii="Arial" w:hAnsi="Arial"/>
                <w:color w:val="auto"/>
                <w:kern w:val="56"/>
                <w:sz w:val="21"/>
              </w:rPr>
              <w:t xml:space="preserve">Électrique </w:t>
            </w:r>
          </w:p>
        </w:tc>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EF3DAE" w:rsidP="00EF3DAE">
            <w:r w:rsidRPr="00981AB3">
              <w:t>200 × 103 min (0,5 Hz)</w:t>
            </w:r>
          </w:p>
        </w:tc>
      </w:tr>
      <w:tr w:rsidR="00701212" w:rsidRPr="00981AB3" w:rsidTr="003440DD">
        <w:trPr>
          <w:jc w:val="center"/>
        </w:trPr>
        <w:tc>
          <w:tcPr>
            <w:tcW w:w="0" w:type="auto"/>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r w:rsidRPr="00981AB3">
              <w:rPr>
                <w:rFonts w:ascii="Arial" w:hAnsi="Arial"/>
                <w:color w:val="auto"/>
                <w:kern w:val="56"/>
                <w:sz w:val="21"/>
              </w:rPr>
              <w:t xml:space="preserve">Température </w:t>
            </w:r>
          </w:p>
        </w:tc>
        <w:tc>
          <w:tcPr>
            <w:tcW w:w="0" w:type="auto"/>
            <w:gridSpan w:val="2"/>
            <w:tcBorders>
              <w:top w:val="single" w:sz="5" w:space="0" w:color="000000"/>
              <w:left w:val="single" w:sz="5" w:space="0" w:color="000000"/>
              <w:bottom w:val="single" w:sz="5" w:space="0" w:color="000000"/>
              <w:right w:val="single" w:sz="5" w:space="0" w:color="000000"/>
            </w:tcBorders>
            <w:vAlign w:val="center"/>
          </w:tcPr>
          <w:p w:rsidR="00701212" w:rsidRPr="00981AB3" w:rsidRDefault="00701212" w:rsidP="005B1C50">
            <w:pPr>
              <w:pStyle w:val="Default"/>
              <w:tabs>
                <w:tab w:val="left" w:pos="3976"/>
              </w:tabs>
              <w:spacing w:before="40" w:after="40"/>
              <w:ind w:left="202" w:hanging="168"/>
              <w:rPr>
                <w:rFonts w:ascii="Arial" w:hAnsi="Arial" w:cs="Arial"/>
                <w:color w:val="auto"/>
                <w:kern w:val="56"/>
                <w:sz w:val="21"/>
                <w:szCs w:val="21"/>
              </w:rPr>
            </w:pPr>
            <w:r w:rsidRPr="00981AB3">
              <w:rPr>
                <w:rFonts w:ascii="Arial" w:hAnsi="Arial"/>
                <w:color w:val="auto"/>
                <w:kern w:val="56"/>
                <w:sz w:val="21"/>
              </w:rPr>
              <w:t xml:space="preserve">De -40 °C à +70 °C </w:t>
            </w:r>
          </w:p>
        </w:tc>
      </w:tr>
    </w:tbl>
    <w:p w:rsidR="001E69BF" w:rsidRPr="00981AB3" w:rsidRDefault="001E69BF" w:rsidP="005B1C50"/>
    <w:p w:rsidR="00EC364D" w:rsidRPr="00981AB3" w:rsidRDefault="00EC364D" w:rsidP="008C20EB">
      <w:pPr>
        <w:pStyle w:val="20"/>
        <w:ind w:left="680" w:hanging="680"/>
      </w:pPr>
      <w:bookmarkStart w:id="46" w:name="_Toc405989370"/>
      <w:bookmarkStart w:id="47" w:name="_Toc441681056"/>
      <w:bookmarkStart w:id="48" w:name="_Toc444109835"/>
      <w:r w:rsidRPr="00981AB3">
        <w:t>Télécommande</w:t>
      </w:r>
      <w:bookmarkEnd w:id="46"/>
      <w:bookmarkEnd w:id="47"/>
      <w:bookmarkEnd w:id="48"/>
    </w:p>
    <w:p w:rsidR="00EC364D" w:rsidRPr="00981AB3" w:rsidRDefault="00EC364D" w:rsidP="005B1C50">
      <w:pPr>
        <w:autoSpaceDE w:val="0"/>
        <w:rPr>
          <w:rFonts w:eastAsia="Arial Unicode MS" w:cs="Arial"/>
          <w:szCs w:val="21"/>
        </w:rPr>
      </w:pPr>
      <w:r w:rsidRPr="00981AB3">
        <w:t xml:space="preserve">L’interface de la télécommande se présente comme dans la figure </w:t>
      </w:r>
      <w:r w:rsidRPr="00981AB3">
        <w:rPr>
          <w:rFonts w:eastAsia="Arial Unicode MS" w:cs="Arial"/>
          <w:szCs w:val="21"/>
        </w:rPr>
        <w:fldChar w:fldCharType="begin"/>
      </w:r>
      <w:r w:rsidRPr="00981AB3">
        <w:rPr>
          <w:rFonts w:eastAsia="Arial Unicode MS" w:cs="Arial"/>
          <w:szCs w:val="21"/>
        </w:rPr>
        <w:instrText xml:space="preserve"> </w:instrText>
      </w:r>
      <w:r w:rsidRPr="00981AB3">
        <w:rPr>
          <w:rFonts w:eastAsia="Arial Unicode MS" w:cs="Arial" w:hint="eastAsia"/>
          <w:szCs w:val="21"/>
        </w:rPr>
        <w:instrText>REF _Ref267577353 \h</w:instrText>
      </w:r>
      <w:r w:rsidRPr="00981AB3">
        <w:rPr>
          <w:rFonts w:eastAsia="Arial Unicode MS" w:cs="Arial"/>
          <w:szCs w:val="21"/>
        </w:rPr>
        <w:instrText xml:space="preserve">  \* MERGEFORMAT </w:instrText>
      </w:r>
      <w:r w:rsidRPr="00981AB3">
        <w:rPr>
          <w:rFonts w:eastAsia="Arial Unicode MS" w:cs="Arial"/>
          <w:szCs w:val="21"/>
        </w:rPr>
      </w:r>
      <w:r w:rsidRPr="00981AB3">
        <w:rPr>
          <w:rFonts w:eastAsia="Arial Unicode MS" w:cs="Arial"/>
          <w:szCs w:val="21"/>
        </w:rPr>
        <w:fldChar w:fldCharType="separate"/>
      </w:r>
      <w:r w:rsidR="00413E95" w:rsidRPr="00413E95">
        <w:rPr>
          <w:rFonts w:eastAsia="Arial Unicode MS" w:cs="Arial"/>
          <w:szCs w:val="21"/>
        </w:rPr>
        <w:t xml:space="preserve">Figure </w:t>
      </w:r>
      <w:r w:rsidR="00413E95" w:rsidRPr="00413E95">
        <w:rPr>
          <w:rFonts w:eastAsia="Arial Unicode MS" w:cs="Arial"/>
          <w:szCs w:val="21"/>
          <w:cs/>
        </w:rPr>
        <w:t>‎</w:t>
      </w:r>
      <w:r w:rsidR="00413E95" w:rsidRPr="00413E95">
        <w:rPr>
          <w:rFonts w:eastAsia="Arial Unicode MS" w:cs="Arial"/>
          <w:szCs w:val="21"/>
        </w:rPr>
        <w:t>2–7</w:t>
      </w:r>
      <w:r w:rsidRPr="00981AB3">
        <w:rPr>
          <w:rFonts w:eastAsia="Arial Unicode MS" w:cs="Arial"/>
          <w:szCs w:val="21"/>
        </w:rPr>
        <w:fldChar w:fldCharType="end"/>
      </w:r>
      <w:r w:rsidRPr="00981AB3">
        <w:t>.</w:t>
      </w:r>
    </w:p>
    <w:p w:rsidR="00EC364D" w:rsidRPr="00981AB3" w:rsidRDefault="00EC364D" w:rsidP="005B1C50">
      <w:pPr>
        <w:autoSpaceDE w:val="0"/>
        <w:rPr>
          <w:rFonts w:eastAsia="Arial Unicode MS" w:cs="Arial"/>
          <w:szCs w:val="21"/>
        </w:rPr>
      </w:pPr>
      <w:r w:rsidRPr="00981AB3">
        <w:t>Veuillez noter que la télécommande n’est pas un accessoire standard et n’est pas inclus dans le sac d’accessoires.</w:t>
      </w:r>
    </w:p>
    <w:p w:rsidR="00EC364D" w:rsidRPr="00981AB3" w:rsidRDefault="00D87413" w:rsidP="00F86E81">
      <w:pPr>
        <w:keepNext/>
        <w:jc w:val="center"/>
        <w:rPr>
          <w:rFonts w:eastAsia="Arial Unicode MS" w:cs="Arial"/>
          <w:szCs w:val="21"/>
        </w:rPr>
      </w:pPr>
      <w:r w:rsidRPr="00981AB3">
        <w:rPr>
          <w:noProof/>
          <w:lang w:val="en-US" w:eastAsia="zh-CN" w:bidi="ar-SA"/>
        </w:rPr>
        <w:lastRenderedPageBreak/>
        <w:drawing>
          <wp:inline distT="0" distB="0" distL="0" distR="0" wp14:anchorId="2D38730C" wp14:editId="69A26CE5">
            <wp:extent cx="3316605" cy="3950970"/>
            <wp:effectExtent l="0" t="0" r="0" b="0"/>
            <wp:docPr id="19" name="图片 19" descr="中性150型黑英文遥控器-A03-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中性150型黑英文遥控器-A03-final"/>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16605" cy="3950970"/>
                    </a:xfrm>
                    <a:prstGeom prst="rect">
                      <a:avLst/>
                    </a:prstGeom>
                    <a:noFill/>
                    <a:ln>
                      <a:noFill/>
                    </a:ln>
                  </pic:spPr>
                </pic:pic>
              </a:graphicData>
            </a:graphic>
          </wp:inline>
        </w:drawing>
      </w:r>
    </w:p>
    <w:p w:rsidR="00EC364D" w:rsidRPr="00981AB3" w:rsidRDefault="00EC364D" w:rsidP="00C445B7">
      <w:pPr>
        <w:pStyle w:val="a7"/>
        <w:jc w:val="center"/>
      </w:pPr>
      <w:bookmarkStart w:id="49" w:name="_Ref267577353"/>
      <w:r w:rsidRPr="00981AB3">
        <w:t xml:space="preserve">Figure </w:t>
      </w:r>
      <w:fldSimple w:instr=" STYLEREF 1 \s ">
        <w:r w:rsidR="00413E95">
          <w:rPr>
            <w:noProof/>
            <w:cs/>
          </w:rPr>
          <w:t>‎</w:t>
        </w:r>
        <w:r w:rsidR="00413E95">
          <w:rPr>
            <w:noProof/>
          </w:rPr>
          <w:t>2</w:t>
        </w:r>
      </w:fldSimple>
      <w:r w:rsidRPr="00981AB3">
        <w:t>–</w:t>
      </w:r>
      <w:fldSimple w:instr=" SEQ Figure_ \* ARABIC \s 1 ">
        <w:r w:rsidR="00413E95">
          <w:rPr>
            <w:noProof/>
          </w:rPr>
          <w:t>7</w:t>
        </w:r>
      </w:fldSimple>
      <w:bookmarkEnd w:id="49"/>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76"/>
        <w:gridCol w:w="2961"/>
        <w:gridCol w:w="5751"/>
      </w:tblGrid>
      <w:tr w:rsidR="00EC364D" w:rsidRPr="00981AB3" w:rsidTr="001210BB">
        <w:trPr>
          <w:jc w:val="center"/>
        </w:trPr>
        <w:tc>
          <w:tcPr>
            <w:tcW w:w="504" w:type="pct"/>
            <w:shd w:val="clear" w:color="auto" w:fill="E0E0E0"/>
          </w:tcPr>
          <w:p w:rsidR="00EC364D" w:rsidRPr="00981AB3" w:rsidRDefault="00EC364D" w:rsidP="005B1C50">
            <w:pPr>
              <w:spacing w:before="40" w:after="40"/>
              <w:rPr>
                <w:rFonts w:cs="Arial"/>
                <w:szCs w:val="21"/>
              </w:rPr>
            </w:pPr>
            <w:r w:rsidRPr="00981AB3">
              <w:t xml:space="preserve">Numéro de série </w:t>
            </w:r>
          </w:p>
        </w:tc>
        <w:tc>
          <w:tcPr>
            <w:tcW w:w="1528" w:type="pct"/>
            <w:shd w:val="clear" w:color="auto" w:fill="E0E0E0"/>
          </w:tcPr>
          <w:p w:rsidR="00EC364D" w:rsidRPr="00981AB3" w:rsidRDefault="00EC364D" w:rsidP="005B1C50">
            <w:pPr>
              <w:spacing w:before="40" w:after="40"/>
              <w:rPr>
                <w:rFonts w:cs="Arial"/>
                <w:szCs w:val="21"/>
              </w:rPr>
            </w:pPr>
            <w:r w:rsidRPr="00981AB3">
              <w:t xml:space="preserve">Nom </w:t>
            </w:r>
          </w:p>
        </w:tc>
        <w:tc>
          <w:tcPr>
            <w:tcW w:w="0" w:type="auto"/>
            <w:shd w:val="clear" w:color="auto" w:fill="E0E0E0"/>
          </w:tcPr>
          <w:p w:rsidR="00EC364D" w:rsidRPr="00981AB3" w:rsidRDefault="00EC364D" w:rsidP="005B1C50">
            <w:pPr>
              <w:spacing w:before="40" w:after="40"/>
              <w:rPr>
                <w:rFonts w:cs="Arial"/>
                <w:szCs w:val="21"/>
              </w:rPr>
            </w:pPr>
            <w:r w:rsidRPr="00981AB3">
              <w:t xml:space="preserve">Fonction </w:t>
            </w:r>
          </w:p>
        </w:tc>
      </w:tr>
      <w:tr w:rsidR="00EC364D" w:rsidRPr="00981AB3" w:rsidTr="001210BB">
        <w:trPr>
          <w:jc w:val="center"/>
        </w:trPr>
        <w:tc>
          <w:tcPr>
            <w:tcW w:w="504" w:type="pct"/>
            <w:tcBorders>
              <w:bottom w:val="single" w:sz="8" w:space="0" w:color="auto"/>
            </w:tcBorders>
          </w:tcPr>
          <w:p w:rsidR="00EC364D" w:rsidRPr="00981AB3" w:rsidRDefault="00EC364D" w:rsidP="005B1C50">
            <w:pPr>
              <w:spacing w:before="40" w:after="40"/>
              <w:rPr>
                <w:rFonts w:cs="Arial"/>
                <w:szCs w:val="21"/>
              </w:rPr>
            </w:pPr>
            <w:r w:rsidRPr="00981AB3">
              <w:t>1</w:t>
            </w:r>
          </w:p>
        </w:tc>
        <w:tc>
          <w:tcPr>
            <w:tcW w:w="1528" w:type="pct"/>
            <w:tcBorders>
              <w:bottom w:val="single" w:sz="8" w:space="0" w:color="auto"/>
            </w:tcBorders>
            <w:shd w:val="clear" w:color="auto" w:fill="auto"/>
          </w:tcPr>
          <w:p w:rsidR="00EC364D" w:rsidRPr="00981AB3" w:rsidRDefault="00EC364D" w:rsidP="005B1C50">
            <w:pPr>
              <w:spacing w:before="40" w:after="40"/>
              <w:rPr>
                <w:rFonts w:cs="Arial"/>
                <w:szCs w:val="21"/>
              </w:rPr>
            </w:pPr>
            <w:r w:rsidRPr="00981AB3">
              <w:t xml:space="preserve">Bouton d’alimentation </w:t>
            </w:r>
          </w:p>
        </w:tc>
        <w:tc>
          <w:tcPr>
            <w:tcW w:w="0" w:type="auto"/>
            <w:tcBorders>
              <w:bottom w:val="single" w:sz="8" w:space="0" w:color="auto"/>
            </w:tcBorders>
            <w:shd w:val="clear" w:color="auto" w:fill="auto"/>
          </w:tcPr>
          <w:p w:rsidR="00EC364D" w:rsidRPr="00981AB3" w:rsidRDefault="00EC364D" w:rsidP="005B1C50">
            <w:pPr>
              <w:spacing w:before="40" w:after="40"/>
              <w:rPr>
                <w:rFonts w:cs="Arial"/>
                <w:szCs w:val="21"/>
              </w:rPr>
            </w:pPr>
            <w:r w:rsidRPr="00981AB3">
              <w:t>Appuyez dessus pour démarrer ou éteindre l’appareil.</w:t>
            </w:r>
          </w:p>
        </w:tc>
      </w:tr>
      <w:tr w:rsidR="00EC364D" w:rsidRPr="00981AB3" w:rsidTr="001210BB">
        <w:trPr>
          <w:jc w:val="center"/>
        </w:trPr>
        <w:tc>
          <w:tcPr>
            <w:tcW w:w="504" w:type="pct"/>
            <w:tcBorders>
              <w:top w:val="single" w:sz="8" w:space="0" w:color="auto"/>
            </w:tcBorders>
          </w:tcPr>
          <w:p w:rsidR="00EC364D" w:rsidRPr="00981AB3" w:rsidRDefault="00EC364D" w:rsidP="005B1C50">
            <w:pPr>
              <w:spacing w:before="40" w:after="40"/>
              <w:rPr>
                <w:rFonts w:cs="Arial"/>
                <w:szCs w:val="21"/>
              </w:rPr>
            </w:pPr>
            <w:r w:rsidRPr="00981AB3">
              <w:t>2</w:t>
            </w:r>
          </w:p>
        </w:tc>
        <w:tc>
          <w:tcPr>
            <w:tcW w:w="1528" w:type="pct"/>
            <w:tcBorders>
              <w:top w:val="single" w:sz="8" w:space="0" w:color="auto"/>
            </w:tcBorders>
            <w:shd w:val="clear" w:color="auto" w:fill="auto"/>
          </w:tcPr>
          <w:p w:rsidR="00EC364D" w:rsidRPr="00981AB3" w:rsidRDefault="00EC364D" w:rsidP="005B1C50">
            <w:pPr>
              <w:spacing w:before="40" w:after="40"/>
              <w:rPr>
                <w:rFonts w:cs="Arial"/>
                <w:szCs w:val="21"/>
              </w:rPr>
            </w:pPr>
            <w:r w:rsidRPr="00981AB3">
              <w:t>Adresse (Address)</w:t>
            </w:r>
          </w:p>
        </w:tc>
        <w:tc>
          <w:tcPr>
            <w:tcW w:w="0" w:type="auto"/>
            <w:tcBorders>
              <w:top w:val="single" w:sz="8" w:space="0" w:color="auto"/>
            </w:tcBorders>
            <w:shd w:val="clear" w:color="auto" w:fill="auto"/>
          </w:tcPr>
          <w:p w:rsidR="00EC364D" w:rsidRPr="00981AB3" w:rsidRDefault="00EC364D" w:rsidP="005B1C50">
            <w:pPr>
              <w:spacing w:before="40" w:after="40"/>
              <w:rPr>
                <w:rFonts w:cs="Arial"/>
                <w:szCs w:val="21"/>
              </w:rPr>
            </w:pPr>
            <w:r w:rsidRPr="00981AB3">
              <w:t>Appuyez dessus pour saisir le numéro d’appareil afin de pouvoir le contrôler.</w:t>
            </w:r>
          </w:p>
        </w:tc>
      </w:tr>
      <w:tr w:rsidR="00EC364D" w:rsidRPr="00981AB3" w:rsidTr="001210BB">
        <w:trPr>
          <w:jc w:val="center"/>
        </w:trPr>
        <w:tc>
          <w:tcPr>
            <w:tcW w:w="504" w:type="pct"/>
          </w:tcPr>
          <w:p w:rsidR="00EC364D" w:rsidRPr="00981AB3" w:rsidRDefault="00EC364D" w:rsidP="005B1C50">
            <w:pPr>
              <w:spacing w:before="40" w:after="40"/>
              <w:rPr>
                <w:rFonts w:cs="Arial"/>
                <w:szCs w:val="21"/>
              </w:rPr>
            </w:pPr>
            <w:r w:rsidRPr="00981AB3">
              <w:t>3</w:t>
            </w:r>
          </w:p>
        </w:tc>
        <w:tc>
          <w:tcPr>
            <w:tcW w:w="1528" w:type="pct"/>
            <w:shd w:val="clear" w:color="auto" w:fill="auto"/>
          </w:tcPr>
          <w:p w:rsidR="00EC364D" w:rsidRPr="00981AB3" w:rsidRDefault="00EC364D" w:rsidP="005B1C50">
            <w:pPr>
              <w:spacing w:before="40" w:after="40"/>
              <w:rPr>
                <w:rFonts w:cs="Arial"/>
                <w:szCs w:val="21"/>
              </w:rPr>
            </w:pPr>
            <w:r w:rsidRPr="00981AB3">
              <w:t>Lecture rapide</w:t>
            </w:r>
          </w:p>
        </w:tc>
        <w:tc>
          <w:tcPr>
            <w:tcW w:w="0" w:type="auto"/>
            <w:shd w:val="clear" w:color="auto" w:fill="auto"/>
          </w:tcPr>
          <w:p w:rsidR="00EC364D" w:rsidRPr="00981AB3" w:rsidRDefault="00EC364D" w:rsidP="005B1C50">
            <w:pPr>
              <w:spacing w:before="40" w:after="40"/>
              <w:rPr>
                <w:rFonts w:cs="Arial"/>
                <w:szCs w:val="21"/>
              </w:rPr>
            </w:pPr>
            <w:r w:rsidRPr="00981AB3">
              <w:t>Différentes vitesses de lecture rapide, et lecture normale.</w:t>
            </w:r>
          </w:p>
        </w:tc>
      </w:tr>
      <w:tr w:rsidR="00EC364D" w:rsidRPr="00981AB3" w:rsidTr="001210BB">
        <w:trPr>
          <w:jc w:val="center"/>
        </w:trPr>
        <w:tc>
          <w:tcPr>
            <w:tcW w:w="504" w:type="pct"/>
          </w:tcPr>
          <w:p w:rsidR="00EC364D" w:rsidRPr="00981AB3" w:rsidRDefault="00EC364D" w:rsidP="005B1C50">
            <w:pPr>
              <w:spacing w:before="40" w:after="40"/>
              <w:rPr>
                <w:rFonts w:cs="Arial"/>
                <w:szCs w:val="21"/>
              </w:rPr>
            </w:pPr>
            <w:r w:rsidRPr="00981AB3">
              <w:t>4</w:t>
            </w:r>
          </w:p>
        </w:tc>
        <w:tc>
          <w:tcPr>
            <w:tcW w:w="1528" w:type="pct"/>
            <w:shd w:val="clear" w:color="auto" w:fill="auto"/>
          </w:tcPr>
          <w:p w:rsidR="00EC364D" w:rsidRPr="00981AB3" w:rsidRDefault="00EC364D" w:rsidP="005B1C50">
            <w:pPr>
              <w:spacing w:before="40" w:after="40"/>
              <w:rPr>
                <w:rFonts w:cs="Arial"/>
                <w:szCs w:val="21"/>
              </w:rPr>
            </w:pPr>
            <w:r w:rsidRPr="00981AB3">
              <w:t>Lecture ralentie</w:t>
            </w:r>
          </w:p>
        </w:tc>
        <w:tc>
          <w:tcPr>
            <w:tcW w:w="0" w:type="auto"/>
            <w:shd w:val="clear" w:color="auto" w:fill="auto"/>
          </w:tcPr>
          <w:p w:rsidR="00EC364D" w:rsidRPr="00981AB3" w:rsidRDefault="00EC364D" w:rsidP="005B1C50">
            <w:pPr>
              <w:spacing w:before="40" w:after="40"/>
              <w:rPr>
                <w:rFonts w:cs="Arial"/>
                <w:szCs w:val="21"/>
              </w:rPr>
            </w:pPr>
            <w:r w:rsidRPr="00981AB3">
              <w:t>Différentes vitesses de lecture lente, ou lecture normale.</w:t>
            </w:r>
          </w:p>
        </w:tc>
      </w:tr>
      <w:tr w:rsidR="00EC364D" w:rsidRPr="00981AB3" w:rsidTr="001210BB">
        <w:trPr>
          <w:jc w:val="center"/>
        </w:trPr>
        <w:tc>
          <w:tcPr>
            <w:tcW w:w="504" w:type="pct"/>
          </w:tcPr>
          <w:p w:rsidR="00EC364D" w:rsidRPr="00981AB3" w:rsidRDefault="00EC364D" w:rsidP="005B1C50">
            <w:pPr>
              <w:spacing w:before="40" w:after="40"/>
              <w:rPr>
                <w:rFonts w:cs="Arial"/>
                <w:szCs w:val="21"/>
              </w:rPr>
            </w:pPr>
            <w:r w:rsidRPr="00981AB3">
              <w:t>5</w:t>
            </w:r>
          </w:p>
        </w:tc>
        <w:tc>
          <w:tcPr>
            <w:tcW w:w="1528" w:type="pct"/>
            <w:shd w:val="clear" w:color="auto" w:fill="auto"/>
          </w:tcPr>
          <w:p w:rsidR="00EC364D" w:rsidRPr="00981AB3" w:rsidRDefault="00EC364D" w:rsidP="005B1C50">
            <w:pPr>
              <w:spacing w:before="40" w:after="40"/>
              <w:rPr>
                <w:rFonts w:cs="Arial"/>
                <w:szCs w:val="21"/>
              </w:rPr>
            </w:pPr>
            <w:r w:rsidRPr="00981AB3">
              <w:t xml:space="preserve">Enregistrement suivant </w:t>
            </w:r>
          </w:p>
        </w:tc>
        <w:tc>
          <w:tcPr>
            <w:tcW w:w="0" w:type="auto"/>
            <w:shd w:val="clear" w:color="auto" w:fill="auto"/>
          </w:tcPr>
          <w:p w:rsidR="00EC364D" w:rsidRPr="00981AB3" w:rsidRDefault="00EC364D" w:rsidP="005B1C50">
            <w:pPr>
              <w:spacing w:before="40" w:after="40"/>
              <w:rPr>
                <w:rFonts w:cs="Arial"/>
                <w:szCs w:val="21"/>
              </w:rPr>
            </w:pPr>
            <w:r w:rsidRPr="00981AB3">
              <w:t>En mode lecture, lit la vidéo suivante.</w:t>
            </w:r>
          </w:p>
        </w:tc>
      </w:tr>
      <w:tr w:rsidR="00EC364D" w:rsidRPr="00981AB3" w:rsidTr="001210BB">
        <w:trPr>
          <w:jc w:val="center"/>
        </w:trPr>
        <w:tc>
          <w:tcPr>
            <w:tcW w:w="504" w:type="pct"/>
          </w:tcPr>
          <w:p w:rsidR="00EC364D" w:rsidRPr="00981AB3" w:rsidRDefault="00EC364D" w:rsidP="005B1C50">
            <w:pPr>
              <w:spacing w:before="40" w:after="40"/>
              <w:rPr>
                <w:rFonts w:cs="Arial"/>
                <w:szCs w:val="21"/>
              </w:rPr>
            </w:pPr>
            <w:r w:rsidRPr="00981AB3">
              <w:t>6</w:t>
            </w:r>
          </w:p>
        </w:tc>
        <w:tc>
          <w:tcPr>
            <w:tcW w:w="1528" w:type="pct"/>
            <w:shd w:val="clear" w:color="auto" w:fill="auto"/>
          </w:tcPr>
          <w:p w:rsidR="00EC364D" w:rsidRPr="00981AB3" w:rsidRDefault="00EC364D" w:rsidP="005B1C50">
            <w:pPr>
              <w:spacing w:before="40" w:after="40"/>
              <w:rPr>
                <w:rFonts w:cs="Arial"/>
                <w:szCs w:val="21"/>
              </w:rPr>
            </w:pPr>
            <w:r w:rsidRPr="00981AB3">
              <w:t xml:space="preserve">Enregistrement précédent </w:t>
            </w:r>
          </w:p>
        </w:tc>
        <w:tc>
          <w:tcPr>
            <w:tcW w:w="0" w:type="auto"/>
            <w:shd w:val="clear" w:color="auto" w:fill="auto"/>
          </w:tcPr>
          <w:p w:rsidR="00EC364D" w:rsidRPr="00981AB3" w:rsidRDefault="00EC364D" w:rsidP="005B1C50">
            <w:pPr>
              <w:spacing w:before="40" w:after="40"/>
              <w:rPr>
                <w:rFonts w:cs="Arial"/>
                <w:szCs w:val="21"/>
              </w:rPr>
            </w:pPr>
            <w:r w:rsidRPr="00981AB3">
              <w:t>En mode lecture, lit la vidéo précédente.</w:t>
            </w:r>
          </w:p>
        </w:tc>
      </w:tr>
      <w:tr w:rsidR="00EC364D" w:rsidRPr="00981AB3" w:rsidTr="001210BB">
        <w:trPr>
          <w:jc w:val="center"/>
        </w:trPr>
        <w:tc>
          <w:tcPr>
            <w:tcW w:w="504" w:type="pct"/>
            <w:vMerge w:val="restart"/>
          </w:tcPr>
          <w:p w:rsidR="00EC364D" w:rsidRPr="00981AB3" w:rsidRDefault="00EC364D" w:rsidP="005B1C50">
            <w:pPr>
              <w:spacing w:before="40" w:after="40"/>
              <w:rPr>
                <w:rFonts w:cs="Arial"/>
                <w:szCs w:val="21"/>
              </w:rPr>
            </w:pPr>
            <w:r w:rsidRPr="00981AB3">
              <w:t>7</w:t>
            </w:r>
          </w:p>
        </w:tc>
        <w:tc>
          <w:tcPr>
            <w:tcW w:w="1528" w:type="pct"/>
            <w:vMerge w:val="restart"/>
            <w:shd w:val="clear" w:color="auto" w:fill="auto"/>
          </w:tcPr>
          <w:p w:rsidR="00EC364D" w:rsidRPr="00981AB3" w:rsidRDefault="00EC364D" w:rsidP="005B1C50">
            <w:pPr>
              <w:spacing w:before="40" w:after="40"/>
              <w:rPr>
                <w:rFonts w:cs="Arial"/>
                <w:szCs w:val="21"/>
              </w:rPr>
            </w:pPr>
            <w:r w:rsidRPr="00981AB3">
              <w:t>Lecture/pause</w:t>
            </w:r>
          </w:p>
        </w:tc>
        <w:tc>
          <w:tcPr>
            <w:tcW w:w="0" w:type="auto"/>
            <w:shd w:val="clear" w:color="auto" w:fill="auto"/>
            <w:vAlign w:val="center"/>
          </w:tcPr>
          <w:p w:rsidR="00EC364D" w:rsidRPr="00981AB3" w:rsidRDefault="00EC364D" w:rsidP="005B1C50">
            <w:pPr>
              <w:spacing w:before="40" w:after="40"/>
              <w:rPr>
                <w:rFonts w:cs="Arial"/>
                <w:szCs w:val="21"/>
              </w:rPr>
            </w:pPr>
            <w:r w:rsidRPr="00981AB3">
              <w:t>En mode pause, appuyez sur ce bouton pour lancer la lecture normale.</w:t>
            </w:r>
          </w:p>
        </w:tc>
      </w:tr>
      <w:tr w:rsidR="00EC364D" w:rsidRPr="00981AB3" w:rsidTr="001210BB">
        <w:trPr>
          <w:jc w:val="center"/>
        </w:trPr>
        <w:tc>
          <w:tcPr>
            <w:tcW w:w="504" w:type="pct"/>
            <w:vMerge/>
          </w:tcPr>
          <w:p w:rsidR="00EC364D" w:rsidRPr="00981AB3" w:rsidRDefault="00EC364D" w:rsidP="005B1C50">
            <w:pPr>
              <w:spacing w:before="40" w:after="40"/>
              <w:rPr>
                <w:rFonts w:cs="Arial"/>
                <w:szCs w:val="21"/>
              </w:rPr>
            </w:pPr>
          </w:p>
        </w:tc>
        <w:tc>
          <w:tcPr>
            <w:tcW w:w="1528" w:type="pct"/>
            <w:vMerge/>
            <w:shd w:val="clear" w:color="auto" w:fill="auto"/>
          </w:tcPr>
          <w:p w:rsidR="00EC364D" w:rsidRPr="00981AB3" w:rsidRDefault="00EC364D" w:rsidP="005B1C50">
            <w:pPr>
              <w:spacing w:before="40" w:after="40"/>
              <w:rPr>
                <w:rFonts w:cs="Arial"/>
                <w:szCs w:val="21"/>
              </w:rPr>
            </w:pPr>
          </w:p>
        </w:tc>
        <w:tc>
          <w:tcPr>
            <w:tcW w:w="0" w:type="auto"/>
            <w:shd w:val="clear" w:color="auto" w:fill="auto"/>
            <w:vAlign w:val="center"/>
          </w:tcPr>
          <w:p w:rsidR="00EC364D" w:rsidRPr="00981AB3" w:rsidRDefault="00EC364D" w:rsidP="005B1C50">
            <w:pPr>
              <w:spacing w:before="40" w:after="40"/>
              <w:rPr>
                <w:rFonts w:cs="Arial"/>
                <w:szCs w:val="21"/>
              </w:rPr>
            </w:pPr>
            <w:r w:rsidRPr="00981AB3">
              <w:t>En lecture normale, appuyez sur ce bouton pour mettre en pause la lecture.</w:t>
            </w:r>
          </w:p>
        </w:tc>
      </w:tr>
      <w:tr w:rsidR="00EC364D" w:rsidRPr="00981AB3" w:rsidTr="001210BB">
        <w:trPr>
          <w:jc w:val="center"/>
        </w:trPr>
        <w:tc>
          <w:tcPr>
            <w:tcW w:w="504" w:type="pct"/>
            <w:vMerge/>
          </w:tcPr>
          <w:p w:rsidR="00EC364D" w:rsidRPr="00981AB3" w:rsidRDefault="00EC364D" w:rsidP="005B1C50">
            <w:pPr>
              <w:spacing w:before="40" w:after="40"/>
              <w:rPr>
                <w:rFonts w:cs="Arial"/>
                <w:szCs w:val="21"/>
              </w:rPr>
            </w:pPr>
          </w:p>
        </w:tc>
        <w:tc>
          <w:tcPr>
            <w:tcW w:w="1528" w:type="pct"/>
            <w:vMerge/>
            <w:shd w:val="clear" w:color="auto" w:fill="auto"/>
          </w:tcPr>
          <w:p w:rsidR="00EC364D" w:rsidRPr="00981AB3" w:rsidRDefault="00EC364D" w:rsidP="005B1C50">
            <w:pPr>
              <w:spacing w:before="40" w:after="40"/>
              <w:rPr>
                <w:rFonts w:cs="Arial"/>
                <w:szCs w:val="21"/>
              </w:rPr>
            </w:pPr>
          </w:p>
        </w:tc>
        <w:tc>
          <w:tcPr>
            <w:tcW w:w="0" w:type="auto"/>
            <w:shd w:val="clear" w:color="auto" w:fill="auto"/>
            <w:vAlign w:val="center"/>
          </w:tcPr>
          <w:p w:rsidR="00EC364D" w:rsidRPr="00981AB3" w:rsidRDefault="00EC364D" w:rsidP="005B1C50">
            <w:pPr>
              <w:spacing w:before="40" w:after="40"/>
              <w:rPr>
                <w:rFonts w:cs="Arial"/>
                <w:szCs w:val="21"/>
              </w:rPr>
            </w:pPr>
            <w:r w:rsidRPr="00981AB3">
              <w:t>En mode de surveillance en temps réel, cliquez sur ce bouton pour entrer dans le menu de recherche vidéo.</w:t>
            </w:r>
          </w:p>
        </w:tc>
      </w:tr>
      <w:tr w:rsidR="00EC364D" w:rsidRPr="00981AB3" w:rsidTr="001210BB">
        <w:trPr>
          <w:jc w:val="center"/>
        </w:trPr>
        <w:tc>
          <w:tcPr>
            <w:tcW w:w="504" w:type="pct"/>
            <w:vMerge w:val="restart"/>
          </w:tcPr>
          <w:p w:rsidR="00EC364D" w:rsidRPr="00981AB3" w:rsidRDefault="00EC364D" w:rsidP="005B1C50">
            <w:pPr>
              <w:spacing w:before="40" w:after="40"/>
              <w:rPr>
                <w:rFonts w:cs="Arial"/>
                <w:szCs w:val="21"/>
              </w:rPr>
            </w:pPr>
            <w:r w:rsidRPr="00981AB3">
              <w:t>8</w:t>
            </w:r>
          </w:p>
        </w:tc>
        <w:tc>
          <w:tcPr>
            <w:tcW w:w="1528" w:type="pct"/>
            <w:vMerge w:val="restart"/>
            <w:shd w:val="clear" w:color="auto" w:fill="auto"/>
          </w:tcPr>
          <w:p w:rsidR="00EC364D" w:rsidRPr="00981AB3" w:rsidRDefault="00EC364D" w:rsidP="005B1C50">
            <w:pPr>
              <w:spacing w:before="40" w:after="40"/>
              <w:rPr>
                <w:rFonts w:cs="Arial"/>
                <w:szCs w:val="21"/>
              </w:rPr>
            </w:pPr>
            <w:r w:rsidRPr="00981AB3">
              <w:t xml:space="preserve">Inversion/pause </w:t>
            </w:r>
          </w:p>
        </w:tc>
        <w:tc>
          <w:tcPr>
            <w:tcW w:w="0" w:type="auto"/>
            <w:shd w:val="clear" w:color="auto" w:fill="auto"/>
            <w:vAlign w:val="center"/>
          </w:tcPr>
          <w:p w:rsidR="00EC364D" w:rsidRPr="00981AB3" w:rsidRDefault="00EC364D" w:rsidP="005B1C50">
            <w:pPr>
              <w:spacing w:before="40" w:after="40"/>
              <w:rPr>
                <w:rFonts w:cs="Arial"/>
                <w:szCs w:val="21"/>
              </w:rPr>
            </w:pPr>
            <w:r w:rsidRPr="00981AB3">
              <w:t>En mode pause de lecture inversée, appuyez sur ce bouton pour lancer la lecture normale.</w:t>
            </w:r>
          </w:p>
        </w:tc>
      </w:tr>
      <w:tr w:rsidR="00EC364D" w:rsidRPr="00981AB3" w:rsidTr="001210BB">
        <w:trPr>
          <w:jc w:val="center"/>
        </w:trPr>
        <w:tc>
          <w:tcPr>
            <w:tcW w:w="504" w:type="pct"/>
            <w:vMerge/>
          </w:tcPr>
          <w:p w:rsidR="00EC364D" w:rsidRPr="00981AB3" w:rsidRDefault="00EC364D" w:rsidP="005B1C50">
            <w:pPr>
              <w:spacing w:before="40" w:after="40"/>
              <w:rPr>
                <w:rFonts w:cs="Arial"/>
                <w:szCs w:val="21"/>
              </w:rPr>
            </w:pPr>
          </w:p>
        </w:tc>
        <w:tc>
          <w:tcPr>
            <w:tcW w:w="1528" w:type="pct"/>
            <w:vMerge/>
            <w:shd w:val="clear" w:color="auto" w:fill="auto"/>
          </w:tcPr>
          <w:p w:rsidR="00EC364D" w:rsidRPr="00981AB3" w:rsidRDefault="00EC364D" w:rsidP="005B1C50">
            <w:pPr>
              <w:spacing w:before="40" w:after="40"/>
              <w:rPr>
                <w:rFonts w:cs="Arial"/>
                <w:szCs w:val="21"/>
              </w:rPr>
            </w:pPr>
          </w:p>
        </w:tc>
        <w:tc>
          <w:tcPr>
            <w:tcW w:w="0" w:type="auto"/>
            <w:shd w:val="clear" w:color="auto" w:fill="auto"/>
            <w:vAlign w:val="center"/>
          </w:tcPr>
          <w:p w:rsidR="00EC364D" w:rsidRPr="00981AB3" w:rsidRDefault="00EC364D" w:rsidP="005B1C50">
            <w:pPr>
              <w:spacing w:before="40" w:after="40"/>
              <w:rPr>
                <w:rFonts w:cs="Arial"/>
                <w:szCs w:val="21"/>
              </w:rPr>
            </w:pPr>
            <w:r w:rsidRPr="00981AB3">
              <w:t>En lecture inversée, appuyez sur ce bouton pour mettre en pause la lecture.</w:t>
            </w:r>
          </w:p>
        </w:tc>
      </w:tr>
      <w:tr w:rsidR="00EC364D" w:rsidRPr="00981AB3" w:rsidTr="001210BB">
        <w:trPr>
          <w:jc w:val="center"/>
        </w:trPr>
        <w:tc>
          <w:tcPr>
            <w:tcW w:w="504" w:type="pct"/>
          </w:tcPr>
          <w:p w:rsidR="00EC364D" w:rsidRPr="00981AB3" w:rsidRDefault="00EC364D" w:rsidP="005B1C50">
            <w:pPr>
              <w:spacing w:before="40" w:after="40"/>
              <w:rPr>
                <w:rFonts w:cs="Arial"/>
                <w:szCs w:val="21"/>
              </w:rPr>
            </w:pPr>
            <w:r w:rsidRPr="00981AB3">
              <w:t>9</w:t>
            </w:r>
          </w:p>
        </w:tc>
        <w:tc>
          <w:tcPr>
            <w:tcW w:w="1528" w:type="pct"/>
            <w:shd w:val="clear" w:color="auto" w:fill="auto"/>
          </w:tcPr>
          <w:p w:rsidR="00EC364D" w:rsidRPr="00981AB3" w:rsidRDefault="00EC364D" w:rsidP="005B1C50">
            <w:pPr>
              <w:spacing w:before="40" w:after="40"/>
              <w:rPr>
                <w:rFonts w:cs="Arial"/>
                <w:szCs w:val="21"/>
              </w:rPr>
            </w:pPr>
            <w:r w:rsidRPr="00981AB3">
              <w:t>Échappement (Esc.)</w:t>
            </w:r>
          </w:p>
        </w:tc>
        <w:tc>
          <w:tcPr>
            <w:tcW w:w="0" w:type="auto"/>
            <w:shd w:val="clear" w:color="auto" w:fill="auto"/>
          </w:tcPr>
          <w:p w:rsidR="00EC364D" w:rsidRPr="00981AB3" w:rsidRDefault="00EC364D" w:rsidP="005B1C50">
            <w:pPr>
              <w:spacing w:before="40" w:after="40"/>
              <w:rPr>
                <w:rFonts w:cs="Arial"/>
                <w:szCs w:val="21"/>
              </w:rPr>
            </w:pPr>
            <w:r w:rsidRPr="00981AB3">
              <w:t xml:space="preserve">Retour au menu précédent, ou annulation de l’opération en </w:t>
            </w:r>
            <w:r w:rsidRPr="00981AB3">
              <w:lastRenderedPageBreak/>
              <w:t>cours (ferme l’interface ou le contrôle supérieur)</w:t>
            </w:r>
          </w:p>
        </w:tc>
      </w:tr>
      <w:tr w:rsidR="00EC364D" w:rsidRPr="00981AB3" w:rsidTr="001210BB">
        <w:trPr>
          <w:jc w:val="center"/>
        </w:trPr>
        <w:tc>
          <w:tcPr>
            <w:tcW w:w="504" w:type="pct"/>
          </w:tcPr>
          <w:p w:rsidR="00EC364D" w:rsidRPr="00981AB3" w:rsidRDefault="00EC364D" w:rsidP="005B1C50">
            <w:pPr>
              <w:spacing w:before="40" w:after="40"/>
              <w:rPr>
                <w:rFonts w:cs="Arial"/>
                <w:szCs w:val="21"/>
              </w:rPr>
            </w:pPr>
            <w:r w:rsidRPr="00981AB3">
              <w:lastRenderedPageBreak/>
              <w:t>10</w:t>
            </w:r>
          </w:p>
        </w:tc>
        <w:tc>
          <w:tcPr>
            <w:tcW w:w="1528" w:type="pct"/>
            <w:shd w:val="clear" w:color="auto" w:fill="auto"/>
          </w:tcPr>
          <w:p w:rsidR="00EC364D" w:rsidRPr="00981AB3" w:rsidRDefault="00EC364D" w:rsidP="005B1C50">
            <w:pPr>
              <w:spacing w:before="40" w:after="40"/>
              <w:rPr>
                <w:rFonts w:cs="Arial"/>
                <w:szCs w:val="21"/>
              </w:rPr>
            </w:pPr>
            <w:r w:rsidRPr="00981AB3">
              <w:t xml:space="preserve">Enregistrement </w:t>
            </w:r>
          </w:p>
        </w:tc>
        <w:tc>
          <w:tcPr>
            <w:tcW w:w="0" w:type="auto"/>
            <w:shd w:val="clear" w:color="auto" w:fill="auto"/>
          </w:tcPr>
          <w:p w:rsidR="00EC364D" w:rsidRPr="00981AB3" w:rsidRDefault="00EC364D" w:rsidP="005B1C50">
            <w:pPr>
              <w:spacing w:before="40" w:after="40"/>
              <w:rPr>
                <w:rFonts w:cs="Arial"/>
                <w:szCs w:val="21"/>
              </w:rPr>
            </w:pPr>
            <w:r w:rsidRPr="00981AB3">
              <w:t>Démarre ou arrête manuellement l’enregistrement</w:t>
            </w:r>
          </w:p>
          <w:p w:rsidR="00EC364D" w:rsidRPr="00981AB3" w:rsidRDefault="00EC364D" w:rsidP="005B1C50">
            <w:pPr>
              <w:spacing w:before="40" w:after="40"/>
              <w:rPr>
                <w:rFonts w:cs="Arial"/>
                <w:szCs w:val="21"/>
              </w:rPr>
            </w:pPr>
            <w:r w:rsidRPr="00981AB3">
              <w:t>Dans l’interface d’enregistrement, fonctionne avec les touches de direction pour sélectionner le canal d’enregistrement.</w:t>
            </w:r>
          </w:p>
          <w:p w:rsidR="00EC364D" w:rsidRPr="00981AB3" w:rsidRDefault="00EC364D" w:rsidP="005B1C50">
            <w:pPr>
              <w:spacing w:before="40" w:after="40"/>
              <w:rPr>
                <w:rFonts w:cs="Arial"/>
                <w:szCs w:val="21"/>
              </w:rPr>
            </w:pPr>
            <w:r w:rsidRPr="00981AB3">
              <w:t xml:space="preserve">Appuyez sur cette touche pendant au moins 1,5 secondes, le système va alors dans l’interface d’enregistrement manuel. </w:t>
            </w:r>
          </w:p>
        </w:tc>
      </w:tr>
      <w:tr w:rsidR="00EC364D" w:rsidRPr="00981AB3" w:rsidTr="001210BB">
        <w:trPr>
          <w:jc w:val="center"/>
        </w:trPr>
        <w:tc>
          <w:tcPr>
            <w:tcW w:w="504" w:type="pct"/>
          </w:tcPr>
          <w:p w:rsidR="00EC364D" w:rsidRPr="00981AB3" w:rsidRDefault="00EC364D" w:rsidP="005B1C50">
            <w:pPr>
              <w:spacing w:before="40" w:after="40"/>
              <w:rPr>
                <w:rFonts w:cs="Arial"/>
                <w:szCs w:val="21"/>
              </w:rPr>
            </w:pPr>
            <w:r w:rsidRPr="00981AB3">
              <w:t>11</w:t>
            </w:r>
          </w:p>
        </w:tc>
        <w:tc>
          <w:tcPr>
            <w:tcW w:w="1528" w:type="pct"/>
            <w:shd w:val="clear" w:color="auto" w:fill="auto"/>
          </w:tcPr>
          <w:p w:rsidR="00EC364D" w:rsidRPr="00981AB3" w:rsidRDefault="00EC364D" w:rsidP="005B1C50">
            <w:pPr>
              <w:spacing w:before="40" w:after="40"/>
              <w:rPr>
                <w:rFonts w:cs="Arial"/>
                <w:szCs w:val="21"/>
              </w:rPr>
            </w:pPr>
            <w:r w:rsidRPr="00981AB3">
              <w:t>Touches de direction</w:t>
            </w:r>
          </w:p>
        </w:tc>
        <w:tc>
          <w:tcPr>
            <w:tcW w:w="0" w:type="auto"/>
            <w:shd w:val="clear" w:color="auto" w:fill="auto"/>
          </w:tcPr>
          <w:p w:rsidR="00EC364D" w:rsidRPr="00981AB3" w:rsidRDefault="00EC364D" w:rsidP="005B1C50">
            <w:pPr>
              <w:spacing w:before="40" w:after="40"/>
              <w:rPr>
                <w:rFonts w:cs="Arial"/>
                <w:szCs w:val="21"/>
              </w:rPr>
            </w:pPr>
            <w:r w:rsidRPr="00981AB3">
              <w:t>Change le contrôle actif actuel, et déplace vers la gauche ou la droite.</w:t>
            </w:r>
          </w:p>
          <w:p w:rsidR="00EC364D" w:rsidRPr="00981AB3" w:rsidRDefault="00EC364D" w:rsidP="005B1C50">
            <w:pPr>
              <w:spacing w:before="40" w:after="40"/>
              <w:rPr>
                <w:rFonts w:cs="Arial"/>
                <w:szCs w:val="21"/>
              </w:rPr>
            </w:pPr>
            <w:r w:rsidRPr="00981AB3">
              <w:t>Pendant la lecture, permet de contrôler la barre de lecture.</w:t>
            </w:r>
          </w:p>
          <w:p w:rsidR="00EC364D" w:rsidRPr="00981AB3" w:rsidRDefault="00EC364D" w:rsidP="005B1C50">
            <w:pPr>
              <w:spacing w:before="40" w:after="40"/>
              <w:rPr>
                <w:rFonts w:cs="Arial"/>
                <w:szCs w:val="21"/>
              </w:rPr>
            </w:pPr>
            <w:r w:rsidRPr="00981AB3">
              <w:t>Fonction auxiliaire (telle que le bouton du menu PTZ)</w:t>
            </w:r>
          </w:p>
        </w:tc>
      </w:tr>
      <w:tr w:rsidR="00EC364D" w:rsidRPr="00981AB3" w:rsidTr="001210BB">
        <w:trPr>
          <w:jc w:val="center"/>
        </w:trPr>
        <w:tc>
          <w:tcPr>
            <w:tcW w:w="504" w:type="pct"/>
          </w:tcPr>
          <w:p w:rsidR="00EC364D" w:rsidRPr="00981AB3" w:rsidRDefault="00EC364D" w:rsidP="005B1C50">
            <w:pPr>
              <w:spacing w:before="40" w:after="40"/>
              <w:rPr>
                <w:rFonts w:cs="Arial"/>
                <w:szCs w:val="21"/>
              </w:rPr>
            </w:pPr>
            <w:r w:rsidRPr="00981AB3">
              <w:t>12</w:t>
            </w:r>
          </w:p>
        </w:tc>
        <w:tc>
          <w:tcPr>
            <w:tcW w:w="1528" w:type="pct"/>
            <w:shd w:val="clear" w:color="auto" w:fill="auto"/>
          </w:tcPr>
          <w:p w:rsidR="00EC364D" w:rsidRPr="00981AB3" w:rsidRDefault="00EC364D" w:rsidP="005B1C50">
            <w:pPr>
              <w:spacing w:before="40" w:after="40"/>
              <w:rPr>
                <w:rFonts w:cs="Arial"/>
                <w:szCs w:val="21"/>
              </w:rPr>
            </w:pPr>
            <w:r w:rsidRPr="00981AB3">
              <w:t xml:space="preserve">Touche Enter/Menu </w:t>
            </w:r>
          </w:p>
        </w:tc>
        <w:tc>
          <w:tcPr>
            <w:tcW w:w="0" w:type="auto"/>
            <w:shd w:val="clear" w:color="auto" w:fill="auto"/>
            <w:vAlign w:val="center"/>
          </w:tcPr>
          <w:p w:rsidR="00EC364D" w:rsidRPr="00981AB3" w:rsidRDefault="00EC364D" w:rsidP="005B1C50">
            <w:pPr>
              <w:spacing w:before="40" w:after="40"/>
              <w:rPr>
                <w:rFonts w:cs="Arial"/>
                <w:szCs w:val="21"/>
              </w:rPr>
            </w:pPr>
            <w:r w:rsidRPr="00981AB3">
              <w:t>Bouton de retour aux réglages par défaut</w:t>
            </w:r>
          </w:p>
          <w:p w:rsidR="00EC364D" w:rsidRPr="00981AB3" w:rsidRDefault="00EC364D" w:rsidP="005B1C50">
            <w:pPr>
              <w:spacing w:before="40" w:after="40"/>
              <w:rPr>
                <w:rFonts w:cs="Arial"/>
                <w:szCs w:val="21"/>
              </w:rPr>
            </w:pPr>
            <w:r w:rsidRPr="00981AB3">
              <w:t xml:space="preserve">aller au menu </w:t>
            </w:r>
          </w:p>
        </w:tc>
      </w:tr>
      <w:tr w:rsidR="00EC364D" w:rsidRPr="00981AB3" w:rsidTr="001210BB">
        <w:trPr>
          <w:jc w:val="center"/>
        </w:trPr>
        <w:tc>
          <w:tcPr>
            <w:tcW w:w="504" w:type="pct"/>
          </w:tcPr>
          <w:p w:rsidR="00EC364D" w:rsidRPr="00981AB3" w:rsidRDefault="00EC364D" w:rsidP="005B1C50">
            <w:pPr>
              <w:spacing w:before="40" w:after="40"/>
              <w:rPr>
                <w:rFonts w:cs="Arial"/>
                <w:szCs w:val="21"/>
              </w:rPr>
            </w:pPr>
            <w:r w:rsidRPr="00981AB3">
              <w:t>13</w:t>
            </w:r>
          </w:p>
        </w:tc>
        <w:tc>
          <w:tcPr>
            <w:tcW w:w="1528" w:type="pct"/>
            <w:shd w:val="clear" w:color="auto" w:fill="auto"/>
          </w:tcPr>
          <w:p w:rsidR="00EC364D" w:rsidRPr="00981AB3" w:rsidRDefault="00EC364D" w:rsidP="005B1C50">
            <w:pPr>
              <w:spacing w:before="40" w:after="40"/>
              <w:rPr>
                <w:rFonts w:cs="Arial"/>
                <w:szCs w:val="21"/>
              </w:rPr>
            </w:pPr>
            <w:r w:rsidRPr="00981AB3">
              <w:t xml:space="preserve">Basculement de fenêtres multiples (Mult) </w:t>
            </w:r>
          </w:p>
        </w:tc>
        <w:tc>
          <w:tcPr>
            <w:tcW w:w="0" w:type="auto"/>
            <w:shd w:val="clear" w:color="auto" w:fill="auto"/>
          </w:tcPr>
          <w:p w:rsidR="00EC364D" w:rsidRPr="00981AB3" w:rsidRDefault="00EC364D" w:rsidP="005B1C50">
            <w:pPr>
              <w:spacing w:before="40" w:after="40"/>
              <w:rPr>
                <w:rFonts w:cs="Arial"/>
                <w:szCs w:val="21"/>
              </w:rPr>
            </w:pPr>
            <w:r w:rsidRPr="00981AB3">
              <w:t>Basculement entre les fenêtres multiples et la fenêtre unique.</w:t>
            </w:r>
          </w:p>
        </w:tc>
      </w:tr>
      <w:tr w:rsidR="00EC364D" w:rsidRPr="00981AB3" w:rsidTr="001210BB">
        <w:trPr>
          <w:jc w:val="center"/>
        </w:trPr>
        <w:tc>
          <w:tcPr>
            <w:tcW w:w="504" w:type="pct"/>
            <w:vMerge w:val="restart"/>
          </w:tcPr>
          <w:p w:rsidR="00EC364D" w:rsidRPr="00981AB3" w:rsidRDefault="00EC364D" w:rsidP="005B1C50">
            <w:pPr>
              <w:spacing w:before="40" w:after="40"/>
              <w:rPr>
                <w:rFonts w:cs="Arial"/>
                <w:szCs w:val="21"/>
              </w:rPr>
            </w:pPr>
            <w:r w:rsidRPr="00981AB3">
              <w:t>14</w:t>
            </w:r>
          </w:p>
        </w:tc>
        <w:tc>
          <w:tcPr>
            <w:tcW w:w="1528" w:type="pct"/>
            <w:vMerge w:val="restart"/>
          </w:tcPr>
          <w:p w:rsidR="00EC364D" w:rsidRPr="00981AB3" w:rsidRDefault="00EC364D" w:rsidP="005B1C50">
            <w:pPr>
              <w:spacing w:before="40" w:after="40"/>
              <w:rPr>
                <w:rFonts w:cs="Arial"/>
                <w:szCs w:val="21"/>
              </w:rPr>
            </w:pPr>
            <w:r w:rsidRPr="00981AB3">
              <w:t>Fonction (Fn)</w:t>
            </w:r>
          </w:p>
        </w:tc>
        <w:tc>
          <w:tcPr>
            <w:tcW w:w="0" w:type="auto"/>
          </w:tcPr>
          <w:p w:rsidR="00EC364D" w:rsidRPr="00981AB3" w:rsidRDefault="00EC364D" w:rsidP="005B1C50">
            <w:pPr>
              <w:spacing w:before="40" w:after="40"/>
              <w:rPr>
                <w:rFonts w:cs="Arial"/>
                <w:szCs w:val="21"/>
              </w:rPr>
            </w:pPr>
            <w:r w:rsidRPr="00981AB3">
              <w:t>En mode surveillance sur 1 canal, affiche la fonction d’assistant : Contrôle PTZ et couleur d’image.</w:t>
            </w:r>
          </w:p>
        </w:tc>
      </w:tr>
      <w:tr w:rsidR="00EC364D" w:rsidRPr="00981AB3" w:rsidTr="001210BB">
        <w:trPr>
          <w:jc w:val="center"/>
        </w:trPr>
        <w:tc>
          <w:tcPr>
            <w:tcW w:w="504" w:type="pct"/>
            <w:vMerge/>
          </w:tcPr>
          <w:p w:rsidR="00EC364D" w:rsidRPr="00981AB3" w:rsidRDefault="00EC364D" w:rsidP="005B1C50">
            <w:pPr>
              <w:spacing w:before="40" w:after="40"/>
              <w:rPr>
                <w:rFonts w:cs="Arial"/>
                <w:szCs w:val="21"/>
              </w:rPr>
            </w:pPr>
          </w:p>
        </w:tc>
        <w:tc>
          <w:tcPr>
            <w:tcW w:w="1528" w:type="pct"/>
            <w:vMerge/>
          </w:tcPr>
          <w:p w:rsidR="00EC364D" w:rsidRPr="00981AB3" w:rsidRDefault="00EC364D" w:rsidP="005B1C50">
            <w:pPr>
              <w:spacing w:before="40" w:after="40"/>
              <w:rPr>
                <w:rFonts w:cs="Arial"/>
                <w:szCs w:val="21"/>
              </w:rPr>
            </w:pPr>
          </w:p>
        </w:tc>
        <w:tc>
          <w:tcPr>
            <w:tcW w:w="0" w:type="auto"/>
          </w:tcPr>
          <w:p w:rsidR="00EC364D" w:rsidRPr="00981AB3" w:rsidRDefault="00EC364D" w:rsidP="005B1C50">
            <w:pPr>
              <w:spacing w:before="40" w:after="40"/>
              <w:rPr>
                <w:rFonts w:cs="Arial"/>
                <w:szCs w:val="21"/>
              </w:rPr>
            </w:pPr>
            <w:r w:rsidRPr="00981AB3">
              <w:t>Alterne le menu de contrôle PTZ dans l’interface de contrôle PTZ.</w:t>
            </w:r>
          </w:p>
        </w:tc>
      </w:tr>
      <w:tr w:rsidR="00EC364D" w:rsidRPr="00981AB3" w:rsidTr="001210BB">
        <w:trPr>
          <w:jc w:val="center"/>
        </w:trPr>
        <w:tc>
          <w:tcPr>
            <w:tcW w:w="504" w:type="pct"/>
            <w:vMerge/>
          </w:tcPr>
          <w:p w:rsidR="00EC364D" w:rsidRPr="00981AB3" w:rsidRDefault="00EC364D" w:rsidP="005B1C50">
            <w:pPr>
              <w:spacing w:before="40" w:after="40"/>
              <w:rPr>
                <w:rFonts w:cs="Arial"/>
                <w:szCs w:val="21"/>
              </w:rPr>
            </w:pPr>
          </w:p>
        </w:tc>
        <w:tc>
          <w:tcPr>
            <w:tcW w:w="1528" w:type="pct"/>
            <w:vMerge/>
          </w:tcPr>
          <w:p w:rsidR="00EC364D" w:rsidRPr="00981AB3" w:rsidRDefault="00EC364D" w:rsidP="005B1C50">
            <w:pPr>
              <w:spacing w:before="40" w:after="40"/>
              <w:rPr>
                <w:rFonts w:cs="Arial"/>
                <w:szCs w:val="21"/>
              </w:rPr>
            </w:pPr>
          </w:p>
        </w:tc>
        <w:tc>
          <w:tcPr>
            <w:tcW w:w="0" w:type="auto"/>
          </w:tcPr>
          <w:p w:rsidR="00EC364D" w:rsidRPr="00981AB3" w:rsidRDefault="00EC364D" w:rsidP="005B1C50">
            <w:pPr>
              <w:spacing w:before="40" w:after="40"/>
              <w:rPr>
                <w:rFonts w:cs="Arial"/>
                <w:szCs w:val="21"/>
              </w:rPr>
            </w:pPr>
            <w:r w:rsidRPr="00981AB3">
              <w:t>Dans l’interface de détection de mouvement, fonctionne avec les touches de direction pour compléter les réglages.</w:t>
            </w:r>
          </w:p>
        </w:tc>
      </w:tr>
      <w:tr w:rsidR="00EC364D" w:rsidRPr="00981AB3" w:rsidTr="001210BB">
        <w:trPr>
          <w:jc w:val="center"/>
        </w:trPr>
        <w:tc>
          <w:tcPr>
            <w:tcW w:w="504" w:type="pct"/>
            <w:vMerge/>
          </w:tcPr>
          <w:p w:rsidR="00EC364D" w:rsidRPr="00981AB3" w:rsidRDefault="00EC364D" w:rsidP="005B1C50">
            <w:pPr>
              <w:spacing w:before="40" w:after="40"/>
              <w:rPr>
                <w:rFonts w:cs="Arial"/>
                <w:szCs w:val="21"/>
              </w:rPr>
            </w:pPr>
          </w:p>
        </w:tc>
        <w:tc>
          <w:tcPr>
            <w:tcW w:w="1528" w:type="pct"/>
            <w:vMerge/>
          </w:tcPr>
          <w:p w:rsidR="00EC364D" w:rsidRPr="00981AB3" w:rsidRDefault="00EC364D" w:rsidP="005B1C50">
            <w:pPr>
              <w:spacing w:before="40" w:after="40"/>
              <w:rPr>
                <w:rFonts w:cs="Arial"/>
                <w:szCs w:val="21"/>
              </w:rPr>
            </w:pPr>
          </w:p>
        </w:tc>
        <w:tc>
          <w:tcPr>
            <w:tcW w:w="0" w:type="auto"/>
          </w:tcPr>
          <w:p w:rsidR="00EC364D" w:rsidRPr="00981AB3" w:rsidRDefault="00EC364D" w:rsidP="005B1C50">
            <w:pPr>
              <w:spacing w:before="40" w:after="40"/>
              <w:rPr>
                <w:rFonts w:cs="Arial"/>
                <w:szCs w:val="21"/>
              </w:rPr>
            </w:pPr>
            <w:r w:rsidRPr="00981AB3">
              <w:t>En mode texte, appuyez dessus pour supprimer un caractère.</w:t>
            </w:r>
          </w:p>
        </w:tc>
      </w:tr>
      <w:tr w:rsidR="00EC364D" w:rsidRPr="00981AB3" w:rsidTr="001210BB">
        <w:trPr>
          <w:jc w:val="center"/>
        </w:trPr>
        <w:tc>
          <w:tcPr>
            <w:tcW w:w="504" w:type="pct"/>
            <w:vMerge w:val="restart"/>
          </w:tcPr>
          <w:p w:rsidR="00EC364D" w:rsidRPr="00981AB3" w:rsidRDefault="00EC364D" w:rsidP="005B1C50">
            <w:pPr>
              <w:spacing w:before="40" w:after="40"/>
              <w:rPr>
                <w:rFonts w:cs="Arial"/>
                <w:szCs w:val="21"/>
              </w:rPr>
            </w:pPr>
            <w:r w:rsidRPr="00981AB3">
              <w:t>1</w:t>
            </w:r>
            <w:r w:rsidRPr="00981AB3">
              <w:rPr>
                <w:rFonts w:hint="eastAsia"/>
              </w:rPr>
              <w:t>5</w:t>
            </w:r>
          </w:p>
        </w:tc>
        <w:tc>
          <w:tcPr>
            <w:tcW w:w="1528" w:type="pct"/>
            <w:vMerge w:val="restart"/>
          </w:tcPr>
          <w:p w:rsidR="00EC364D" w:rsidRPr="00981AB3" w:rsidRDefault="00EC364D" w:rsidP="005B1C50">
            <w:pPr>
              <w:spacing w:before="40" w:after="40"/>
              <w:rPr>
                <w:rFonts w:cs="Arial"/>
                <w:szCs w:val="21"/>
              </w:rPr>
            </w:pPr>
            <w:r w:rsidRPr="00981AB3">
              <w:t xml:space="preserve">Touches numériques 0 à 9 </w:t>
            </w:r>
          </w:p>
        </w:tc>
        <w:tc>
          <w:tcPr>
            <w:tcW w:w="0" w:type="auto"/>
          </w:tcPr>
          <w:p w:rsidR="00EC364D" w:rsidRPr="00981AB3" w:rsidRDefault="00EC364D" w:rsidP="005B1C50">
            <w:pPr>
              <w:spacing w:before="40" w:after="40"/>
              <w:rPr>
                <w:rFonts w:cs="Arial"/>
                <w:szCs w:val="21"/>
              </w:rPr>
            </w:pPr>
            <w:r w:rsidRPr="00981AB3">
              <w:t xml:space="preserve">Saisie de mot de passe, de canal ou basculement de canal. </w:t>
            </w:r>
          </w:p>
        </w:tc>
      </w:tr>
      <w:tr w:rsidR="00EC364D" w:rsidRPr="00981AB3" w:rsidTr="001210BB">
        <w:trPr>
          <w:jc w:val="center"/>
        </w:trPr>
        <w:tc>
          <w:tcPr>
            <w:tcW w:w="504" w:type="pct"/>
            <w:vMerge/>
          </w:tcPr>
          <w:p w:rsidR="00EC364D" w:rsidRPr="00981AB3" w:rsidRDefault="00EC364D" w:rsidP="005B1C50">
            <w:pPr>
              <w:spacing w:before="40" w:after="40"/>
              <w:rPr>
                <w:rFonts w:cs="Arial"/>
                <w:szCs w:val="21"/>
              </w:rPr>
            </w:pPr>
          </w:p>
        </w:tc>
        <w:tc>
          <w:tcPr>
            <w:tcW w:w="1528" w:type="pct"/>
            <w:vMerge/>
          </w:tcPr>
          <w:p w:rsidR="00EC364D" w:rsidRPr="00981AB3" w:rsidRDefault="00EC364D" w:rsidP="005B1C50">
            <w:pPr>
              <w:spacing w:before="40" w:after="40"/>
              <w:rPr>
                <w:rFonts w:cs="Arial"/>
                <w:szCs w:val="21"/>
              </w:rPr>
            </w:pPr>
          </w:p>
        </w:tc>
        <w:tc>
          <w:tcPr>
            <w:tcW w:w="0" w:type="auto"/>
          </w:tcPr>
          <w:p w:rsidR="00EC364D" w:rsidRPr="00981AB3" w:rsidRDefault="00EC364D" w:rsidP="005B1C50">
            <w:pPr>
              <w:spacing w:before="40" w:after="40"/>
              <w:rPr>
                <w:rFonts w:cs="Arial"/>
                <w:szCs w:val="21"/>
              </w:rPr>
            </w:pPr>
            <w:r w:rsidRPr="00981AB3">
              <w:t>La touche de changement (Shift) permet d’alterner entre les méthodes de saisie.</w:t>
            </w:r>
          </w:p>
        </w:tc>
      </w:tr>
    </w:tbl>
    <w:p w:rsidR="00977965" w:rsidRPr="00981AB3" w:rsidRDefault="00977965" w:rsidP="005B1C50">
      <w:pPr>
        <w:rPr>
          <w:rFonts w:cs="Arial"/>
          <w:szCs w:val="21"/>
        </w:rPr>
      </w:pPr>
    </w:p>
    <w:p w:rsidR="00977965" w:rsidRPr="00981AB3" w:rsidRDefault="00977965" w:rsidP="008C20EB">
      <w:pPr>
        <w:pStyle w:val="20"/>
        <w:ind w:left="680" w:hanging="680"/>
      </w:pPr>
      <w:bookmarkStart w:id="50" w:name="_Toc246217979"/>
      <w:bookmarkStart w:id="51" w:name="_Toc362954884"/>
      <w:bookmarkStart w:id="52" w:name="_Toc441681057"/>
      <w:bookmarkStart w:id="53" w:name="_Toc444109836"/>
      <w:r w:rsidRPr="00981AB3">
        <w:t>Utilisation à la souris</w:t>
      </w:r>
      <w:bookmarkEnd w:id="50"/>
      <w:bookmarkEnd w:id="51"/>
      <w:bookmarkEnd w:id="52"/>
      <w:bookmarkEnd w:id="53"/>
      <w:r w:rsidRPr="00981AB3">
        <w:t xml:space="preserve"> </w:t>
      </w:r>
    </w:p>
    <w:p w:rsidR="00977965" w:rsidRPr="00981AB3" w:rsidRDefault="00977965" w:rsidP="005B1C50">
      <w:pPr>
        <w:rPr>
          <w:rFonts w:cs="Arial"/>
          <w:szCs w:val="21"/>
        </w:rPr>
      </w:pPr>
      <w:r w:rsidRPr="00981AB3">
        <w:t xml:space="preserve">Veuillez vous référer au tableau suivant pour les instructions d’utilisation à la souris. </w:t>
      </w:r>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44"/>
        <w:gridCol w:w="8144"/>
      </w:tblGrid>
      <w:tr w:rsidR="00977965" w:rsidRPr="00981AB3" w:rsidTr="001210BB">
        <w:trPr>
          <w:jc w:val="center"/>
        </w:trPr>
        <w:tc>
          <w:tcPr>
            <w:tcW w:w="797" w:type="pct"/>
            <w:vMerge w:val="restart"/>
          </w:tcPr>
          <w:p w:rsidR="00977965" w:rsidRPr="00981AB3" w:rsidRDefault="00977965" w:rsidP="005B1C50">
            <w:pPr>
              <w:spacing w:before="40" w:after="40"/>
              <w:rPr>
                <w:rFonts w:cs="Arial"/>
                <w:szCs w:val="21"/>
              </w:rPr>
            </w:pPr>
            <w:r w:rsidRPr="00981AB3">
              <w:t>Clic gauche</w:t>
            </w:r>
          </w:p>
        </w:tc>
        <w:tc>
          <w:tcPr>
            <w:tcW w:w="4203" w:type="pct"/>
          </w:tcPr>
          <w:p w:rsidR="00977965" w:rsidRPr="00981AB3" w:rsidRDefault="00977965" w:rsidP="005B1C50">
            <w:pPr>
              <w:spacing w:before="40" w:after="40"/>
              <w:rPr>
                <w:rFonts w:cs="Arial"/>
                <w:szCs w:val="21"/>
              </w:rPr>
            </w:pPr>
            <w:r w:rsidRPr="00981AB3">
              <w:t>Quand vous avez sélectionné un élément de menu, faites un clic gauche pour voir le contenu du menu.</w:t>
            </w:r>
          </w:p>
        </w:tc>
      </w:tr>
      <w:tr w:rsidR="00977965" w:rsidRPr="00981AB3" w:rsidTr="001210BB">
        <w:trPr>
          <w:jc w:val="center"/>
        </w:trPr>
        <w:tc>
          <w:tcPr>
            <w:tcW w:w="797" w:type="pct"/>
            <w:vMerge/>
          </w:tcPr>
          <w:p w:rsidR="00977965" w:rsidRPr="00981AB3" w:rsidRDefault="00977965" w:rsidP="005B1C50">
            <w:pPr>
              <w:spacing w:before="40" w:after="40"/>
              <w:rPr>
                <w:rFonts w:cs="Arial"/>
                <w:szCs w:val="21"/>
              </w:rPr>
            </w:pPr>
          </w:p>
        </w:tc>
        <w:tc>
          <w:tcPr>
            <w:tcW w:w="4203" w:type="pct"/>
          </w:tcPr>
          <w:p w:rsidR="00977965" w:rsidRPr="00981AB3" w:rsidRDefault="00977965" w:rsidP="005B1C50">
            <w:pPr>
              <w:spacing w:before="40" w:after="40"/>
              <w:rPr>
                <w:rFonts w:cs="Arial"/>
                <w:szCs w:val="21"/>
              </w:rPr>
            </w:pPr>
            <w:r w:rsidRPr="00981AB3">
              <w:t>Modifier une case à cocher ou l’état de la détection de mouvement.</w:t>
            </w:r>
          </w:p>
        </w:tc>
      </w:tr>
      <w:tr w:rsidR="00977965" w:rsidRPr="00981AB3" w:rsidTr="001210BB">
        <w:trPr>
          <w:jc w:val="center"/>
        </w:trPr>
        <w:tc>
          <w:tcPr>
            <w:tcW w:w="797" w:type="pct"/>
            <w:vMerge/>
          </w:tcPr>
          <w:p w:rsidR="00977965" w:rsidRPr="00981AB3" w:rsidRDefault="00977965" w:rsidP="005B1C50">
            <w:pPr>
              <w:spacing w:before="40" w:after="40"/>
              <w:rPr>
                <w:rFonts w:cs="Arial"/>
                <w:szCs w:val="21"/>
              </w:rPr>
            </w:pPr>
          </w:p>
        </w:tc>
        <w:tc>
          <w:tcPr>
            <w:tcW w:w="4203" w:type="pct"/>
          </w:tcPr>
          <w:p w:rsidR="00977965" w:rsidRPr="00981AB3" w:rsidRDefault="00977965" w:rsidP="005B1C50">
            <w:pPr>
              <w:spacing w:before="40" w:after="40"/>
              <w:rPr>
                <w:rFonts w:cs="Arial"/>
                <w:szCs w:val="21"/>
              </w:rPr>
            </w:pPr>
            <w:r w:rsidRPr="00981AB3">
              <w:t>Cliquez sur une boîte combinée pour afficher la liste déroulante</w:t>
            </w:r>
          </w:p>
        </w:tc>
      </w:tr>
      <w:tr w:rsidR="00977965" w:rsidRPr="00981AB3" w:rsidTr="001210BB">
        <w:trPr>
          <w:jc w:val="center"/>
        </w:trPr>
        <w:tc>
          <w:tcPr>
            <w:tcW w:w="797" w:type="pct"/>
            <w:vMerge/>
          </w:tcPr>
          <w:p w:rsidR="00977965" w:rsidRPr="00981AB3" w:rsidRDefault="00977965" w:rsidP="005B1C50">
            <w:pPr>
              <w:spacing w:before="40" w:after="40"/>
              <w:rPr>
                <w:rFonts w:cs="Arial"/>
                <w:szCs w:val="21"/>
              </w:rPr>
            </w:pPr>
          </w:p>
        </w:tc>
        <w:tc>
          <w:tcPr>
            <w:tcW w:w="4203" w:type="pct"/>
          </w:tcPr>
          <w:p w:rsidR="00977965" w:rsidRPr="00981AB3" w:rsidRDefault="00977965" w:rsidP="005B1C50">
            <w:pPr>
              <w:spacing w:before="40" w:after="40"/>
              <w:rPr>
                <w:rFonts w:cs="Arial"/>
                <w:szCs w:val="21"/>
              </w:rPr>
            </w:pPr>
            <w:r w:rsidRPr="00981AB3">
              <w:t>Dans une zone de saisie, vous pouvez sélectionner les méthodes de saisie. Faites un clic gauche sur le bouton correspondant sur le panneau. Vous pouvez saisir des caractères numériques/français (minuscule/majuscule). Le symbole ← représente la touche de retour arrière. __ remplace le bouton d’espace.</w:t>
            </w:r>
          </w:p>
          <w:p w:rsidR="00977965" w:rsidRPr="00981AB3" w:rsidRDefault="00977965" w:rsidP="005B1C50">
            <w:pPr>
              <w:spacing w:before="40" w:after="40"/>
              <w:rPr>
                <w:rFonts w:cs="Arial"/>
                <w:szCs w:val="21"/>
              </w:rPr>
            </w:pPr>
          </w:p>
          <w:p w:rsidR="00977965" w:rsidRPr="00981AB3" w:rsidRDefault="00977965" w:rsidP="005B1C50">
            <w:pPr>
              <w:spacing w:before="40" w:after="40"/>
              <w:rPr>
                <w:rFonts w:cs="Arial"/>
                <w:szCs w:val="21"/>
              </w:rPr>
            </w:pPr>
            <w:r w:rsidRPr="00981AB3">
              <w:t xml:space="preserve">En mode de saisie en français : </w:t>
            </w:r>
            <w:r w:rsidRPr="00981AB3">
              <w:softHyphen/>
              <w:t xml:space="preserve">_ permet d’insérer une icône de retour arrière et ← </w:t>
            </w:r>
            <w:r w:rsidRPr="00981AB3">
              <w:lastRenderedPageBreak/>
              <w:t>permet d’effacer le caractère précédent.</w:t>
            </w:r>
          </w:p>
          <w:p w:rsidR="00977965" w:rsidRPr="00981AB3" w:rsidRDefault="00D87413" w:rsidP="005B1C50">
            <w:pPr>
              <w:spacing w:before="40" w:after="40"/>
              <w:rPr>
                <w:rFonts w:cs="Arial"/>
              </w:rPr>
            </w:pPr>
            <w:r w:rsidRPr="00981AB3">
              <w:rPr>
                <w:rFonts w:cs="Arial"/>
                <w:noProof/>
                <w:szCs w:val="21"/>
                <w:lang w:val="en-US" w:eastAsia="zh-CN" w:bidi="ar-SA"/>
              </w:rPr>
              <w:drawing>
                <wp:inline distT="0" distB="0" distL="0" distR="0" wp14:anchorId="3F5A979A" wp14:editId="1176BD2C">
                  <wp:extent cx="4326255" cy="1112520"/>
                  <wp:effectExtent l="0" t="0" r="0" b="0"/>
                  <wp:docPr id="20" name="图片 20" descr="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35-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26255" cy="1112520"/>
                          </a:xfrm>
                          <a:prstGeom prst="rect">
                            <a:avLst/>
                          </a:prstGeom>
                          <a:noFill/>
                          <a:ln>
                            <a:noFill/>
                          </a:ln>
                        </pic:spPr>
                      </pic:pic>
                    </a:graphicData>
                  </a:graphic>
                </wp:inline>
              </w:drawing>
            </w:r>
            <w:r w:rsidRPr="00981AB3">
              <w:t xml:space="preserve"> </w:t>
            </w:r>
            <w:r w:rsidRPr="00981AB3">
              <w:rPr>
                <w:rFonts w:cs="Arial"/>
                <w:noProof/>
                <w:lang w:val="en-US" w:eastAsia="zh-CN" w:bidi="ar-SA"/>
              </w:rPr>
              <w:drawing>
                <wp:inline distT="0" distB="0" distL="0" distR="0" wp14:anchorId="13440CBD" wp14:editId="34A97AA3">
                  <wp:extent cx="4326255" cy="1112520"/>
                  <wp:effectExtent l="0" t="0" r="0" b="0"/>
                  <wp:docPr id="21" name="图片 21" descr="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5-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26255" cy="1112520"/>
                          </a:xfrm>
                          <a:prstGeom prst="rect">
                            <a:avLst/>
                          </a:prstGeom>
                          <a:noFill/>
                          <a:ln>
                            <a:noFill/>
                          </a:ln>
                        </pic:spPr>
                      </pic:pic>
                    </a:graphicData>
                  </a:graphic>
                </wp:inline>
              </w:drawing>
            </w:r>
          </w:p>
          <w:p w:rsidR="00977965" w:rsidRPr="00981AB3" w:rsidRDefault="00977965" w:rsidP="005B1C50">
            <w:pPr>
              <w:spacing w:before="40" w:after="40"/>
              <w:rPr>
                <w:rFonts w:cs="Arial"/>
                <w:szCs w:val="21"/>
              </w:rPr>
            </w:pPr>
            <w:r w:rsidRPr="00981AB3">
              <w:t>En mode de saisie numérique : _ permet d’insérer une espace vide et ← permet d’effacer le caractère numérique précédent.</w:t>
            </w:r>
          </w:p>
        </w:tc>
      </w:tr>
      <w:tr w:rsidR="00977965" w:rsidRPr="00981AB3" w:rsidTr="001210BB">
        <w:trPr>
          <w:jc w:val="center"/>
        </w:trPr>
        <w:tc>
          <w:tcPr>
            <w:tcW w:w="797" w:type="pct"/>
            <w:vMerge w:val="restart"/>
          </w:tcPr>
          <w:p w:rsidR="00977965" w:rsidRPr="00981AB3" w:rsidRDefault="00977965" w:rsidP="005B1C50">
            <w:pPr>
              <w:spacing w:before="40" w:after="40"/>
              <w:rPr>
                <w:rFonts w:cs="Arial"/>
                <w:szCs w:val="21"/>
              </w:rPr>
            </w:pPr>
            <w:r w:rsidRPr="00981AB3">
              <w:lastRenderedPageBreak/>
              <w:t xml:space="preserve">Double clic </w:t>
            </w:r>
          </w:p>
        </w:tc>
        <w:tc>
          <w:tcPr>
            <w:tcW w:w="4203" w:type="pct"/>
          </w:tcPr>
          <w:p w:rsidR="00977965" w:rsidRPr="00981AB3" w:rsidRDefault="00977965" w:rsidP="005B1C50">
            <w:pPr>
              <w:spacing w:before="40" w:after="40"/>
              <w:rPr>
                <w:rFonts w:cs="Arial"/>
                <w:szCs w:val="21"/>
              </w:rPr>
            </w:pPr>
            <w:r w:rsidRPr="00981AB3">
              <w:t>Implémente les opérations de contrôle spéciales, telles que le double clic sur un élément de la liste de fichiers pour lancer la lecture de la vidéo.</w:t>
            </w:r>
          </w:p>
        </w:tc>
      </w:tr>
      <w:tr w:rsidR="00977965" w:rsidRPr="00981AB3" w:rsidTr="001210BB">
        <w:trPr>
          <w:jc w:val="center"/>
        </w:trPr>
        <w:tc>
          <w:tcPr>
            <w:tcW w:w="797" w:type="pct"/>
            <w:vMerge/>
            <w:tcBorders>
              <w:bottom w:val="single" w:sz="4" w:space="0" w:color="auto"/>
            </w:tcBorders>
          </w:tcPr>
          <w:p w:rsidR="00977965" w:rsidRPr="00981AB3" w:rsidRDefault="00977965" w:rsidP="005B1C50">
            <w:pPr>
              <w:spacing w:before="40" w:after="40"/>
              <w:rPr>
                <w:rFonts w:cs="Arial"/>
                <w:szCs w:val="21"/>
              </w:rPr>
            </w:pPr>
          </w:p>
        </w:tc>
        <w:tc>
          <w:tcPr>
            <w:tcW w:w="4203" w:type="pct"/>
            <w:tcBorders>
              <w:bottom w:val="single" w:sz="4" w:space="0" w:color="auto"/>
            </w:tcBorders>
          </w:tcPr>
          <w:p w:rsidR="00977965" w:rsidRPr="00981AB3" w:rsidRDefault="00977965" w:rsidP="005B1C50">
            <w:pPr>
              <w:spacing w:before="40" w:after="40"/>
              <w:rPr>
                <w:rFonts w:cs="Arial"/>
                <w:szCs w:val="21"/>
              </w:rPr>
            </w:pPr>
            <w:r w:rsidRPr="00981AB3">
              <w:t xml:space="preserve">En mode fenêtres multiples, faites un double clic gauche sur un canal pour l’afficher en plein écran. </w:t>
            </w:r>
          </w:p>
          <w:p w:rsidR="00977965" w:rsidRPr="00981AB3" w:rsidRDefault="00977965" w:rsidP="005B1C50">
            <w:pPr>
              <w:spacing w:before="40" w:after="40"/>
              <w:rPr>
                <w:rFonts w:cs="Arial"/>
                <w:szCs w:val="21"/>
              </w:rPr>
            </w:pPr>
            <w:r w:rsidRPr="00981AB3">
              <w:t>Faites à nouveau un double clic gauche sur la vidéo courante pour retourner au mode fenêtres multiples précédent.</w:t>
            </w:r>
          </w:p>
        </w:tc>
      </w:tr>
      <w:tr w:rsidR="00977965" w:rsidRPr="00981AB3" w:rsidTr="001210BB">
        <w:trPr>
          <w:jc w:val="center"/>
        </w:trPr>
        <w:tc>
          <w:tcPr>
            <w:tcW w:w="797" w:type="pct"/>
            <w:vMerge w:val="restart"/>
          </w:tcPr>
          <w:p w:rsidR="00977965" w:rsidRPr="00981AB3" w:rsidRDefault="00977965" w:rsidP="005B1C50">
            <w:pPr>
              <w:spacing w:before="40" w:after="40"/>
              <w:rPr>
                <w:rFonts w:cs="Arial"/>
                <w:szCs w:val="21"/>
              </w:rPr>
            </w:pPr>
            <w:r w:rsidRPr="00981AB3">
              <w:t xml:space="preserve">Clic droit </w:t>
            </w:r>
          </w:p>
        </w:tc>
        <w:tc>
          <w:tcPr>
            <w:tcW w:w="4203" w:type="pct"/>
          </w:tcPr>
          <w:p w:rsidR="00977965" w:rsidRPr="00981AB3" w:rsidRDefault="00977965" w:rsidP="005B1C50">
            <w:pPr>
              <w:spacing w:before="40" w:after="40"/>
              <w:rPr>
                <w:rFonts w:cs="Arial"/>
                <w:szCs w:val="21"/>
              </w:rPr>
            </w:pPr>
            <w:r w:rsidRPr="00981AB3">
              <w:t>En mode surveillance en temps réel, affiche les raccourcis de menu.</w:t>
            </w:r>
          </w:p>
        </w:tc>
      </w:tr>
      <w:tr w:rsidR="00977965" w:rsidRPr="00981AB3" w:rsidTr="001210BB">
        <w:trPr>
          <w:jc w:val="center"/>
        </w:trPr>
        <w:tc>
          <w:tcPr>
            <w:tcW w:w="797" w:type="pct"/>
            <w:vMerge/>
          </w:tcPr>
          <w:p w:rsidR="00977965" w:rsidRPr="00981AB3" w:rsidRDefault="00977965" w:rsidP="005B1C50">
            <w:pPr>
              <w:spacing w:before="40" w:after="40"/>
              <w:rPr>
                <w:rFonts w:cs="Arial"/>
                <w:szCs w:val="21"/>
              </w:rPr>
            </w:pPr>
          </w:p>
        </w:tc>
        <w:tc>
          <w:tcPr>
            <w:tcW w:w="4203" w:type="pct"/>
          </w:tcPr>
          <w:p w:rsidR="00977965" w:rsidRPr="00981AB3" w:rsidRDefault="00977965" w:rsidP="005B1C50">
            <w:pPr>
              <w:spacing w:before="40" w:after="40"/>
              <w:rPr>
                <w:rFonts w:cs="Arial"/>
                <w:szCs w:val="21"/>
              </w:rPr>
            </w:pPr>
            <w:r w:rsidRPr="00981AB3">
              <w:t>Sort du menu courant sans sauvegarder les modifications.</w:t>
            </w:r>
          </w:p>
        </w:tc>
      </w:tr>
      <w:tr w:rsidR="00977965" w:rsidRPr="00981AB3" w:rsidTr="001210BB">
        <w:trPr>
          <w:jc w:val="center"/>
        </w:trPr>
        <w:tc>
          <w:tcPr>
            <w:tcW w:w="797" w:type="pct"/>
            <w:vMerge w:val="restart"/>
          </w:tcPr>
          <w:p w:rsidR="00977965" w:rsidRPr="00981AB3" w:rsidRDefault="00977965" w:rsidP="005B1C50">
            <w:pPr>
              <w:spacing w:before="40" w:after="40"/>
              <w:rPr>
                <w:rFonts w:cs="Arial"/>
                <w:szCs w:val="21"/>
              </w:rPr>
            </w:pPr>
            <w:r w:rsidRPr="00981AB3">
              <w:t>Appui sur le bouton du milieu</w:t>
            </w:r>
          </w:p>
        </w:tc>
        <w:tc>
          <w:tcPr>
            <w:tcW w:w="4203" w:type="pct"/>
          </w:tcPr>
          <w:p w:rsidR="00977965" w:rsidRPr="00981AB3" w:rsidRDefault="00977965" w:rsidP="005B1C50">
            <w:pPr>
              <w:spacing w:before="40" w:after="40"/>
              <w:rPr>
                <w:rFonts w:cs="Arial"/>
                <w:szCs w:val="21"/>
              </w:rPr>
            </w:pPr>
            <w:r w:rsidRPr="00981AB3">
              <w:t>Dans une boîte de saisie numérique : Augmente ou diminue la valeur numérique.</w:t>
            </w:r>
          </w:p>
        </w:tc>
      </w:tr>
      <w:tr w:rsidR="00977965" w:rsidRPr="00981AB3" w:rsidTr="001210BB">
        <w:trPr>
          <w:jc w:val="center"/>
        </w:trPr>
        <w:tc>
          <w:tcPr>
            <w:tcW w:w="797" w:type="pct"/>
            <w:vMerge/>
          </w:tcPr>
          <w:p w:rsidR="00977965" w:rsidRPr="00981AB3" w:rsidRDefault="00977965" w:rsidP="005B1C50">
            <w:pPr>
              <w:spacing w:before="40" w:after="40"/>
              <w:rPr>
                <w:rFonts w:cs="Arial"/>
                <w:szCs w:val="21"/>
              </w:rPr>
            </w:pPr>
          </w:p>
        </w:tc>
        <w:tc>
          <w:tcPr>
            <w:tcW w:w="4203" w:type="pct"/>
          </w:tcPr>
          <w:p w:rsidR="00977965" w:rsidRPr="00981AB3" w:rsidRDefault="00977965" w:rsidP="005B1C50">
            <w:pPr>
              <w:spacing w:before="40" w:after="40"/>
              <w:rPr>
                <w:rFonts w:cs="Arial"/>
                <w:szCs w:val="21"/>
              </w:rPr>
            </w:pPr>
            <w:r w:rsidRPr="00981AB3">
              <w:t>Alterne entre les éléments de la case à cocher.</w:t>
            </w:r>
          </w:p>
        </w:tc>
      </w:tr>
      <w:tr w:rsidR="00977965" w:rsidRPr="00981AB3" w:rsidTr="001210BB">
        <w:trPr>
          <w:jc w:val="center"/>
        </w:trPr>
        <w:tc>
          <w:tcPr>
            <w:tcW w:w="797" w:type="pct"/>
            <w:vMerge/>
          </w:tcPr>
          <w:p w:rsidR="00977965" w:rsidRPr="00981AB3" w:rsidRDefault="00977965" w:rsidP="005B1C50">
            <w:pPr>
              <w:spacing w:before="40" w:after="40"/>
              <w:rPr>
                <w:rFonts w:cs="Arial"/>
                <w:szCs w:val="21"/>
              </w:rPr>
            </w:pPr>
          </w:p>
        </w:tc>
        <w:tc>
          <w:tcPr>
            <w:tcW w:w="4203" w:type="pct"/>
          </w:tcPr>
          <w:p w:rsidR="00977965" w:rsidRPr="00981AB3" w:rsidRDefault="00977965" w:rsidP="005B1C50">
            <w:pPr>
              <w:spacing w:before="40" w:after="40"/>
              <w:rPr>
                <w:rFonts w:cs="Arial"/>
                <w:szCs w:val="21"/>
              </w:rPr>
            </w:pPr>
            <w:r w:rsidRPr="00981AB3">
              <w:t xml:space="preserve">Page précédente ou page suivante </w:t>
            </w:r>
          </w:p>
        </w:tc>
      </w:tr>
      <w:tr w:rsidR="00977965" w:rsidRPr="00981AB3" w:rsidTr="001210BB">
        <w:trPr>
          <w:jc w:val="center"/>
        </w:trPr>
        <w:tc>
          <w:tcPr>
            <w:tcW w:w="797" w:type="pct"/>
          </w:tcPr>
          <w:p w:rsidR="00977965" w:rsidRPr="00981AB3" w:rsidRDefault="00977965" w:rsidP="005B1C50">
            <w:pPr>
              <w:spacing w:before="40" w:after="40"/>
              <w:rPr>
                <w:rFonts w:cs="Arial"/>
                <w:szCs w:val="21"/>
              </w:rPr>
            </w:pPr>
            <w:r w:rsidRPr="00981AB3">
              <w:t xml:space="preserve">Déplacement de souris </w:t>
            </w:r>
          </w:p>
        </w:tc>
        <w:tc>
          <w:tcPr>
            <w:tcW w:w="4203" w:type="pct"/>
          </w:tcPr>
          <w:p w:rsidR="00977965" w:rsidRPr="00981AB3" w:rsidRDefault="00977965" w:rsidP="005B1C50">
            <w:pPr>
              <w:spacing w:before="40" w:after="40"/>
              <w:rPr>
                <w:rFonts w:cs="Arial"/>
                <w:szCs w:val="21"/>
              </w:rPr>
            </w:pPr>
            <w:r w:rsidRPr="00981AB3">
              <w:t>Sélectionne le contrôle courant ou déplace le contrôle</w:t>
            </w:r>
          </w:p>
        </w:tc>
      </w:tr>
      <w:tr w:rsidR="00977965" w:rsidRPr="00981AB3" w:rsidTr="001210BB">
        <w:trPr>
          <w:jc w:val="center"/>
        </w:trPr>
        <w:tc>
          <w:tcPr>
            <w:tcW w:w="797" w:type="pct"/>
            <w:vMerge w:val="restart"/>
          </w:tcPr>
          <w:p w:rsidR="00977965" w:rsidRPr="00981AB3" w:rsidRDefault="00977965" w:rsidP="005B1C50">
            <w:pPr>
              <w:spacing w:before="40" w:after="40"/>
              <w:rPr>
                <w:rFonts w:cs="Arial"/>
                <w:szCs w:val="21"/>
              </w:rPr>
            </w:pPr>
            <w:r w:rsidRPr="00981AB3">
              <w:t xml:space="preserve">Glissement de souris </w:t>
            </w:r>
          </w:p>
        </w:tc>
        <w:tc>
          <w:tcPr>
            <w:tcW w:w="4203" w:type="pct"/>
          </w:tcPr>
          <w:p w:rsidR="00977965" w:rsidRPr="00981AB3" w:rsidRDefault="00977965" w:rsidP="005B1C50">
            <w:pPr>
              <w:spacing w:before="40" w:after="40"/>
              <w:rPr>
                <w:rFonts w:cs="Arial"/>
                <w:szCs w:val="21"/>
              </w:rPr>
            </w:pPr>
            <w:r w:rsidRPr="00981AB3">
              <w:t>Sélection de zone de détection de mouvement</w:t>
            </w:r>
          </w:p>
        </w:tc>
      </w:tr>
      <w:tr w:rsidR="00977965" w:rsidRPr="00981AB3" w:rsidTr="001210BB">
        <w:trPr>
          <w:jc w:val="center"/>
        </w:trPr>
        <w:tc>
          <w:tcPr>
            <w:tcW w:w="797" w:type="pct"/>
            <w:vMerge/>
          </w:tcPr>
          <w:p w:rsidR="00977965" w:rsidRPr="00981AB3" w:rsidRDefault="00977965" w:rsidP="005B1C50">
            <w:pPr>
              <w:spacing w:before="40" w:after="40"/>
              <w:rPr>
                <w:rFonts w:cs="Arial"/>
                <w:szCs w:val="21"/>
              </w:rPr>
            </w:pPr>
          </w:p>
        </w:tc>
        <w:tc>
          <w:tcPr>
            <w:tcW w:w="4203" w:type="pct"/>
          </w:tcPr>
          <w:p w:rsidR="00977965" w:rsidRPr="00981AB3" w:rsidRDefault="00977965" w:rsidP="005B1C50">
            <w:pPr>
              <w:spacing w:before="40" w:after="40"/>
              <w:rPr>
                <w:rFonts w:cs="Arial"/>
                <w:szCs w:val="21"/>
              </w:rPr>
            </w:pPr>
            <w:r w:rsidRPr="00981AB3">
              <w:t>Sélection de zone de masque de confidentialité.</w:t>
            </w:r>
          </w:p>
        </w:tc>
      </w:tr>
    </w:tbl>
    <w:p w:rsidR="00977965" w:rsidRPr="00981AB3" w:rsidRDefault="00977965" w:rsidP="005B1C50">
      <w:pPr>
        <w:rPr>
          <w:rFonts w:eastAsia="Arial Unicode MS" w:cs="Arial"/>
        </w:rPr>
      </w:pPr>
    </w:p>
    <w:p w:rsidR="0047038D" w:rsidRPr="00981AB3" w:rsidRDefault="0047038D" w:rsidP="008C20EB">
      <w:pPr>
        <w:pStyle w:val="20"/>
        <w:ind w:left="680" w:hanging="680"/>
      </w:pPr>
      <w:bookmarkStart w:id="54" w:name="_Toc402507797"/>
      <w:bookmarkStart w:id="55" w:name="_Toc441681058"/>
      <w:bookmarkStart w:id="56" w:name="_Toc444109837"/>
      <w:r w:rsidRPr="00981AB3">
        <w:t>Commande de la souris</w:t>
      </w:r>
      <w:bookmarkEnd w:id="54"/>
      <w:bookmarkEnd w:id="55"/>
      <w:bookmarkEnd w:id="56"/>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44"/>
        <w:gridCol w:w="8144"/>
      </w:tblGrid>
      <w:tr w:rsidR="0047038D" w:rsidRPr="00981AB3" w:rsidTr="001210BB">
        <w:trPr>
          <w:jc w:val="center"/>
        </w:trPr>
        <w:tc>
          <w:tcPr>
            <w:tcW w:w="797" w:type="pct"/>
            <w:vMerge w:val="restart"/>
          </w:tcPr>
          <w:p w:rsidR="0047038D" w:rsidRPr="00981AB3" w:rsidRDefault="0047038D" w:rsidP="005B1C50">
            <w:pPr>
              <w:spacing w:before="40" w:after="40"/>
              <w:rPr>
                <w:rFonts w:cs="Arial"/>
                <w:szCs w:val="21"/>
              </w:rPr>
            </w:pPr>
            <w:r w:rsidRPr="00981AB3">
              <w:t xml:space="preserve">Clic gauche </w:t>
            </w:r>
          </w:p>
        </w:tc>
        <w:tc>
          <w:tcPr>
            <w:tcW w:w="4203" w:type="pct"/>
            <w:tcBorders>
              <w:bottom w:val="single" w:sz="4" w:space="0" w:color="auto"/>
            </w:tcBorders>
          </w:tcPr>
          <w:p w:rsidR="0047038D" w:rsidRPr="00981AB3" w:rsidRDefault="0047038D" w:rsidP="005B1C50">
            <w:pPr>
              <w:spacing w:before="40" w:after="40"/>
              <w:rPr>
                <w:rFonts w:cs="Arial"/>
                <w:szCs w:val="21"/>
              </w:rPr>
            </w:pPr>
            <w:r w:rsidRPr="00981AB3">
              <w:t>Le système affiche la boîte de dialogue de saisie de mot de passe si vous n’êtes pas connecté.</w:t>
            </w:r>
          </w:p>
          <w:p w:rsidR="0047038D" w:rsidRPr="00981AB3" w:rsidRDefault="0047038D" w:rsidP="005B1C50">
            <w:pPr>
              <w:spacing w:before="40" w:after="40"/>
              <w:rPr>
                <w:rFonts w:cs="Arial"/>
                <w:szCs w:val="21"/>
              </w:rPr>
            </w:pPr>
            <w:r w:rsidRPr="00981AB3">
              <w:t xml:space="preserve">En mode de surveillance en temps réel, vous pouvez accéder au menu principal. </w:t>
            </w:r>
          </w:p>
        </w:tc>
      </w:tr>
      <w:tr w:rsidR="0047038D" w:rsidRPr="00981AB3" w:rsidTr="001210BB">
        <w:trPr>
          <w:jc w:val="center"/>
        </w:trPr>
        <w:tc>
          <w:tcPr>
            <w:tcW w:w="797" w:type="pct"/>
            <w:vMerge/>
          </w:tcPr>
          <w:p w:rsidR="0047038D" w:rsidRPr="00981AB3" w:rsidRDefault="0047038D" w:rsidP="005B1C50">
            <w:pPr>
              <w:spacing w:before="40" w:after="40"/>
              <w:rPr>
                <w:rFonts w:cs="Arial"/>
                <w:szCs w:val="21"/>
              </w:rPr>
            </w:pPr>
          </w:p>
        </w:tc>
        <w:tc>
          <w:tcPr>
            <w:tcW w:w="4203" w:type="pct"/>
          </w:tcPr>
          <w:p w:rsidR="0047038D" w:rsidRPr="00981AB3" w:rsidRDefault="0047038D" w:rsidP="005B1C50">
            <w:pPr>
              <w:spacing w:before="40" w:after="40"/>
              <w:rPr>
                <w:rFonts w:cs="Arial"/>
                <w:szCs w:val="21"/>
              </w:rPr>
            </w:pPr>
            <w:r w:rsidRPr="00981AB3">
              <w:t>Quand vous avez sélectionné un élément de menu, faites un clic gauche pour voir le contenu du menu.</w:t>
            </w:r>
          </w:p>
        </w:tc>
      </w:tr>
      <w:tr w:rsidR="0047038D" w:rsidRPr="00981AB3" w:rsidTr="001210BB">
        <w:trPr>
          <w:jc w:val="center"/>
        </w:trPr>
        <w:tc>
          <w:tcPr>
            <w:tcW w:w="797" w:type="pct"/>
            <w:vMerge/>
          </w:tcPr>
          <w:p w:rsidR="0047038D" w:rsidRPr="00981AB3" w:rsidRDefault="0047038D" w:rsidP="005B1C50">
            <w:pPr>
              <w:spacing w:before="40" w:after="40"/>
              <w:rPr>
                <w:rFonts w:cs="Arial"/>
                <w:szCs w:val="21"/>
              </w:rPr>
            </w:pPr>
          </w:p>
        </w:tc>
        <w:tc>
          <w:tcPr>
            <w:tcW w:w="4203" w:type="pct"/>
            <w:tcBorders>
              <w:bottom w:val="single" w:sz="4" w:space="0" w:color="auto"/>
            </w:tcBorders>
          </w:tcPr>
          <w:p w:rsidR="0047038D" w:rsidRPr="00981AB3" w:rsidRDefault="0047038D" w:rsidP="005B1C50">
            <w:pPr>
              <w:spacing w:before="40" w:after="40"/>
              <w:rPr>
                <w:rFonts w:cs="Arial"/>
                <w:szCs w:val="21"/>
              </w:rPr>
            </w:pPr>
            <w:r w:rsidRPr="00981AB3">
              <w:t>Exécute la fonction du contrôle.</w:t>
            </w:r>
          </w:p>
        </w:tc>
      </w:tr>
      <w:tr w:rsidR="0047038D" w:rsidRPr="00981AB3" w:rsidTr="001210BB">
        <w:trPr>
          <w:jc w:val="center"/>
        </w:trPr>
        <w:tc>
          <w:tcPr>
            <w:tcW w:w="797" w:type="pct"/>
            <w:vMerge/>
          </w:tcPr>
          <w:p w:rsidR="0047038D" w:rsidRPr="00981AB3" w:rsidRDefault="0047038D" w:rsidP="005B1C50">
            <w:pPr>
              <w:spacing w:before="40" w:after="40"/>
              <w:rPr>
                <w:rFonts w:cs="Arial"/>
                <w:szCs w:val="21"/>
              </w:rPr>
            </w:pPr>
          </w:p>
        </w:tc>
        <w:tc>
          <w:tcPr>
            <w:tcW w:w="4203" w:type="pct"/>
          </w:tcPr>
          <w:p w:rsidR="0047038D" w:rsidRPr="00981AB3" w:rsidRDefault="0047038D" w:rsidP="005B1C50">
            <w:pPr>
              <w:spacing w:before="40" w:after="40"/>
              <w:rPr>
                <w:rFonts w:cs="Arial"/>
                <w:szCs w:val="21"/>
              </w:rPr>
            </w:pPr>
            <w:r w:rsidRPr="00981AB3">
              <w:t>Modifier une case à cocher ou l’état de la détection de mouvement.</w:t>
            </w:r>
          </w:p>
        </w:tc>
      </w:tr>
      <w:tr w:rsidR="0047038D" w:rsidRPr="00981AB3" w:rsidTr="001210BB">
        <w:trPr>
          <w:jc w:val="center"/>
        </w:trPr>
        <w:tc>
          <w:tcPr>
            <w:tcW w:w="797" w:type="pct"/>
            <w:vMerge/>
          </w:tcPr>
          <w:p w:rsidR="0047038D" w:rsidRPr="00981AB3" w:rsidRDefault="0047038D" w:rsidP="005B1C50">
            <w:pPr>
              <w:spacing w:before="40" w:after="40"/>
              <w:rPr>
                <w:rFonts w:cs="Arial"/>
                <w:szCs w:val="21"/>
              </w:rPr>
            </w:pPr>
          </w:p>
        </w:tc>
        <w:tc>
          <w:tcPr>
            <w:tcW w:w="4203" w:type="pct"/>
          </w:tcPr>
          <w:p w:rsidR="0047038D" w:rsidRPr="00981AB3" w:rsidRDefault="0047038D" w:rsidP="005B1C50">
            <w:pPr>
              <w:spacing w:before="40" w:after="40"/>
              <w:rPr>
                <w:rFonts w:cs="Arial"/>
                <w:szCs w:val="21"/>
              </w:rPr>
            </w:pPr>
            <w:r w:rsidRPr="00981AB3">
              <w:t>Cliquez sur la boîte combinée pour afficher la liste déroulante.</w:t>
            </w:r>
          </w:p>
        </w:tc>
      </w:tr>
      <w:tr w:rsidR="0047038D" w:rsidRPr="00981AB3" w:rsidTr="001210BB">
        <w:trPr>
          <w:jc w:val="center"/>
        </w:trPr>
        <w:tc>
          <w:tcPr>
            <w:tcW w:w="797" w:type="pct"/>
            <w:vMerge/>
          </w:tcPr>
          <w:p w:rsidR="0047038D" w:rsidRPr="00981AB3" w:rsidRDefault="0047038D" w:rsidP="005B1C50">
            <w:pPr>
              <w:spacing w:before="40" w:after="40"/>
              <w:rPr>
                <w:rFonts w:cs="Arial"/>
                <w:szCs w:val="21"/>
              </w:rPr>
            </w:pPr>
          </w:p>
        </w:tc>
        <w:tc>
          <w:tcPr>
            <w:tcW w:w="4203" w:type="pct"/>
          </w:tcPr>
          <w:p w:rsidR="0047038D" w:rsidRPr="00981AB3" w:rsidRDefault="0047038D" w:rsidP="005B1C50">
            <w:pPr>
              <w:spacing w:before="40" w:after="40"/>
              <w:rPr>
                <w:rFonts w:cs="Arial"/>
                <w:szCs w:val="21"/>
              </w:rPr>
            </w:pPr>
            <w:r w:rsidRPr="00981AB3">
              <w:t>Dans une zone de saisie, vous pouvez sélectionner les méthodes de saisie. Faites un clic gauche sur le bouton correspondant sur le panneau. Vous pouvez saisir des caractères numériques/français (minuscule/majuscule). Le symbole ← représente la touche de retour arrière. __ remplace le bouton d’espace.</w:t>
            </w:r>
          </w:p>
          <w:p w:rsidR="0047038D" w:rsidRPr="00981AB3" w:rsidRDefault="0047038D" w:rsidP="005B1C50">
            <w:pPr>
              <w:spacing w:before="40" w:after="40"/>
              <w:rPr>
                <w:rFonts w:cs="Arial"/>
                <w:szCs w:val="21"/>
              </w:rPr>
            </w:pPr>
          </w:p>
          <w:p w:rsidR="0047038D" w:rsidRPr="00981AB3" w:rsidRDefault="0047038D" w:rsidP="005B1C50">
            <w:pPr>
              <w:spacing w:before="40" w:after="40"/>
              <w:rPr>
                <w:rFonts w:cs="Arial"/>
                <w:szCs w:val="21"/>
              </w:rPr>
            </w:pPr>
            <w:r w:rsidRPr="00981AB3">
              <w:t xml:space="preserve">En mode de saisie en français : </w:t>
            </w:r>
            <w:r w:rsidRPr="00981AB3">
              <w:softHyphen/>
              <w:t>_ permet d’insérer une icône de retour arrière et ← permet d’effacer le caractère précédent.</w:t>
            </w:r>
          </w:p>
          <w:p w:rsidR="0047038D" w:rsidRPr="00981AB3" w:rsidRDefault="00D87413" w:rsidP="005B1C50">
            <w:pPr>
              <w:spacing w:before="40" w:after="40"/>
              <w:jc w:val="center"/>
              <w:rPr>
                <w:rFonts w:cs="Arial"/>
                <w:szCs w:val="21"/>
              </w:rPr>
            </w:pPr>
            <w:r w:rsidRPr="00981AB3">
              <w:rPr>
                <w:noProof/>
                <w:lang w:val="en-US" w:eastAsia="zh-CN" w:bidi="ar-SA"/>
              </w:rPr>
              <w:drawing>
                <wp:inline distT="0" distB="0" distL="0" distR="0" wp14:anchorId="415BB51A" wp14:editId="763F85C0">
                  <wp:extent cx="1412240" cy="825500"/>
                  <wp:effectExtent l="0" t="0" r="0" b="0"/>
                  <wp:docPr id="22" name="图片 22" descr="upper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ppercas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12240" cy="825500"/>
                          </a:xfrm>
                          <a:prstGeom prst="rect">
                            <a:avLst/>
                          </a:prstGeom>
                          <a:noFill/>
                          <a:ln>
                            <a:noFill/>
                          </a:ln>
                        </pic:spPr>
                      </pic:pic>
                    </a:graphicData>
                  </a:graphic>
                </wp:inline>
              </w:drawing>
            </w:r>
            <w:r w:rsidRPr="00981AB3">
              <w:t xml:space="preserve"> </w:t>
            </w:r>
            <w:r w:rsidRPr="00981AB3">
              <w:rPr>
                <w:rFonts w:cs="Arial"/>
                <w:noProof/>
                <w:szCs w:val="21"/>
                <w:lang w:val="en-US" w:eastAsia="zh-CN" w:bidi="ar-SA"/>
              </w:rPr>
              <w:drawing>
                <wp:inline distT="0" distB="0" distL="0" distR="0" wp14:anchorId="7DFB18BF" wp14:editId="24F15D49">
                  <wp:extent cx="1419225" cy="825500"/>
                  <wp:effectExtent l="0" t="0" r="9525" b="0"/>
                  <wp:docPr id="23" name="图片 23" descr="lower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wercas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19225" cy="825500"/>
                          </a:xfrm>
                          <a:prstGeom prst="rect">
                            <a:avLst/>
                          </a:prstGeom>
                          <a:noFill/>
                          <a:ln>
                            <a:noFill/>
                          </a:ln>
                        </pic:spPr>
                      </pic:pic>
                    </a:graphicData>
                  </a:graphic>
                </wp:inline>
              </w:drawing>
            </w:r>
          </w:p>
          <w:p w:rsidR="0047038D" w:rsidRPr="00981AB3" w:rsidRDefault="0047038D" w:rsidP="005B1C50">
            <w:pPr>
              <w:spacing w:before="40" w:after="40"/>
              <w:rPr>
                <w:rFonts w:cs="Arial"/>
                <w:szCs w:val="21"/>
              </w:rPr>
            </w:pPr>
            <w:r w:rsidRPr="00981AB3">
              <w:t>En mode de saisie numérique : _ permet d’insérer une espace vide et ← permet d’effacer le caractère numérique précédent.</w:t>
            </w:r>
          </w:p>
          <w:p w:rsidR="0047038D" w:rsidRPr="00981AB3" w:rsidRDefault="0047038D" w:rsidP="005B1C50">
            <w:pPr>
              <w:spacing w:before="40" w:after="40"/>
              <w:rPr>
                <w:rFonts w:cs="Arial"/>
                <w:szCs w:val="21"/>
              </w:rPr>
            </w:pPr>
          </w:p>
          <w:p w:rsidR="0047038D" w:rsidRPr="00981AB3" w:rsidRDefault="0047038D" w:rsidP="005B1C50">
            <w:pPr>
              <w:spacing w:before="40" w:after="40"/>
              <w:rPr>
                <w:rFonts w:cs="Arial"/>
                <w:szCs w:val="21"/>
              </w:rPr>
            </w:pPr>
            <w:r w:rsidRPr="00981AB3">
              <w:t>Pour saisir un symbole spécial, appuyez sur le chiffre du panneau frontal correspondant au symbole. Par exemple, appuyez sur 1 pour saisir « / », ou cliquez directement sur 1 sur le clavier à l’écran.</w:t>
            </w:r>
          </w:p>
          <w:p w:rsidR="0047038D" w:rsidRPr="00981AB3" w:rsidRDefault="00D87413" w:rsidP="005B1C50">
            <w:pPr>
              <w:spacing w:before="40" w:after="40"/>
              <w:jc w:val="center"/>
              <w:rPr>
                <w:rFonts w:cs="Arial"/>
                <w:szCs w:val="21"/>
              </w:rPr>
            </w:pPr>
            <w:r w:rsidRPr="00981AB3">
              <w:rPr>
                <w:noProof/>
                <w:lang w:val="en-US" w:eastAsia="zh-CN" w:bidi="ar-SA"/>
              </w:rPr>
              <w:drawing>
                <wp:inline distT="0" distB="0" distL="0" distR="0" wp14:anchorId="5A9483C6" wp14:editId="0E901CFF">
                  <wp:extent cx="934720" cy="839470"/>
                  <wp:effectExtent l="0" t="0" r="0" b="0"/>
                  <wp:docPr id="24" name="图片 24" descr="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r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34720" cy="839470"/>
                          </a:xfrm>
                          <a:prstGeom prst="rect">
                            <a:avLst/>
                          </a:prstGeom>
                          <a:noFill/>
                          <a:ln>
                            <a:noFill/>
                          </a:ln>
                        </pic:spPr>
                      </pic:pic>
                    </a:graphicData>
                  </a:graphic>
                </wp:inline>
              </w:drawing>
            </w:r>
          </w:p>
        </w:tc>
      </w:tr>
      <w:tr w:rsidR="0047038D" w:rsidRPr="00981AB3" w:rsidTr="001210BB">
        <w:trPr>
          <w:jc w:val="center"/>
        </w:trPr>
        <w:tc>
          <w:tcPr>
            <w:tcW w:w="797" w:type="pct"/>
            <w:vMerge w:val="restart"/>
          </w:tcPr>
          <w:p w:rsidR="0047038D" w:rsidRPr="00981AB3" w:rsidRDefault="0047038D" w:rsidP="005B1C50">
            <w:pPr>
              <w:spacing w:before="40" w:after="40"/>
              <w:rPr>
                <w:rFonts w:cs="Arial"/>
                <w:szCs w:val="21"/>
              </w:rPr>
            </w:pPr>
            <w:r w:rsidRPr="00981AB3">
              <w:t>Double clic</w:t>
            </w:r>
          </w:p>
        </w:tc>
        <w:tc>
          <w:tcPr>
            <w:tcW w:w="4203" w:type="pct"/>
          </w:tcPr>
          <w:p w:rsidR="0047038D" w:rsidRPr="00981AB3" w:rsidRDefault="0047038D" w:rsidP="005B1C50">
            <w:pPr>
              <w:spacing w:before="40" w:after="40"/>
              <w:rPr>
                <w:rFonts w:cs="Arial"/>
                <w:szCs w:val="21"/>
              </w:rPr>
            </w:pPr>
            <w:r w:rsidRPr="00981AB3">
              <w:t>Implémente les opérations de contrôle spéciales, telles que le double clic sur un élément de la liste de fichiers pour lancer la lecture de la vidéo.</w:t>
            </w:r>
          </w:p>
        </w:tc>
      </w:tr>
      <w:tr w:rsidR="0047038D" w:rsidRPr="00981AB3" w:rsidTr="001210BB">
        <w:trPr>
          <w:jc w:val="center"/>
        </w:trPr>
        <w:tc>
          <w:tcPr>
            <w:tcW w:w="797" w:type="pct"/>
            <w:vMerge/>
            <w:tcBorders>
              <w:bottom w:val="single" w:sz="4" w:space="0" w:color="auto"/>
            </w:tcBorders>
          </w:tcPr>
          <w:p w:rsidR="0047038D" w:rsidRPr="00981AB3" w:rsidRDefault="0047038D" w:rsidP="005B1C50">
            <w:pPr>
              <w:spacing w:before="40" w:after="40"/>
              <w:rPr>
                <w:rFonts w:cs="Arial"/>
                <w:szCs w:val="21"/>
              </w:rPr>
            </w:pPr>
          </w:p>
        </w:tc>
        <w:tc>
          <w:tcPr>
            <w:tcW w:w="4203" w:type="pct"/>
            <w:tcBorders>
              <w:bottom w:val="single" w:sz="4" w:space="0" w:color="auto"/>
            </w:tcBorders>
          </w:tcPr>
          <w:p w:rsidR="0047038D" w:rsidRPr="00981AB3" w:rsidRDefault="0047038D" w:rsidP="005B1C50">
            <w:pPr>
              <w:spacing w:before="40" w:after="40"/>
              <w:rPr>
                <w:rFonts w:cs="Arial"/>
                <w:szCs w:val="21"/>
              </w:rPr>
            </w:pPr>
            <w:r w:rsidRPr="00981AB3">
              <w:t xml:space="preserve">En mode fenêtres multiples, faites un double clic gauche sur un canal pour l’afficher en plein écran. </w:t>
            </w:r>
          </w:p>
          <w:p w:rsidR="0047038D" w:rsidRPr="00981AB3" w:rsidRDefault="0047038D" w:rsidP="005B1C50">
            <w:pPr>
              <w:spacing w:before="40" w:after="40"/>
              <w:rPr>
                <w:rFonts w:cs="Arial"/>
                <w:szCs w:val="21"/>
              </w:rPr>
            </w:pPr>
            <w:r w:rsidRPr="00981AB3">
              <w:t>Faites à nouveau un double clic gauche sur la vidéo courante pour retourner au mode fenêtres multiples précédent.</w:t>
            </w:r>
          </w:p>
        </w:tc>
      </w:tr>
      <w:tr w:rsidR="0047038D" w:rsidRPr="00981AB3" w:rsidTr="001210BB">
        <w:trPr>
          <w:jc w:val="center"/>
        </w:trPr>
        <w:tc>
          <w:tcPr>
            <w:tcW w:w="797" w:type="pct"/>
            <w:vMerge w:val="restart"/>
          </w:tcPr>
          <w:p w:rsidR="0047038D" w:rsidRPr="00981AB3" w:rsidRDefault="0047038D" w:rsidP="005B1C50">
            <w:pPr>
              <w:spacing w:before="40" w:after="40"/>
              <w:rPr>
                <w:rFonts w:cs="Arial"/>
                <w:szCs w:val="21"/>
              </w:rPr>
            </w:pPr>
            <w:r w:rsidRPr="00981AB3">
              <w:t xml:space="preserve">Clic droit </w:t>
            </w:r>
          </w:p>
        </w:tc>
        <w:tc>
          <w:tcPr>
            <w:tcW w:w="4203" w:type="pct"/>
          </w:tcPr>
          <w:p w:rsidR="0047038D" w:rsidRPr="00981AB3" w:rsidRDefault="0047038D" w:rsidP="005B1C50">
            <w:pPr>
              <w:spacing w:before="40" w:after="40"/>
              <w:rPr>
                <w:rFonts w:cs="Arial"/>
                <w:szCs w:val="21"/>
              </w:rPr>
            </w:pPr>
            <w:r w:rsidRPr="00981AB3">
              <w:t>En mode de surveillance en temps réel, affiche un menu contextuel raccourci : une fenêtre, quatre fenêtres, neuf fenêtres et seize fenêtres panoramique/inclinaison/zoom, réglage des couleurs, recherche, enregistrement, sortie d’alarme entrée d’alarme, menu principal.</w:t>
            </w:r>
          </w:p>
          <w:p w:rsidR="0047038D" w:rsidRPr="00981AB3" w:rsidRDefault="0047038D" w:rsidP="005B1C50">
            <w:pPr>
              <w:spacing w:before="40" w:after="40"/>
              <w:rPr>
                <w:rFonts w:cs="Arial"/>
                <w:szCs w:val="21"/>
              </w:rPr>
            </w:pPr>
            <w:r w:rsidRPr="00981AB3">
              <w:t>Parmi ces options, panoramique/inclinaison/zoom et réglage des couleurs s’appliquent au canal actuellement sélectionné.</w:t>
            </w:r>
          </w:p>
          <w:p w:rsidR="0047038D" w:rsidRPr="00981AB3" w:rsidRDefault="0047038D" w:rsidP="005B1C50">
            <w:pPr>
              <w:spacing w:before="40" w:after="40"/>
              <w:rPr>
                <w:rFonts w:cs="Arial"/>
                <w:szCs w:val="21"/>
              </w:rPr>
            </w:pPr>
            <w:r w:rsidRPr="00981AB3">
              <w:t xml:space="preserve">En mode à fenêtres multiples, le système passe automatiquement au canal correspondant. </w:t>
            </w:r>
          </w:p>
          <w:p w:rsidR="0047038D" w:rsidRPr="00981AB3" w:rsidRDefault="00D87413" w:rsidP="005B1C50">
            <w:pPr>
              <w:spacing w:before="40" w:after="40"/>
              <w:rPr>
                <w:rFonts w:cs="Arial"/>
                <w:b/>
                <w:szCs w:val="21"/>
              </w:rPr>
            </w:pPr>
            <w:r w:rsidRPr="00981AB3">
              <w:rPr>
                <w:rFonts w:cs="Arial"/>
                <w:noProof/>
                <w:lang w:val="en-US" w:eastAsia="zh-CN" w:bidi="ar-SA"/>
              </w:rPr>
              <w:lastRenderedPageBreak/>
              <w:drawing>
                <wp:inline distT="0" distB="0" distL="0" distR="0" wp14:anchorId="2D19A30F" wp14:editId="4B914BDE">
                  <wp:extent cx="1644650" cy="309118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44650" cy="3091180"/>
                          </a:xfrm>
                          <a:prstGeom prst="rect">
                            <a:avLst/>
                          </a:prstGeom>
                          <a:noFill/>
                          <a:ln>
                            <a:noFill/>
                          </a:ln>
                        </pic:spPr>
                      </pic:pic>
                    </a:graphicData>
                  </a:graphic>
                </wp:inline>
              </w:drawing>
            </w:r>
          </w:p>
        </w:tc>
      </w:tr>
      <w:tr w:rsidR="0047038D" w:rsidRPr="00981AB3" w:rsidTr="001210BB">
        <w:trPr>
          <w:jc w:val="center"/>
        </w:trPr>
        <w:tc>
          <w:tcPr>
            <w:tcW w:w="797" w:type="pct"/>
            <w:vMerge/>
          </w:tcPr>
          <w:p w:rsidR="0047038D" w:rsidRPr="00981AB3" w:rsidRDefault="0047038D" w:rsidP="005B1C50">
            <w:pPr>
              <w:spacing w:before="40" w:after="40"/>
              <w:rPr>
                <w:rFonts w:cs="Arial"/>
                <w:szCs w:val="21"/>
              </w:rPr>
            </w:pPr>
          </w:p>
        </w:tc>
        <w:tc>
          <w:tcPr>
            <w:tcW w:w="4203" w:type="pct"/>
          </w:tcPr>
          <w:p w:rsidR="0047038D" w:rsidRPr="00981AB3" w:rsidRDefault="0047038D" w:rsidP="005B1C50">
            <w:pPr>
              <w:spacing w:before="40" w:after="40"/>
              <w:rPr>
                <w:rFonts w:cs="Arial"/>
                <w:szCs w:val="21"/>
              </w:rPr>
            </w:pPr>
            <w:r w:rsidRPr="00981AB3">
              <w:t>Sort du menu courant sans sauvegarder les modifications.</w:t>
            </w:r>
          </w:p>
        </w:tc>
      </w:tr>
      <w:tr w:rsidR="0047038D" w:rsidRPr="00981AB3" w:rsidTr="001210BB">
        <w:trPr>
          <w:jc w:val="center"/>
        </w:trPr>
        <w:tc>
          <w:tcPr>
            <w:tcW w:w="797" w:type="pct"/>
            <w:vMerge w:val="restart"/>
          </w:tcPr>
          <w:p w:rsidR="0047038D" w:rsidRPr="00981AB3" w:rsidRDefault="0047038D" w:rsidP="005B1C50">
            <w:pPr>
              <w:spacing w:before="40" w:after="40"/>
              <w:rPr>
                <w:rFonts w:cs="Arial"/>
                <w:szCs w:val="21"/>
              </w:rPr>
            </w:pPr>
            <w:r w:rsidRPr="00981AB3">
              <w:t>Appui sur le bouton du milieu</w:t>
            </w:r>
          </w:p>
        </w:tc>
        <w:tc>
          <w:tcPr>
            <w:tcW w:w="4203" w:type="pct"/>
          </w:tcPr>
          <w:p w:rsidR="0047038D" w:rsidRPr="00981AB3" w:rsidRDefault="0047038D" w:rsidP="005B1C50">
            <w:pPr>
              <w:spacing w:before="40" w:after="40"/>
              <w:rPr>
                <w:rFonts w:cs="Arial"/>
                <w:szCs w:val="21"/>
              </w:rPr>
            </w:pPr>
            <w:r w:rsidRPr="00981AB3">
              <w:t>Dans une boîte de saisie numérique : Augmente ou diminue la valeur numérique.</w:t>
            </w:r>
          </w:p>
        </w:tc>
      </w:tr>
      <w:tr w:rsidR="0047038D" w:rsidRPr="00981AB3" w:rsidTr="001210BB">
        <w:trPr>
          <w:jc w:val="center"/>
        </w:trPr>
        <w:tc>
          <w:tcPr>
            <w:tcW w:w="797" w:type="pct"/>
            <w:vMerge/>
          </w:tcPr>
          <w:p w:rsidR="0047038D" w:rsidRPr="00981AB3" w:rsidRDefault="0047038D" w:rsidP="005B1C50">
            <w:pPr>
              <w:spacing w:before="40" w:after="40"/>
              <w:rPr>
                <w:rFonts w:cs="Arial"/>
                <w:szCs w:val="21"/>
              </w:rPr>
            </w:pPr>
          </w:p>
        </w:tc>
        <w:tc>
          <w:tcPr>
            <w:tcW w:w="4203" w:type="pct"/>
          </w:tcPr>
          <w:p w:rsidR="0047038D" w:rsidRPr="00981AB3" w:rsidRDefault="0047038D" w:rsidP="005B1C50">
            <w:pPr>
              <w:spacing w:before="40" w:after="40"/>
              <w:rPr>
                <w:rFonts w:cs="Arial"/>
                <w:szCs w:val="21"/>
              </w:rPr>
            </w:pPr>
            <w:r w:rsidRPr="00981AB3">
              <w:t>Alterne entre les éléments de la case à cocher.</w:t>
            </w:r>
          </w:p>
        </w:tc>
      </w:tr>
      <w:tr w:rsidR="0047038D" w:rsidRPr="00981AB3" w:rsidTr="001210BB">
        <w:trPr>
          <w:jc w:val="center"/>
        </w:trPr>
        <w:tc>
          <w:tcPr>
            <w:tcW w:w="797" w:type="pct"/>
            <w:vMerge/>
          </w:tcPr>
          <w:p w:rsidR="0047038D" w:rsidRPr="00981AB3" w:rsidRDefault="0047038D" w:rsidP="005B1C50">
            <w:pPr>
              <w:spacing w:before="40" w:after="40"/>
              <w:rPr>
                <w:rFonts w:cs="Arial"/>
                <w:szCs w:val="21"/>
              </w:rPr>
            </w:pPr>
          </w:p>
        </w:tc>
        <w:tc>
          <w:tcPr>
            <w:tcW w:w="4203" w:type="pct"/>
          </w:tcPr>
          <w:p w:rsidR="0047038D" w:rsidRPr="00981AB3" w:rsidRDefault="0047038D" w:rsidP="005B1C50">
            <w:pPr>
              <w:spacing w:before="40" w:after="40"/>
              <w:rPr>
                <w:rFonts w:cs="Arial"/>
                <w:szCs w:val="21"/>
              </w:rPr>
            </w:pPr>
            <w:r w:rsidRPr="00981AB3">
              <w:t xml:space="preserve">Page précédente ou page suivante </w:t>
            </w:r>
          </w:p>
        </w:tc>
      </w:tr>
      <w:tr w:rsidR="0047038D" w:rsidRPr="00981AB3" w:rsidTr="001210BB">
        <w:trPr>
          <w:jc w:val="center"/>
        </w:trPr>
        <w:tc>
          <w:tcPr>
            <w:tcW w:w="797" w:type="pct"/>
          </w:tcPr>
          <w:p w:rsidR="0047038D" w:rsidRPr="00981AB3" w:rsidRDefault="0047038D" w:rsidP="005B1C50">
            <w:pPr>
              <w:spacing w:before="40" w:after="40"/>
              <w:rPr>
                <w:rFonts w:cs="Arial"/>
                <w:szCs w:val="21"/>
              </w:rPr>
            </w:pPr>
            <w:r w:rsidRPr="00981AB3">
              <w:t xml:space="preserve">Déplacement de souris </w:t>
            </w:r>
          </w:p>
        </w:tc>
        <w:tc>
          <w:tcPr>
            <w:tcW w:w="4203" w:type="pct"/>
          </w:tcPr>
          <w:p w:rsidR="0047038D" w:rsidRPr="00981AB3" w:rsidRDefault="0047038D" w:rsidP="005B1C50">
            <w:pPr>
              <w:spacing w:before="40" w:after="40"/>
              <w:rPr>
                <w:rFonts w:cs="Arial"/>
                <w:szCs w:val="21"/>
              </w:rPr>
            </w:pPr>
            <w:r w:rsidRPr="00981AB3">
              <w:t>Sélectionne le contrôle courant ou déplace le contrôle</w:t>
            </w:r>
          </w:p>
        </w:tc>
      </w:tr>
      <w:tr w:rsidR="0047038D" w:rsidRPr="00981AB3" w:rsidTr="001210BB">
        <w:trPr>
          <w:jc w:val="center"/>
        </w:trPr>
        <w:tc>
          <w:tcPr>
            <w:tcW w:w="797" w:type="pct"/>
            <w:vMerge w:val="restart"/>
          </w:tcPr>
          <w:p w:rsidR="0047038D" w:rsidRPr="00981AB3" w:rsidRDefault="0047038D" w:rsidP="005B1C50">
            <w:pPr>
              <w:spacing w:before="40" w:after="40"/>
              <w:rPr>
                <w:rFonts w:cs="Arial"/>
                <w:szCs w:val="21"/>
              </w:rPr>
            </w:pPr>
            <w:r w:rsidRPr="00981AB3">
              <w:t xml:space="preserve">Glissement de souris </w:t>
            </w:r>
          </w:p>
        </w:tc>
        <w:tc>
          <w:tcPr>
            <w:tcW w:w="4203" w:type="pct"/>
          </w:tcPr>
          <w:p w:rsidR="0047038D" w:rsidRPr="00981AB3" w:rsidRDefault="0047038D" w:rsidP="005B1C50">
            <w:pPr>
              <w:spacing w:before="40" w:after="40"/>
              <w:rPr>
                <w:rFonts w:cs="Arial"/>
                <w:szCs w:val="21"/>
              </w:rPr>
            </w:pPr>
            <w:r w:rsidRPr="00981AB3">
              <w:t>Sélection de zone de détection de mouvement</w:t>
            </w:r>
          </w:p>
        </w:tc>
      </w:tr>
      <w:tr w:rsidR="0047038D" w:rsidRPr="00981AB3" w:rsidTr="001210BB">
        <w:trPr>
          <w:jc w:val="center"/>
        </w:trPr>
        <w:tc>
          <w:tcPr>
            <w:tcW w:w="797" w:type="pct"/>
            <w:vMerge/>
          </w:tcPr>
          <w:p w:rsidR="0047038D" w:rsidRPr="00981AB3" w:rsidRDefault="0047038D" w:rsidP="005B1C50">
            <w:pPr>
              <w:spacing w:before="40" w:after="40"/>
              <w:rPr>
                <w:rFonts w:cs="Arial"/>
                <w:szCs w:val="21"/>
              </w:rPr>
            </w:pPr>
          </w:p>
        </w:tc>
        <w:tc>
          <w:tcPr>
            <w:tcW w:w="4203" w:type="pct"/>
          </w:tcPr>
          <w:p w:rsidR="0047038D" w:rsidRPr="00981AB3" w:rsidRDefault="0047038D" w:rsidP="005B1C50">
            <w:pPr>
              <w:spacing w:before="40" w:after="40"/>
              <w:rPr>
                <w:rFonts w:cs="Arial"/>
                <w:szCs w:val="21"/>
              </w:rPr>
            </w:pPr>
            <w:r w:rsidRPr="00981AB3">
              <w:t>Sélection de zone de masque de confidentialité.</w:t>
            </w:r>
          </w:p>
        </w:tc>
      </w:tr>
    </w:tbl>
    <w:p w:rsidR="00196B6B" w:rsidRPr="00981AB3" w:rsidRDefault="00196B6B" w:rsidP="005B1C50">
      <w:pPr>
        <w:rPr>
          <w:rFonts w:cs="Arial"/>
        </w:rPr>
      </w:pPr>
    </w:p>
    <w:p w:rsidR="00457F11" w:rsidRPr="00981AB3" w:rsidRDefault="00614D58" w:rsidP="005B1C50">
      <w:pPr>
        <w:pStyle w:val="1"/>
        <w:numPr>
          <w:ilvl w:val="0"/>
          <w:numId w:val="1"/>
        </w:numPr>
        <w:rPr>
          <w:rFonts w:eastAsia="Arial Unicode MS"/>
          <w:sz w:val="32"/>
        </w:rPr>
      </w:pPr>
      <w:bookmarkStart w:id="57" w:name="_Toc441681059"/>
      <w:bookmarkStart w:id="58" w:name="_Toc444109838"/>
      <w:r w:rsidRPr="00981AB3">
        <w:rPr>
          <w:sz w:val="32"/>
        </w:rPr>
        <w:lastRenderedPageBreak/>
        <w:t>Utilisation locale basique</w:t>
      </w:r>
      <w:bookmarkEnd w:id="57"/>
      <w:bookmarkEnd w:id="58"/>
      <w:r w:rsidRPr="00981AB3">
        <w:rPr>
          <w:sz w:val="32"/>
        </w:rPr>
        <w:t xml:space="preserve"> </w:t>
      </w:r>
    </w:p>
    <w:p w:rsidR="00AB01BB" w:rsidRPr="00981AB3" w:rsidRDefault="00AB01BB" w:rsidP="008C20EB">
      <w:pPr>
        <w:pStyle w:val="20"/>
        <w:ind w:left="680" w:hanging="680"/>
      </w:pPr>
      <w:bookmarkStart w:id="59" w:name="_Toc441681060"/>
      <w:bookmarkStart w:id="60" w:name="_Toc444109839"/>
      <w:r w:rsidRPr="00981AB3">
        <w:t>Démarrage et arrêt</w:t>
      </w:r>
      <w:bookmarkEnd w:id="59"/>
      <w:bookmarkEnd w:id="60"/>
      <w:r w:rsidRPr="00981AB3">
        <w:t xml:space="preserve"> </w:t>
      </w:r>
    </w:p>
    <w:p w:rsidR="00B07729" w:rsidRPr="00981AB3" w:rsidRDefault="00B07729" w:rsidP="001C0B50">
      <w:pPr>
        <w:pStyle w:val="30"/>
      </w:pPr>
      <w:bookmarkStart w:id="61" w:name="_Toc441681061"/>
      <w:bookmarkStart w:id="62" w:name="_Toc444109840"/>
      <w:r w:rsidRPr="00981AB3">
        <w:t>Démarrage</w:t>
      </w:r>
      <w:bookmarkEnd w:id="61"/>
      <w:bookmarkEnd w:id="62"/>
    </w:p>
    <w:p w:rsidR="00252638" w:rsidRPr="00981AB3" w:rsidRDefault="00D87413" w:rsidP="005B1C50">
      <w:pPr>
        <w:rPr>
          <w:rFonts w:cs="Arial"/>
          <w:b/>
          <w:szCs w:val="21"/>
        </w:rPr>
      </w:pPr>
      <w:r w:rsidRPr="00981AB3">
        <w:rPr>
          <w:rFonts w:cs="Arial"/>
          <w:b/>
          <w:noProof/>
          <w:szCs w:val="21"/>
          <w:lang w:val="en-US" w:eastAsia="zh-CN" w:bidi="ar-SA"/>
        </w:rPr>
        <w:drawing>
          <wp:inline distT="0" distB="0" distL="0" distR="0" wp14:anchorId="1AE54C41" wp14:editId="69AB21FE">
            <wp:extent cx="484505" cy="36195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4505" cy="361950"/>
                    </a:xfrm>
                    <a:prstGeom prst="rect">
                      <a:avLst/>
                    </a:prstGeom>
                    <a:noFill/>
                    <a:ln>
                      <a:noFill/>
                    </a:ln>
                  </pic:spPr>
                </pic:pic>
              </a:graphicData>
            </a:graphic>
          </wp:inline>
        </w:drawing>
      </w:r>
      <w:r w:rsidRPr="00981AB3">
        <w:rPr>
          <w:rFonts w:hint="eastAsia"/>
          <w:b/>
        </w:rPr>
        <w:t xml:space="preserve"> Attention</w:t>
      </w:r>
    </w:p>
    <w:p w:rsidR="00252638" w:rsidRPr="00981AB3" w:rsidRDefault="00252638" w:rsidP="005B1C50">
      <w:pPr>
        <w:rPr>
          <w:rFonts w:cs="Arial"/>
        </w:rPr>
      </w:pPr>
      <w:r w:rsidRPr="00981AB3">
        <w:t>Avant le démarrage, veuillez vérifier les points suivants :</w:t>
      </w:r>
    </w:p>
    <w:p w:rsidR="00252638" w:rsidRPr="00981AB3" w:rsidRDefault="00C17978" w:rsidP="007F5F43">
      <w:pPr>
        <w:numPr>
          <w:ilvl w:val="0"/>
          <w:numId w:val="39"/>
        </w:numPr>
        <w:tabs>
          <w:tab w:val="left" w:pos="3976"/>
        </w:tabs>
        <w:ind w:left="357" w:hanging="357"/>
        <w:rPr>
          <w:rFonts w:cs="Arial"/>
          <w:b/>
          <w:szCs w:val="21"/>
        </w:rPr>
      </w:pPr>
      <w:r w:rsidRPr="00981AB3">
        <w:rPr>
          <w:b/>
        </w:rPr>
        <w:t xml:space="preserve">Pour la sécurité de l’appareil, veuillez d’abord connecter l’NVR à l’adaptateur d’alimentation, puis à la prise secteur. </w:t>
      </w:r>
    </w:p>
    <w:p w:rsidR="00252638" w:rsidRPr="00981AB3" w:rsidRDefault="00252638" w:rsidP="007F5F43">
      <w:pPr>
        <w:numPr>
          <w:ilvl w:val="0"/>
          <w:numId w:val="39"/>
        </w:numPr>
        <w:tabs>
          <w:tab w:val="left" w:pos="3976"/>
        </w:tabs>
        <w:ind w:left="357" w:hanging="357"/>
        <w:rPr>
          <w:rFonts w:cs="Arial"/>
          <w:b/>
          <w:szCs w:val="21"/>
        </w:rPr>
      </w:pPr>
      <w:r w:rsidRPr="00981AB3">
        <w:rPr>
          <w:b/>
        </w:rPr>
        <w:t xml:space="preserve">La tension d’entrée nominale doit correspondre à celle indiquée près du bouton marche-arrêt. Veuillez vérifier que le cordon d’alimentation est correctement branché. Puis, cliquez sur le bouton marche-arrêt. </w:t>
      </w:r>
    </w:p>
    <w:p w:rsidR="00252638" w:rsidRPr="00981AB3" w:rsidRDefault="00252638" w:rsidP="007F5F43">
      <w:pPr>
        <w:numPr>
          <w:ilvl w:val="0"/>
          <w:numId w:val="39"/>
        </w:numPr>
        <w:tabs>
          <w:tab w:val="left" w:pos="3976"/>
        </w:tabs>
        <w:ind w:left="357" w:hanging="357"/>
        <w:rPr>
          <w:rFonts w:cs="Arial"/>
          <w:b/>
          <w:szCs w:val="21"/>
        </w:rPr>
      </w:pPr>
      <w:r w:rsidRPr="00981AB3">
        <w:rPr>
          <w:b/>
        </w:rPr>
        <w:t>Utilisez toujours une source électrique stable, si nécessaire, mettez en œuvre un onduleur (UPS).</w:t>
      </w:r>
    </w:p>
    <w:p w:rsidR="00614D58" w:rsidRPr="00981AB3" w:rsidRDefault="00614D58" w:rsidP="005B1C50">
      <w:pPr>
        <w:rPr>
          <w:rFonts w:cs="Arial"/>
        </w:rPr>
      </w:pPr>
      <w:r w:rsidRPr="00981AB3">
        <w:t xml:space="preserve">Veuillez exécuter la procédure ci-dessous pour démarrer l’appareil. </w:t>
      </w:r>
    </w:p>
    <w:p w:rsidR="00614D58" w:rsidRPr="00981AB3" w:rsidRDefault="00614D58" w:rsidP="007F5F43">
      <w:pPr>
        <w:numPr>
          <w:ilvl w:val="0"/>
          <w:numId w:val="39"/>
        </w:numPr>
        <w:tabs>
          <w:tab w:val="left" w:pos="3976"/>
        </w:tabs>
        <w:ind w:left="357" w:hanging="357"/>
        <w:rPr>
          <w:rFonts w:cs="Arial"/>
          <w:szCs w:val="21"/>
        </w:rPr>
      </w:pPr>
      <w:r w:rsidRPr="00981AB3">
        <w:t>Branchez l’appareil à un moniteur, puis branchez une souris.</w:t>
      </w:r>
    </w:p>
    <w:p w:rsidR="00614D58" w:rsidRPr="00981AB3" w:rsidRDefault="00614D58" w:rsidP="007F5F43">
      <w:pPr>
        <w:numPr>
          <w:ilvl w:val="0"/>
          <w:numId w:val="39"/>
        </w:numPr>
        <w:tabs>
          <w:tab w:val="left" w:pos="3976"/>
        </w:tabs>
        <w:ind w:left="357" w:hanging="357"/>
        <w:rPr>
          <w:rFonts w:cs="Arial"/>
          <w:szCs w:val="21"/>
        </w:rPr>
      </w:pPr>
      <w:r w:rsidRPr="00981AB3">
        <w:t>Branchez le cordon d’alimentation.</w:t>
      </w:r>
    </w:p>
    <w:p w:rsidR="00AB01BB" w:rsidRPr="00981AB3" w:rsidRDefault="00614D58" w:rsidP="007F5F43">
      <w:pPr>
        <w:numPr>
          <w:ilvl w:val="0"/>
          <w:numId w:val="39"/>
        </w:numPr>
        <w:tabs>
          <w:tab w:val="left" w:pos="3976"/>
        </w:tabs>
        <w:ind w:left="357" w:hanging="357"/>
        <w:rPr>
          <w:rFonts w:cs="Arial"/>
          <w:szCs w:val="21"/>
        </w:rPr>
      </w:pPr>
      <w:r w:rsidRPr="00981AB3">
        <w:t>Appuyez sur le bouton d’alimentation en façade ou à l’arrière de l’appareil, puis démarrez l’appareil. Après le démarrage de l’appareil, le mode d’affichage multicanal est sélectionné par défaut.</w:t>
      </w:r>
    </w:p>
    <w:p w:rsidR="001D4E28" w:rsidRPr="00981AB3" w:rsidRDefault="001D4E28" w:rsidP="005B1C50">
      <w:pPr>
        <w:widowControl/>
        <w:tabs>
          <w:tab w:val="left" w:pos="3976"/>
        </w:tabs>
        <w:rPr>
          <w:rFonts w:cs="Arial"/>
          <w:szCs w:val="21"/>
        </w:rPr>
      </w:pPr>
    </w:p>
    <w:p w:rsidR="00614D58" w:rsidRPr="00981AB3" w:rsidRDefault="00614D58" w:rsidP="005B1C50">
      <w:pPr>
        <w:pStyle w:val="30"/>
      </w:pPr>
      <w:bookmarkStart w:id="63" w:name="_Toc441681062"/>
      <w:bookmarkStart w:id="64" w:name="_Toc444109841"/>
      <w:r w:rsidRPr="00981AB3">
        <w:t>Arrêt</w:t>
      </w:r>
      <w:bookmarkEnd w:id="63"/>
      <w:bookmarkEnd w:id="64"/>
      <w:r w:rsidRPr="00981AB3">
        <w:t xml:space="preserve"> </w:t>
      </w:r>
    </w:p>
    <w:p w:rsidR="00CE3AE7" w:rsidRPr="00981AB3" w:rsidRDefault="00CE3AE7" w:rsidP="005B1C50">
      <w:pPr>
        <w:rPr>
          <w:rFonts w:cs="Arial"/>
          <w:b/>
        </w:rPr>
      </w:pPr>
      <w:r w:rsidRPr="00981AB3">
        <w:rPr>
          <w:b/>
        </w:rPr>
        <w:t>Remarque</w:t>
      </w:r>
    </w:p>
    <w:p w:rsidR="00614D58" w:rsidRPr="00981AB3" w:rsidRDefault="00256F03" w:rsidP="00AE214E">
      <w:pPr>
        <w:numPr>
          <w:ilvl w:val="0"/>
          <w:numId w:val="45"/>
        </w:numPr>
        <w:rPr>
          <w:rFonts w:cs="Arial"/>
        </w:rPr>
      </w:pPr>
      <w:r w:rsidRPr="00981AB3">
        <w:t xml:space="preserve">Lorsque la boîte de dialogue « Le système est en cours d’arrêt... » (System is shutting down…) est affichée, n’appuyez pas tout de suite sur le bouton marche-arrêt. </w:t>
      </w:r>
    </w:p>
    <w:p w:rsidR="00256F03" w:rsidRPr="00981AB3" w:rsidRDefault="00256F03" w:rsidP="00AE214E">
      <w:pPr>
        <w:numPr>
          <w:ilvl w:val="0"/>
          <w:numId w:val="45"/>
        </w:numPr>
        <w:rPr>
          <w:rFonts w:cs="Arial"/>
        </w:rPr>
      </w:pPr>
      <w:r w:rsidRPr="00981AB3">
        <w:t>Ne débranchez pas le câble d’alimentation et n’appuyez pas sur le bouton marche/arrêt pour éteindre directement l’appareil lorsqu’il est en fonctionnement (particulièrement lorsqu’il enregistre.)</w:t>
      </w:r>
    </w:p>
    <w:p w:rsidR="00B07729" w:rsidRPr="00981AB3" w:rsidRDefault="00B07729" w:rsidP="005B1C50">
      <w:pPr>
        <w:rPr>
          <w:rFonts w:cs="Arial"/>
        </w:rPr>
      </w:pPr>
    </w:p>
    <w:p w:rsidR="00B07729" w:rsidRPr="00981AB3" w:rsidRDefault="00B07729" w:rsidP="005B1C50">
      <w:pPr>
        <w:tabs>
          <w:tab w:val="left" w:pos="3976"/>
        </w:tabs>
        <w:rPr>
          <w:rFonts w:cs="Arial"/>
          <w:kern w:val="56"/>
          <w:szCs w:val="21"/>
        </w:rPr>
      </w:pPr>
      <w:r w:rsidRPr="00981AB3">
        <w:t>Trois méthodes de déconnexion sont disponibles.</w:t>
      </w:r>
    </w:p>
    <w:p w:rsidR="00B07729" w:rsidRPr="00981AB3" w:rsidRDefault="00AC6C3A" w:rsidP="00AC6C3A">
      <w:pPr>
        <w:numPr>
          <w:ilvl w:val="0"/>
          <w:numId w:val="41"/>
        </w:numPr>
        <w:tabs>
          <w:tab w:val="left" w:pos="3976"/>
        </w:tabs>
      </w:pPr>
      <w:r w:rsidRPr="00981AB3">
        <w:t>Menu principal (</w:t>
      </w:r>
      <w:r w:rsidRPr="00981AB3">
        <w:rPr>
          <w:b/>
        </w:rPr>
        <w:t>RECOMMANDÉ</w:t>
      </w:r>
      <w:r w:rsidRPr="00981AB3">
        <w:t>)</w:t>
      </w:r>
    </w:p>
    <w:p w:rsidR="00256F03" w:rsidRPr="00981AB3" w:rsidRDefault="00B07729" w:rsidP="005B1C50">
      <w:pPr>
        <w:rPr>
          <w:rFonts w:cs="Arial"/>
          <w:kern w:val="56"/>
          <w:szCs w:val="21"/>
        </w:rPr>
      </w:pPr>
      <w:r w:rsidRPr="00981AB3">
        <w:t xml:space="preserve">Depuis Menu principal-&gt;Arrêt (Main Menu-&gt;Shutdown), sélectionnez Arrêt (Shutdown) dans la liste déroulante. </w:t>
      </w:r>
    </w:p>
    <w:p w:rsidR="00B07729" w:rsidRPr="00981AB3" w:rsidRDefault="00B07729" w:rsidP="005B1C50">
      <w:pPr>
        <w:rPr>
          <w:rFonts w:cs="Arial"/>
          <w:kern w:val="56"/>
          <w:szCs w:val="21"/>
        </w:rPr>
      </w:pPr>
      <w:r w:rsidRPr="00981AB3">
        <w:t xml:space="preserve">Cliquez sur le bouton OK et l’appareil s’arrêtera. </w:t>
      </w:r>
    </w:p>
    <w:p w:rsidR="00B07729" w:rsidRPr="00981AB3" w:rsidRDefault="00B07729" w:rsidP="005B1C50">
      <w:pPr>
        <w:rPr>
          <w:rFonts w:cs="Arial"/>
        </w:rPr>
      </w:pPr>
    </w:p>
    <w:p w:rsidR="00614D58" w:rsidRPr="00981AB3" w:rsidRDefault="003D4988" w:rsidP="00AD7342">
      <w:pPr>
        <w:numPr>
          <w:ilvl w:val="0"/>
          <w:numId w:val="41"/>
        </w:numPr>
        <w:tabs>
          <w:tab w:val="left" w:pos="3976"/>
        </w:tabs>
        <w:rPr>
          <w:rFonts w:cs="Arial"/>
          <w:kern w:val="56"/>
          <w:szCs w:val="21"/>
        </w:rPr>
      </w:pPr>
      <w:r w:rsidRPr="00981AB3">
        <w:t>Depuis le bouton marche-arrêt en façade ou de la télécommande.</w:t>
      </w:r>
    </w:p>
    <w:p w:rsidR="003D4988" w:rsidRPr="00981AB3" w:rsidRDefault="003D4988" w:rsidP="00EF3DAE">
      <w:pPr>
        <w:rPr>
          <w:rFonts w:cs="Arial"/>
          <w:kern w:val="56"/>
          <w:szCs w:val="21"/>
        </w:rPr>
      </w:pPr>
      <w:r w:rsidRPr="00981AB3">
        <w:t xml:space="preserve">Appuyez sur le bouton marche-arrêt sur le panneau frontal de l’enregistreur vidéo réseau ou de la télécommande pendant plus de 3 secondes pour arrêter l’appareil. </w:t>
      </w:r>
    </w:p>
    <w:p w:rsidR="005039BF" w:rsidRPr="00981AB3" w:rsidRDefault="005039BF" w:rsidP="005B1C50">
      <w:pPr>
        <w:rPr>
          <w:rFonts w:cs="Arial"/>
          <w:kern w:val="56"/>
          <w:szCs w:val="21"/>
        </w:rPr>
      </w:pPr>
    </w:p>
    <w:p w:rsidR="005039BF" w:rsidRPr="00981AB3" w:rsidRDefault="005039BF" w:rsidP="00AD7342">
      <w:pPr>
        <w:numPr>
          <w:ilvl w:val="0"/>
          <w:numId w:val="41"/>
        </w:numPr>
        <w:tabs>
          <w:tab w:val="left" w:pos="3976"/>
        </w:tabs>
        <w:rPr>
          <w:rFonts w:cs="Arial"/>
          <w:kern w:val="56"/>
          <w:szCs w:val="21"/>
        </w:rPr>
      </w:pPr>
      <w:r w:rsidRPr="00981AB3">
        <w:t xml:space="preserve">Depuis le bouton marche-arrêt sur le panneau arrière. </w:t>
      </w:r>
    </w:p>
    <w:p w:rsidR="0058307D" w:rsidRPr="00981AB3" w:rsidRDefault="0058307D" w:rsidP="005B1C50">
      <w:pPr>
        <w:rPr>
          <w:b/>
          <w:kern w:val="56"/>
          <w:szCs w:val="21"/>
        </w:rPr>
      </w:pPr>
    </w:p>
    <w:p w:rsidR="0058307D" w:rsidRPr="00981AB3" w:rsidRDefault="0058307D" w:rsidP="008C20EB">
      <w:pPr>
        <w:pStyle w:val="20"/>
        <w:ind w:left="680" w:hanging="680"/>
      </w:pPr>
      <w:bookmarkStart w:id="65" w:name="_Toc410204892"/>
      <w:bookmarkStart w:id="66" w:name="_Toc410806585"/>
      <w:bookmarkStart w:id="67" w:name="_Toc410899898"/>
      <w:bookmarkStart w:id="68" w:name="_Toc421880665"/>
      <w:bookmarkStart w:id="69" w:name="_Toc441681063"/>
      <w:bookmarkStart w:id="70" w:name="_Toc444109842"/>
      <w:r w:rsidRPr="00981AB3">
        <w:t>Modification/réinitialisation du mot de passe</w:t>
      </w:r>
      <w:bookmarkEnd w:id="65"/>
      <w:bookmarkEnd w:id="66"/>
      <w:bookmarkEnd w:id="67"/>
      <w:bookmarkEnd w:id="68"/>
      <w:bookmarkEnd w:id="69"/>
      <w:bookmarkEnd w:id="70"/>
      <w:r w:rsidRPr="00981AB3">
        <w:t xml:space="preserve"> </w:t>
      </w:r>
    </w:p>
    <w:p w:rsidR="0058307D" w:rsidRPr="00981AB3" w:rsidRDefault="0058307D" w:rsidP="005B1C50">
      <w:pPr>
        <w:pStyle w:val="30"/>
      </w:pPr>
      <w:bookmarkStart w:id="71" w:name="_Ref416854723"/>
      <w:bookmarkStart w:id="72" w:name="_Toc421880666"/>
      <w:bookmarkStart w:id="73" w:name="_Toc441681064"/>
      <w:bookmarkStart w:id="74" w:name="_Toc444109843"/>
      <w:r w:rsidRPr="00981AB3">
        <w:t>Changer le mot de passe</w:t>
      </w:r>
      <w:bookmarkEnd w:id="71"/>
      <w:bookmarkEnd w:id="72"/>
      <w:bookmarkEnd w:id="73"/>
      <w:bookmarkEnd w:id="74"/>
      <w:r w:rsidRPr="00981AB3">
        <w:t xml:space="preserve"> </w:t>
      </w:r>
    </w:p>
    <w:p w:rsidR="0058307D" w:rsidRPr="00981AB3" w:rsidRDefault="00C17978" w:rsidP="005B1C50">
      <w:pPr>
        <w:rPr>
          <w:rFonts w:cs="Arial"/>
          <w:b/>
          <w:szCs w:val="21"/>
        </w:rPr>
      </w:pPr>
      <w:r w:rsidRPr="00981AB3">
        <w:rPr>
          <w:b/>
        </w:rPr>
        <w:t xml:space="preserve">Pour votre sécurité, veuillez remplacer le mot de passe par défaut de l’administrateur à votre première connexion. </w:t>
      </w:r>
    </w:p>
    <w:p w:rsidR="0058307D" w:rsidRPr="00981AB3" w:rsidRDefault="0058307D" w:rsidP="005B1C50">
      <w:pPr>
        <w:rPr>
          <w:rFonts w:cs="Arial"/>
          <w:szCs w:val="21"/>
        </w:rPr>
      </w:pPr>
      <w:r w:rsidRPr="00981AB3">
        <w:t xml:space="preserve">Une fois le système démarré, l’interface suivante s’affichera s’il s’agit de votre première connexion ou si </w:t>
      </w:r>
      <w:r w:rsidRPr="00981AB3">
        <w:lastRenderedPageBreak/>
        <w:t xml:space="preserve">vous avez restauré les réglages par défaut.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_Ref410133963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w:t>
      </w:r>
      <w:r w:rsidRPr="00981AB3">
        <w:rPr>
          <w:rFonts w:cs="Arial"/>
          <w:szCs w:val="21"/>
        </w:rPr>
        <w:fldChar w:fldCharType="end"/>
      </w:r>
      <w:r w:rsidRPr="00981AB3">
        <w:t xml:space="preserve">. Veuillez saisir l’ancien mot de passe, puis deux fois le nouveau pour confirmer la modification. </w:t>
      </w:r>
    </w:p>
    <w:p w:rsidR="0058307D" w:rsidRPr="00981AB3" w:rsidRDefault="0058307D" w:rsidP="00AE214E">
      <w:pPr>
        <w:numPr>
          <w:ilvl w:val="0"/>
          <w:numId w:val="104"/>
        </w:numPr>
        <w:ind w:left="357" w:hanging="357"/>
      </w:pPr>
      <w:r w:rsidRPr="00981AB3">
        <w:t xml:space="preserve">Le nom de l’administrateur par défaut est </w:t>
      </w:r>
      <w:r w:rsidRPr="00981AB3">
        <w:rPr>
          <w:rFonts w:hint="eastAsia"/>
          <w:b/>
        </w:rPr>
        <w:t>admin</w:t>
      </w:r>
      <w:r w:rsidRPr="00981AB3">
        <w:t xml:space="preserve"> et son mot de passe est </w:t>
      </w:r>
      <w:r w:rsidRPr="00981AB3">
        <w:rPr>
          <w:rFonts w:hint="eastAsia"/>
          <w:b/>
        </w:rPr>
        <w:t>admin</w:t>
      </w:r>
      <w:r w:rsidRPr="00981AB3">
        <w:t>.</w:t>
      </w:r>
    </w:p>
    <w:p w:rsidR="0058307D" w:rsidRPr="00981AB3" w:rsidRDefault="0058307D" w:rsidP="00AE214E">
      <w:pPr>
        <w:numPr>
          <w:ilvl w:val="0"/>
          <w:numId w:val="104"/>
        </w:numPr>
        <w:ind w:left="357" w:hanging="357"/>
        <w:rPr>
          <w:rFonts w:cs="Arial"/>
          <w:szCs w:val="21"/>
        </w:rPr>
      </w:pPr>
      <w:r w:rsidRPr="00981AB3">
        <w:t>Il est possible de définir des questions de sécurité à cet endroit pour réinitialiser le mot de passe en cas d’oubli. Le système permet des réglages personnels. Veuillez noter qu’il faudra définir simultanément deux questions de sécurité. Lorsque le mot de passe est réinitialisé, vous devrez répondre également à ces deux questions.</w:t>
      </w:r>
    </w:p>
    <w:p w:rsidR="0058307D" w:rsidRPr="00981AB3" w:rsidRDefault="0058307D" w:rsidP="00AE214E">
      <w:pPr>
        <w:numPr>
          <w:ilvl w:val="0"/>
          <w:numId w:val="104"/>
        </w:numPr>
        <w:ind w:left="357" w:hanging="357"/>
        <w:rPr>
          <w:rFonts w:cs="Arial"/>
          <w:szCs w:val="21"/>
        </w:rPr>
      </w:pPr>
      <w:r w:rsidRPr="00981AB3">
        <w:t xml:space="preserve">Pour les informations de réinitialisation, veuillez vous reporter au chapitre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_Ref416854692 \r \h</w:instrText>
      </w:r>
      <w:r w:rsidRPr="00981AB3">
        <w:rPr>
          <w:rFonts w:cs="Arial"/>
          <w:szCs w:val="21"/>
        </w:rPr>
        <w:instrText xml:space="preserve"> </w:instrText>
      </w:r>
      <w:r w:rsidR="00F26961"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Pr>
          <w:rFonts w:cs="Arial"/>
          <w:szCs w:val="21"/>
          <w:cs/>
        </w:rPr>
        <w:t>‎</w:t>
      </w:r>
      <w:r w:rsidR="00413E95">
        <w:rPr>
          <w:rFonts w:cs="Arial"/>
          <w:szCs w:val="21"/>
        </w:rPr>
        <w:t>3.2.2</w:t>
      </w:r>
      <w:r w:rsidRPr="00981AB3">
        <w:rPr>
          <w:rFonts w:cs="Arial"/>
          <w:szCs w:val="21"/>
        </w:rPr>
        <w:fldChar w:fldCharType="end"/>
      </w:r>
      <w:r w:rsidRPr="00981AB3">
        <w:t>.</w:t>
      </w:r>
    </w:p>
    <w:p w:rsidR="0058307D" w:rsidRPr="00981AB3" w:rsidRDefault="00B80601" w:rsidP="00F86E81">
      <w:pPr>
        <w:keepNext/>
        <w:jc w:val="center"/>
      </w:pPr>
      <w:r>
        <w:rPr>
          <w:noProof/>
          <w:lang w:val="en-US" w:eastAsia="zh-CN" w:bidi="ar-SA"/>
        </w:rPr>
        <w:drawing>
          <wp:inline distT="0" distB="0" distL="0" distR="0" wp14:anchorId="1355E5E0" wp14:editId="616075A0">
            <wp:extent cx="3985260" cy="2988945"/>
            <wp:effectExtent l="0" t="0" r="0" b="1905"/>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Users\25479\Downloads\1.bmp"/>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3985260" cy="2988945"/>
                    </a:xfrm>
                    <a:prstGeom prst="rect">
                      <a:avLst/>
                    </a:prstGeom>
                    <a:noFill/>
                    <a:ln>
                      <a:noFill/>
                    </a:ln>
                  </pic:spPr>
                </pic:pic>
              </a:graphicData>
            </a:graphic>
          </wp:inline>
        </w:drawing>
      </w:r>
    </w:p>
    <w:p w:rsidR="0058307D" w:rsidRPr="00981AB3" w:rsidRDefault="0058307D" w:rsidP="005B1C50">
      <w:pPr>
        <w:pStyle w:val="a7"/>
        <w:jc w:val="center"/>
      </w:pPr>
      <w:bookmarkStart w:id="75" w:name="_Ref410133963"/>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w:t>
        </w:r>
      </w:fldSimple>
      <w:bookmarkEnd w:id="75"/>
    </w:p>
    <w:p w:rsidR="0058307D" w:rsidRPr="00981AB3" w:rsidRDefault="0058307D" w:rsidP="005B1C50">
      <w:pPr>
        <w:rPr>
          <w:rFonts w:cs="Arial"/>
          <w:szCs w:val="21"/>
        </w:rPr>
      </w:pPr>
      <w:r w:rsidRPr="00981AB3">
        <w:t xml:space="preserve">Cliquez sur le bouton Annuler (Cancel). Le système affichera l’interface de confirmation suivante.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_Ref410133964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3–2</w:t>
      </w:r>
      <w:r w:rsidRPr="00981AB3">
        <w:rPr>
          <w:rFonts w:cs="Arial"/>
          <w:szCs w:val="21"/>
        </w:rPr>
        <w:fldChar w:fldCharType="end"/>
      </w:r>
      <w:r w:rsidRPr="00981AB3">
        <w:t>.</w:t>
      </w:r>
    </w:p>
    <w:p w:rsidR="0058307D" w:rsidRPr="00981AB3" w:rsidRDefault="0058307D" w:rsidP="005B1C50">
      <w:pPr>
        <w:rPr>
          <w:rFonts w:cs="Arial"/>
          <w:szCs w:val="21"/>
        </w:rPr>
      </w:pPr>
      <w:r w:rsidRPr="00981AB3">
        <w:t xml:space="preserve">Cochez la case présente pour que le système n’affiche plus l’interface de modification du mot de passe la prochaine fois. </w:t>
      </w:r>
    </w:p>
    <w:p w:rsidR="0058307D" w:rsidRPr="00981AB3" w:rsidRDefault="00B80601" w:rsidP="00F86E81">
      <w:pPr>
        <w:keepNext/>
        <w:jc w:val="center"/>
      </w:pPr>
      <w:r>
        <w:rPr>
          <w:noProof/>
          <w:lang w:val="en-US" w:eastAsia="zh-CN" w:bidi="ar-SA"/>
        </w:rPr>
        <w:drawing>
          <wp:inline distT="0" distB="0" distL="0" distR="0" wp14:anchorId="3751B541" wp14:editId="54A35F1F">
            <wp:extent cx="3752850" cy="2251710"/>
            <wp:effectExtent l="0" t="0" r="0" b="0"/>
            <wp:docPr id="9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C:\Users\25479\Downloads\2.bmp"/>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3752850" cy="2251710"/>
                    </a:xfrm>
                    <a:prstGeom prst="rect">
                      <a:avLst/>
                    </a:prstGeom>
                    <a:noFill/>
                    <a:ln>
                      <a:noFill/>
                    </a:ln>
                  </pic:spPr>
                </pic:pic>
              </a:graphicData>
            </a:graphic>
          </wp:inline>
        </w:drawing>
      </w:r>
    </w:p>
    <w:p w:rsidR="0058307D" w:rsidRPr="00981AB3" w:rsidRDefault="0058307D" w:rsidP="005B1C50">
      <w:pPr>
        <w:pStyle w:val="a7"/>
        <w:jc w:val="center"/>
      </w:pPr>
      <w:bookmarkStart w:id="76" w:name="_Ref410133964"/>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2</w:t>
        </w:r>
      </w:fldSimple>
      <w:bookmarkEnd w:id="76"/>
    </w:p>
    <w:p w:rsidR="0058307D" w:rsidRPr="00981AB3" w:rsidRDefault="0058307D" w:rsidP="00CD7675">
      <w:pPr>
        <w:pStyle w:val="30"/>
      </w:pPr>
      <w:bookmarkStart w:id="77" w:name="_Ref416854692"/>
      <w:bookmarkStart w:id="78" w:name="_Toc421880667"/>
      <w:bookmarkStart w:id="79" w:name="_Toc441681065"/>
      <w:bookmarkStart w:id="80" w:name="_Toc444109844"/>
      <w:r w:rsidRPr="00981AB3">
        <w:lastRenderedPageBreak/>
        <w:t>Réinitialiser le mot de passe</w:t>
      </w:r>
      <w:bookmarkEnd w:id="77"/>
      <w:bookmarkEnd w:id="78"/>
      <w:bookmarkEnd w:id="79"/>
      <w:bookmarkEnd w:id="80"/>
      <w:r w:rsidRPr="00981AB3">
        <w:t xml:space="preserve"> </w:t>
      </w:r>
    </w:p>
    <w:p w:rsidR="0058307D" w:rsidRPr="00981AB3" w:rsidRDefault="0058307D" w:rsidP="00CD7675">
      <w:pPr>
        <w:keepNext/>
        <w:widowControl/>
      </w:pPr>
      <w:r w:rsidRPr="00981AB3">
        <w:t xml:space="preserve">Si vous avez oublié le mot de passe, vous pouvez répondre aux questions de sécurité que vous avez définies dans le chapitre </w:t>
      </w:r>
      <w:r w:rsidRPr="00981AB3">
        <w:fldChar w:fldCharType="begin"/>
      </w:r>
      <w:r w:rsidRPr="00981AB3">
        <w:instrText xml:space="preserve"> </w:instrText>
      </w:r>
      <w:r w:rsidRPr="00981AB3">
        <w:rPr>
          <w:rFonts w:hint="eastAsia"/>
        </w:rPr>
        <w:instrText>REF _Ref416854723 \r \h</w:instrText>
      </w:r>
      <w:r w:rsidRPr="00981AB3">
        <w:instrText xml:space="preserve"> </w:instrText>
      </w:r>
      <w:r w:rsidR="00E25CAE" w:rsidRPr="00981AB3">
        <w:instrText xml:space="preserve"> \* MERGEFORMAT </w:instrText>
      </w:r>
      <w:r w:rsidRPr="00981AB3">
        <w:fldChar w:fldCharType="separate"/>
      </w:r>
      <w:r w:rsidR="00413E95">
        <w:rPr>
          <w:cs/>
        </w:rPr>
        <w:t>‎</w:t>
      </w:r>
      <w:r w:rsidR="00413E95">
        <w:t>3.2.1</w:t>
      </w:r>
      <w:r w:rsidRPr="00981AB3">
        <w:fldChar w:fldCharType="end"/>
      </w:r>
      <w:r w:rsidRPr="00981AB3">
        <w:t xml:space="preserve"> pour réinitialiser le mot de passe.</w:t>
      </w:r>
    </w:p>
    <w:p w:rsidR="0058307D" w:rsidRPr="00981AB3" w:rsidRDefault="0058307D" w:rsidP="00D0218E">
      <w:r w:rsidRPr="00981AB3">
        <w:t xml:space="preserve">Dans l’interface de connexion, cliquez sur </w:t>
      </w:r>
      <w:r w:rsidRPr="00981AB3">
        <w:rPr>
          <w:noProof/>
          <w:lang w:val="en-US" w:eastAsia="zh-CN" w:bidi="ar-SA"/>
        </w:rPr>
        <w:drawing>
          <wp:inline distT="0" distB="0" distL="0" distR="0" wp14:anchorId="726BC223" wp14:editId="2B03B459">
            <wp:extent cx="238760" cy="320675"/>
            <wp:effectExtent l="0" t="0" r="8890" b="3175"/>
            <wp:docPr id="29"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8760" cy="320675"/>
                    </a:xfrm>
                    <a:prstGeom prst="rect">
                      <a:avLst/>
                    </a:prstGeom>
                    <a:noFill/>
                    <a:ln>
                      <a:noFill/>
                    </a:ln>
                  </pic:spPr>
                </pic:pic>
              </a:graphicData>
            </a:graphic>
          </wp:inline>
        </w:drawing>
      </w:r>
      <w:r w:rsidRPr="00981AB3">
        <w:t xml:space="preserve">. Voir </w:t>
      </w:r>
      <w:r w:rsidRPr="00981AB3">
        <w:fldChar w:fldCharType="begin"/>
      </w:r>
      <w:r w:rsidRPr="00981AB3">
        <w:instrText xml:space="preserve"> REF _Ref364946922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7</w:t>
      </w:r>
      <w:r w:rsidRPr="00981AB3">
        <w:fldChar w:fldCharType="end"/>
      </w:r>
      <w:r w:rsidRPr="00981AB3">
        <w:t>.</w:t>
      </w:r>
    </w:p>
    <w:p w:rsidR="0058307D" w:rsidRPr="00981AB3" w:rsidRDefault="00D87413" w:rsidP="00F86E81">
      <w:pPr>
        <w:keepNext/>
        <w:jc w:val="center"/>
      </w:pPr>
      <w:r w:rsidRPr="00981AB3">
        <w:rPr>
          <w:rFonts w:hint="eastAsia"/>
          <w:noProof/>
          <w:lang w:val="en-US" w:eastAsia="zh-CN" w:bidi="ar-SA"/>
        </w:rPr>
        <w:drawing>
          <wp:inline distT="0" distB="0" distL="0" distR="0" wp14:anchorId="45DE0AB0" wp14:editId="724CE584">
            <wp:extent cx="3129860" cy="1799669"/>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3129860" cy="1799669"/>
                    </a:xfrm>
                    <a:prstGeom prst="rect">
                      <a:avLst/>
                    </a:prstGeom>
                    <a:noFill/>
                    <a:ln>
                      <a:noFill/>
                    </a:ln>
                  </pic:spPr>
                </pic:pic>
              </a:graphicData>
            </a:graphic>
          </wp:inline>
        </w:drawing>
      </w:r>
    </w:p>
    <w:p w:rsidR="0058307D" w:rsidRPr="00981AB3" w:rsidRDefault="0058307D" w:rsidP="006C7B7F">
      <w:pPr>
        <w:pStyle w:val="a7"/>
        <w:spacing w:before="80" w:after="120"/>
        <w:jc w:val="center"/>
      </w:pPr>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3</w:t>
        </w:r>
      </w:fldSimple>
    </w:p>
    <w:p w:rsidR="0058307D" w:rsidRPr="00981AB3" w:rsidRDefault="0058307D" w:rsidP="00EF3DAE">
      <w:r w:rsidRPr="00981AB3">
        <w:t xml:space="preserve">Le système affichera la boîte de dialogue suivante. Veuillez répondre aux question de sécurité, puis saisissez deux fois le nouveau mot de passe. Voir </w:t>
      </w:r>
      <w:r w:rsidRPr="00981AB3">
        <w:fldChar w:fldCharType="begin"/>
      </w:r>
      <w:r w:rsidRPr="00981AB3">
        <w:instrText xml:space="preserve"> </w:instrText>
      </w:r>
      <w:r w:rsidRPr="00981AB3">
        <w:rPr>
          <w:rFonts w:hint="eastAsia"/>
        </w:rPr>
        <w:instrText>REF _Ref232326084 \h</w:instrText>
      </w:r>
      <w:r w:rsidRPr="00981AB3">
        <w:instrText xml:space="preserve">  \* MERGEFORMAT </w:instrText>
      </w:r>
      <w:r w:rsidRPr="00981AB3">
        <w:fldChar w:fldCharType="separate"/>
      </w:r>
      <w:r w:rsidR="00413E95" w:rsidRPr="00981AB3">
        <w:t xml:space="preserve">Figure </w:t>
      </w:r>
      <w:r w:rsidR="00413E95">
        <w:rPr>
          <w:cs/>
        </w:rPr>
        <w:t>‎</w:t>
      </w:r>
      <w:r w:rsidR="00413E95">
        <w:t>3</w:t>
      </w:r>
      <w:r w:rsidR="00413E95" w:rsidRPr="00981AB3">
        <w:t>–</w:t>
      </w:r>
      <w:r w:rsidR="00413E95">
        <w:t>4</w:t>
      </w:r>
      <w:r w:rsidRPr="00981AB3">
        <w:fldChar w:fldCharType="end"/>
      </w:r>
      <w:r w:rsidRPr="00981AB3">
        <w:t>.</w:t>
      </w:r>
    </w:p>
    <w:p w:rsidR="0058307D" w:rsidRPr="00981AB3" w:rsidRDefault="00D87413" w:rsidP="00F86E81">
      <w:pPr>
        <w:keepNext/>
        <w:jc w:val="center"/>
      </w:pPr>
      <w:r w:rsidRPr="00981AB3">
        <w:rPr>
          <w:noProof/>
          <w:lang w:val="en-US" w:eastAsia="zh-CN" w:bidi="ar-SA"/>
        </w:rPr>
        <w:drawing>
          <wp:inline distT="0" distB="0" distL="0" distR="0" wp14:anchorId="3A3953D2" wp14:editId="4451820B">
            <wp:extent cx="4346575" cy="3259931"/>
            <wp:effectExtent l="0" t="0" r="0" b="0"/>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C:\Users\25479\Downloads\00.bmp"/>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4346575" cy="3259931"/>
                    </a:xfrm>
                    <a:prstGeom prst="rect">
                      <a:avLst/>
                    </a:prstGeom>
                    <a:noFill/>
                    <a:ln>
                      <a:noFill/>
                    </a:ln>
                  </pic:spPr>
                </pic:pic>
              </a:graphicData>
            </a:graphic>
          </wp:inline>
        </w:drawing>
      </w:r>
    </w:p>
    <w:p w:rsidR="0058307D" w:rsidRPr="00981AB3" w:rsidRDefault="0058307D" w:rsidP="006C7B7F">
      <w:pPr>
        <w:pStyle w:val="a7"/>
        <w:spacing w:before="80" w:after="120"/>
        <w:jc w:val="center"/>
      </w:pPr>
      <w:bookmarkStart w:id="81" w:name="_Ref232326084"/>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4</w:t>
        </w:r>
      </w:fldSimple>
      <w:bookmarkEnd w:id="81"/>
    </w:p>
    <w:p w:rsidR="003D4988" w:rsidRPr="00981AB3" w:rsidRDefault="000B6B06" w:rsidP="005B1C50">
      <w:pPr>
        <w:rPr>
          <w:rFonts w:cs="Arial"/>
          <w:b/>
        </w:rPr>
      </w:pPr>
      <w:r w:rsidRPr="00981AB3">
        <w:rPr>
          <w:rFonts w:hint="eastAsia"/>
          <w:b/>
        </w:rPr>
        <w:t>Conseils</w:t>
      </w:r>
    </w:p>
    <w:p w:rsidR="000B6B06" w:rsidRPr="00981AB3" w:rsidRDefault="000B6B06" w:rsidP="005B1C50">
      <w:pPr>
        <w:rPr>
          <w:rFonts w:cs="Arial"/>
        </w:rPr>
      </w:pPr>
      <w:r w:rsidRPr="00981AB3">
        <w:t xml:space="preserve">Allez au menu principal-&gt;réglages-&gt;système-&gt;compte-&gt;question de sécurité (main menu-&gt;Setting-&gt;System-&gt;Account-&gt;Secure question) pour configurer ces questions. </w:t>
      </w:r>
    </w:p>
    <w:p w:rsidR="001D4E28" w:rsidRPr="00981AB3" w:rsidRDefault="001D4E28" w:rsidP="005B1C50">
      <w:pPr>
        <w:rPr>
          <w:rFonts w:cs="Arial"/>
        </w:rPr>
      </w:pPr>
    </w:p>
    <w:p w:rsidR="005039BF" w:rsidRPr="00981AB3" w:rsidRDefault="005039BF" w:rsidP="008C20EB">
      <w:pPr>
        <w:pStyle w:val="20"/>
        <w:ind w:left="680" w:hanging="680"/>
      </w:pPr>
      <w:bookmarkStart w:id="82" w:name="_Toc441681066"/>
      <w:bookmarkStart w:id="83" w:name="_Toc444109845"/>
      <w:r w:rsidRPr="00981AB3">
        <w:t>Assistant de démarrage</w:t>
      </w:r>
      <w:bookmarkEnd w:id="82"/>
      <w:bookmarkEnd w:id="83"/>
      <w:r w:rsidRPr="00981AB3">
        <w:t xml:space="preserve"> </w:t>
      </w:r>
    </w:p>
    <w:p w:rsidR="005039BF" w:rsidRPr="00981AB3" w:rsidRDefault="005039BF" w:rsidP="005B1C50">
      <w:pPr>
        <w:rPr>
          <w:rFonts w:cs="Arial"/>
        </w:rPr>
      </w:pPr>
      <w:r w:rsidRPr="00981AB3">
        <w:t xml:space="preserve">Une fois l’appareil démarré, vous accédez à l’interface d’aide au démarrage. </w:t>
      </w:r>
    </w:p>
    <w:p w:rsidR="005039BF" w:rsidRPr="00981AB3" w:rsidRDefault="005039BF" w:rsidP="005B1C50">
      <w:pPr>
        <w:rPr>
          <w:rFonts w:cs="Arial"/>
        </w:rPr>
      </w:pPr>
      <w:r w:rsidRPr="00981AB3">
        <w:t xml:space="preserve">Cliquez sur le bouton Annuler (Cancel) ou Suivant (Next), le système affiche alors l’interface d’ouverture de session. </w:t>
      </w:r>
    </w:p>
    <w:p w:rsidR="005039BF" w:rsidRPr="00981AB3" w:rsidRDefault="005039BF" w:rsidP="005B1C50">
      <w:pPr>
        <w:rPr>
          <w:rFonts w:cs="Arial"/>
          <w:b/>
        </w:rPr>
      </w:pPr>
      <w:r w:rsidRPr="00981AB3">
        <w:rPr>
          <w:b/>
        </w:rPr>
        <w:lastRenderedPageBreak/>
        <w:t>Conseils</w:t>
      </w:r>
    </w:p>
    <w:p w:rsidR="005039BF" w:rsidRPr="00981AB3" w:rsidRDefault="00E15A03" w:rsidP="005B1C50">
      <w:pPr>
        <w:rPr>
          <w:rFonts w:cs="Arial"/>
        </w:rPr>
      </w:pPr>
      <w:r w:rsidRPr="00981AB3">
        <w:t xml:space="preserve">Cochez la case Démarrage (Startup) pour que le système affiche l’aide au démarrage la prochaine fois qu’il démarrera. </w:t>
      </w:r>
    </w:p>
    <w:p w:rsidR="00E15A03" w:rsidRPr="00981AB3" w:rsidRDefault="00766C7D" w:rsidP="005B1C50">
      <w:pPr>
        <w:rPr>
          <w:rFonts w:cs="Arial"/>
        </w:rPr>
      </w:pPr>
      <w:r w:rsidRPr="00981AB3">
        <w:t xml:space="preserve">Décochez la case Démarrage (Startup) pour que le système affiche directement l’interface de connexion au prochain démarrage. </w:t>
      </w:r>
    </w:p>
    <w:p w:rsidR="005039BF" w:rsidRPr="00981AB3" w:rsidRDefault="00D87413" w:rsidP="00F86E81">
      <w:pPr>
        <w:keepNext/>
        <w:jc w:val="center"/>
        <w:rPr>
          <w:rFonts w:cs="Arial"/>
          <w:szCs w:val="21"/>
        </w:rPr>
      </w:pPr>
      <w:r w:rsidRPr="00981AB3">
        <w:rPr>
          <w:rFonts w:cs="Arial"/>
          <w:noProof/>
          <w:szCs w:val="21"/>
          <w:lang w:val="en-US" w:eastAsia="zh-CN" w:bidi="ar-SA"/>
        </w:rPr>
        <w:drawing>
          <wp:inline distT="0" distB="0" distL="0" distR="0" wp14:anchorId="05F6C946" wp14:editId="67943DC5">
            <wp:extent cx="3173095" cy="2160405"/>
            <wp:effectExtent l="0" t="0" r="825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3173095" cy="2160405"/>
                    </a:xfrm>
                    <a:prstGeom prst="rect">
                      <a:avLst/>
                    </a:prstGeom>
                    <a:noFill/>
                    <a:ln>
                      <a:noFill/>
                    </a:ln>
                  </pic:spPr>
                </pic:pic>
              </a:graphicData>
            </a:graphic>
          </wp:inline>
        </w:drawing>
      </w:r>
    </w:p>
    <w:p w:rsidR="00E15A03" w:rsidRPr="00981AB3" w:rsidRDefault="00E15A03" w:rsidP="005B1C50">
      <w:pPr>
        <w:pStyle w:val="a7"/>
        <w:jc w:val="center"/>
      </w:pPr>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5</w:t>
        </w:r>
      </w:fldSimple>
    </w:p>
    <w:p w:rsidR="005039BF" w:rsidRPr="00981AB3" w:rsidRDefault="00EF3DAE" w:rsidP="00EF3DAE">
      <w:r w:rsidRPr="00981AB3">
        <w:t xml:space="preserve">Cliquez sur le bouton « annuler » (Cancel) ou bouton « étape suivante » (Next Step) pour accéder à l’interface de connexion. Voir </w:t>
      </w:r>
      <w:r w:rsidR="00C1070F" w:rsidRPr="00981AB3">
        <w:fldChar w:fldCharType="begin"/>
      </w:r>
      <w:r w:rsidR="00C1070F" w:rsidRPr="00981AB3">
        <w:instrText xml:space="preserve"> REF _Ref245200682 \h  \* MERGEFORMAT </w:instrText>
      </w:r>
      <w:r w:rsidR="00C1070F" w:rsidRPr="00981AB3">
        <w:fldChar w:fldCharType="separate"/>
      </w:r>
      <w:r w:rsidR="00413E95" w:rsidRPr="00981AB3">
        <w:t xml:space="preserve">Figure </w:t>
      </w:r>
      <w:r w:rsidR="00413E95">
        <w:rPr>
          <w:cs/>
        </w:rPr>
        <w:t>‎</w:t>
      </w:r>
      <w:r w:rsidR="00413E95">
        <w:t>3</w:t>
      </w:r>
      <w:r w:rsidR="00413E95" w:rsidRPr="00981AB3">
        <w:t>–</w:t>
      </w:r>
      <w:r w:rsidR="00413E95">
        <w:t>6</w:t>
      </w:r>
      <w:r w:rsidR="00C1070F" w:rsidRPr="00981AB3">
        <w:fldChar w:fldCharType="end"/>
      </w:r>
      <w:r w:rsidRPr="00981AB3">
        <w:t>.</w:t>
      </w:r>
    </w:p>
    <w:p w:rsidR="00C1070F" w:rsidRPr="00981AB3" w:rsidRDefault="00D6030C" w:rsidP="005B1C50">
      <w:pPr>
        <w:rPr>
          <w:rFonts w:cs="Arial"/>
          <w:szCs w:val="21"/>
        </w:rPr>
      </w:pPr>
      <w:r w:rsidRPr="00981AB3">
        <w:t xml:space="preserve">Le système comporte trois comptes : </w:t>
      </w:r>
    </w:p>
    <w:p w:rsidR="00C1070F" w:rsidRPr="00981AB3" w:rsidRDefault="00C1070F" w:rsidP="00135037">
      <w:pPr>
        <w:numPr>
          <w:ilvl w:val="0"/>
          <w:numId w:val="38"/>
        </w:numPr>
        <w:tabs>
          <w:tab w:val="clear" w:pos="420"/>
        </w:tabs>
        <w:ind w:left="357" w:hanging="357"/>
        <w:rPr>
          <w:rFonts w:cs="Arial"/>
          <w:szCs w:val="21"/>
        </w:rPr>
      </w:pPr>
      <w:r w:rsidRPr="00981AB3">
        <w:rPr>
          <w:b/>
        </w:rPr>
        <w:t>Nom d’utilisateur :</w:t>
      </w:r>
      <w:r w:rsidRPr="00981AB3">
        <w:t xml:space="preserve"> admin. </w:t>
      </w:r>
      <w:r w:rsidRPr="00981AB3">
        <w:rPr>
          <w:b/>
        </w:rPr>
        <w:t>Mot de passe :</w:t>
      </w:r>
      <w:r w:rsidRPr="00981AB3">
        <w:t xml:space="preserve"> admin. (administrateur local et réseau)</w:t>
      </w:r>
    </w:p>
    <w:p w:rsidR="00C1070F" w:rsidRPr="00981AB3" w:rsidRDefault="00C1070F" w:rsidP="00135037">
      <w:pPr>
        <w:numPr>
          <w:ilvl w:val="0"/>
          <w:numId w:val="38"/>
        </w:numPr>
        <w:tabs>
          <w:tab w:val="clear" w:pos="420"/>
        </w:tabs>
        <w:ind w:left="357" w:hanging="357"/>
        <w:rPr>
          <w:rFonts w:cs="Arial"/>
          <w:szCs w:val="21"/>
        </w:rPr>
      </w:pPr>
      <w:r w:rsidRPr="00981AB3">
        <w:rPr>
          <w:b/>
        </w:rPr>
        <w:t>Nom d’utilisateur :</w:t>
      </w:r>
      <w:r w:rsidRPr="00981AB3">
        <w:t xml:space="preserve"> 888888. </w:t>
      </w:r>
      <w:r w:rsidRPr="00981AB3">
        <w:rPr>
          <w:b/>
        </w:rPr>
        <w:t>Mot de passe :</w:t>
      </w:r>
      <w:r w:rsidRPr="00981AB3">
        <w:t xml:space="preserve"> 888888. (administrateur local uniquement)</w:t>
      </w:r>
    </w:p>
    <w:p w:rsidR="00C1070F" w:rsidRPr="00981AB3" w:rsidRDefault="00C1070F" w:rsidP="00135037">
      <w:pPr>
        <w:numPr>
          <w:ilvl w:val="0"/>
          <w:numId w:val="38"/>
        </w:numPr>
        <w:tabs>
          <w:tab w:val="clear" w:pos="420"/>
          <w:tab w:val="left" w:pos="3976"/>
        </w:tabs>
        <w:ind w:left="357" w:hanging="357"/>
        <w:rPr>
          <w:rFonts w:cs="Arial"/>
          <w:szCs w:val="21"/>
        </w:rPr>
      </w:pPr>
      <w:r w:rsidRPr="00981AB3">
        <w:rPr>
          <w:b/>
        </w:rPr>
        <w:t>Nom d’utilisateur :</w:t>
      </w:r>
      <w:r w:rsidRPr="00981AB3">
        <w:t xml:space="preserve"> default. </w:t>
      </w:r>
      <w:r w:rsidRPr="00981AB3">
        <w:rPr>
          <w:b/>
        </w:rPr>
        <w:t>Mot de passe :</w:t>
      </w:r>
      <w:r w:rsidRPr="00981AB3">
        <w:t xml:space="preserve"> default (utilisateur caché). L’utilisateur caché « default » est réservé uniquement à un usage interne et ne peut pas être supprimé. L’utilisateur caché « default » se connecte automatiquement lorsqu’aucun utilisateur n’est connecté. Vous pouvez définir certaines autorisations telles que la surveillance pour cet utilisateur afin de pouvoir surveiller certains canaux sans avoir besoin d’ouvrir de session.</w:t>
      </w:r>
    </w:p>
    <w:p w:rsidR="00C1070F" w:rsidRPr="00981AB3" w:rsidRDefault="00D87413" w:rsidP="00F86E81">
      <w:pPr>
        <w:keepNext/>
        <w:jc w:val="center"/>
        <w:rPr>
          <w:rFonts w:cs="Arial"/>
        </w:rPr>
      </w:pPr>
      <w:r w:rsidRPr="00981AB3">
        <w:rPr>
          <w:rFonts w:hint="eastAsia"/>
          <w:noProof/>
          <w:lang w:val="en-US" w:eastAsia="zh-CN" w:bidi="ar-SA"/>
        </w:rPr>
        <w:drawing>
          <wp:inline distT="0" distB="0" distL="0" distR="0" wp14:anchorId="3D12A960" wp14:editId="0FF8968E">
            <wp:extent cx="3070860" cy="1765744"/>
            <wp:effectExtent l="0" t="0" r="0" b="635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3070860" cy="1765744"/>
                    </a:xfrm>
                    <a:prstGeom prst="rect">
                      <a:avLst/>
                    </a:prstGeom>
                    <a:noFill/>
                    <a:ln>
                      <a:noFill/>
                    </a:ln>
                  </pic:spPr>
                </pic:pic>
              </a:graphicData>
            </a:graphic>
          </wp:inline>
        </w:drawing>
      </w:r>
    </w:p>
    <w:p w:rsidR="00C1070F" w:rsidRPr="00981AB3" w:rsidRDefault="00C1070F" w:rsidP="005B1C50">
      <w:pPr>
        <w:pStyle w:val="a7"/>
        <w:jc w:val="center"/>
      </w:pPr>
      <w:bookmarkStart w:id="84" w:name="_Ref245200682"/>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6</w:t>
        </w:r>
      </w:fldSimple>
      <w:bookmarkEnd w:id="84"/>
    </w:p>
    <w:p w:rsidR="0015149A" w:rsidRPr="00981AB3" w:rsidRDefault="0015149A" w:rsidP="00CD7675">
      <w:pPr>
        <w:keepNext/>
        <w:rPr>
          <w:rFonts w:cs="Arial"/>
          <w:b/>
          <w:szCs w:val="21"/>
        </w:rPr>
      </w:pPr>
      <w:r w:rsidRPr="00981AB3">
        <w:rPr>
          <w:b/>
        </w:rPr>
        <w:t xml:space="preserve">Remarque : </w:t>
      </w:r>
    </w:p>
    <w:p w:rsidR="0015149A" w:rsidRPr="00981AB3" w:rsidRDefault="0015149A" w:rsidP="005B1C50">
      <w:pPr>
        <w:rPr>
          <w:rFonts w:cs="Arial"/>
          <w:b/>
          <w:szCs w:val="21"/>
        </w:rPr>
      </w:pPr>
      <w:r w:rsidRPr="00981AB3">
        <w:rPr>
          <w:b/>
        </w:rPr>
        <w:t xml:space="preserve">Pour des raisons de sécurité, veuillez modifier le mot de passe après votre première ouverture de session. </w:t>
      </w:r>
    </w:p>
    <w:p w:rsidR="0015149A" w:rsidRPr="00981AB3" w:rsidRDefault="0015149A" w:rsidP="005B1C50">
      <w:pPr>
        <w:rPr>
          <w:rFonts w:cs="Arial"/>
        </w:rPr>
      </w:pPr>
      <w:r w:rsidRPr="00981AB3">
        <w:t>Trois échecs d’ouverture de connexion en 30 minutes entraîneront le déclenchement de l’alarme du système et cinq échecs entraîneront le blocage de votre compte !</w:t>
      </w:r>
    </w:p>
    <w:p w:rsidR="00766C7D" w:rsidRPr="00981AB3" w:rsidRDefault="00766C7D" w:rsidP="005B1C50">
      <w:pPr>
        <w:rPr>
          <w:rFonts w:cs="Arial"/>
        </w:rPr>
      </w:pPr>
    </w:p>
    <w:p w:rsidR="00A53EE6" w:rsidRPr="00981AB3" w:rsidRDefault="00A53EE6" w:rsidP="005B1C50">
      <w:pPr>
        <w:autoSpaceDE w:val="0"/>
        <w:rPr>
          <w:rFonts w:cs="Arial"/>
          <w:szCs w:val="21"/>
        </w:rPr>
      </w:pPr>
      <w:r w:rsidRPr="00981AB3">
        <w:t xml:space="preserve">Cliquez sur le bouton OK pour accéder à l’interface générale. Voir </w:t>
      </w:r>
      <w:r w:rsidR="00E72B06" w:rsidRPr="00981AB3">
        <w:rPr>
          <w:rFonts w:cs="Arial"/>
          <w:szCs w:val="21"/>
        </w:rPr>
        <w:fldChar w:fldCharType="begin"/>
      </w:r>
      <w:r w:rsidR="00E72B06" w:rsidRPr="00981AB3">
        <w:rPr>
          <w:rFonts w:cs="Arial"/>
          <w:szCs w:val="21"/>
        </w:rPr>
        <w:instrText xml:space="preserve"> REF _Ref364946922 \h  \* MERGEFORMAT </w:instrText>
      </w:r>
      <w:r w:rsidR="00E72B06" w:rsidRPr="00981AB3">
        <w:rPr>
          <w:rFonts w:cs="Arial"/>
          <w:szCs w:val="21"/>
        </w:rPr>
      </w:r>
      <w:r w:rsidR="00E72B06"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3–7</w:t>
      </w:r>
      <w:r w:rsidR="00E72B06" w:rsidRPr="00981AB3">
        <w:rPr>
          <w:rFonts w:cs="Arial"/>
          <w:szCs w:val="21"/>
        </w:rPr>
        <w:fldChar w:fldCharType="end"/>
      </w:r>
      <w:r w:rsidRPr="00981AB3">
        <w:t>.</w:t>
      </w:r>
    </w:p>
    <w:p w:rsidR="00A53EE6" w:rsidRPr="00981AB3" w:rsidRDefault="00A53EE6" w:rsidP="005B1C50">
      <w:pPr>
        <w:autoSpaceDE w:val="0"/>
        <w:rPr>
          <w:rFonts w:cs="Arial"/>
          <w:szCs w:val="21"/>
        </w:rPr>
      </w:pPr>
      <w:r w:rsidRPr="00981AB3">
        <w:lastRenderedPageBreak/>
        <w:t xml:space="preserve">Pour des informations détaillées, veuillez vous reporter au chapitre </w:t>
      </w:r>
      <w:r w:rsidR="00EF6BA5" w:rsidRPr="00981AB3">
        <w:rPr>
          <w:rFonts w:cs="Arial"/>
          <w:szCs w:val="21"/>
        </w:rPr>
        <w:fldChar w:fldCharType="begin"/>
      </w:r>
      <w:r w:rsidR="00EF6BA5" w:rsidRPr="00981AB3">
        <w:rPr>
          <w:rFonts w:cs="Arial"/>
          <w:szCs w:val="21"/>
        </w:rPr>
        <w:instrText xml:space="preserve"> REF _Ref371969948 \r \h </w:instrText>
      </w:r>
      <w:r w:rsidR="00FE5205" w:rsidRPr="00981AB3">
        <w:rPr>
          <w:rFonts w:cs="Arial"/>
          <w:szCs w:val="21"/>
        </w:rPr>
        <w:instrText xml:space="preserve"> \* MERGEFORMAT </w:instrText>
      </w:r>
      <w:r w:rsidR="00EF6BA5" w:rsidRPr="00981AB3">
        <w:rPr>
          <w:rFonts w:cs="Arial"/>
          <w:szCs w:val="21"/>
        </w:rPr>
      </w:r>
      <w:r w:rsidR="00EF6BA5" w:rsidRPr="00981AB3">
        <w:rPr>
          <w:rFonts w:cs="Arial"/>
          <w:szCs w:val="21"/>
        </w:rPr>
        <w:fldChar w:fldCharType="separate"/>
      </w:r>
      <w:r w:rsidR="00413E95">
        <w:rPr>
          <w:rFonts w:cs="Arial"/>
          <w:szCs w:val="21"/>
          <w:cs/>
        </w:rPr>
        <w:t>‎</w:t>
      </w:r>
      <w:r w:rsidR="00413E95">
        <w:rPr>
          <w:rFonts w:cs="Arial"/>
          <w:szCs w:val="21"/>
        </w:rPr>
        <w:t>3.15.1</w:t>
      </w:r>
      <w:r w:rsidR="00EF6BA5" w:rsidRPr="00981AB3">
        <w:rPr>
          <w:rFonts w:cs="Arial"/>
          <w:szCs w:val="21"/>
        </w:rPr>
        <w:fldChar w:fldCharType="end"/>
      </w:r>
      <w:r w:rsidRPr="00981AB3">
        <w:t>.</w:t>
      </w:r>
    </w:p>
    <w:p w:rsidR="00A53EE6" w:rsidRPr="00981AB3" w:rsidRDefault="00D87413" w:rsidP="00F86E81">
      <w:pPr>
        <w:keepNext/>
        <w:jc w:val="center"/>
        <w:rPr>
          <w:rFonts w:cs="Arial"/>
        </w:rPr>
      </w:pPr>
      <w:r w:rsidRPr="00981AB3">
        <w:rPr>
          <w:rFonts w:cs="Arial"/>
          <w:noProof/>
          <w:lang w:val="en-US" w:eastAsia="zh-CN" w:bidi="ar-SA"/>
        </w:rPr>
        <w:drawing>
          <wp:inline distT="0" distB="0" distL="0" distR="0" wp14:anchorId="4EB46E6C" wp14:editId="7AFCFED8">
            <wp:extent cx="4224020" cy="3184261"/>
            <wp:effectExtent l="0" t="0" r="508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n3"/>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4224020" cy="3184261"/>
                    </a:xfrm>
                    <a:prstGeom prst="rect">
                      <a:avLst/>
                    </a:prstGeom>
                    <a:noFill/>
                    <a:ln>
                      <a:noFill/>
                    </a:ln>
                  </pic:spPr>
                </pic:pic>
              </a:graphicData>
            </a:graphic>
          </wp:inline>
        </w:drawing>
      </w:r>
    </w:p>
    <w:p w:rsidR="00A53EE6" w:rsidRPr="00981AB3" w:rsidRDefault="00A53EE6" w:rsidP="00263CF2">
      <w:pPr>
        <w:pStyle w:val="a7"/>
        <w:spacing w:before="80" w:after="120"/>
        <w:jc w:val="center"/>
      </w:pPr>
      <w:bookmarkStart w:id="85" w:name="_Ref364946922"/>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7</w:t>
        </w:r>
      </w:fldSimple>
      <w:bookmarkEnd w:id="85"/>
    </w:p>
    <w:p w:rsidR="00766C7D" w:rsidRPr="00981AB3" w:rsidRDefault="00A53EE6" w:rsidP="005B1C50">
      <w:pPr>
        <w:rPr>
          <w:rFonts w:cs="Arial"/>
        </w:rPr>
      </w:pPr>
      <w:r w:rsidRPr="00981AB3">
        <w:t xml:space="preserve">Cliquez sur le bouton Suivant (Next) et vous accéderez à l’interface Réseau (Network). Voir </w:t>
      </w:r>
      <w:r w:rsidR="00E72B06" w:rsidRPr="00981AB3">
        <w:rPr>
          <w:rFonts w:cs="Arial"/>
        </w:rPr>
        <w:fldChar w:fldCharType="begin"/>
      </w:r>
      <w:r w:rsidR="00E72B06" w:rsidRPr="00981AB3">
        <w:rPr>
          <w:rFonts w:cs="Arial"/>
        </w:rPr>
        <w:instrText xml:space="preserve"> REF _Ref364947094 \h  \* MERGEFORMAT </w:instrText>
      </w:r>
      <w:r w:rsidR="00E72B06" w:rsidRPr="00981AB3">
        <w:rPr>
          <w:rFonts w:cs="Arial"/>
        </w:rPr>
      </w:r>
      <w:r w:rsidR="00E72B06"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3–8</w:t>
      </w:r>
      <w:r w:rsidR="00E72B06" w:rsidRPr="00981AB3">
        <w:rPr>
          <w:rFonts w:cs="Arial"/>
        </w:rPr>
        <w:fldChar w:fldCharType="end"/>
      </w:r>
      <w:r w:rsidRPr="00981AB3">
        <w:t>.</w:t>
      </w:r>
    </w:p>
    <w:p w:rsidR="00A53EE6" w:rsidRPr="00981AB3" w:rsidRDefault="00A53EE6" w:rsidP="005B1C50">
      <w:pPr>
        <w:autoSpaceDE w:val="0"/>
        <w:rPr>
          <w:rFonts w:cs="Arial"/>
        </w:rPr>
      </w:pPr>
      <w:r w:rsidRPr="00981AB3">
        <w:t xml:space="preserve">Pour des informations détaillées, veuillez vous reporter au chapitre </w:t>
      </w:r>
      <w:r w:rsidR="00F871C5" w:rsidRPr="00981AB3">
        <w:rPr>
          <w:rFonts w:cs="Arial"/>
        </w:rPr>
        <w:fldChar w:fldCharType="begin"/>
      </w:r>
      <w:r w:rsidR="00F871C5" w:rsidRPr="00981AB3">
        <w:rPr>
          <w:rFonts w:cs="Arial"/>
        </w:rPr>
        <w:instrText xml:space="preserve"> REF _Ref371940665 \n \h </w:instrText>
      </w:r>
      <w:r w:rsidR="00FE5205" w:rsidRPr="00981AB3">
        <w:rPr>
          <w:rFonts w:cs="Arial"/>
        </w:rPr>
        <w:instrText xml:space="preserve"> \* MERGEFORMAT </w:instrText>
      </w:r>
      <w:r w:rsidR="00F871C5" w:rsidRPr="00981AB3">
        <w:rPr>
          <w:rFonts w:cs="Arial"/>
        </w:rPr>
      </w:r>
      <w:r w:rsidR="00F871C5" w:rsidRPr="00981AB3">
        <w:rPr>
          <w:rFonts w:cs="Arial"/>
        </w:rPr>
        <w:fldChar w:fldCharType="separate"/>
      </w:r>
      <w:r w:rsidR="00413E95">
        <w:rPr>
          <w:rFonts w:cs="Arial"/>
          <w:cs/>
        </w:rPr>
        <w:t>‎</w:t>
      </w:r>
      <w:r w:rsidR="00413E95">
        <w:rPr>
          <w:rFonts w:cs="Arial"/>
        </w:rPr>
        <w:t>3.13</w:t>
      </w:r>
      <w:r w:rsidR="00F871C5" w:rsidRPr="00981AB3">
        <w:rPr>
          <w:rFonts w:cs="Arial"/>
        </w:rPr>
        <w:fldChar w:fldCharType="end"/>
      </w:r>
      <w:r w:rsidRPr="00981AB3">
        <w:t>.</w:t>
      </w:r>
    </w:p>
    <w:p w:rsidR="00A53EE6" w:rsidRPr="00981AB3" w:rsidRDefault="00D87413" w:rsidP="00F86E81">
      <w:pPr>
        <w:keepNext/>
        <w:jc w:val="center"/>
        <w:rPr>
          <w:rFonts w:cs="Arial"/>
        </w:rPr>
      </w:pPr>
      <w:r w:rsidRPr="00981AB3">
        <w:rPr>
          <w:noProof/>
          <w:lang w:val="en-US" w:eastAsia="zh-CN" w:bidi="ar-SA"/>
        </w:rPr>
        <w:drawing>
          <wp:inline distT="0" distB="0" distL="0" distR="0" wp14:anchorId="56C9ADF6" wp14:editId="12239C33">
            <wp:extent cx="4217035" cy="3870222"/>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4217035" cy="3870222"/>
                    </a:xfrm>
                    <a:prstGeom prst="rect">
                      <a:avLst/>
                    </a:prstGeom>
                    <a:noFill/>
                    <a:ln>
                      <a:noFill/>
                    </a:ln>
                  </pic:spPr>
                </pic:pic>
              </a:graphicData>
            </a:graphic>
          </wp:inline>
        </w:drawing>
      </w:r>
    </w:p>
    <w:p w:rsidR="00A53EE6" w:rsidRPr="00981AB3" w:rsidRDefault="00A53EE6" w:rsidP="00263CF2">
      <w:pPr>
        <w:pStyle w:val="a7"/>
        <w:spacing w:before="80" w:after="120"/>
        <w:jc w:val="center"/>
      </w:pPr>
      <w:bookmarkStart w:id="86" w:name="_Ref364947094"/>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8</w:t>
        </w:r>
      </w:fldSimple>
      <w:bookmarkEnd w:id="86"/>
    </w:p>
    <w:p w:rsidR="00A53EE6" w:rsidRPr="00981AB3" w:rsidRDefault="00A53EE6" w:rsidP="005B1C50">
      <w:pPr>
        <w:rPr>
          <w:rFonts w:cs="Arial"/>
        </w:rPr>
      </w:pPr>
      <w:r w:rsidRPr="00981AB3">
        <w:t xml:space="preserve">Cliquez sur le bouton Suivant (Next) et vous accéderez à l’interface Appareil distant (Remote device). Voir </w:t>
      </w:r>
      <w:r w:rsidR="00E72B06" w:rsidRPr="00981AB3">
        <w:rPr>
          <w:rFonts w:cs="Arial"/>
        </w:rPr>
        <w:fldChar w:fldCharType="begin"/>
      </w:r>
      <w:r w:rsidR="00E72B06" w:rsidRPr="00981AB3">
        <w:rPr>
          <w:rFonts w:cs="Arial"/>
        </w:rPr>
        <w:instrText xml:space="preserve"> REF _Ref364947160 \h  \* MERGEFORMAT </w:instrText>
      </w:r>
      <w:r w:rsidR="00E72B06" w:rsidRPr="00981AB3">
        <w:rPr>
          <w:rFonts w:cs="Arial"/>
        </w:rPr>
      </w:r>
      <w:r w:rsidR="00E72B06"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3–9</w:t>
      </w:r>
      <w:r w:rsidR="00E72B06" w:rsidRPr="00981AB3">
        <w:rPr>
          <w:rFonts w:cs="Arial"/>
        </w:rPr>
        <w:fldChar w:fldCharType="end"/>
      </w:r>
      <w:r w:rsidRPr="00981AB3">
        <w:t>.</w:t>
      </w:r>
    </w:p>
    <w:p w:rsidR="00A53EE6" w:rsidRPr="00981AB3" w:rsidRDefault="00A53EE6" w:rsidP="005B1C50">
      <w:pPr>
        <w:autoSpaceDE w:val="0"/>
        <w:rPr>
          <w:rFonts w:cs="Arial"/>
        </w:rPr>
      </w:pPr>
      <w:r w:rsidRPr="00981AB3">
        <w:t xml:space="preserve">Pour des informations détaillées, veuillez vous reporter au chapitre </w:t>
      </w:r>
      <w:r w:rsidR="00E72B06" w:rsidRPr="00981AB3">
        <w:rPr>
          <w:rFonts w:cs="Arial"/>
        </w:rPr>
        <w:fldChar w:fldCharType="begin"/>
      </w:r>
      <w:r w:rsidR="00E72B06" w:rsidRPr="00981AB3">
        <w:rPr>
          <w:rFonts w:cs="Arial"/>
        </w:rPr>
        <w:instrText xml:space="preserve"> REF _Ref364947206 \r \h  \* MERGEFORMAT </w:instrText>
      </w:r>
      <w:r w:rsidR="00E72B06" w:rsidRPr="00981AB3">
        <w:rPr>
          <w:rFonts w:cs="Arial"/>
        </w:rPr>
      </w:r>
      <w:r w:rsidR="00E72B06" w:rsidRPr="00981AB3">
        <w:rPr>
          <w:rFonts w:cs="Arial"/>
        </w:rPr>
        <w:fldChar w:fldCharType="separate"/>
      </w:r>
      <w:r w:rsidR="00413E95">
        <w:rPr>
          <w:rFonts w:cs="Arial"/>
          <w:cs/>
        </w:rPr>
        <w:t>‎</w:t>
      </w:r>
      <w:r w:rsidR="00413E95">
        <w:rPr>
          <w:rFonts w:cs="Arial"/>
        </w:rPr>
        <w:t>3.5</w:t>
      </w:r>
      <w:r w:rsidR="00E72B06" w:rsidRPr="00981AB3">
        <w:rPr>
          <w:rFonts w:cs="Arial"/>
        </w:rPr>
        <w:fldChar w:fldCharType="end"/>
      </w:r>
      <w:r w:rsidRPr="00981AB3">
        <w:t>.</w:t>
      </w:r>
    </w:p>
    <w:p w:rsidR="00A53EE6"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7B2BFE3B" wp14:editId="61C515FE">
            <wp:extent cx="4016289" cy="3519376"/>
            <wp:effectExtent l="0" t="0" r="3810" b="508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e6"/>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4016289" cy="3519376"/>
                    </a:xfrm>
                    <a:prstGeom prst="rect">
                      <a:avLst/>
                    </a:prstGeom>
                    <a:noFill/>
                    <a:ln>
                      <a:noFill/>
                    </a:ln>
                  </pic:spPr>
                </pic:pic>
              </a:graphicData>
            </a:graphic>
          </wp:inline>
        </w:drawing>
      </w:r>
    </w:p>
    <w:p w:rsidR="00A53EE6" w:rsidRPr="00981AB3" w:rsidRDefault="00A53EE6" w:rsidP="002F3A57">
      <w:pPr>
        <w:pStyle w:val="a7"/>
        <w:spacing w:before="80" w:after="120"/>
        <w:jc w:val="center"/>
      </w:pPr>
      <w:bookmarkStart w:id="87" w:name="_Ref364947160"/>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9</w:t>
        </w:r>
      </w:fldSimple>
      <w:bookmarkEnd w:id="87"/>
    </w:p>
    <w:p w:rsidR="008E642B" w:rsidRPr="00981AB3" w:rsidRDefault="008E642B" w:rsidP="005B1C50">
      <w:pPr>
        <w:rPr>
          <w:rFonts w:cs="Arial"/>
        </w:rPr>
      </w:pPr>
      <w:r w:rsidRPr="00981AB3">
        <w:t xml:space="preserve">Cliquez sur le bouton « suivant » (Next) pour accéder à l’interface du RAID. Voir </w:t>
      </w:r>
      <w:r w:rsidR="00184530" w:rsidRPr="00981AB3">
        <w:rPr>
          <w:rFonts w:cs="Arial"/>
        </w:rPr>
        <w:fldChar w:fldCharType="begin"/>
      </w:r>
      <w:r w:rsidR="00184530" w:rsidRPr="00981AB3">
        <w:rPr>
          <w:rFonts w:cs="Arial"/>
        </w:rPr>
        <w:instrText xml:space="preserve"> REF _Ref391370478 \h  \* MERGEFORMAT </w:instrText>
      </w:r>
      <w:r w:rsidR="00184530" w:rsidRPr="00981AB3">
        <w:rPr>
          <w:rFonts w:cs="Arial"/>
        </w:rPr>
      </w:r>
      <w:r w:rsidR="00184530"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3–10</w:t>
      </w:r>
      <w:r w:rsidR="00184530" w:rsidRPr="00981AB3">
        <w:rPr>
          <w:rFonts w:cs="Arial"/>
        </w:rPr>
        <w:fldChar w:fldCharType="end"/>
      </w:r>
      <w:r w:rsidRPr="00981AB3">
        <w:t>.</w:t>
      </w:r>
    </w:p>
    <w:p w:rsidR="008E642B" w:rsidRPr="00981AB3" w:rsidRDefault="008E642B" w:rsidP="005B1C50">
      <w:pPr>
        <w:autoSpaceDE w:val="0"/>
        <w:rPr>
          <w:rFonts w:cs="Arial"/>
        </w:rPr>
      </w:pPr>
      <w:r w:rsidRPr="00981AB3">
        <w:t xml:space="preserve">Pour des informations détaillées, veuillez vous reporter au chapitre </w:t>
      </w:r>
      <w:r w:rsidR="00E63BDF" w:rsidRPr="00981AB3">
        <w:rPr>
          <w:rFonts w:cs="Arial"/>
        </w:rPr>
        <w:fldChar w:fldCharType="begin"/>
      </w:r>
      <w:r w:rsidR="00E63BDF" w:rsidRPr="00981AB3">
        <w:rPr>
          <w:rFonts w:cs="Arial"/>
        </w:rPr>
        <w:instrText xml:space="preserve"> REF _Ref392660147 \r \h  \* MERGEFORMAT </w:instrText>
      </w:r>
      <w:r w:rsidR="00E63BDF" w:rsidRPr="00981AB3">
        <w:rPr>
          <w:rFonts w:cs="Arial"/>
        </w:rPr>
      </w:r>
      <w:r w:rsidR="00E63BDF" w:rsidRPr="00981AB3">
        <w:rPr>
          <w:rFonts w:cs="Arial"/>
        </w:rPr>
        <w:fldChar w:fldCharType="separate"/>
      </w:r>
      <w:r w:rsidR="00413E95">
        <w:rPr>
          <w:rFonts w:cs="Arial"/>
          <w:cs/>
        </w:rPr>
        <w:t>‎</w:t>
      </w:r>
      <w:r w:rsidR="00413E95">
        <w:rPr>
          <w:rFonts w:cs="Arial"/>
        </w:rPr>
        <w:t>3.14.4</w:t>
      </w:r>
      <w:r w:rsidR="00E63BDF" w:rsidRPr="00981AB3">
        <w:rPr>
          <w:rFonts w:cs="Arial"/>
        </w:rPr>
        <w:fldChar w:fldCharType="end"/>
      </w:r>
      <w:r w:rsidRPr="00981AB3">
        <w:t>.</w:t>
      </w:r>
    </w:p>
    <w:p w:rsidR="008E642B" w:rsidRPr="00981AB3" w:rsidRDefault="00D87413" w:rsidP="00F86E81">
      <w:pPr>
        <w:keepNext/>
        <w:jc w:val="center"/>
        <w:rPr>
          <w:rFonts w:cs="Arial"/>
        </w:rPr>
      </w:pPr>
      <w:r w:rsidRPr="00981AB3">
        <w:rPr>
          <w:rFonts w:cs="Arial"/>
          <w:noProof/>
          <w:lang w:val="en-US" w:eastAsia="zh-CN" w:bidi="ar-SA"/>
        </w:rPr>
        <w:drawing>
          <wp:inline distT="0" distB="0" distL="0" distR="0" wp14:anchorId="60E99527" wp14:editId="7C0BD7E0">
            <wp:extent cx="4347553" cy="383476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4347553" cy="3834765"/>
                    </a:xfrm>
                    <a:prstGeom prst="rect">
                      <a:avLst/>
                    </a:prstGeom>
                    <a:noFill/>
                    <a:ln>
                      <a:noFill/>
                    </a:ln>
                  </pic:spPr>
                </pic:pic>
              </a:graphicData>
            </a:graphic>
          </wp:inline>
        </w:drawing>
      </w:r>
    </w:p>
    <w:p w:rsidR="008E642B" w:rsidRPr="00981AB3" w:rsidRDefault="008E642B" w:rsidP="002F3A57">
      <w:pPr>
        <w:pStyle w:val="a7"/>
        <w:spacing w:before="80" w:after="120"/>
        <w:jc w:val="center"/>
      </w:pPr>
      <w:bookmarkStart w:id="88" w:name="_Ref391370478"/>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10</w:t>
        </w:r>
      </w:fldSimple>
      <w:bookmarkEnd w:id="88"/>
    </w:p>
    <w:p w:rsidR="00A53EE6" w:rsidRPr="00981AB3" w:rsidRDefault="00A53EE6" w:rsidP="005B1C50">
      <w:pPr>
        <w:rPr>
          <w:rFonts w:cs="Arial"/>
        </w:rPr>
      </w:pPr>
      <w:r w:rsidRPr="00981AB3">
        <w:t xml:space="preserve">Cliquez sur le bouton Suivant (Next) et vous accéderez à l’interface Planification (Schedule). Voir </w:t>
      </w:r>
      <w:r w:rsidR="00E72B06" w:rsidRPr="00981AB3">
        <w:rPr>
          <w:rFonts w:cs="Arial"/>
        </w:rPr>
        <w:fldChar w:fldCharType="begin"/>
      </w:r>
      <w:r w:rsidR="00E72B06" w:rsidRPr="00981AB3">
        <w:rPr>
          <w:rFonts w:cs="Arial"/>
        </w:rPr>
        <w:instrText xml:space="preserve"> REF _Ref364947255 \h  \* MERGEFORMAT </w:instrText>
      </w:r>
      <w:r w:rsidR="00E72B06" w:rsidRPr="00981AB3">
        <w:rPr>
          <w:rFonts w:cs="Arial"/>
        </w:rPr>
      </w:r>
      <w:r w:rsidR="00E72B06"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3–11</w:t>
      </w:r>
      <w:r w:rsidR="00E72B06" w:rsidRPr="00981AB3">
        <w:rPr>
          <w:rFonts w:cs="Arial"/>
        </w:rPr>
        <w:fldChar w:fldCharType="end"/>
      </w:r>
      <w:r w:rsidRPr="00981AB3">
        <w:t>.</w:t>
      </w:r>
    </w:p>
    <w:p w:rsidR="00A53EE6" w:rsidRPr="00981AB3" w:rsidRDefault="00A53EE6" w:rsidP="005B1C50">
      <w:pPr>
        <w:autoSpaceDE w:val="0"/>
        <w:rPr>
          <w:rFonts w:cs="Arial"/>
        </w:rPr>
      </w:pPr>
      <w:r w:rsidRPr="00981AB3">
        <w:t xml:space="preserve">Pour des informations détaillées, veuillez vous reporter au chapitre </w:t>
      </w:r>
      <w:r w:rsidR="00E72B06" w:rsidRPr="00981AB3">
        <w:rPr>
          <w:rFonts w:cs="Arial"/>
        </w:rPr>
        <w:fldChar w:fldCharType="begin"/>
      </w:r>
      <w:r w:rsidR="00E72B06" w:rsidRPr="00981AB3">
        <w:rPr>
          <w:rFonts w:cs="Arial"/>
        </w:rPr>
        <w:instrText xml:space="preserve"> REF _Ref364947235 \r \h  \* MERGEFORMAT </w:instrText>
      </w:r>
      <w:r w:rsidR="00E72B06" w:rsidRPr="00981AB3">
        <w:rPr>
          <w:rFonts w:cs="Arial"/>
        </w:rPr>
      </w:r>
      <w:r w:rsidR="00E72B06" w:rsidRPr="00981AB3">
        <w:rPr>
          <w:rFonts w:cs="Arial"/>
        </w:rPr>
        <w:fldChar w:fldCharType="separate"/>
      </w:r>
      <w:r w:rsidR="00413E95">
        <w:rPr>
          <w:rFonts w:cs="Arial"/>
          <w:cs/>
        </w:rPr>
        <w:t>‎</w:t>
      </w:r>
      <w:r w:rsidR="00413E95">
        <w:rPr>
          <w:rFonts w:cs="Arial"/>
        </w:rPr>
        <w:t>3.9.2</w:t>
      </w:r>
      <w:r w:rsidR="00E72B06" w:rsidRPr="00981AB3">
        <w:rPr>
          <w:rFonts w:cs="Arial"/>
        </w:rPr>
        <w:fldChar w:fldCharType="end"/>
      </w:r>
      <w:r w:rsidRPr="00981AB3">
        <w:t>.</w:t>
      </w:r>
    </w:p>
    <w:p w:rsidR="00A53EE6"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6D659CFD" wp14:editId="6E449669">
            <wp:extent cx="3881573" cy="3562350"/>
            <wp:effectExtent l="0" t="0" r="508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3881573" cy="3562350"/>
                    </a:xfrm>
                    <a:prstGeom prst="rect">
                      <a:avLst/>
                    </a:prstGeom>
                    <a:noFill/>
                    <a:ln>
                      <a:noFill/>
                    </a:ln>
                  </pic:spPr>
                </pic:pic>
              </a:graphicData>
            </a:graphic>
          </wp:inline>
        </w:drawing>
      </w:r>
    </w:p>
    <w:p w:rsidR="00A53EE6" w:rsidRPr="00981AB3" w:rsidRDefault="00A53EE6" w:rsidP="005B1C50">
      <w:pPr>
        <w:pStyle w:val="a7"/>
        <w:jc w:val="center"/>
      </w:pPr>
      <w:bookmarkStart w:id="89" w:name="_Ref364947255"/>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11</w:t>
        </w:r>
      </w:fldSimple>
      <w:bookmarkEnd w:id="89"/>
    </w:p>
    <w:p w:rsidR="00A53EE6" w:rsidRPr="00981AB3" w:rsidRDefault="00277209" w:rsidP="005B1C50">
      <w:pPr>
        <w:rPr>
          <w:rFonts w:cs="Arial"/>
        </w:rPr>
      </w:pPr>
      <w:r w:rsidRPr="00981AB3">
        <w:t xml:space="preserve">Cliquez sur le bouton Terminer (Finish) et le système affichera une boîte de dialogue. Cliquez sur le bouton OK et l’assistant de démarrage se terminera. Voir </w:t>
      </w:r>
      <w:r w:rsidR="00E72B06" w:rsidRPr="00981AB3">
        <w:rPr>
          <w:rFonts w:cs="Arial"/>
        </w:rPr>
        <w:fldChar w:fldCharType="begin"/>
      </w:r>
      <w:r w:rsidR="00E72B06" w:rsidRPr="00981AB3">
        <w:rPr>
          <w:rFonts w:cs="Arial"/>
        </w:rPr>
        <w:instrText xml:space="preserve"> REF _Ref364947291 \h  \* MERGEFORMAT </w:instrText>
      </w:r>
      <w:r w:rsidR="00E72B06" w:rsidRPr="00981AB3">
        <w:rPr>
          <w:rFonts w:cs="Arial"/>
        </w:rPr>
      </w:r>
      <w:r w:rsidR="00E72B06"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3–12</w:t>
      </w:r>
      <w:r w:rsidR="00E72B06" w:rsidRPr="00981AB3">
        <w:rPr>
          <w:rFonts w:cs="Arial"/>
        </w:rPr>
        <w:fldChar w:fldCharType="end"/>
      </w:r>
      <w:r w:rsidRPr="00981AB3">
        <w:t>.</w:t>
      </w:r>
    </w:p>
    <w:p w:rsidR="00277209" w:rsidRPr="00981AB3" w:rsidRDefault="00D87413" w:rsidP="00F86E81">
      <w:pPr>
        <w:keepNext/>
        <w:jc w:val="center"/>
        <w:rPr>
          <w:rFonts w:cs="Arial"/>
        </w:rPr>
      </w:pPr>
      <w:r w:rsidRPr="00981AB3">
        <w:rPr>
          <w:rFonts w:cs="Arial"/>
          <w:noProof/>
          <w:lang w:val="en-US" w:eastAsia="zh-CN" w:bidi="ar-SA"/>
        </w:rPr>
        <w:drawing>
          <wp:inline distT="0" distB="0" distL="0" distR="0" wp14:anchorId="584B27C3" wp14:editId="56415A27">
            <wp:extent cx="2849526" cy="1727150"/>
            <wp:effectExtent l="0" t="0" r="8255" b="698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2849526" cy="1727150"/>
                    </a:xfrm>
                    <a:prstGeom prst="rect">
                      <a:avLst/>
                    </a:prstGeom>
                    <a:noFill/>
                    <a:ln>
                      <a:noFill/>
                    </a:ln>
                  </pic:spPr>
                </pic:pic>
              </a:graphicData>
            </a:graphic>
          </wp:inline>
        </w:drawing>
      </w:r>
    </w:p>
    <w:p w:rsidR="00277209" w:rsidRPr="00981AB3" w:rsidRDefault="00277209" w:rsidP="002F3A57">
      <w:pPr>
        <w:pStyle w:val="a7"/>
        <w:spacing w:before="80" w:after="120"/>
        <w:jc w:val="center"/>
      </w:pPr>
      <w:bookmarkStart w:id="90" w:name="_Ref364947291"/>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12</w:t>
        </w:r>
      </w:fldSimple>
      <w:bookmarkEnd w:id="90"/>
    </w:p>
    <w:p w:rsidR="00EB7219" w:rsidRPr="00981AB3" w:rsidRDefault="00EB7219" w:rsidP="008C20EB">
      <w:pPr>
        <w:pStyle w:val="20"/>
        <w:ind w:left="680" w:hanging="680"/>
      </w:pPr>
      <w:bookmarkStart w:id="91" w:name="_Toc370822613"/>
      <w:bookmarkStart w:id="92" w:name="_Toc441681067"/>
      <w:bookmarkStart w:id="93" w:name="_Toc444109846"/>
      <w:r w:rsidRPr="00981AB3">
        <w:t>Barre de navigation</w:t>
      </w:r>
      <w:bookmarkEnd w:id="91"/>
      <w:bookmarkEnd w:id="92"/>
      <w:bookmarkEnd w:id="93"/>
    </w:p>
    <w:p w:rsidR="00EB7219" w:rsidRPr="00981AB3" w:rsidRDefault="00EB7219" w:rsidP="005B1C50">
      <w:pPr>
        <w:rPr>
          <w:rFonts w:cs="Arial"/>
          <w:kern w:val="56"/>
          <w:szCs w:val="21"/>
        </w:rPr>
      </w:pPr>
      <w:r w:rsidRPr="00981AB3">
        <w:t xml:space="preserve">Accédez à Menu principal-&gt;Réglages-&gt;Système-&gt;Général (Main menu-&gt;Setting-&gt;System-&gt;General) pour activer la barre de navigation. Sinon, vous ne verrez pas l’interface suivante. </w:t>
      </w:r>
    </w:p>
    <w:p w:rsidR="00EB7219" w:rsidRPr="00981AB3" w:rsidRDefault="00EB7219" w:rsidP="005B1C50">
      <w:pPr>
        <w:widowControl/>
        <w:tabs>
          <w:tab w:val="left" w:pos="3976"/>
        </w:tabs>
        <w:rPr>
          <w:rFonts w:cs="Arial"/>
          <w:kern w:val="56"/>
          <w:szCs w:val="21"/>
        </w:rPr>
      </w:pPr>
      <w:r w:rsidRPr="00981AB3">
        <w:t xml:space="preserve">La barre de navigation est illustrée ci-dessous. Voir </w:t>
      </w:r>
      <w:r w:rsidRPr="00981AB3">
        <w:rPr>
          <w:rFonts w:cs="Arial"/>
          <w:kern w:val="56"/>
          <w:szCs w:val="21"/>
        </w:rPr>
        <w:fldChar w:fldCharType="begin"/>
      </w:r>
      <w:r w:rsidRPr="00981AB3">
        <w:rPr>
          <w:rFonts w:cs="Arial"/>
          <w:kern w:val="56"/>
          <w:szCs w:val="21"/>
        </w:rPr>
        <w:instrText xml:space="preserve"> REF _Ref369702420 \h  \* MERGEFORMAT </w:instrText>
      </w:r>
      <w:r w:rsidRPr="00981AB3">
        <w:rPr>
          <w:rFonts w:cs="Arial"/>
          <w:kern w:val="56"/>
          <w:szCs w:val="21"/>
        </w:rPr>
      </w:r>
      <w:r w:rsidRPr="00981AB3">
        <w:rPr>
          <w:rFonts w:cs="Arial"/>
          <w:kern w:val="56"/>
          <w:szCs w:val="21"/>
        </w:rPr>
        <w:fldChar w:fldCharType="separate"/>
      </w:r>
      <w:r w:rsidR="00413E95" w:rsidRPr="00413E95">
        <w:rPr>
          <w:rFonts w:cs="Arial"/>
          <w:kern w:val="56"/>
          <w:szCs w:val="21"/>
        </w:rPr>
        <w:t xml:space="preserve">Figure </w:t>
      </w:r>
      <w:r w:rsidR="00413E95" w:rsidRPr="00413E95">
        <w:rPr>
          <w:rFonts w:cs="Arial"/>
          <w:kern w:val="56"/>
          <w:szCs w:val="21"/>
          <w:cs/>
        </w:rPr>
        <w:t>‎</w:t>
      </w:r>
      <w:r w:rsidR="00413E95" w:rsidRPr="00413E95">
        <w:rPr>
          <w:rFonts w:cs="Arial"/>
          <w:kern w:val="56"/>
          <w:szCs w:val="21"/>
        </w:rPr>
        <w:t>3–13</w:t>
      </w:r>
      <w:r w:rsidRPr="00981AB3">
        <w:rPr>
          <w:rFonts w:cs="Arial"/>
          <w:kern w:val="56"/>
          <w:szCs w:val="21"/>
        </w:rPr>
        <w:fldChar w:fldCharType="end"/>
      </w:r>
      <w:r w:rsidRPr="00981AB3">
        <w:t>.</w:t>
      </w:r>
    </w:p>
    <w:p w:rsidR="00EB7219" w:rsidRPr="00981AB3" w:rsidRDefault="00D87413" w:rsidP="00F86E81">
      <w:pPr>
        <w:keepNext/>
        <w:jc w:val="center"/>
        <w:rPr>
          <w:rFonts w:cs="Arial"/>
          <w:kern w:val="56"/>
          <w:szCs w:val="21"/>
        </w:rPr>
      </w:pPr>
      <w:r w:rsidRPr="00981AB3">
        <w:rPr>
          <w:noProof/>
          <w:lang w:val="en-US" w:eastAsia="zh-CN" w:bidi="ar-SA"/>
        </w:rPr>
        <w:drawing>
          <wp:inline distT="0" distB="0" distL="0" distR="0" wp14:anchorId="242C5CBE" wp14:editId="54EE9EF1">
            <wp:extent cx="5263116" cy="577342"/>
            <wp:effectExtent l="0" t="0" r="0" b="0"/>
            <wp:docPr id="4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1835" cy="578298"/>
                    </a:xfrm>
                    <a:prstGeom prst="rect">
                      <a:avLst/>
                    </a:prstGeom>
                    <a:noFill/>
                    <a:ln>
                      <a:noFill/>
                    </a:ln>
                  </pic:spPr>
                </pic:pic>
              </a:graphicData>
            </a:graphic>
          </wp:inline>
        </w:drawing>
      </w:r>
    </w:p>
    <w:p w:rsidR="00EB7219" w:rsidRPr="00981AB3" w:rsidRDefault="00EB7219" w:rsidP="002F3A57">
      <w:pPr>
        <w:pStyle w:val="a7"/>
        <w:spacing w:before="80" w:after="120"/>
        <w:jc w:val="center"/>
      </w:pPr>
      <w:bookmarkStart w:id="94" w:name="_Ref369702420"/>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13</w:t>
        </w:r>
      </w:fldSimple>
      <w:bookmarkEnd w:id="94"/>
    </w:p>
    <w:p w:rsidR="00EB7219" w:rsidRPr="00981AB3" w:rsidRDefault="00EB7219" w:rsidP="005B1C50">
      <w:pPr>
        <w:pStyle w:val="30"/>
      </w:pPr>
      <w:bookmarkStart w:id="95" w:name="_Toc370822614"/>
      <w:bookmarkStart w:id="96" w:name="_Toc441681068"/>
      <w:bookmarkStart w:id="97" w:name="_Toc444109847"/>
      <w:r w:rsidRPr="00981AB3">
        <w:t>Menu principal</w:t>
      </w:r>
      <w:bookmarkEnd w:id="95"/>
      <w:bookmarkEnd w:id="96"/>
      <w:bookmarkEnd w:id="97"/>
      <w:r w:rsidRPr="00981AB3">
        <w:t xml:space="preserve"> </w:t>
      </w:r>
    </w:p>
    <w:p w:rsidR="00EB7219" w:rsidRPr="00981AB3" w:rsidRDefault="00EB7219" w:rsidP="00D0218E">
      <w:r w:rsidRPr="00981AB3">
        <w:t xml:space="preserve">Cliquez sur le bouton </w:t>
      </w:r>
      <w:r w:rsidRPr="00981AB3">
        <w:rPr>
          <w:noProof/>
          <w:lang w:val="en-US" w:eastAsia="zh-CN" w:bidi="ar-SA"/>
        </w:rPr>
        <w:drawing>
          <wp:inline distT="0" distB="0" distL="0" distR="0" wp14:anchorId="61546D0C" wp14:editId="7EE85BF8">
            <wp:extent cx="702945" cy="293370"/>
            <wp:effectExtent l="0" t="0" r="1905"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02945" cy="293370"/>
                    </a:xfrm>
                    <a:prstGeom prst="rect">
                      <a:avLst/>
                    </a:prstGeom>
                    <a:noFill/>
                    <a:ln>
                      <a:noFill/>
                    </a:ln>
                  </pic:spPr>
                </pic:pic>
              </a:graphicData>
            </a:graphic>
          </wp:inline>
        </w:drawing>
      </w:r>
      <w:r w:rsidRPr="00981AB3">
        <w:t xml:space="preserve"> pour accéder à l’interface du menu principal. </w:t>
      </w:r>
    </w:p>
    <w:p w:rsidR="00A8160B" w:rsidRPr="00981AB3" w:rsidRDefault="00A8160B" w:rsidP="002F3A57">
      <w:pPr>
        <w:pStyle w:val="30"/>
        <w:spacing w:before="240"/>
      </w:pPr>
      <w:bookmarkStart w:id="98" w:name="_Toc441681069"/>
      <w:bookmarkStart w:id="99" w:name="_Toc444109848"/>
      <w:bookmarkStart w:id="100" w:name="_Toc370822615"/>
      <w:r w:rsidRPr="00981AB3">
        <w:lastRenderedPageBreak/>
        <w:t>Utilisation du double écran</w:t>
      </w:r>
      <w:bookmarkEnd w:id="98"/>
      <w:bookmarkEnd w:id="99"/>
      <w:r w:rsidRPr="00981AB3">
        <w:t xml:space="preserve"> </w:t>
      </w:r>
    </w:p>
    <w:p w:rsidR="00A8160B" w:rsidRPr="00981AB3" w:rsidRDefault="00A8160B" w:rsidP="005B1C50">
      <w:pPr>
        <w:rPr>
          <w:rFonts w:cs="Arial"/>
          <w:b/>
        </w:rPr>
      </w:pPr>
      <w:r w:rsidRPr="00981AB3">
        <w:rPr>
          <w:rFonts w:hint="eastAsia"/>
          <w:b/>
        </w:rPr>
        <w:t xml:space="preserve">Important </w:t>
      </w:r>
    </w:p>
    <w:p w:rsidR="00A8160B" w:rsidRPr="00981AB3" w:rsidRDefault="00A8160B" w:rsidP="005B1C50">
      <w:pPr>
        <w:rPr>
          <w:rFonts w:cs="Arial"/>
        </w:rPr>
      </w:pPr>
      <w:r w:rsidRPr="00981AB3">
        <w:t>Cette fonction n’est disponible que pour certaines séries.</w:t>
      </w:r>
    </w:p>
    <w:p w:rsidR="00A8160B" w:rsidRPr="00981AB3" w:rsidRDefault="00A8160B" w:rsidP="00D0218E">
      <w:r w:rsidRPr="00981AB3">
        <w:t xml:space="preserve">Cliquez sur </w:t>
      </w:r>
      <w:r w:rsidRPr="00981AB3">
        <w:rPr>
          <w:noProof/>
          <w:lang w:val="en-US" w:eastAsia="zh-CN" w:bidi="ar-SA"/>
        </w:rPr>
        <w:drawing>
          <wp:inline distT="0" distB="0" distL="0" distR="0" wp14:anchorId="78F12EEC" wp14:editId="57A2077F">
            <wp:extent cx="293370" cy="307340"/>
            <wp:effectExtent l="0" t="0" r="0" b="0"/>
            <wp:docPr id="42" name="图片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7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3370" cy="307340"/>
                    </a:xfrm>
                    <a:prstGeom prst="rect">
                      <a:avLst/>
                    </a:prstGeom>
                    <a:noFill/>
                    <a:ln>
                      <a:noFill/>
                    </a:ln>
                  </pic:spPr>
                </pic:pic>
              </a:graphicData>
            </a:graphic>
          </wp:inline>
        </w:drawing>
      </w:r>
      <w:r w:rsidRPr="00981AB3">
        <w:t xml:space="preserve"> pour sélectionner l’écran 2, vous verrez l'interface illustrée ci-dessous. </w:t>
      </w:r>
      <w:r w:rsidR="002F3A57">
        <w:rPr>
          <w:rFonts w:hint="eastAsia"/>
          <w:lang w:eastAsia="zh-CN"/>
        </w:rPr>
        <w:br/>
      </w:r>
      <w:r w:rsidRPr="00981AB3">
        <w:t xml:space="preserve">Voir </w:t>
      </w:r>
      <w:r w:rsidRPr="00981AB3">
        <w:fldChar w:fldCharType="begin"/>
      </w:r>
      <w:r w:rsidRPr="00981AB3">
        <w:instrText xml:space="preserve"> </w:instrText>
      </w:r>
      <w:r w:rsidRPr="00981AB3">
        <w:rPr>
          <w:rFonts w:hint="eastAsia"/>
        </w:rPr>
        <w:instrText>REF _Ref385332245 \h</w:instrText>
      </w:r>
      <w:r w:rsidRPr="00981AB3">
        <w:instrText xml:space="preserve">  \* MERGEFORMAT </w:instrText>
      </w:r>
      <w:r w:rsidRPr="00981AB3">
        <w:fldChar w:fldCharType="separate"/>
      </w:r>
      <w:r w:rsidR="00413E95" w:rsidRPr="00981AB3">
        <w:t xml:space="preserve">Figure </w:t>
      </w:r>
      <w:r w:rsidR="00413E95">
        <w:rPr>
          <w:cs/>
        </w:rPr>
        <w:t>‎</w:t>
      </w:r>
      <w:r w:rsidR="00413E95">
        <w:t>3</w:t>
      </w:r>
      <w:r w:rsidR="00413E95" w:rsidRPr="00981AB3">
        <w:t>–</w:t>
      </w:r>
      <w:r w:rsidR="00413E95">
        <w:t>14</w:t>
      </w:r>
      <w:r w:rsidRPr="00981AB3">
        <w:fldChar w:fldCharType="end"/>
      </w:r>
      <w:r w:rsidRPr="00981AB3">
        <w:t xml:space="preserve">. C’est une barre de navigation pour l’écran 2. </w:t>
      </w:r>
    </w:p>
    <w:p w:rsidR="00A8160B" w:rsidRPr="00981AB3" w:rsidRDefault="00D87413" w:rsidP="00F86E81">
      <w:pPr>
        <w:keepNext/>
        <w:jc w:val="center"/>
      </w:pPr>
      <w:r w:rsidRPr="00981AB3">
        <w:rPr>
          <w:noProof/>
          <w:lang w:val="en-US" w:eastAsia="zh-CN" w:bidi="ar-SA"/>
        </w:rPr>
        <w:drawing>
          <wp:inline distT="0" distB="0" distL="0" distR="0" wp14:anchorId="7E068566" wp14:editId="5B389A55">
            <wp:extent cx="5486400" cy="245745"/>
            <wp:effectExtent l="0" t="0" r="0" b="1905"/>
            <wp:docPr id="43" name="图片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245745"/>
                    </a:xfrm>
                    <a:prstGeom prst="rect">
                      <a:avLst/>
                    </a:prstGeom>
                    <a:noFill/>
                    <a:ln>
                      <a:noFill/>
                    </a:ln>
                  </pic:spPr>
                </pic:pic>
              </a:graphicData>
            </a:graphic>
          </wp:inline>
        </w:drawing>
      </w:r>
    </w:p>
    <w:p w:rsidR="00A8160B" w:rsidRPr="00981AB3" w:rsidRDefault="00A8160B" w:rsidP="002F3A57">
      <w:pPr>
        <w:pStyle w:val="a7"/>
        <w:spacing w:before="80" w:after="120"/>
        <w:jc w:val="center"/>
      </w:pPr>
      <w:bookmarkStart w:id="101" w:name="_Ref385332245"/>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14</w:t>
        </w:r>
      </w:fldSimple>
      <w:bookmarkEnd w:id="101"/>
    </w:p>
    <w:p w:rsidR="00A8160B" w:rsidRPr="00981AB3" w:rsidRDefault="00A8160B" w:rsidP="005B1C50">
      <w:pPr>
        <w:rPr>
          <w:rFonts w:cs="Arial"/>
        </w:rPr>
      </w:pPr>
      <w:r w:rsidRPr="00981AB3">
        <w:t xml:space="preserve">Cliquez sur n’importe lequel des modes double écran ; un écran HDMI2 peut afficher les écrans correspondants. Vous pouvez à présent contrôler deux écrans. Voir </w:t>
      </w:r>
      <w:r w:rsidR="00E67C9E" w:rsidRPr="00981AB3">
        <w:rPr>
          <w:rFonts w:cs="Arial"/>
        </w:rPr>
        <w:fldChar w:fldCharType="begin"/>
      </w:r>
      <w:r w:rsidR="00E67C9E" w:rsidRPr="00981AB3">
        <w:rPr>
          <w:rFonts w:cs="Arial"/>
        </w:rPr>
        <w:instrText xml:space="preserve"> </w:instrText>
      </w:r>
      <w:r w:rsidR="00E67C9E" w:rsidRPr="00981AB3">
        <w:rPr>
          <w:rFonts w:cs="Arial" w:hint="eastAsia"/>
        </w:rPr>
        <w:instrText>REF _Ref385430890 \h</w:instrText>
      </w:r>
      <w:r w:rsidR="00E67C9E" w:rsidRPr="00981AB3">
        <w:rPr>
          <w:rFonts w:cs="Arial"/>
        </w:rPr>
        <w:instrText xml:space="preserve">  \* MERGEFORMAT </w:instrText>
      </w:r>
      <w:r w:rsidR="00E67C9E" w:rsidRPr="00981AB3">
        <w:rPr>
          <w:rFonts w:cs="Arial"/>
        </w:rPr>
      </w:r>
      <w:r w:rsidR="00E67C9E"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3–15</w:t>
      </w:r>
      <w:r w:rsidR="00E67C9E" w:rsidRPr="00981AB3">
        <w:rPr>
          <w:rFonts w:cs="Arial"/>
        </w:rPr>
        <w:fldChar w:fldCharType="end"/>
      </w:r>
      <w:r w:rsidRPr="00981AB3">
        <w:t>.</w:t>
      </w:r>
    </w:p>
    <w:p w:rsidR="00E67C9E" w:rsidRPr="00981AB3" w:rsidRDefault="00D87413" w:rsidP="00F86E81">
      <w:pPr>
        <w:keepNext/>
        <w:jc w:val="center"/>
        <w:rPr>
          <w:noProof/>
        </w:rPr>
      </w:pPr>
      <w:r w:rsidRPr="00981AB3">
        <w:rPr>
          <w:noProof/>
          <w:lang w:val="en-US" w:eastAsia="zh-CN" w:bidi="ar-SA"/>
        </w:rPr>
        <w:drawing>
          <wp:inline distT="0" distB="0" distL="0" distR="0" wp14:anchorId="25858785" wp14:editId="0EACCE97">
            <wp:extent cx="5154836" cy="733646"/>
            <wp:effectExtent l="0" t="0" r="8255" b="9525"/>
            <wp:docPr id="44"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5"/>
                    <pic:cNvPicPr>
                      <a:picLocks noChangeAspect="1" noChangeArrowheads="1"/>
                    </pic:cNvPicPr>
                  </pic:nvPicPr>
                  <pic:blipFill rotWithShape="1">
                    <a:blip r:embed="rId52">
                      <a:extLst>
                        <a:ext uri="{28A0092B-C50C-407E-A947-70E740481C1C}">
                          <a14:useLocalDpi xmlns:a14="http://schemas.microsoft.com/office/drawing/2010/main" val="0"/>
                        </a:ext>
                      </a:extLst>
                    </a:blip>
                    <a:srcRect t="12658"/>
                    <a:stretch/>
                  </pic:blipFill>
                  <pic:spPr bwMode="auto">
                    <a:xfrm>
                      <a:off x="0" y="0"/>
                      <a:ext cx="5151755" cy="733208"/>
                    </a:xfrm>
                    <a:prstGeom prst="rect">
                      <a:avLst/>
                    </a:prstGeom>
                    <a:noFill/>
                    <a:ln>
                      <a:noFill/>
                    </a:ln>
                    <a:extLst>
                      <a:ext uri="{53640926-AAD7-44D8-BBD7-CCE9431645EC}">
                        <a14:shadowObscured xmlns:a14="http://schemas.microsoft.com/office/drawing/2010/main"/>
                      </a:ext>
                    </a:extLst>
                  </pic:spPr>
                </pic:pic>
              </a:graphicData>
            </a:graphic>
          </wp:inline>
        </w:drawing>
      </w:r>
    </w:p>
    <w:p w:rsidR="00E67C9E" w:rsidRPr="00981AB3" w:rsidRDefault="00E67C9E" w:rsidP="002F3A57">
      <w:pPr>
        <w:pStyle w:val="a7"/>
        <w:spacing w:before="80" w:after="120"/>
        <w:jc w:val="center"/>
      </w:pPr>
      <w:bookmarkStart w:id="102" w:name="_Ref385430890"/>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15</w:t>
        </w:r>
      </w:fldSimple>
      <w:bookmarkEnd w:id="102"/>
    </w:p>
    <w:p w:rsidR="00E67C9E" w:rsidRPr="00981AB3" w:rsidRDefault="00E67C9E" w:rsidP="005B1C50">
      <w:pPr>
        <w:rPr>
          <w:rFonts w:cs="Arial"/>
          <w:b/>
        </w:rPr>
      </w:pPr>
      <w:r w:rsidRPr="00981AB3">
        <w:rPr>
          <w:rFonts w:hint="eastAsia"/>
          <w:b/>
        </w:rPr>
        <w:t>Remarque</w:t>
      </w:r>
    </w:p>
    <w:p w:rsidR="00E67C9E" w:rsidRPr="00981AB3" w:rsidRDefault="00E67C9E" w:rsidP="00AE214E">
      <w:pPr>
        <w:numPr>
          <w:ilvl w:val="0"/>
          <w:numId w:val="90"/>
        </w:numPr>
        <w:tabs>
          <w:tab w:val="clear" w:pos="420"/>
        </w:tabs>
        <w:ind w:left="357" w:hanging="357"/>
        <w:rPr>
          <w:rFonts w:cs="Arial"/>
        </w:rPr>
      </w:pPr>
      <w:r w:rsidRPr="00981AB3">
        <w:t xml:space="preserve">Les fonctions de l’écran 2 sont désactivées si un tour est en cours. Veuillez d’abord désactiver la fonction de tour, </w:t>
      </w:r>
    </w:p>
    <w:p w:rsidR="00E67C9E" w:rsidRPr="00981AB3" w:rsidRDefault="00E67C9E" w:rsidP="00AE214E">
      <w:pPr>
        <w:numPr>
          <w:ilvl w:val="0"/>
          <w:numId w:val="90"/>
        </w:numPr>
        <w:tabs>
          <w:tab w:val="clear" w:pos="420"/>
        </w:tabs>
        <w:ind w:left="357" w:hanging="357"/>
        <w:rPr>
          <w:rFonts w:cs="Arial"/>
        </w:rPr>
      </w:pPr>
      <w:r w:rsidRPr="00981AB3">
        <w:t xml:space="preserve">Pour le moment, l’utilisation de l’écran 2 ne peut être effectuée que par la barre de navigation. Les opérations par le menu de clic droit ne concernent que l’écran 1. </w:t>
      </w:r>
    </w:p>
    <w:p w:rsidR="00E67C9E" w:rsidRPr="00981AB3" w:rsidRDefault="00E67C9E" w:rsidP="002F3A57">
      <w:pPr>
        <w:widowControl/>
        <w:spacing w:line="240" w:lineRule="exact"/>
        <w:rPr>
          <w:rFonts w:cs="Arial"/>
        </w:rPr>
      </w:pPr>
    </w:p>
    <w:p w:rsidR="00EB7219" w:rsidRPr="00981AB3" w:rsidRDefault="00EB7219" w:rsidP="005B1C50">
      <w:pPr>
        <w:pStyle w:val="30"/>
      </w:pPr>
      <w:bookmarkStart w:id="103" w:name="_Toc441681070"/>
      <w:bookmarkStart w:id="104" w:name="_Toc444109849"/>
      <w:r w:rsidRPr="00981AB3">
        <w:t>Écran de sortie</w:t>
      </w:r>
      <w:bookmarkEnd w:id="100"/>
      <w:bookmarkEnd w:id="103"/>
      <w:bookmarkEnd w:id="104"/>
      <w:r w:rsidRPr="00981AB3">
        <w:t xml:space="preserve"> </w:t>
      </w:r>
    </w:p>
    <w:p w:rsidR="00EB7219" w:rsidRPr="00981AB3" w:rsidRDefault="00EB7219" w:rsidP="005B1C50">
      <w:pPr>
        <w:widowControl/>
        <w:tabs>
          <w:tab w:val="left" w:pos="3976"/>
        </w:tabs>
        <w:rPr>
          <w:rFonts w:cs="Arial"/>
          <w:kern w:val="56"/>
          <w:szCs w:val="21"/>
        </w:rPr>
      </w:pPr>
      <w:r w:rsidRPr="00981AB3">
        <w:t xml:space="preserve">Sélectionnez le mode d’agencement des fenêtres correspondant et les canaux de sortie. </w:t>
      </w:r>
    </w:p>
    <w:p w:rsidR="001D4E28" w:rsidRPr="00981AB3" w:rsidRDefault="001D4E28" w:rsidP="005B1C50">
      <w:pPr>
        <w:widowControl/>
        <w:tabs>
          <w:tab w:val="left" w:pos="3976"/>
        </w:tabs>
        <w:rPr>
          <w:rFonts w:cs="Arial"/>
          <w:kern w:val="56"/>
          <w:szCs w:val="21"/>
        </w:rPr>
      </w:pPr>
    </w:p>
    <w:p w:rsidR="00EB7219" w:rsidRPr="00981AB3" w:rsidRDefault="00EB7219" w:rsidP="005B1C50">
      <w:pPr>
        <w:pStyle w:val="30"/>
      </w:pPr>
      <w:bookmarkStart w:id="105" w:name="_Toc370822616"/>
      <w:bookmarkStart w:id="106" w:name="_Toc441681071"/>
      <w:bookmarkStart w:id="107" w:name="_Toc444109850"/>
      <w:r w:rsidRPr="00981AB3">
        <w:t>Tour</w:t>
      </w:r>
      <w:bookmarkEnd w:id="105"/>
      <w:bookmarkEnd w:id="106"/>
      <w:bookmarkEnd w:id="107"/>
      <w:r w:rsidRPr="00981AB3">
        <w:t xml:space="preserve"> </w:t>
      </w:r>
    </w:p>
    <w:p w:rsidR="00EB7219" w:rsidRPr="00981AB3" w:rsidRDefault="00EB7219" w:rsidP="00D0218E">
      <w:r w:rsidRPr="00981AB3">
        <w:t xml:space="preserve">Cliquez sur le bouton </w:t>
      </w:r>
      <w:r w:rsidRPr="00981AB3">
        <w:rPr>
          <w:noProof/>
          <w:lang w:val="en-US" w:eastAsia="zh-CN" w:bidi="ar-SA"/>
        </w:rPr>
        <w:drawing>
          <wp:inline distT="0" distB="0" distL="0" distR="0" wp14:anchorId="69BB6A36" wp14:editId="55E689EF">
            <wp:extent cx="286385" cy="245745"/>
            <wp:effectExtent l="0" t="0" r="0" b="190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6385" cy="245745"/>
                    </a:xfrm>
                    <a:prstGeom prst="rect">
                      <a:avLst/>
                    </a:prstGeom>
                    <a:noFill/>
                    <a:ln>
                      <a:noFill/>
                    </a:ln>
                  </pic:spPr>
                </pic:pic>
              </a:graphicData>
            </a:graphic>
          </wp:inline>
        </w:drawing>
      </w:r>
      <w:r w:rsidRPr="00981AB3">
        <w:t xml:space="preserve"> pour activer un tour, l’icône devient </w:t>
      </w:r>
      <w:r w:rsidRPr="00981AB3">
        <w:rPr>
          <w:noProof/>
          <w:lang w:val="en-US" w:eastAsia="zh-CN" w:bidi="ar-SA"/>
        </w:rPr>
        <w:drawing>
          <wp:inline distT="0" distB="0" distL="0" distR="0" wp14:anchorId="08467A62" wp14:editId="12D1ABF0">
            <wp:extent cx="307340" cy="320675"/>
            <wp:effectExtent l="0" t="0" r="0" b="317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7340" cy="320675"/>
                    </a:xfrm>
                    <a:prstGeom prst="rect">
                      <a:avLst/>
                    </a:prstGeom>
                    <a:noFill/>
                    <a:ln>
                      <a:noFill/>
                    </a:ln>
                  </pic:spPr>
                </pic:pic>
              </a:graphicData>
            </a:graphic>
          </wp:inline>
        </w:drawing>
      </w:r>
      <w:r w:rsidRPr="00981AB3">
        <w:t xml:space="preserve"> et vous verrez le tour en exécution. </w:t>
      </w:r>
    </w:p>
    <w:p w:rsidR="001D4E28" w:rsidRPr="00981AB3" w:rsidRDefault="001D4E28" w:rsidP="002F3A57">
      <w:pPr>
        <w:widowControl/>
        <w:tabs>
          <w:tab w:val="left" w:pos="3976"/>
        </w:tabs>
        <w:spacing w:line="240" w:lineRule="exact"/>
        <w:rPr>
          <w:rFonts w:cs="Arial"/>
        </w:rPr>
      </w:pPr>
    </w:p>
    <w:p w:rsidR="00EB7219" w:rsidRPr="00981AB3" w:rsidRDefault="00EB7219" w:rsidP="005B1C50">
      <w:pPr>
        <w:pStyle w:val="30"/>
      </w:pPr>
      <w:bookmarkStart w:id="108" w:name="_Toc370822617"/>
      <w:bookmarkStart w:id="109" w:name="_Toc441681072"/>
      <w:bookmarkStart w:id="110" w:name="_Toc444109851"/>
      <w:r w:rsidRPr="00981AB3">
        <w:t>PTZ</w:t>
      </w:r>
      <w:bookmarkEnd w:id="108"/>
      <w:bookmarkEnd w:id="109"/>
      <w:bookmarkEnd w:id="110"/>
      <w:r w:rsidRPr="00981AB3">
        <w:t xml:space="preserve"> </w:t>
      </w:r>
    </w:p>
    <w:p w:rsidR="00EB7219" w:rsidRPr="00981AB3" w:rsidRDefault="00EB7219" w:rsidP="00D0218E">
      <w:r w:rsidRPr="00981AB3">
        <w:t xml:space="preserve">Cliquez sur le bouton </w:t>
      </w:r>
      <w:r w:rsidRPr="00981AB3">
        <w:rPr>
          <w:noProof/>
          <w:lang w:val="en-US" w:eastAsia="zh-CN" w:bidi="ar-SA"/>
        </w:rPr>
        <w:drawing>
          <wp:inline distT="0" distB="0" distL="0" distR="0" wp14:anchorId="10BDE1B8" wp14:editId="5F8906EA">
            <wp:extent cx="293370" cy="23177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3370" cy="231775"/>
                    </a:xfrm>
                    <a:prstGeom prst="rect">
                      <a:avLst/>
                    </a:prstGeom>
                    <a:noFill/>
                    <a:ln>
                      <a:noFill/>
                    </a:ln>
                  </pic:spPr>
                </pic:pic>
              </a:graphicData>
            </a:graphic>
          </wp:inline>
        </w:drawing>
      </w:r>
      <w:r w:rsidRPr="00981AB3">
        <w:t xml:space="preserve"> et l’interface de contrôle PTZ s’affichera. Veuillez vous reporter au chapitre </w:t>
      </w:r>
      <w:r w:rsidRPr="00981AB3">
        <w:fldChar w:fldCharType="begin"/>
      </w:r>
      <w:r w:rsidRPr="00981AB3">
        <w:instrText xml:space="preserve"> REF _Ref370372900 \r \h  \* MERGEFORMAT </w:instrText>
      </w:r>
      <w:r w:rsidRPr="00981AB3">
        <w:fldChar w:fldCharType="separate"/>
      </w:r>
      <w:r w:rsidR="00413E95">
        <w:rPr>
          <w:cs/>
        </w:rPr>
        <w:t>‎</w:t>
      </w:r>
      <w:r w:rsidR="00413E95">
        <w:t>3.8.2</w:t>
      </w:r>
      <w:r w:rsidRPr="00981AB3">
        <w:fldChar w:fldCharType="end"/>
      </w:r>
      <w:r w:rsidRPr="00981AB3">
        <w:t>.</w:t>
      </w:r>
    </w:p>
    <w:p w:rsidR="001D4E28" w:rsidRPr="00981AB3" w:rsidRDefault="001D4E28" w:rsidP="002F3A57">
      <w:pPr>
        <w:widowControl/>
        <w:tabs>
          <w:tab w:val="left" w:pos="3976"/>
        </w:tabs>
        <w:spacing w:line="240" w:lineRule="exact"/>
        <w:rPr>
          <w:rFonts w:cs="Arial"/>
        </w:rPr>
      </w:pPr>
    </w:p>
    <w:p w:rsidR="00EB7219" w:rsidRPr="00981AB3" w:rsidRDefault="00EB7219" w:rsidP="005B1C50">
      <w:pPr>
        <w:pStyle w:val="30"/>
      </w:pPr>
      <w:bookmarkStart w:id="111" w:name="_Toc370822618"/>
      <w:bookmarkStart w:id="112" w:name="_Toc441681073"/>
      <w:bookmarkStart w:id="113" w:name="_Toc444109852"/>
      <w:r w:rsidRPr="00981AB3">
        <w:t>Couleur</w:t>
      </w:r>
      <w:bookmarkEnd w:id="111"/>
      <w:bookmarkEnd w:id="112"/>
      <w:bookmarkEnd w:id="113"/>
    </w:p>
    <w:p w:rsidR="00EB7219" w:rsidRPr="00981AB3" w:rsidRDefault="00EB7219" w:rsidP="00D0218E">
      <w:r w:rsidRPr="00981AB3">
        <w:t xml:space="preserve">Cliquez sur le bouton </w:t>
      </w:r>
      <w:r w:rsidRPr="00981AB3">
        <w:rPr>
          <w:noProof/>
          <w:lang w:val="en-US" w:eastAsia="zh-CN" w:bidi="ar-SA"/>
        </w:rPr>
        <w:drawing>
          <wp:inline distT="0" distB="0" distL="0" distR="0" wp14:anchorId="26DB2C41" wp14:editId="413D8D02">
            <wp:extent cx="273050" cy="245745"/>
            <wp:effectExtent l="0" t="0" r="0" b="190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3050" cy="245745"/>
                    </a:xfrm>
                    <a:prstGeom prst="rect">
                      <a:avLst/>
                    </a:prstGeom>
                    <a:noFill/>
                    <a:ln>
                      <a:noFill/>
                    </a:ln>
                  </pic:spPr>
                </pic:pic>
              </a:graphicData>
            </a:graphic>
          </wp:inline>
        </w:drawing>
      </w:r>
      <w:r w:rsidRPr="00981AB3">
        <w:t xml:space="preserve"> et l’interface des couleurs s’affichera. Veuillez vous reporter au chapitre </w:t>
      </w:r>
      <w:r w:rsidR="00EE028F" w:rsidRPr="00981AB3">
        <w:fldChar w:fldCharType="begin"/>
      </w:r>
      <w:r w:rsidR="00EE028F" w:rsidRPr="00981AB3">
        <w:instrText xml:space="preserve"> REF _Ref391392843 \n \h </w:instrText>
      </w:r>
      <w:r w:rsidR="00F26961" w:rsidRPr="00981AB3">
        <w:instrText xml:space="preserve"> \* MERGEFORMAT </w:instrText>
      </w:r>
      <w:r w:rsidR="00EE028F" w:rsidRPr="00981AB3">
        <w:fldChar w:fldCharType="separate"/>
      </w:r>
      <w:r w:rsidR="00413E95">
        <w:rPr>
          <w:cs/>
        </w:rPr>
        <w:t>‎</w:t>
      </w:r>
      <w:r w:rsidR="00413E95">
        <w:t>3.5.3</w:t>
      </w:r>
      <w:r w:rsidR="00EE028F" w:rsidRPr="00981AB3">
        <w:fldChar w:fldCharType="end"/>
      </w:r>
      <w:r w:rsidRPr="00981AB3">
        <w:t>.</w:t>
      </w:r>
    </w:p>
    <w:p w:rsidR="00EF6BA5" w:rsidRPr="00981AB3" w:rsidRDefault="00EF6BA5" w:rsidP="005B1C50">
      <w:pPr>
        <w:widowControl/>
        <w:tabs>
          <w:tab w:val="left" w:pos="3976"/>
        </w:tabs>
        <w:rPr>
          <w:rFonts w:cs="Arial"/>
          <w:b/>
        </w:rPr>
      </w:pPr>
      <w:r w:rsidRPr="00981AB3">
        <w:rPr>
          <w:b/>
        </w:rPr>
        <w:t xml:space="preserve">Veuillez vous assurer que le système est en mode de canal unique. </w:t>
      </w:r>
    </w:p>
    <w:p w:rsidR="001D4E28" w:rsidRPr="00981AB3" w:rsidRDefault="001D4E28" w:rsidP="002F3A57">
      <w:pPr>
        <w:widowControl/>
        <w:tabs>
          <w:tab w:val="left" w:pos="3976"/>
        </w:tabs>
        <w:spacing w:line="240" w:lineRule="exact"/>
        <w:rPr>
          <w:rFonts w:cs="Arial"/>
          <w:b/>
        </w:rPr>
      </w:pPr>
    </w:p>
    <w:p w:rsidR="00EB7219" w:rsidRPr="00981AB3" w:rsidRDefault="00EB7219" w:rsidP="00C445B7">
      <w:pPr>
        <w:pStyle w:val="30"/>
      </w:pPr>
      <w:bookmarkStart w:id="114" w:name="_Toc370822619"/>
      <w:bookmarkStart w:id="115" w:name="_Toc441681074"/>
      <w:bookmarkStart w:id="116" w:name="_Toc444109853"/>
      <w:r w:rsidRPr="00981AB3">
        <w:t>Recherche</w:t>
      </w:r>
      <w:bookmarkEnd w:id="114"/>
      <w:bookmarkEnd w:id="115"/>
      <w:bookmarkEnd w:id="116"/>
    </w:p>
    <w:p w:rsidR="00EB7219" w:rsidRPr="00981AB3" w:rsidRDefault="00EB7219" w:rsidP="00C10253">
      <w:r w:rsidRPr="00981AB3">
        <w:t xml:space="preserve">Cliquez sur le bouton </w:t>
      </w:r>
      <w:r w:rsidRPr="00981AB3">
        <w:rPr>
          <w:noProof/>
          <w:lang w:val="en-US" w:eastAsia="zh-CN" w:bidi="ar-SA"/>
        </w:rPr>
        <w:drawing>
          <wp:inline distT="0" distB="0" distL="0" distR="0" wp14:anchorId="715765EF" wp14:editId="40EE645B">
            <wp:extent cx="259080" cy="293370"/>
            <wp:effectExtent l="0" t="0" r="762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9080" cy="293370"/>
                    </a:xfrm>
                    <a:prstGeom prst="rect">
                      <a:avLst/>
                    </a:prstGeom>
                    <a:noFill/>
                    <a:ln>
                      <a:noFill/>
                    </a:ln>
                  </pic:spPr>
                </pic:pic>
              </a:graphicData>
            </a:graphic>
          </wp:inline>
        </w:drawing>
      </w:r>
      <w:r w:rsidRPr="00981AB3">
        <w:t xml:space="preserve"> et l’interface de recherche s’affichera. Veuillez vous reporter au chapitre </w:t>
      </w:r>
      <w:r w:rsidR="00EF6BA5" w:rsidRPr="00981AB3">
        <w:fldChar w:fldCharType="begin"/>
      </w:r>
      <w:r w:rsidR="00EF6BA5" w:rsidRPr="00981AB3">
        <w:instrText xml:space="preserve"> REF _Ref364951999 \r \h </w:instrText>
      </w:r>
      <w:r w:rsidR="00FE5205" w:rsidRPr="00981AB3">
        <w:instrText xml:space="preserve"> \* MERGEFORMAT </w:instrText>
      </w:r>
      <w:r w:rsidR="00EF6BA5" w:rsidRPr="00981AB3">
        <w:fldChar w:fldCharType="separate"/>
      </w:r>
      <w:r w:rsidR="00413E95">
        <w:rPr>
          <w:cs/>
        </w:rPr>
        <w:t>‎</w:t>
      </w:r>
      <w:r w:rsidR="00413E95">
        <w:t>3.10.2</w:t>
      </w:r>
      <w:r w:rsidR="00EF6BA5" w:rsidRPr="00981AB3">
        <w:fldChar w:fldCharType="end"/>
      </w:r>
    </w:p>
    <w:p w:rsidR="001D4E28" w:rsidRPr="00981AB3" w:rsidRDefault="001D4E28" w:rsidP="002F3A57">
      <w:pPr>
        <w:widowControl/>
        <w:tabs>
          <w:tab w:val="left" w:pos="3976"/>
        </w:tabs>
        <w:spacing w:line="240" w:lineRule="exact"/>
        <w:rPr>
          <w:rFonts w:cs="Arial"/>
        </w:rPr>
      </w:pPr>
    </w:p>
    <w:p w:rsidR="00EB7219" w:rsidRPr="00981AB3" w:rsidRDefault="00EB7219" w:rsidP="005B1C50">
      <w:pPr>
        <w:pStyle w:val="30"/>
      </w:pPr>
      <w:bookmarkStart w:id="117" w:name="_Toc370822620"/>
      <w:bookmarkStart w:id="118" w:name="_Toc441681075"/>
      <w:bookmarkStart w:id="119" w:name="_Toc444109854"/>
      <w:r w:rsidRPr="00981AB3">
        <w:lastRenderedPageBreak/>
        <w:t>État des alarmes</w:t>
      </w:r>
      <w:bookmarkEnd w:id="117"/>
      <w:bookmarkEnd w:id="118"/>
      <w:bookmarkEnd w:id="119"/>
    </w:p>
    <w:p w:rsidR="00EB7219" w:rsidRPr="00981AB3" w:rsidRDefault="00EB7219" w:rsidP="00C10253">
      <w:r w:rsidRPr="00981AB3">
        <w:t xml:space="preserve">Cliquez sur le bouton </w:t>
      </w:r>
      <w:r w:rsidRPr="00981AB3">
        <w:rPr>
          <w:noProof/>
          <w:lang w:val="en-US" w:eastAsia="zh-CN" w:bidi="ar-SA"/>
        </w:rPr>
        <w:drawing>
          <wp:inline distT="0" distB="0" distL="0" distR="0" wp14:anchorId="148CCB81" wp14:editId="7867E289">
            <wp:extent cx="259080" cy="266065"/>
            <wp:effectExtent l="0" t="0" r="7620" b="63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9080" cy="266065"/>
                    </a:xfrm>
                    <a:prstGeom prst="rect">
                      <a:avLst/>
                    </a:prstGeom>
                    <a:noFill/>
                    <a:ln>
                      <a:noFill/>
                    </a:ln>
                  </pic:spPr>
                </pic:pic>
              </a:graphicData>
            </a:graphic>
          </wp:inline>
        </w:drawing>
      </w:r>
      <w:r w:rsidRPr="00981AB3">
        <w:t xml:space="preserve"> et l’interface de l’état des alarmes s’affichera. Elle vous permettra de consulter l’état des appareils et des canaux. Veuillez vous reporter au chapitre </w:t>
      </w:r>
      <w:r w:rsidR="00EF6BA5" w:rsidRPr="00981AB3">
        <w:fldChar w:fldCharType="begin"/>
      </w:r>
      <w:r w:rsidR="00EF6BA5" w:rsidRPr="00981AB3">
        <w:instrText xml:space="preserve"> REF _Ref371970417 \r \h </w:instrText>
      </w:r>
      <w:r w:rsidR="00FE5205" w:rsidRPr="00981AB3">
        <w:instrText xml:space="preserve"> \* MERGEFORMAT </w:instrText>
      </w:r>
      <w:r w:rsidR="00EF6BA5" w:rsidRPr="00981AB3">
        <w:fldChar w:fldCharType="separate"/>
      </w:r>
      <w:r w:rsidR="00413E95">
        <w:rPr>
          <w:cs/>
        </w:rPr>
        <w:t>‎</w:t>
      </w:r>
      <w:r w:rsidR="00413E95">
        <w:t>3.17.1.5</w:t>
      </w:r>
      <w:r w:rsidR="00EF6BA5" w:rsidRPr="00981AB3">
        <w:fldChar w:fldCharType="end"/>
      </w:r>
      <w:r w:rsidRPr="00981AB3">
        <w:t>.</w:t>
      </w:r>
    </w:p>
    <w:p w:rsidR="001D4E28" w:rsidRPr="00981AB3" w:rsidRDefault="001D4E28" w:rsidP="002F3A57">
      <w:pPr>
        <w:widowControl/>
        <w:tabs>
          <w:tab w:val="left" w:pos="3976"/>
        </w:tabs>
        <w:spacing w:line="240" w:lineRule="exact"/>
        <w:rPr>
          <w:rFonts w:cs="Arial"/>
        </w:rPr>
      </w:pPr>
    </w:p>
    <w:p w:rsidR="00EB7219" w:rsidRPr="00981AB3" w:rsidRDefault="00EB7219" w:rsidP="005B1C50">
      <w:pPr>
        <w:pStyle w:val="30"/>
      </w:pPr>
      <w:bookmarkStart w:id="120" w:name="_Toc370822621"/>
      <w:bookmarkStart w:id="121" w:name="_Toc441681076"/>
      <w:bookmarkStart w:id="122" w:name="_Toc444109855"/>
      <w:r w:rsidRPr="00981AB3">
        <w:t>Information des canaux</w:t>
      </w:r>
      <w:bookmarkEnd w:id="120"/>
      <w:bookmarkEnd w:id="121"/>
      <w:bookmarkEnd w:id="122"/>
      <w:r w:rsidRPr="00981AB3">
        <w:t xml:space="preserve"> </w:t>
      </w:r>
    </w:p>
    <w:p w:rsidR="00EB7219" w:rsidRPr="00981AB3" w:rsidRDefault="00EB7219" w:rsidP="00C10253">
      <w:r w:rsidRPr="00981AB3">
        <w:t xml:space="preserve">Cliquez sur le bouton </w:t>
      </w:r>
      <w:r w:rsidRPr="00981AB3">
        <w:rPr>
          <w:noProof/>
          <w:lang w:val="en-US" w:eastAsia="zh-CN" w:bidi="ar-SA"/>
        </w:rPr>
        <w:drawing>
          <wp:inline distT="0" distB="0" distL="0" distR="0" wp14:anchorId="446A9755" wp14:editId="483C7191">
            <wp:extent cx="307340" cy="238760"/>
            <wp:effectExtent l="0" t="0" r="0" b="889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7340" cy="238760"/>
                    </a:xfrm>
                    <a:prstGeom prst="rect">
                      <a:avLst/>
                    </a:prstGeom>
                    <a:noFill/>
                    <a:ln>
                      <a:noFill/>
                    </a:ln>
                  </pic:spPr>
                </pic:pic>
              </a:graphicData>
            </a:graphic>
          </wp:inline>
        </w:drawing>
      </w:r>
      <w:r w:rsidRPr="00981AB3">
        <w:t xml:space="preserve"> et l’interface des informations de réglage des canaux s’affichera. Elle vous permettra de consulter les informations sur le canal correspondant. Voir </w:t>
      </w:r>
      <w:r w:rsidRPr="00981AB3">
        <w:fldChar w:fldCharType="begin"/>
      </w:r>
      <w:r w:rsidRPr="00981AB3">
        <w:instrText xml:space="preserve"> REF _Ref370373075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16</w:t>
      </w:r>
      <w:r w:rsidRPr="00981AB3">
        <w:fldChar w:fldCharType="end"/>
      </w:r>
      <w:r w:rsidRPr="00981AB3">
        <w:t>.</w:t>
      </w:r>
    </w:p>
    <w:p w:rsidR="00EB7219" w:rsidRPr="00981AB3" w:rsidRDefault="00D87413" w:rsidP="00F86E81">
      <w:pPr>
        <w:keepNext/>
        <w:jc w:val="center"/>
        <w:rPr>
          <w:rFonts w:cs="Arial"/>
        </w:rPr>
      </w:pPr>
      <w:r w:rsidRPr="00981AB3">
        <w:rPr>
          <w:rFonts w:cs="Arial"/>
          <w:noProof/>
          <w:lang w:val="en-US" w:eastAsia="zh-CN" w:bidi="ar-SA"/>
        </w:rPr>
        <w:drawing>
          <wp:inline distT="0" distB="0" distL="0" distR="0" wp14:anchorId="51DDB1C6" wp14:editId="40F9DA90">
            <wp:extent cx="4467013" cy="3350260"/>
            <wp:effectExtent l="0" t="0" r="0" b="254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han1"/>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4467013" cy="3350260"/>
                    </a:xfrm>
                    <a:prstGeom prst="rect">
                      <a:avLst/>
                    </a:prstGeom>
                    <a:noFill/>
                    <a:ln>
                      <a:noFill/>
                    </a:ln>
                  </pic:spPr>
                </pic:pic>
              </a:graphicData>
            </a:graphic>
          </wp:inline>
        </w:drawing>
      </w:r>
    </w:p>
    <w:p w:rsidR="00EB7219" w:rsidRPr="00981AB3" w:rsidRDefault="00EB7219" w:rsidP="002F3A57">
      <w:pPr>
        <w:pStyle w:val="a7"/>
        <w:spacing w:before="80" w:after="120"/>
        <w:jc w:val="center"/>
      </w:pPr>
      <w:bookmarkStart w:id="123" w:name="_Ref370373075"/>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16</w:t>
        </w:r>
      </w:fldSimple>
      <w:bookmarkEnd w:id="123"/>
    </w:p>
    <w:p w:rsidR="00EB7219" w:rsidRPr="00981AB3" w:rsidRDefault="00EB7219" w:rsidP="005B1C50">
      <w:pPr>
        <w:pStyle w:val="30"/>
      </w:pPr>
      <w:bookmarkStart w:id="124" w:name="_Ref369868607"/>
      <w:bookmarkStart w:id="125" w:name="_Toc370822622"/>
      <w:bookmarkStart w:id="126" w:name="_Toc441681077"/>
      <w:bookmarkStart w:id="127" w:name="_Toc444109856"/>
      <w:r w:rsidRPr="00981AB3">
        <w:t>Appareil distant</w:t>
      </w:r>
      <w:bookmarkEnd w:id="124"/>
      <w:bookmarkEnd w:id="125"/>
      <w:bookmarkEnd w:id="126"/>
      <w:bookmarkEnd w:id="127"/>
      <w:r w:rsidRPr="00981AB3">
        <w:t xml:space="preserve"> </w:t>
      </w:r>
    </w:p>
    <w:p w:rsidR="00EB7219" w:rsidRPr="00981AB3" w:rsidRDefault="00EB7219" w:rsidP="00C10253">
      <w:r w:rsidRPr="00981AB3">
        <w:t xml:space="preserve">Cliquez sur </w:t>
      </w:r>
      <w:r w:rsidRPr="00981AB3">
        <w:rPr>
          <w:noProof/>
          <w:lang w:val="en-US" w:eastAsia="zh-CN" w:bidi="ar-SA"/>
        </w:rPr>
        <w:drawing>
          <wp:inline distT="0" distB="0" distL="0" distR="0" wp14:anchorId="4C4293CA" wp14:editId="312C7F2E">
            <wp:extent cx="293370" cy="320675"/>
            <wp:effectExtent l="0" t="0" r="0" b="317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3370" cy="320675"/>
                    </a:xfrm>
                    <a:prstGeom prst="rect">
                      <a:avLst/>
                    </a:prstGeom>
                    <a:noFill/>
                    <a:ln>
                      <a:noFill/>
                    </a:ln>
                  </pic:spPr>
                </pic:pic>
              </a:graphicData>
            </a:graphic>
          </wp:inline>
        </w:drawing>
      </w:r>
      <w:r w:rsidRPr="00981AB3">
        <w:t xml:space="preserve">, le système affiche l’interface d’appareil distant. Veuillez vous reporter au chapitre </w:t>
      </w:r>
      <w:r w:rsidR="00C075D3" w:rsidRPr="00981AB3">
        <w:fldChar w:fldCharType="begin"/>
      </w:r>
      <w:r w:rsidR="00C075D3" w:rsidRPr="00981AB3">
        <w:instrText xml:space="preserve"> REF _Ref364947202 \r \h </w:instrText>
      </w:r>
      <w:r w:rsidR="00FE5205" w:rsidRPr="00981AB3">
        <w:instrText xml:space="preserve"> \* MERGEFORMAT </w:instrText>
      </w:r>
      <w:r w:rsidR="00C075D3" w:rsidRPr="00981AB3">
        <w:fldChar w:fldCharType="separate"/>
      </w:r>
      <w:r w:rsidR="00413E95">
        <w:rPr>
          <w:cs/>
        </w:rPr>
        <w:t>‎</w:t>
      </w:r>
      <w:r w:rsidR="00413E95">
        <w:t>3.5</w:t>
      </w:r>
      <w:r w:rsidR="00C075D3" w:rsidRPr="00981AB3">
        <w:fldChar w:fldCharType="end"/>
      </w:r>
      <w:r w:rsidRPr="00981AB3">
        <w:t>.</w:t>
      </w:r>
    </w:p>
    <w:p w:rsidR="00EB7219" w:rsidRPr="00981AB3" w:rsidRDefault="00EB7219" w:rsidP="002F3A57">
      <w:pPr>
        <w:widowControl/>
        <w:tabs>
          <w:tab w:val="left" w:pos="3976"/>
        </w:tabs>
        <w:spacing w:line="240" w:lineRule="exact"/>
        <w:rPr>
          <w:rFonts w:cs="Arial"/>
        </w:rPr>
      </w:pPr>
    </w:p>
    <w:p w:rsidR="00EB7219" w:rsidRPr="00981AB3" w:rsidRDefault="00EB7219" w:rsidP="005B1C50">
      <w:pPr>
        <w:pStyle w:val="30"/>
      </w:pPr>
      <w:bookmarkStart w:id="128" w:name="_Toc370822623"/>
      <w:bookmarkStart w:id="129" w:name="_Toc441681078"/>
      <w:bookmarkStart w:id="130" w:name="_Toc444109857"/>
      <w:r w:rsidRPr="00981AB3">
        <w:t>Réseau</w:t>
      </w:r>
      <w:bookmarkEnd w:id="128"/>
      <w:bookmarkEnd w:id="129"/>
      <w:bookmarkEnd w:id="130"/>
      <w:r w:rsidRPr="00981AB3">
        <w:t xml:space="preserve"> </w:t>
      </w:r>
    </w:p>
    <w:p w:rsidR="00EB7219" w:rsidRPr="00981AB3" w:rsidRDefault="00EB7219" w:rsidP="00C10253">
      <w:r w:rsidRPr="00981AB3">
        <w:t xml:space="preserve">Cliquez sur le bouton </w:t>
      </w:r>
      <w:r w:rsidRPr="00981AB3">
        <w:rPr>
          <w:noProof/>
          <w:lang w:val="en-US" w:eastAsia="zh-CN" w:bidi="ar-SA"/>
        </w:rPr>
        <w:drawing>
          <wp:inline distT="0" distB="0" distL="0" distR="0" wp14:anchorId="1317D68A" wp14:editId="148E22E9">
            <wp:extent cx="238760" cy="266065"/>
            <wp:effectExtent l="0" t="0" r="8890" b="63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8760" cy="266065"/>
                    </a:xfrm>
                    <a:prstGeom prst="rect">
                      <a:avLst/>
                    </a:prstGeom>
                    <a:noFill/>
                    <a:ln>
                      <a:noFill/>
                    </a:ln>
                  </pic:spPr>
                </pic:pic>
              </a:graphicData>
            </a:graphic>
          </wp:inline>
        </w:drawing>
      </w:r>
      <w:r w:rsidRPr="00981AB3">
        <w:t xml:space="preserve"> et l’interface réseau s’affichera. Elle vous permettra de définir l’adresse IP, la passerelle par défaut, etc. Veuillez vous reporter au chapitre </w:t>
      </w:r>
      <w:r w:rsidR="006E1EFD" w:rsidRPr="00981AB3">
        <w:fldChar w:fldCharType="begin"/>
      </w:r>
      <w:r w:rsidR="006E1EFD" w:rsidRPr="00981AB3">
        <w:instrText xml:space="preserve"> REF _Ref371940665 \n \h </w:instrText>
      </w:r>
      <w:r w:rsidR="00FE5205" w:rsidRPr="00981AB3">
        <w:instrText xml:space="preserve"> \* MERGEFORMAT </w:instrText>
      </w:r>
      <w:r w:rsidR="006E1EFD" w:rsidRPr="00981AB3">
        <w:fldChar w:fldCharType="separate"/>
      </w:r>
      <w:r w:rsidR="00413E95">
        <w:rPr>
          <w:cs/>
        </w:rPr>
        <w:t>‎</w:t>
      </w:r>
      <w:r w:rsidR="00413E95">
        <w:t>3.13</w:t>
      </w:r>
      <w:r w:rsidR="006E1EFD" w:rsidRPr="00981AB3">
        <w:fldChar w:fldCharType="end"/>
      </w:r>
      <w:r w:rsidRPr="00981AB3">
        <w:t>.</w:t>
      </w:r>
    </w:p>
    <w:p w:rsidR="00EB7219" w:rsidRPr="00981AB3" w:rsidRDefault="00EB7219" w:rsidP="002F3A57">
      <w:pPr>
        <w:widowControl/>
        <w:tabs>
          <w:tab w:val="left" w:pos="3976"/>
        </w:tabs>
        <w:spacing w:line="240" w:lineRule="exact"/>
        <w:rPr>
          <w:rFonts w:cs="Arial"/>
        </w:rPr>
      </w:pPr>
    </w:p>
    <w:p w:rsidR="00EB7219" w:rsidRPr="00981AB3" w:rsidRDefault="00EB7219" w:rsidP="005B1C50">
      <w:pPr>
        <w:pStyle w:val="30"/>
      </w:pPr>
      <w:bookmarkStart w:id="131" w:name="_Toc370822624"/>
      <w:bookmarkStart w:id="132" w:name="_Toc441681079"/>
      <w:bookmarkStart w:id="133" w:name="_Toc444109858"/>
      <w:r w:rsidRPr="00981AB3">
        <w:t>Gestionnaire de disque dur</w:t>
      </w:r>
      <w:bookmarkEnd w:id="131"/>
      <w:bookmarkEnd w:id="132"/>
      <w:bookmarkEnd w:id="133"/>
    </w:p>
    <w:p w:rsidR="00EB7219" w:rsidRPr="00981AB3" w:rsidRDefault="00EB7219" w:rsidP="00C10253">
      <w:r w:rsidRPr="00981AB3">
        <w:t xml:space="preserve">Cliquez sur le bouton </w:t>
      </w:r>
      <w:r w:rsidRPr="00981AB3">
        <w:rPr>
          <w:noProof/>
          <w:lang w:val="en-US" w:eastAsia="zh-CN" w:bidi="ar-SA"/>
        </w:rPr>
        <w:drawing>
          <wp:inline distT="0" distB="0" distL="0" distR="0" wp14:anchorId="2BDDEFA8" wp14:editId="7C3FBD8B">
            <wp:extent cx="259080" cy="286385"/>
            <wp:effectExtent l="0" t="0" r="762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9080" cy="286385"/>
                    </a:xfrm>
                    <a:prstGeom prst="rect">
                      <a:avLst/>
                    </a:prstGeom>
                    <a:noFill/>
                    <a:ln>
                      <a:noFill/>
                    </a:ln>
                  </pic:spPr>
                </pic:pic>
              </a:graphicData>
            </a:graphic>
          </wp:inline>
        </w:drawing>
      </w:r>
      <w:r w:rsidRPr="00981AB3">
        <w:t xml:space="preserve"> et l’interface du gestionnaire de disque dur s’affichera. Elle vous permettra de consulter et de gérer les informations de disque dur. Veuillez vous reporter au chapitre </w:t>
      </w:r>
      <w:r w:rsidR="00141549" w:rsidRPr="00981AB3">
        <w:fldChar w:fldCharType="begin"/>
      </w:r>
      <w:r w:rsidR="00141549" w:rsidRPr="00981AB3">
        <w:instrText xml:space="preserve"> REF _Ref371970576 \r \h </w:instrText>
      </w:r>
      <w:r w:rsidR="00FE5205" w:rsidRPr="00981AB3">
        <w:instrText xml:space="preserve"> \* MERGEFORMAT </w:instrText>
      </w:r>
      <w:r w:rsidR="00141549" w:rsidRPr="00981AB3">
        <w:fldChar w:fldCharType="separate"/>
      </w:r>
      <w:r w:rsidR="00413E95">
        <w:rPr>
          <w:cs/>
        </w:rPr>
        <w:t>‎</w:t>
      </w:r>
      <w:r w:rsidR="00413E95">
        <w:t>3.14.1</w:t>
      </w:r>
      <w:r w:rsidR="00141549" w:rsidRPr="00981AB3">
        <w:fldChar w:fldCharType="end"/>
      </w:r>
      <w:r w:rsidRPr="00981AB3">
        <w:t>.</w:t>
      </w:r>
    </w:p>
    <w:p w:rsidR="00EB7219" w:rsidRPr="00981AB3" w:rsidRDefault="00EB7219" w:rsidP="005B1C50">
      <w:pPr>
        <w:pStyle w:val="30"/>
      </w:pPr>
      <w:bookmarkStart w:id="134" w:name="_Toc370822625"/>
      <w:bookmarkStart w:id="135" w:name="_Toc441681080"/>
      <w:bookmarkStart w:id="136" w:name="_Toc444109859"/>
      <w:r w:rsidRPr="00981AB3">
        <w:t>Gestionnaire de dispositif USB</w:t>
      </w:r>
      <w:bookmarkEnd w:id="134"/>
      <w:bookmarkEnd w:id="135"/>
      <w:bookmarkEnd w:id="136"/>
    </w:p>
    <w:p w:rsidR="00EB7219" w:rsidRPr="00981AB3" w:rsidRDefault="00EB7219" w:rsidP="00C37D0A">
      <w:pPr>
        <w:spacing w:line="340" w:lineRule="exact"/>
      </w:pPr>
      <w:r w:rsidRPr="00981AB3">
        <w:t xml:space="preserve">Cliquez sur le bouton </w:t>
      </w:r>
      <w:r w:rsidRPr="00981AB3">
        <w:rPr>
          <w:noProof/>
          <w:lang w:val="en-US" w:eastAsia="zh-CN" w:bidi="ar-SA"/>
        </w:rPr>
        <w:drawing>
          <wp:inline distT="0" distB="0" distL="0" distR="0" wp14:anchorId="34578292" wp14:editId="1C38E54C">
            <wp:extent cx="218440" cy="266065"/>
            <wp:effectExtent l="0" t="0" r="0" b="63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8440" cy="266065"/>
                    </a:xfrm>
                    <a:prstGeom prst="rect">
                      <a:avLst/>
                    </a:prstGeom>
                    <a:noFill/>
                    <a:ln>
                      <a:noFill/>
                    </a:ln>
                  </pic:spPr>
                </pic:pic>
              </a:graphicData>
            </a:graphic>
          </wp:inline>
        </w:drawing>
      </w:r>
      <w:r w:rsidRPr="00981AB3">
        <w:t xml:space="preserve"> et l’interface du gestionnaire de dispositif USB s’affichera. Voir </w:t>
      </w:r>
      <w:r w:rsidR="00184530" w:rsidRPr="00981AB3">
        <w:fldChar w:fldCharType="begin"/>
      </w:r>
      <w:r w:rsidR="00184530" w:rsidRPr="00981AB3">
        <w:instrText xml:space="preserve"> </w:instrText>
      </w:r>
      <w:r w:rsidR="00184530" w:rsidRPr="00981AB3">
        <w:rPr>
          <w:rFonts w:hint="eastAsia"/>
        </w:rPr>
        <w:instrText>REF _Ref391370909 \h</w:instrText>
      </w:r>
      <w:r w:rsidR="00184530" w:rsidRPr="00981AB3">
        <w:instrText xml:space="preserve">  \* MERGEFORMAT </w:instrText>
      </w:r>
      <w:r w:rsidR="00184530" w:rsidRPr="00981AB3">
        <w:fldChar w:fldCharType="separate"/>
      </w:r>
      <w:r w:rsidR="00413E95" w:rsidRPr="00981AB3">
        <w:t xml:space="preserve">Figure </w:t>
      </w:r>
      <w:r w:rsidR="00413E95">
        <w:rPr>
          <w:cs/>
        </w:rPr>
        <w:t>‎</w:t>
      </w:r>
      <w:r w:rsidR="00413E95">
        <w:t>3</w:t>
      </w:r>
      <w:r w:rsidR="00413E95" w:rsidRPr="00981AB3">
        <w:t>–</w:t>
      </w:r>
      <w:r w:rsidR="00413E95">
        <w:t>17</w:t>
      </w:r>
      <w:r w:rsidR="00184530" w:rsidRPr="00981AB3">
        <w:fldChar w:fldCharType="end"/>
      </w:r>
      <w:r w:rsidRPr="00981AB3">
        <w:t xml:space="preserve">. Elle vous permettra de consulter les informations des dispositifs USB, d’exécuter une sauvegarde et une mise à jour. Référez-vous au chapitre </w:t>
      </w:r>
      <w:r w:rsidR="00141549" w:rsidRPr="00981AB3">
        <w:fldChar w:fldCharType="begin"/>
      </w:r>
      <w:r w:rsidR="00141549" w:rsidRPr="00981AB3">
        <w:instrText xml:space="preserve"> REF _Ref371970601 \r \h </w:instrText>
      </w:r>
      <w:r w:rsidR="00FE5205" w:rsidRPr="00981AB3">
        <w:instrText xml:space="preserve"> \* MERGEFORMAT </w:instrText>
      </w:r>
      <w:r w:rsidR="00141549" w:rsidRPr="00981AB3">
        <w:fldChar w:fldCharType="separate"/>
      </w:r>
      <w:r w:rsidR="00413E95">
        <w:rPr>
          <w:cs/>
        </w:rPr>
        <w:t>‎</w:t>
      </w:r>
      <w:r w:rsidR="00413E95">
        <w:t>3.11.1</w:t>
      </w:r>
      <w:r w:rsidR="00141549" w:rsidRPr="00981AB3">
        <w:fldChar w:fldCharType="end"/>
      </w:r>
      <w:r w:rsidRPr="00981AB3">
        <w:t xml:space="preserve"> Sauvegarde des fichiers, au chapitre </w:t>
      </w:r>
      <w:r w:rsidR="00141549" w:rsidRPr="00981AB3">
        <w:fldChar w:fldCharType="begin"/>
      </w:r>
      <w:r w:rsidR="00141549" w:rsidRPr="00981AB3">
        <w:instrText xml:space="preserve"> REF _Ref371970625 \r \h </w:instrText>
      </w:r>
      <w:r w:rsidR="00FE5205" w:rsidRPr="00981AB3">
        <w:instrText xml:space="preserve"> \* MERGEFORMAT </w:instrText>
      </w:r>
      <w:r w:rsidR="00141549" w:rsidRPr="00981AB3">
        <w:fldChar w:fldCharType="separate"/>
      </w:r>
      <w:r w:rsidR="00413E95">
        <w:rPr>
          <w:cs/>
        </w:rPr>
        <w:t>‎</w:t>
      </w:r>
      <w:r w:rsidR="00413E95">
        <w:t>3.11.3</w:t>
      </w:r>
      <w:r w:rsidR="00141549" w:rsidRPr="00981AB3">
        <w:fldChar w:fldCharType="end"/>
      </w:r>
      <w:r w:rsidRPr="00981AB3">
        <w:t xml:space="preserve"> Journal de sauvegarde, au chapitre </w:t>
      </w:r>
      <w:r w:rsidR="00141549" w:rsidRPr="00981AB3">
        <w:fldChar w:fldCharType="begin"/>
      </w:r>
      <w:r w:rsidR="00141549" w:rsidRPr="00981AB3">
        <w:instrText xml:space="preserve"> REF _Ref371970648 \r \h </w:instrText>
      </w:r>
      <w:r w:rsidR="00FE5205" w:rsidRPr="00981AB3">
        <w:instrText xml:space="preserve"> \* MERGEFORMAT </w:instrText>
      </w:r>
      <w:r w:rsidR="00141549" w:rsidRPr="00981AB3">
        <w:fldChar w:fldCharType="separate"/>
      </w:r>
      <w:r w:rsidR="00413E95">
        <w:rPr>
          <w:cs/>
        </w:rPr>
        <w:t>‎</w:t>
      </w:r>
      <w:r w:rsidR="00413E95">
        <w:t>3.11.2</w:t>
      </w:r>
      <w:r w:rsidR="00141549" w:rsidRPr="00981AB3">
        <w:fldChar w:fldCharType="end"/>
      </w:r>
      <w:r w:rsidRPr="00981AB3">
        <w:t xml:space="preserve"> Importer/Exporter, et au chapitre </w:t>
      </w:r>
      <w:r w:rsidR="00913332" w:rsidRPr="00981AB3">
        <w:fldChar w:fldCharType="begin"/>
      </w:r>
      <w:r w:rsidR="00913332" w:rsidRPr="00981AB3">
        <w:instrText xml:space="preserve"> REF _Ref441681344 \r \h </w:instrText>
      </w:r>
      <w:r w:rsidR="00981AB3">
        <w:instrText xml:space="preserve"> \* MERGEFORMAT </w:instrText>
      </w:r>
      <w:r w:rsidR="00913332" w:rsidRPr="00981AB3">
        <w:fldChar w:fldCharType="separate"/>
      </w:r>
      <w:r w:rsidR="00413E95">
        <w:rPr>
          <w:cs/>
        </w:rPr>
        <w:t>‎</w:t>
      </w:r>
      <w:r w:rsidR="00413E95">
        <w:t>3.17.3</w:t>
      </w:r>
      <w:r w:rsidR="00913332" w:rsidRPr="00981AB3">
        <w:fldChar w:fldCharType="end"/>
      </w:r>
      <w:r w:rsidR="00913332" w:rsidRPr="00981AB3">
        <w:fldChar w:fldCharType="begin"/>
      </w:r>
      <w:r w:rsidR="00913332" w:rsidRPr="00981AB3">
        <w:instrText xml:space="preserve"> REF _Ref441681345 \r \h </w:instrText>
      </w:r>
      <w:r w:rsidR="00981AB3">
        <w:instrText xml:space="preserve"> \* MERGEFORMAT </w:instrText>
      </w:r>
      <w:r w:rsidR="00913332" w:rsidRPr="00981AB3">
        <w:fldChar w:fldCharType="separate"/>
      </w:r>
      <w:r w:rsidR="00413E95">
        <w:rPr>
          <w:cs/>
        </w:rPr>
        <w:t>‎</w:t>
      </w:r>
      <w:r w:rsidR="00413E95">
        <w:t>3.17.4</w:t>
      </w:r>
      <w:r w:rsidR="00913332" w:rsidRPr="00981AB3">
        <w:fldChar w:fldCharType="end"/>
      </w:r>
      <w:r w:rsidRPr="00981AB3">
        <w:t xml:space="preserve"> Mise à niveau pour des informations détaillées. </w:t>
      </w:r>
    </w:p>
    <w:p w:rsidR="00A53EE6"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4DC1484F" wp14:editId="0AFFE548">
            <wp:extent cx="4232362" cy="3175332"/>
            <wp:effectExtent l="0" t="0" r="0" b="635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usb222"/>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4232362" cy="3175332"/>
                    </a:xfrm>
                    <a:prstGeom prst="rect">
                      <a:avLst/>
                    </a:prstGeom>
                    <a:noFill/>
                    <a:ln>
                      <a:noFill/>
                    </a:ln>
                  </pic:spPr>
                </pic:pic>
              </a:graphicData>
            </a:graphic>
          </wp:inline>
        </w:drawing>
      </w:r>
    </w:p>
    <w:p w:rsidR="00184530" w:rsidRPr="00981AB3" w:rsidRDefault="00184530" w:rsidP="002F3A57">
      <w:pPr>
        <w:pStyle w:val="a7"/>
        <w:spacing w:before="80" w:after="120"/>
        <w:jc w:val="center"/>
      </w:pPr>
      <w:bookmarkStart w:id="137" w:name="_Ref391370909"/>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17</w:t>
        </w:r>
      </w:fldSimple>
      <w:bookmarkEnd w:id="137"/>
    </w:p>
    <w:p w:rsidR="00857FCF" w:rsidRPr="00981AB3" w:rsidRDefault="00857FCF" w:rsidP="005B1C50">
      <w:pPr>
        <w:pStyle w:val="30"/>
      </w:pPr>
      <w:bookmarkStart w:id="138" w:name="_Toc441681081"/>
      <w:bookmarkStart w:id="139" w:name="_Toc444109860"/>
      <w:r w:rsidRPr="00981AB3">
        <w:t>État du système</w:t>
      </w:r>
      <w:bookmarkEnd w:id="138"/>
      <w:bookmarkEnd w:id="139"/>
      <w:r w:rsidRPr="00981AB3">
        <w:t xml:space="preserve"> </w:t>
      </w:r>
    </w:p>
    <w:p w:rsidR="00857FCF" w:rsidRPr="00981AB3" w:rsidRDefault="00857FCF" w:rsidP="00C10253">
      <w:r w:rsidRPr="00981AB3">
        <w:t xml:space="preserve">Cliquez sur </w:t>
      </w:r>
      <w:r w:rsidRPr="00981AB3">
        <w:rPr>
          <w:noProof/>
          <w:lang w:val="en-US" w:eastAsia="zh-CN" w:bidi="ar-SA"/>
        </w:rPr>
        <w:drawing>
          <wp:inline distT="0" distB="0" distL="0" distR="0" wp14:anchorId="160BA1D2" wp14:editId="574BC4A3">
            <wp:extent cx="361950" cy="238760"/>
            <wp:effectExtent l="0" t="0" r="0" b="8890"/>
            <wp:docPr id="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1950" cy="238760"/>
                    </a:xfrm>
                    <a:prstGeom prst="rect">
                      <a:avLst/>
                    </a:prstGeom>
                    <a:noFill/>
                    <a:ln>
                      <a:noFill/>
                    </a:ln>
                  </pic:spPr>
                </pic:pic>
              </a:graphicData>
            </a:graphic>
          </wp:inline>
        </w:drawing>
      </w:r>
      <w:r w:rsidRPr="00981AB3">
        <w:t xml:space="preserve"> pour accéder à l’interface suivante. Voir </w:t>
      </w:r>
      <w:r w:rsidRPr="00981AB3">
        <w:fldChar w:fldCharType="begin"/>
      </w:r>
      <w:r w:rsidRPr="00981AB3">
        <w:instrText xml:space="preserve"> </w:instrText>
      </w:r>
      <w:r w:rsidRPr="00981AB3">
        <w:rPr>
          <w:rFonts w:hint="eastAsia"/>
        </w:rPr>
        <w:instrText>REF _Ref391371193 \h</w:instrText>
      </w:r>
      <w:r w:rsidRPr="00981AB3">
        <w:instrText xml:space="preserve">  \* MERGEFORMAT </w:instrText>
      </w:r>
      <w:r w:rsidRPr="00981AB3">
        <w:fldChar w:fldCharType="separate"/>
      </w:r>
      <w:r w:rsidR="00413E95" w:rsidRPr="00981AB3">
        <w:t xml:space="preserve">Figure </w:t>
      </w:r>
      <w:r w:rsidR="00413E95">
        <w:rPr>
          <w:cs/>
        </w:rPr>
        <w:t>‎</w:t>
      </w:r>
      <w:r w:rsidR="00413E95">
        <w:t>3</w:t>
      </w:r>
      <w:r w:rsidR="00413E95" w:rsidRPr="00981AB3">
        <w:t>–</w:t>
      </w:r>
      <w:r w:rsidR="00413E95">
        <w:t>18</w:t>
      </w:r>
      <w:r w:rsidRPr="00981AB3">
        <w:fldChar w:fldCharType="end"/>
      </w:r>
      <w:r w:rsidRPr="00981AB3">
        <w:t xml:space="preserve">. Vous pouvez voir des informations sur les hôtes, les RAID, les disques durs, le taux d’utilisation des disques durs, la vitesse de rotation des ventilateurs, l’utilisation de l’UC, la température de l’UC, l’utilisation de la mémoire, l’alimentation, etc. </w:t>
      </w:r>
    </w:p>
    <w:p w:rsidR="00857FCF" w:rsidRPr="00981AB3" w:rsidRDefault="00857FCF" w:rsidP="005B1C50">
      <w:pPr>
        <w:rPr>
          <w:rFonts w:cs="Arial"/>
        </w:rPr>
      </w:pPr>
      <w:r w:rsidRPr="00981AB3">
        <w:t xml:space="preserve">Les informations de l’interface suivante ne sont données que pour référence. </w:t>
      </w:r>
    </w:p>
    <w:p w:rsidR="00184530" w:rsidRPr="00981AB3" w:rsidRDefault="00D87413" w:rsidP="00F86E81">
      <w:pPr>
        <w:keepNext/>
        <w:jc w:val="center"/>
        <w:rPr>
          <w:rFonts w:cs="Arial"/>
        </w:rPr>
      </w:pPr>
      <w:r w:rsidRPr="00981AB3">
        <w:rPr>
          <w:rFonts w:cs="Arial"/>
          <w:noProof/>
          <w:lang w:val="en-US" w:eastAsia="zh-CN" w:bidi="ar-SA"/>
        </w:rPr>
        <w:drawing>
          <wp:inline distT="0" distB="0" distL="0" distR="0" wp14:anchorId="10C388C5" wp14:editId="3862A218">
            <wp:extent cx="4135012" cy="3309814"/>
            <wp:effectExtent l="0" t="0" r="0" b="508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nfo2"/>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4135012" cy="3309814"/>
                    </a:xfrm>
                    <a:prstGeom prst="rect">
                      <a:avLst/>
                    </a:prstGeom>
                    <a:noFill/>
                    <a:ln>
                      <a:noFill/>
                    </a:ln>
                  </pic:spPr>
                </pic:pic>
              </a:graphicData>
            </a:graphic>
          </wp:inline>
        </w:drawing>
      </w:r>
    </w:p>
    <w:p w:rsidR="00857FCF" w:rsidRPr="00981AB3" w:rsidRDefault="00857FCF" w:rsidP="002F3A57">
      <w:pPr>
        <w:pStyle w:val="a7"/>
        <w:spacing w:before="80" w:after="120"/>
        <w:jc w:val="center"/>
      </w:pPr>
      <w:bookmarkStart w:id="140" w:name="_Ref391371193"/>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18</w:t>
        </w:r>
      </w:fldSimple>
      <w:bookmarkEnd w:id="140"/>
    </w:p>
    <w:p w:rsidR="005475BD" w:rsidRPr="00981AB3" w:rsidRDefault="005475BD" w:rsidP="00CD7675">
      <w:pPr>
        <w:pStyle w:val="30"/>
      </w:pPr>
      <w:bookmarkStart w:id="141" w:name="_Toc441681082"/>
      <w:bookmarkStart w:id="142" w:name="_Toc444109861"/>
      <w:r w:rsidRPr="00981AB3">
        <w:lastRenderedPageBreak/>
        <w:t>Arborescence des périphériques</w:t>
      </w:r>
      <w:bookmarkEnd w:id="141"/>
      <w:bookmarkEnd w:id="142"/>
    </w:p>
    <w:p w:rsidR="005475BD" w:rsidRPr="00981AB3" w:rsidRDefault="005475BD" w:rsidP="00CD7675">
      <w:pPr>
        <w:keepNext/>
      </w:pPr>
      <w:r w:rsidRPr="00981AB3">
        <w:t xml:space="preserve">Cliquez sur </w:t>
      </w:r>
      <w:r w:rsidRPr="00981AB3">
        <w:rPr>
          <w:noProof/>
          <w:lang w:val="en-US" w:eastAsia="zh-CN" w:bidi="ar-SA"/>
        </w:rPr>
        <w:drawing>
          <wp:inline distT="0" distB="0" distL="0" distR="0" wp14:anchorId="0AFBF1D5" wp14:editId="7E7921E3">
            <wp:extent cx="286385" cy="286385"/>
            <wp:effectExtent l="0" t="0" r="0" b="0"/>
            <wp:docPr id="60"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6385" cy="286385"/>
                    </a:xfrm>
                    <a:prstGeom prst="rect">
                      <a:avLst/>
                    </a:prstGeom>
                    <a:noFill/>
                    <a:ln>
                      <a:noFill/>
                    </a:ln>
                  </pic:spPr>
                </pic:pic>
              </a:graphicData>
            </a:graphic>
          </wp:inline>
        </w:drawing>
      </w:r>
      <w:r w:rsidRPr="00981AB3">
        <w:t xml:space="preserve"> pour accéder à l’interface suivante. Voir </w:t>
      </w:r>
      <w:r w:rsidRPr="00981AB3">
        <w:fldChar w:fldCharType="begin"/>
      </w:r>
      <w:r w:rsidRPr="00981AB3">
        <w:instrText xml:space="preserve"> </w:instrText>
      </w:r>
      <w:r w:rsidRPr="00981AB3">
        <w:rPr>
          <w:rFonts w:hint="eastAsia"/>
        </w:rPr>
        <w:instrText>REF _Ref402514823 \h</w:instrText>
      </w:r>
      <w:r w:rsidRPr="00981AB3">
        <w:instrText xml:space="preserve">  \* MERGEFORMAT </w:instrText>
      </w:r>
      <w:r w:rsidRPr="00981AB3">
        <w:fldChar w:fldCharType="separate"/>
      </w:r>
      <w:r w:rsidR="00413E95" w:rsidRPr="00981AB3">
        <w:t xml:space="preserve">Figure </w:t>
      </w:r>
      <w:r w:rsidR="00413E95">
        <w:rPr>
          <w:cs/>
        </w:rPr>
        <w:t>‎</w:t>
      </w:r>
      <w:r w:rsidR="00413E95">
        <w:t>3</w:t>
      </w:r>
      <w:r w:rsidR="00413E95" w:rsidRPr="00981AB3">
        <w:t>–</w:t>
      </w:r>
      <w:r w:rsidR="00413E95">
        <w:t>19</w:t>
      </w:r>
      <w:r w:rsidRPr="00981AB3">
        <w:fldChar w:fldCharType="end"/>
      </w:r>
      <w:r w:rsidRPr="00981AB3">
        <w:t>.</w:t>
      </w:r>
    </w:p>
    <w:p w:rsidR="005475BD" w:rsidRPr="00981AB3" w:rsidRDefault="005475BD" w:rsidP="005B1C50">
      <w:pPr>
        <w:rPr>
          <w:rFonts w:cs="Arial"/>
        </w:rPr>
      </w:pPr>
      <w:r w:rsidRPr="00981AB3">
        <w:t>Vous pouvez voir la liste des canaux et la liste des périphériques.</w:t>
      </w:r>
    </w:p>
    <w:p w:rsidR="005475BD" w:rsidRPr="00981AB3" w:rsidRDefault="00D87413" w:rsidP="00F86E81">
      <w:pPr>
        <w:keepNext/>
        <w:jc w:val="center"/>
        <w:rPr>
          <w:noProof/>
        </w:rPr>
      </w:pPr>
      <w:r w:rsidRPr="00981AB3">
        <w:rPr>
          <w:noProof/>
          <w:lang w:val="en-US" w:eastAsia="zh-CN" w:bidi="ar-SA"/>
        </w:rPr>
        <w:drawing>
          <wp:inline distT="0" distB="0" distL="0" distR="0" wp14:anchorId="6C285BA7" wp14:editId="6350FCD8">
            <wp:extent cx="1637665" cy="5336540"/>
            <wp:effectExtent l="0" t="0" r="635" b="0"/>
            <wp:docPr id="61" name="图片 61" descr="channel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hannel_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37665" cy="5336540"/>
                    </a:xfrm>
                    <a:prstGeom prst="rect">
                      <a:avLst/>
                    </a:prstGeom>
                    <a:noFill/>
                    <a:ln>
                      <a:noFill/>
                    </a:ln>
                  </pic:spPr>
                </pic:pic>
              </a:graphicData>
            </a:graphic>
          </wp:inline>
        </w:drawing>
      </w:r>
      <w:r w:rsidRPr="00981AB3">
        <w:rPr>
          <w:snapToGrid w:val="0"/>
          <w:color w:val="000000"/>
          <w:sz w:val="0"/>
          <w:u w:color="000000"/>
          <w:bdr w:val="none" w:sz="0" w:space="0" w:color="000000"/>
          <w:shd w:val="clear" w:color="000000" w:fill="000000"/>
        </w:rPr>
        <w:t xml:space="preserve"> </w:t>
      </w:r>
      <w:r w:rsidRPr="00981AB3">
        <w:rPr>
          <w:noProof/>
          <w:lang w:val="en-US" w:eastAsia="zh-CN" w:bidi="ar-SA"/>
        </w:rPr>
        <w:drawing>
          <wp:inline distT="0" distB="0" distL="0" distR="0" wp14:anchorId="3500C8F4" wp14:editId="7A2A145A">
            <wp:extent cx="1644650" cy="5356860"/>
            <wp:effectExtent l="0" t="0" r="0" b="0"/>
            <wp:docPr id="62" name="图片 62" descr="channel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hannel_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44650" cy="5356860"/>
                    </a:xfrm>
                    <a:prstGeom prst="rect">
                      <a:avLst/>
                    </a:prstGeom>
                    <a:noFill/>
                    <a:ln>
                      <a:noFill/>
                    </a:ln>
                  </pic:spPr>
                </pic:pic>
              </a:graphicData>
            </a:graphic>
          </wp:inline>
        </w:drawing>
      </w:r>
    </w:p>
    <w:p w:rsidR="005475BD" w:rsidRPr="00981AB3" w:rsidRDefault="005475BD" w:rsidP="005B1C50">
      <w:pPr>
        <w:pStyle w:val="a7"/>
        <w:jc w:val="center"/>
      </w:pPr>
      <w:bookmarkStart w:id="143" w:name="_Ref402514823"/>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19</w:t>
        </w:r>
      </w:fldSimple>
      <w:bookmarkEnd w:id="143"/>
    </w:p>
    <w:p w:rsidR="00245BEF" w:rsidRPr="00981AB3" w:rsidRDefault="00245BEF" w:rsidP="008C20EB">
      <w:pPr>
        <w:pStyle w:val="20"/>
        <w:ind w:left="680" w:hanging="680"/>
      </w:pPr>
      <w:bookmarkStart w:id="144" w:name="_Ref364947202"/>
      <w:bookmarkStart w:id="145" w:name="_Ref364947206"/>
      <w:bookmarkStart w:id="146" w:name="_Toc441681083"/>
      <w:bookmarkStart w:id="147" w:name="_Toc444109862"/>
      <w:r w:rsidRPr="00981AB3">
        <w:t>Appareil distant</w:t>
      </w:r>
      <w:bookmarkEnd w:id="144"/>
      <w:bookmarkEnd w:id="145"/>
      <w:bookmarkEnd w:id="146"/>
      <w:bookmarkEnd w:id="147"/>
      <w:r w:rsidRPr="00981AB3">
        <w:t xml:space="preserve"> </w:t>
      </w:r>
    </w:p>
    <w:p w:rsidR="00832347" w:rsidRPr="00981AB3" w:rsidRDefault="00832347" w:rsidP="005B1C50">
      <w:pPr>
        <w:pStyle w:val="30"/>
      </w:pPr>
      <w:bookmarkStart w:id="148" w:name="_Toc441681084"/>
      <w:bookmarkStart w:id="149" w:name="_Toc444109863"/>
      <w:r w:rsidRPr="00981AB3">
        <w:t>Connexion d’appareil distant</w:t>
      </w:r>
      <w:bookmarkEnd w:id="148"/>
      <w:bookmarkEnd w:id="149"/>
    </w:p>
    <w:p w:rsidR="00245BEF" w:rsidRPr="00981AB3" w:rsidRDefault="00064666" w:rsidP="005B1C50">
      <w:pPr>
        <w:rPr>
          <w:rFonts w:cs="Arial"/>
        </w:rPr>
      </w:pPr>
      <w:r w:rsidRPr="00981AB3">
        <w:t xml:space="preserve">Sélectionnez menu principal-&gt;paramètres-&gt;distant (Mani menu-&gt;Setting-&gt;Remote) ou cliquez à droite sur l’interface de prévisualisation et sélectionnez le périphérique distant. L’interface suivante s’affiche. Voir </w:t>
      </w:r>
      <w:r w:rsidR="00E72B06" w:rsidRPr="00981AB3">
        <w:rPr>
          <w:rFonts w:cs="Arial"/>
        </w:rPr>
        <w:fldChar w:fldCharType="begin"/>
      </w:r>
      <w:r w:rsidR="00E72B06" w:rsidRPr="00981AB3">
        <w:rPr>
          <w:rFonts w:cs="Arial"/>
        </w:rPr>
        <w:instrText xml:space="preserve"> REF _Ref364947330 \h  \* MERGEFORMAT </w:instrText>
      </w:r>
      <w:r w:rsidR="00E72B06" w:rsidRPr="00981AB3">
        <w:rPr>
          <w:rFonts w:cs="Arial"/>
        </w:rPr>
      </w:r>
      <w:r w:rsidR="00E72B06"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3–20</w:t>
      </w:r>
      <w:r w:rsidR="00E72B06" w:rsidRPr="00981AB3">
        <w:rPr>
          <w:rFonts w:cs="Arial"/>
        </w:rPr>
        <w:fldChar w:fldCharType="end"/>
      </w:r>
      <w:r w:rsidRPr="00981AB3">
        <w:t>.</w:t>
      </w:r>
    </w:p>
    <w:p w:rsidR="00064666" w:rsidRPr="00981AB3" w:rsidRDefault="00D87413" w:rsidP="00F86E81">
      <w:pPr>
        <w:keepNext/>
        <w:jc w:val="center"/>
        <w:rPr>
          <w:rFonts w:cs="Arial"/>
          <w:szCs w:val="21"/>
        </w:rPr>
      </w:pPr>
      <w:r w:rsidRPr="00981AB3">
        <w:rPr>
          <w:noProof/>
          <w:lang w:val="en-US" w:eastAsia="zh-CN" w:bidi="ar-SA"/>
        </w:rPr>
        <w:lastRenderedPageBreak/>
        <w:drawing>
          <wp:inline distT="0" distB="0" distL="0" distR="0" wp14:anchorId="3B5BA71F" wp14:editId="462735CA">
            <wp:extent cx="4912995" cy="3684746"/>
            <wp:effectExtent l="0" t="0" r="190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4912995" cy="3684746"/>
                    </a:xfrm>
                    <a:prstGeom prst="rect">
                      <a:avLst/>
                    </a:prstGeom>
                    <a:noFill/>
                    <a:ln>
                      <a:noFill/>
                    </a:ln>
                  </pic:spPr>
                </pic:pic>
              </a:graphicData>
            </a:graphic>
          </wp:inline>
        </w:drawing>
      </w:r>
    </w:p>
    <w:p w:rsidR="00064666" w:rsidRPr="00981AB3" w:rsidRDefault="00064666" w:rsidP="005B1C50">
      <w:pPr>
        <w:pStyle w:val="a7"/>
        <w:jc w:val="center"/>
      </w:pPr>
      <w:bookmarkStart w:id="150" w:name="_Ref364947330"/>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20</w:t>
        </w:r>
      </w:fldSimple>
      <w:bookmarkEnd w:id="150"/>
    </w:p>
    <w:p w:rsidR="0051590D" w:rsidRPr="00981AB3" w:rsidRDefault="0051590D" w:rsidP="005B1C50">
      <w:pPr>
        <w:rPr>
          <w:rFonts w:cs="Arial"/>
          <w:b/>
          <w:szCs w:val="21"/>
        </w:rPr>
      </w:pPr>
      <w:r w:rsidRPr="00981AB3">
        <w:rPr>
          <w:rFonts w:hint="eastAsia"/>
          <w:b/>
        </w:rPr>
        <w:t xml:space="preserve">Rechercher un appareil distant </w:t>
      </w:r>
    </w:p>
    <w:p w:rsidR="00245BEF" w:rsidRPr="00981AB3" w:rsidRDefault="00FC5A36" w:rsidP="005B1C50">
      <w:pPr>
        <w:rPr>
          <w:rFonts w:cs="Arial"/>
        </w:rPr>
      </w:pPr>
      <w:r w:rsidRPr="00981AB3">
        <w:t xml:space="preserve">Cliquez sur le bouton de Recherche d’appareil (Device search), vous pourrez consulter les adresses IP parcourues pour la recherche dans le champ supérieur de l’interface. </w:t>
      </w:r>
    </w:p>
    <w:p w:rsidR="000B6B06" w:rsidRPr="00981AB3" w:rsidRDefault="000B6B06" w:rsidP="005B1C50">
      <w:pPr>
        <w:rPr>
          <w:rFonts w:cs="Arial"/>
          <w:b/>
        </w:rPr>
      </w:pPr>
      <w:r w:rsidRPr="00981AB3">
        <w:rPr>
          <w:rFonts w:hint="eastAsia"/>
          <w:b/>
        </w:rPr>
        <w:t>Remarque</w:t>
      </w:r>
    </w:p>
    <w:p w:rsidR="000B6B06" w:rsidRPr="00981AB3" w:rsidRDefault="000B6B06" w:rsidP="00AE214E">
      <w:pPr>
        <w:numPr>
          <w:ilvl w:val="0"/>
          <w:numId w:val="116"/>
        </w:numPr>
        <w:ind w:left="357" w:hanging="357"/>
        <w:rPr>
          <w:rFonts w:cs="Arial"/>
        </w:rPr>
      </w:pPr>
      <w:r w:rsidRPr="00981AB3">
        <w:t xml:space="preserve">Vous pouvez utiliser l’adresse IP ou l’adresse MAC pour rechercher un périphérique. Le système prend en charge les recherches approximatives. </w:t>
      </w:r>
    </w:p>
    <w:p w:rsidR="00E70CF8" w:rsidRPr="00981AB3" w:rsidRDefault="00E70CF8" w:rsidP="00AE214E">
      <w:pPr>
        <w:numPr>
          <w:ilvl w:val="0"/>
          <w:numId w:val="116"/>
        </w:numPr>
        <w:ind w:left="357" w:hanging="357"/>
        <w:rPr>
          <w:rFonts w:cs="Arial"/>
        </w:rPr>
      </w:pPr>
      <w:r w:rsidRPr="00981AB3">
        <w:t>Les périphériques sur la liste « périphériques ajoutés » (Added Device) ne sont pas visibles sur le volet supérieur de l’interface.</w:t>
      </w:r>
    </w:p>
    <w:p w:rsidR="000B6B06" w:rsidRPr="00981AB3" w:rsidRDefault="000B6B06" w:rsidP="005B1C50">
      <w:pPr>
        <w:rPr>
          <w:rFonts w:cs="Arial"/>
        </w:rPr>
      </w:pPr>
    </w:p>
    <w:p w:rsidR="00245BEF" w:rsidRPr="00981AB3" w:rsidRDefault="00FC5A36" w:rsidP="005B1C50">
      <w:pPr>
        <w:rPr>
          <w:rFonts w:cs="Arial"/>
        </w:rPr>
      </w:pPr>
      <w:r w:rsidRPr="00981AB3">
        <w:t xml:space="preserve">Double-cliquez sur une adresse IP ou cochez une ou plusieurs adresses IP, puis cliquez sur le bouton « ajouter » (Add), les périphériques sélectionnés sont ajoutés sur le panneau inférieur de l’interface. Le système prend en charge la fonction d’ajout en masse. </w:t>
      </w:r>
    </w:p>
    <w:p w:rsidR="00FC5A36" w:rsidRPr="00981AB3" w:rsidRDefault="00FC5A36" w:rsidP="005B1C50">
      <w:pPr>
        <w:rPr>
          <w:rFonts w:cs="Arial"/>
        </w:rPr>
      </w:pPr>
    </w:p>
    <w:p w:rsidR="0051590D" w:rsidRPr="00981AB3" w:rsidRDefault="0051590D" w:rsidP="005B1C50">
      <w:pPr>
        <w:rPr>
          <w:rFonts w:cs="Arial"/>
          <w:b/>
          <w:szCs w:val="21"/>
        </w:rPr>
      </w:pPr>
      <w:r w:rsidRPr="00981AB3">
        <w:rPr>
          <w:rFonts w:hint="eastAsia"/>
          <w:b/>
        </w:rPr>
        <w:t xml:space="preserve">Ajouter un périphérique distant </w:t>
      </w:r>
    </w:p>
    <w:p w:rsidR="00FC5A36" w:rsidRPr="00981AB3" w:rsidRDefault="000D77FA" w:rsidP="005B1C50">
      <w:pPr>
        <w:rPr>
          <w:rFonts w:cs="Arial"/>
        </w:rPr>
      </w:pPr>
      <w:r w:rsidRPr="00981AB3">
        <w:t xml:space="preserve">Cliquez sur le bouton Ajout manuel (Manual Add) pour ajouter directement un appareil. Vous pouvez définir ici le mode de connexion sur TCP/UPD/auto. Le mode par défaut est TCP. Voir </w:t>
      </w:r>
      <w:r w:rsidR="00C87FE6" w:rsidRPr="00981AB3">
        <w:rPr>
          <w:rFonts w:cs="Arial"/>
        </w:rPr>
        <w:fldChar w:fldCharType="begin"/>
      </w:r>
      <w:r w:rsidR="00C87FE6" w:rsidRPr="00981AB3">
        <w:rPr>
          <w:rFonts w:cs="Arial"/>
        </w:rPr>
        <w:instrText xml:space="preserve"> REF _Ref364947432 \h  \* MERGEFORMAT </w:instrText>
      </w:r>
      <w:r w:rsidR="00C87FE6" w:rsidRPr="00981AB3">
        <w:rPr>
          <w:rFonts w:cs="Arial"/>
        </w:rPr>
      </w:r>
      <w:r w:rsidR="00C87FE6"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3–21</w:t>
      </w:r>
      <w:r w:rsidR="00C87FE6" w:rsidRPr="00981AB3">
        <w:rPr>
          <w:rFonts w:cs="Arial"/>
        </w:rPr>
        <w:fldChar w:fldCharType="end"/>
      </w:r>
      <w:r w:rsidRPr="00981AB3">
        <w:t>.</w:t>
      </w:r>
    </w:p>
    <w:p w:rsidR="000B6B06" w:rsidRPr="00981AB3" w:rsidRDefault="009E5146" w:rsidP="00AE214E">
      <w:pPr>
        <w:numPr>
          <w:ilvl w:val="0"/>
          <w:numId w:val="105"/>
        </w:numPr>
        <w:ind w:left="357" w:hanging="357"/>
        <w:rPr>
          <w:rFonts w:cs="Arial"/>
        </w:rPr>
      </w:pPr>
      <w:r w:rsidRPr="00981AB3">
        <w:t xml:space="preserve">Fabricant : Sélectionnez le fabricant sur la liste déroulante. </w:t>
      </w:r>
    </w:p>
    <w:p w:rsidR="000B6B06" w:rsidRPr="00981AB3" w:rsidRDefault="000B6B06" w:rsidP="00AE214E">
      <w:pPr>
        <w:numPr>
          <w:ilvl w:val="0"/>
          <w:numId w:val="105"/>
        </w:numPr>
        <w:ind w:left="357" w:hanging="357"/>
        <w:rPr>
          <w:rFonts w:cs="Arial"/>
        </w:rPr>
      </w:pPr>
      <w:r w:rsidRPr="00981AB3">
        <w:t>Adresse IP (IP Address) : Saisissez l’adresse IP du périphérique.</w:t>
      </w:r>
    </w:p>
    <w:p w:rsidR="000B6B06" w:rsidRPr="00981AB3" w:rsidRDefault="000B6B06" w:rsidP="00AE214E">
      <w:pPr>
        <w:numPr>
          <w:ilvl w:val="0"/>
          <w:numId w:val="105"/>
        </w:numPr>
        <w:ind w:left="357" w:hanging="357"/>
        <w:rPr>
          <w:rFonts w:cs="Arial"/>
        </w:rPr>
      </w:pPr>
      <w:r w:rsidRPr="00981AB3">
        <w:t xml:space="preserve">Port TCP : Saisissez la valeur du port TCP. </w:t>
      </w:r>
    </w:p>
    <w:p w:rsidR="000B6B06" w:rsidRPr="00981AB3" w:rsidRDefault="000B6B06" w:rsidP="00AE214E">
      <w:pPr>
        <w:numPr>
          <w:ilvl w:val="0"/>
          <w:numId w:val="105"/>
        </w:numPr>
        <w:ind w:left="357" w:hanging="357"/>
        <w:rPr>
          <w:rFonts w:cs="Arial"/>
        </w:rPr>
      </w:pPr>
      <w:r w:rsidRPr="00981AB3">
        <w:t xml:space="preserve">Nom d’utilisateur (User name) : Saisissez le nom d’utilisateur nécessaire pour se connecter au périphérique distant. </w:t>
      </w:r>
    </w:p>
    <w:p w:rsidR="000B6B06" w:rsidRPr="00981AB3" w:rsidRDefault="000B6B06" w:rsidP="00AE214E">
      <w:pPr>
        <w:numPr>
          <w:ilvl w:val="0"/>
          <w:numId w:val="105"/>
        </w:numPr>
        <w:ind w:left="357" w:hanging="357"/>
        <w:rPr>
          <w:rFonts w:cs="Arial"/>
        </w:rPr>
      </w:pPr>
      <w:r w:rsidRPr="00981AB3">
        <w:t xml:space="preserve">Mot de passe : Saisissez le mot de passe pour se connecter au périphérique distant. </w:t>
      </w:r>
    </w:p>
    <w:p w:rsidR="000B6B06" w:rsidRPr="00981AB3" w:rsidRDefault="000B6B06" w:rsidP="00AE214E">
      <w:pPr>
        <w:numPr>
          <w:ilvl w:val="0"/>
          <w:numId w:val="105"/>
        </w:numPr>
        <w:ind w:left="357" w:hanging="357"/>
        <w:rPr>
          <w:rFonts w:cs="Arial"/>
        </w:rPr>
      </w:pPr>
      <w:r w:rsidRPr="00981AB3">
        <w:t xml:space="preserve">Numéro de canal : C’est le nombre total de canaux. Cliquez sur le bouton « définir » (Set) pour définir le canal du périphérique distant afin de pouvoir le commander à distance. </w:t>
      </w:r>
    </w:p>
    <w:p w:rsidR="000B6B06" w:rsidRPr="00981AB3" w:rsidRDefault="000B6B06" w:rsidP="00AE214E">
      <w:pPr>
        <w:numPr>
          <w:ilvl w:val="0"/>
          <w:numId w:val="105"/>
        </w:numPr>
        <w:ind w:left="357" w:hanging="357"/>
        <w:rPr>
          <w:rFonts w:cs="Arial"/>
        </w:rPr>
      </w:pPr>
      <w:r w:rsidRPr="00981AB3">
        <w:t xml:space="preserve">Numéro de canal distant : Le numéro de canal du périphérique distant. </w:t>
      </w:r>
    </w:p>
    <w:p w:rsidR="000B6B06" w:rsidRPr="00981AB3" w:rsidRDefault="00B0215D" w:rsidP="00AE214E">
      <w:pPr>
        <w:numPr>
          <w:ilvl w:val="0"/>
          <w:numId w:val="105"/>
        </w:numPr>
        <w:ind w:left="357" w:hanging="357"/>
        <w:rPr>
          <w:rFonts w:cs="Arial"/>
        </w:rPr>
      </w:pPr>
      <w:r w:rsidRPr="00981AB3">
        <w:lastRenderedPageBreak/>
        <w:t xml:space="preserve">Canal (Channel) : Le numéro de canal du périphérique actuel. C’est le numéro du canal sur lequel vous voulez voir le périphérique distant. </w:t>
      </w:r>
    </w:p>
    <w:p w:rsidR="000B6B06" w:rsidRPr="00981AB3" w:rsidRDefault="000B6B06" w:rsidP="00AE214E">
      <w:pPr>
        <w:numPr>
          <w:ilvl w:val="0"/>
          <w:numId w:val="105"/>
        </w:numPr>
        <w:ind w:left="357" w:hanging="357"/>
        <w:rPr>
          <w:rFonts w:cs="Arial"/>
        </w:rPr>
      </w:pPr>
      <w:r w:rsidRPr="00981AB3">
        <w:t xml:space="preserve">Tampon de décodage : Sélectionnez sur la liste déroulante : « défaut/temps réel/fluidité » (default/realtime/fluency). </w:t>
      </w:r>
    </w:p>
    <w:p w:rsidR="00DB4E9C" w:rsidRPr="00981AB3" w:rsidRDefault="00DB4E9C" w:rsidP="0065555D">
      <w:pPr>
        <w:keepNext/>
        <w:rPr>
          <w:rFonts w:cs="Arial"/>
          <w:b/>
        </w:rPr>
      </w:pPr>
      <w:r w:rsidRPr="00981AB3">
        <w:rPr>
          <w:b/>
        </w:rPr>
        <w:t xml:space="preserve">Important </w:t>
      </w:r>
    </w:p>
    <w:p w:rsidR="00DB4E9C" w:rsidRPr="00981AB3" w:rsidRDefault="00DB4E9C" w:rsidP="005B1C50">
      <w:pPr>
        <w:rPr>
          <w:rFonts w:cs="Arial"/>
        </w:rPr>
      </w:pPr>
      <w:r w:rsidRPr="00981AB3">
        <w:t xml:space="preserve">Notez que la fonction « ajouter manuellement » (Manual Add) ne sert que pour les appareils Dahua, Panasonic, Sony, Dynacolor, Samsung, AXIS, Arecont, ONVIF et Custom. Quand le type est personnalisé, vous pouvez simplement saisir l’adresse URL, le nom d’utilisateur et le mot de passe pour connecter la caméra réseau sans prendre en compte le constructeur de la caméra réseau. Veuillez contacter le constructeur de votre caméra réseau pour obtenir l’adresse URL. </w:t>
      </w:r>
    </w:p>
    <w:p w:rsidR="000D77FA" w:rsidRPr="00981AB3" w:rsidRDefault="00D87413" w:rsidP="00F86E81">
      <w:pPr>
        <w:keepNext/>
        <w:jc w:val="center"/>
        <w:rPr>
          <w:rFonts w:cs="Arial"/>
          <w:szCs w:val="21"/>
        </w:rPr>
      </w:pPr>
      <w:r w:rsidRPr="00981AB3">
        <w:rPr>
          <w:rFonts w:cs="Arial"/>
          <w:noProof/>
          <w:szCs w:val="21"/>
          <w:lang w:val="en-US" w:eastAsia="zh-CN" w:bidi="ar-SA"/>
        </w:rPr>
        <w:drawing>
          <wp:inline distT="0" distB="0" distL="0" distR="0" wp14:anchorId="694764F1" wp14:editId="72F8543B">
            <wp:extent cx="4515009" cy="3386257"/>
            <wp:effectExtent l="0" t="0" r="0" b="508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dd"/>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4515009" cy="3386257"/>
                    </a:xfrm>
                    <a:prstGeom prst="rect">
                      <a:avLst/>
                    </a:prstGeom>
                    <a:noFill/>
                    <a:ln>
                      <a:noFill/>
                    </a:ln>
                  </pic:spPr>
                </pic:pic>
              </a:graphicData>
            </a:graphic>
          </wp:inline>
        </w:drawing>
      </w:r>
    </w:p>
    <w:p w:rsidR="000D77FA" w:rsidRPr="00981AB3" w:rsidRDefault="000D77FA" w:rsidP="005B1C50">
      <w:pPr>
        <w:pStyle w:val="a7"/>
        <w:jc w:val="center"/>
      </w:pPr>
      <w:bookmarkStart w:id="151" w:name="_Ref364947432"/>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21</w:t>
        </w:r>
      </w:fldSimple>
      <w:bookmarkEnd w:id="151"/>
    </w:p>
    <w:p w:rsidR="00265091" w:rsidRPr="00981AB3" w:rsidRDefault="00265091" w:rsidP="005B1C50">
      <w:pPr>
        <w:rPr>
          <w:rFonts w:cs="Arial"/>
          <w:b/>
          <w:szCs w:val="21"/>
        </w:rPr>
      </w:pPr>
      <w:r w:rsidRPr="00981AB3">
        <w:rPr>
          <w:rFonts w:hint="eastAsia"/>
          <w:b/>
        </w:rPr>
        <w:t xml:space="preserve">Modifier les adresses IP </w:t>
      </w:r>
    </w:p>
    <w:p w:rsidR="00265091" w:rsidRPr="00981AB3" w:rsidRDefault="00265091" w:rsidP="005B1C50">
      <w:pPr>
        <w:rPr>
          <w:rFonts w:cs="Arial"/>
          <w:szCs w:val="21"/>
        </w:rPr>
      </w:pPr>
      <w:r w:rsidRPr="00981AB3">
        <w:t xml:space="preserve">Sur la liste des périphériques recherchés, cochez un ou plusieurs périphériques en même temps. Cliquez sur le bouton « modifier l’adresse IP » (Modify IP) pour afficher l’interface suivante : Voir </w:t>
      </w:r>
      <w:r w:rsidR="00415057" w:rsidRPr="00981AB3">
        <w:rPr>
          <w:rFonts w:cs="Arial"/>
          <w:szCs w:val="21"/>
        </w:rPr>
        <w:fldChar w:fldCharType="begin"/>
      </w:r>
      <w:r w:rsidR="00415057" w:rsidRPr="00981AB3">
        <w:rPr>
          <w:rFonts w:cs="Arial"/>
          <w:szCs w:val="21"/>
        </w:rPr>
        <w:instrText xml:space="preserve"> </w:instrText>
      </w:r>
      <w:r w:rsidR="00415057" w:rsidRPr="00981AB3">
        <w:rPr>
          <w:rFonts w:cs="Arial" w:hint="eastAsia"/>
          <w:szCs w:val="21"/>
        </w:rPr>
        <w:instrText>REF _Ref340734589 \h</w:instrText>
      </w:r>
      <w:r w:rsidR="00415057" w:rsidRPr="00981AB3">
        <w:rPr>
          <w:rFonts w:cs="Arial"/>
          <w:szCs w:val="21"/>
        </w:rPr>
        <w:instrText xml:space="preserve">  \* MERGEFORMAT </w:instrText>
      </w:r>
      <w:r w:rsidR="00415057" w:rsidRPr="00981AB3">
        <w:rPr>
          <w:rFonts w:cs="Arial"/>
          <w:szCs w:val="21"/>
        </w:rPr>
      </w:r>
      <w:r w:rsidR="00415057"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3–22</w:t>
      </w:r>
      <w:r w:rsidR="00415057" w:rsidRPr="00981AB3">
        <w:rPr>
          <w:rFonts w:cs="Arial"/>
          <w:szCs w:val="21"/>
        </w:rPr>
        <w:fldChar w:fldCharType="end"/>
      </w:r>
      <w:r w:rsidRPr="00981AB3">
        <w:t>.</w:t>
      </w:r>
    </w:p>
    <w:p w:rsidR="00265091" w:rsidRPr="00981AB3" w:rsidRDefault="00725E9F" w:rsidP="00AE214E">
      <w:pPr>
        <w:numPr>
          <w:ilvl w:val="0"/>
          <w:numId w:val="117"/>
        </w:numPr>
        <w:ind w:left="357" w:hanging="357"/>
        <w:rPr>
          <w:rFonts w:cs="Arial"/>
          <w:szCs w:val="21"/>
        </w:rPr>
      </w:pPr>
      <w:r w:rsidRPr="00981AB3">
        <w:t xml:space="preserve">DHCP : Cochez cette boîte pour laisser le système allouer automatiquement l’adresse IP. L’adresse IP, le masque de sous-réseau, la passerelle par défaut ne sont donnés que pour référence. </w:t>
      </w:r>
    </w:p>
    <w:p w:rsidR="00725E9F" w:rsidRPr="00981AB3" w:rsidRDefault="0065652B" w:rsidP="00AE214E">
      <w:pPr>
        <w:numPr>
          <w:ilvl w:val="0"/>
          <w:numId w:val="117"/>
        </w:numPr>
        <w:ind w:left="357" w:hanging="357"/>
        <w:rPr>
          <w:rFonts w:cs="Arial"/>
          <w:szCs w:val="21"/>
        </w:rPr>
      </w:pPr>
      <w:r w:rsidRPr="00981AB3">
        <w:t xml:space="preserve">Statique : Cochez cette case pour saisir l’adresse IP, le masque de sous-réseau et la passerelle par défaut. </w:t>
      </w:r>
    </w:p>
    <w:p w:rsidR="00CA450C" w:rsidRPr="00981AB3" w:rsidRDefault="00CA450C" w:rsidP="00AE214E">
      <w:pPr>
        <w:numPr>
          <w:ilvl w:val="0"/>
          <w:numId w:val="117"/>
        </w:numPr>
        <w:ind w:left="357" w:hanging="357"/>
        <w:rPr>
          <w:rFonts w:cs="Arial"/>
          <w:szCs w:val="21"/>
        </w:rPr>
      </w:pPr>
      <w:r w:rsidRPr="00981AB3">
        <w:t xml:space="preserve">Adresse IP/masque de sous-réseau/passerelle par défaut : Vous pouvez saisir ici les informations correspondantes. </w:t>
      </w:r>
    </w:p>
    <w:p w:rsidR="00CA450C" w:rsidRPr="00981AB3" w:rsidRDefault="00C17978" w:rsidP="00AE214E">
      <w:pPr>
        <w:numPr>
          <w:ilvl w:val="0"/>
          <w:numId w:val="117"/>
        </w:numPr>
        <w:ind w:left="357" w:hanging="357"/>
        <w:rPr>
          <w:rFonts w:cs="Arial"/>
          <w:szCs w:val="21"/>
        </w:rPr>
      </w:pPr>
      <w:r w:rsidRPr="00981AB3">
        <w:t xml:space="preserve">Nom d’utilisateur (User name)/Mot de passe (Password) : C’est l’identifiant que vous avez utilisé pour vous connecter au périphérique distant. Saisissez le mot de passe pour pouvoir modifier le mot de passe du périphérique distant. </w:t>
      </w:r>
    </w:p>
    <w:p w:rsidR="00765AFD" w:rsidRPr="00981AB3" w:rsidRDefault="00765AFD" w:rsidP="00AE214E">
      <w:pPr>
        <w:numPr>
          <w:ilvl w:val="0"/>
          <w:numId w:val="117"/>
        </w:numPr>
        <w:ind w:left="357" w:hanging="357"/>
        <w:rPr>
          <w:rFonts w:cs="Arial"/>
          <w:szCs w:val="21"/>
        </w:rPr>
      </w:pPr>
      <w:r w:rsidRPr="00981AB3">
        <w:t>Incrément : Lorsque vous voulez modifier plusieurs adresses IP, après avoir saisi l’adresse IP du premier périphérique, l’adresse IP du prochain périphérique est incrémentée en conséquence. Par exemple, lorsque l’incrément est 1, si l’adresse IP du premier périphérique est 172.10.3.128, l’adresse IP du deuxième est automatiquement 172.10.2.129.</w:t>
      </w:r>
    </w:p>
    <w:p w:rsidR="0051590D" w:rsidRPr="00981AB3" w:rsidRDefault="0051590D" w:rsidP="00CD7675">
      <w:pPr>
        <w:keepNext/>
        <w:rPr>
          <w:rFonts w:cs="Arial"/>
          <w:b/>
          <w:szCs w:val="21"/>
        </w:rPr>
      </w:pPr>
      <w:r w:rsidRPr="00981AB3">
        <w:rPr>
          <w:rFonts w:hint="eastAsia"/>
          <w:b/>
        </w:rPr>
        <w:lastRenderedPageBreak/>
        <w:t>Remarque</w:t>
      </w:r>
    </w:p>
    <w:p w:rsidR="0051590D" w:rsidRPr="00981AB3" w:rsidRDefault="0051590D" w:rsidP="00AE214E">
      <w:pPr>
        <w:numPr>
          <w:ilvl w:val="0"/>
          <w:numId w:val="117"/>
        </w:numPr>
        <w:ind w:left="357" w:hanging="357"/>
        <w:rPr>
          <w:rFonts w:cs="Arial"/>
          <w:szCs w:val="21"/>
        </w:rPr>
      </w:pPr>
      <w:r w:rsidRPr="00981AB3">
        <w:t>Le système vous alerte automatiquement s’il y a un conflit d’adresses IP. Si vous modifiez plusieurs adresses IP en même temps, en mode automatique, le système saute toute adresse déjà utilisée et passe à l’adresse suivante en utilisant l’incrément défini.</w:t>
      </w:r>
    </w:p>
    <w:p w:rsidR="00265091" w:rsidRPr="00981AB3" w:rsidRDefault="00D87413" w:rsidP="00F86E81">
      <w:pPr>
        <w:keepNext/>
        <w:jc w:val="center"/>
      </w:pPr>
      <w:r w:rsidRPr="00981AB3">
        <w:rPr>
          <w:noProof/>
          <w:lang w:val="en-US" w:eastAsia="zh-CN" w:bidi="ar-SA"/>
        </w:rPr>
        <w:drawing>
          <wp:inline distT="0" distB="0" distL="0" distR="0" wp14:anchorId="3BC43DBD" wp14:editId="7281617C">
            <wp:extent cx="4232365" cy="4114800"/>
            <wp:effectExtent l="0" t="0" r="0" b="0"/>
            <wp:docPr id="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C:\Users\25479\Downloads\5.bmp"/>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4232365" cy="4114800"/>
                    </a:xfrm>
                    <a:prstGeom prst="rect">
                      <a:avLst/>
                    </a:prstGeom>
                    <a:noFill/>
                    <a:ln>
                      <a:noFill/>
                    </a:ln>
                  </pic:spPr>
                </pic:pic>
              </a:graphicData>
            </a:graphic>
          </wp:inline>
        </w:drawing>
      </w:r>
    </w:p>
    <w:p w:rsidR="00415057" w:rsidRPr="00981AB3" w:rsidRDefault="00415057" w:rsidP="005B1C50">
      <w:pPr>
        <w:pStyle w:val="a7"/>
        <w:jc w:val="center"/>
      </w:pPr>
      <w:bookmarkStart w:id="152" w:name="_Ref340734589"/>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22</w:t>
        </w:r>
      </w:fldSimple>
      <w:bookmarkEnd w:id="152"/>
    </w:p>
    <w:p w:rsidR="00BA44AA" w:rsidRPr="00981AB3" w:rsidRDefault="00BA44AA" w:rsidP="005B1C50">
      <w:pPr>
        <w:rPr>
          <w:rFonts w:cs="Arial"/>
          <w:b/>
          <w:szCs w:val="21"/>
        </w:rPr>
      </w:pPr>
      <w:r w:rsidRPr="00981AB3">
        <w:rPr>
          <w:rFonts w:hint="eastAsia"/>
          <w:b/>
        </w:rPr>
        <w:t>Exporter les adresses IP</w:t>
      </w:r>
    </w:p>
    <w:p w:rsidR="00BA44AA" w:rsidRPr="00981AB3" w:rsidRDefault="00BA44AA" w:rsidP="005B1C50">
      <w:pPr>
        <w:rPr>
          <w:rFonts w:cs="Arial"/>
          <w:szCs w:val="21"/>
        </w:rPr>
      </w:pPr>
      <w:r w:rsidRPr="00981AB3">
        <w:t>Vous pouvez exporter la liste des périphériques ajoutés sur votre ordinateur local.</w:t>
      </w:r>
    </w:p>
    <w:p w:rsidR="00CD2D77" w:rsidRPr="00981AB3" w:rsidRDefault="00CD2D77" w:rsidP="005B1C50">
      <w:pPr>
        <w:rPr>
          <w:rFonts w:cs="Arial"/>
          <w:szCs w:val="21"/>
        </w:rPr>
      </w:pPr>
      <w:r w:rsidRPr="00981AB3">
        <w:t xml:space="preserve">Insérez un périphérique USB puis cliquez sur le bouton « Export » pour afficher l’interface suivante.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_Ref327956596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3–23</w:t>
      </w:r>
      <w:r w:rsidRPr="00981AB3">
        <w:rPr>
          <w:rFonts w:cs="Arial"/>
          <w:szCs w:val="21"/>
        </w:rPr>
        <w:fldChar w:fldCharType="end"/>
      </w:r>
      <w:r w:rsidRPr="00981AB3">
        <w:t>.</w:t>
      </w:r>
    </w:p>
    <w:p w:rsidR="00CD2D77" w:rsidRPr="00981AB3" w:rsidRDefault="00D87413" w:rsidP="00F86E81">
      <w:pPr>
        <w:keepNext/>
        <w:jc w:val="center"/>
        <w:rPr>
          <w:rFonts w:cs="Arial"/>
          <w:szCs w:val="21"/>
        </w:rPr>
      </w:pPr>
      <w:r w:rsidRPr="00981AB3">
        <w:rPr>
          <w:rFonts w:cs="Arial"/>
          <w:noProof/>
          <w:szCs w:val="21"/>
          <w:lang w:val="en-US" w:eastAsia="zh-CN" w:bidi="ar-SA"/>
        </w:rPr>
        <w:lastRenderedPageBreak/>
        <w:drawing>
          <wp:inline distT="0" distB="0" distL="0" distR="0" wp14:anchorId="6885CC7A" wp14:editId="70025CE1">
            <wp:extent cx="4494953" cy="3371215"/>
            <wp:effectExtent l="0" t="0" r="1270" b="63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e2"/>
                    <pic:cNvPicPr>
                      <a:picLocks noChangeAspect="1" noChangeArrowheads="1"/>
                    </pic:cNvPicPr>
                  </pic:nvPicPr>
                  <pic:blipFill>
                    <a:blip r:embed="rId74">
                      <a:extLst>
                        <a:ext uri="{28A0092B-C50C-407E-A947-70E740481C1C}">
                          <a14:useLocalDpi xmlns:a14="http://schemas.microsoft.com/office/drawing/2010/main" val="0"/>
                        </a:ext>
                      </a:extLst>
                    </a:blip>
                    <a:stretch>
                      <a:fillRect/>
                    </a:stretch>
                  </pic:blipFill>
                  <pic:spPr bwMode="auto">
                    <a:xfrm>
                      <a:off x="0" y="0"/>
                      <a:ext cx="4494953" cy="3371215"/>
                    </a:xfrm>
                    <a:prstGeom prst="rect">
                      <a:avLst/>
                    </a:prstGeom>
                    <a:noFill/>
                    <a:ln>
                      <a:noFill/>
                    </a:ln>
                  </pic:spPr>
                </pic:pic>
              </a:graphicData>
            </a:graphic>
          </wp:inline>
        </w:drawing>
      </w:r>
    </w:p>
    <w:p w:rsidR="00CD2D77" w:rsidRPr="00981AB3" w:rsidRDefault="00CD2D77" w:rsidP="005B1C50">
      <w:pPr>
        <w:pStyle w:val="a7"/>
        <w:jc w:val="center"/>
      </w:pPr>
      <w:bookmarkStart w:id="153" w:name="_Ref327956596"/>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23</w:t>
        </w:r>
      </w:fldSimple>
      <w:bookmarkEnd w:id="153"/>
    </w:p>
    <w:p w:rsidR="00BA44AA" w:rsidRPr="00981AB3" w:rsidRDefault="00CD2D77" w:rsidP="005B1C50">
      <w:pPr>
        <w:rPr>
          <w:rFonts w:cs="Arial"/>
          <w:szCs w:val="21"/>
        </w:rPr>
      </w:pPr>
      <w:r w:rsidRPr="00981AB3">
        <w:t>Sélectionnez le chemin d’accès enregistré et cliquez sur OK.</w:t>
      </w:r>
    </w:p>
    <w:p w:rsidR="00BA44AA" w:rsidRPr="00981AB3" w:rsidRDefault="00BA44AA" w:rsidP="005B1C50">
      <w:pPr>
        <w:rPr>
          <w:rFonts w:cs="Arial"/>
          <w:szCs w:val="21"/>
        </w:rPr>
      </w:pPr>
      <w:r w:rsidRPr="00981AB3">
        <w:t xml:space="preserve">Le message « sauvegarde terminée » (Backup completed) est affiché. Voir </w:t>
      </w:r>
      <w:r w:rsidR="00CD2D77" w:rsidRPr="00981AB3">
        <w:rPr>
          <w:rFonts w:cs="Arial"/>
          <w:szCs w:val="21"/>
        </w:rPr>
        <w:fldChar w:fldCharType="begin"/>
      </w:r>
      <w:r w:rsidR="00CD2D77" w:rsidRPr="00981AB3">
        <w:rPr>
          <w:rFonts w:cs="Arial"/>
          <w:szCs w:val="21"/>
        </w:rPr>
        <w:instrText xml:space="preserve"> REF _Ref236562575 \h  \* MERGEFORMAT </w:instrText>
      </w:r>
      <w:r w:rsidR="00CD2D77" w:rsidRPr="00981AB3">
        <w:rPr>
          <w:rFonts w:cs="Arial"/>
          <w:szCs w:val="21"/>
        </w:rPr>
      </w:r>
      <w:r w:rsidR="00CD2D77" w:rsidRPr="00981AB3">
        <w:rPr>
          <w:rFonts w:cs="Arial"/>
          <w:szCs w:val="21"/>
        </w:rPr>
        <w:fldChar w:fldCharType="separate"/>
      </w:r>
      <w:r w:rsidR="00413E95" w:rsidRPr="00413E95">
        <w:rPr>
          <w:rFonts w:cs="Arial"/>
          <w:szCs w:val="21"/>
        </w:rPr>
        <w:t xml:space="preserve">Figure </w:t>
      </w:r>
      <w:r w:rsidR="00413E95" w:rsidRPr="00413E95">
        <w:rPr>
          <w:rFonts w:cs="Arial"/>
          <w:noProof/>
          <w:szCs w:val="21"/>
          <w:cs/>
        </w:rPr>
        <w:t>‎</w:t>
      </w:r>
      <w:r w:rsidR="00413E95" w:rsidRPr="00413E95">
        <w:rPr>
          <w:rFonts w:cs="Arial"/>
          <w:noProof/>
          <w:szCs w:val="21"/>
        </w:rPr>
        <w:t>3–24</w:t>
      </w:r>
      <w:r w:rsidR="00CD2D77" w:rsidRPr="00981AB3">
        <w:rPr>
          <w:rFonts w:cs="Arial"/>
          <w:szCs w:val="21"/>
        </w:rPr>
        <w:fldChar w:fldCharType="end"/>
      </w:r>
      <w:r w:rsidRPr="00981AB3">
        <w:t>.</w:t>
      </w:r>
    </w:p>
    <w:p w:rsidR="00CD2D77" w:rsidRPr="00981AB3" w:rsidRDefault="00D87413" w:rsidP="00F86E81">
      <w:pPr>
        <w:keepNext/>
        <w:jc w:val="center"/>
        <w:rPr>
          <w:rFonts w:cs="Arial"/>
          <w:szCs w:val="21"/>
        </w:rPr>
      </w:pPr>
      <w:r w:rsidRPr="00981AB3">
        <w:rPr>
          <w:rFonts w:cs="Arial" w:hint="eastAsia"/>
          <w:noProof/>
          <w:szCs w:val="21"/>
          <w:lang w:val="en-US" w:eastAsia="zh-CN" w:bidi="ar-SA"/>
        </w:rPr>
        <w:drawing>
          <wp:inline distT="0" distB="0" distL="0" distR="0" wp14:anchorId="25B2078B" wp14:editId="39D8373D">
            <wp:extent cx="4121580" cy="219075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4121580" cy="2190750"/>
                    </a:xfrm>
                    <a:prstGeom prst="rect">
                      <a:avLst/>
                    </a:prstGeom>
                    <a:noFill/>
                    <a:ln>
                      <a:noFill/>
                    </a:ln>
                  </pic:spPr>
                </pic:pic>
              </a:graphicData>
            </a:graphic>
          </wp:inline>
        </w:drawing>
      </w:r>
    </w:p>
    <w:p w:rsidR="00CD2D77" w:rsidRPr="00981AB3" w:rsidRDefault="00CD2D77" w:rsidP="005B1C50">
      <w:pPr>
        <w:pStyle w:val="a7"/>
        <w:jc w:val="center"/>
      </w:pPr>
      <w:bookmarkStart w:id="154" w:name="_Ref236562575"/>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24</w:t>
        </w:r>
      </w:fldSimple>
      <w:bookmarkEnd w:id="154"/>
    </w:p>
    <w:p w:rsidR="00BA44AA" w:rsidRPr="00981AB3" w:rsidRDefault="00BA44AA" w:rsidP="005B1C50">
      <w:pPr>
        <w:rPr>
          <w:rFonts w:cs="Arial"/>
          <w:b/>
          <w:szCs w:val="21"/>
        </w:rPr>
      </w:pPr>
      <w:r w:rsidRPr="00981AB3">
        <w:rPr>
          <w:rFonts w:hint="eastAsia"/>
          <w:b/>
        </w:rPr>
        <w:t>Remarque</w:t>
      </w:r>
    </w:p>
    <w:p w:rsidR="00BA44AA" w:rsidRPr="00981AB3" w:rsidRDefault="00BA44AA" w:rsidP="005B1C50">
      <w:pPr>
        <w:rPr>
          <w:rFonts w:cs="Arial"/>
          <w:szCs w:val="21"/>
        </w:rPr>
      </w:pPr>
      <w:r w:rsidRPr="00981AB3">
        <w:t xml:space="preserve">L’extension du fichier exporté est « .CVS ». Le fichier contient l’adresse IP, le port, le numéro de canal du périphérique distant, le fabricant, le nom d’utilisateur, le mot de passe, etc. </w:t>
      </w:r>
    </w:p>
    <w:p w:rsidR="00BA44AA" w:rsidRPr="00981AB3" w:rsidRDefault="00BA44AA" w:rsidP="005B1C50">
      <w:pPr>
        <w:rPr>
          <w:rFonts w:cs="Arial"/>
          <w:szCs w:val="21"/>
        </w:rPr>
      </w:pPr>
    </w:p>
    <w:p w:rsidR="00BA44AA" w:rsidRPr="00981AB3" w:rsidRDefault="00BA44AA" w:rsidP="005B1C50">
      <w:pPr>
        <w:rPr>
          <w:rFonts w:cs="Arial"/>
          <w:b/>
          <w:szCs w:val="21"/>
        </w:rPr>
      </w:pPr>
      <w:r w:rsidRPr="00981AB3">
        <w:rPr>
          <w:rFonts w:hint="eastAsia"/>
          <w:b/>
        </w:rPr>
        <w:t>Importer les adresses IP</w:t>
      </w:r>
    </w:p>
    <w:p w:rsidR="00BA44AA" w:rsidRPr="00981AB3" w:rsidRDefault="00BA44AA" w:rsidP="005B1C50">
      <w:pPr>
        <w:rPr>
          <w:rFonts w:cs="Arial"/>
          <w:szCs w:val="21"/>
        </w:rPr>
      </w:pPr>
      <w:r w:rsidRPr="00981AB3">
        <w:t xml:space="preserve">Vous pouvez importer la liste des périphériques ajoutés afin d’ajouter ces périphériques commodément. </w:t>
      </w:r>
    </w:p>
    <w:p w:rsidR="00CD2D77" w:rsidRPr="00981AB3" w:rsidRDefault="00BA44AA" w:rsidP="005B1C50">
      <w:pPr>
        <w:rPr>
          <w:rFonts w:cs="Arial"/>
          <w:szCs w:val="21"/>
        </w:rPr>
      </w:pPr>
      <w:r w:rsidRPr="00981AB3">
        <w:t xml:space="preserve">Cliquez sur le bouton « importer » (Import) pour accéder à l’interface suivante. Voir </w:t>
      </w:r>
      <w:r w:rsidR="00CD2D77" w:rsidRPr="00981AB3">
        <w:rPr>
          <w:rFonts w:cs="Arial"/>
          <w:szCs w:val="21"/>
        </w:rPr>
        <w:fldChar w:fldCharType="begin"/>
      </w:r>
      <w:r w:rsidR="00CD2D77" w:rsidRPr="00981AB3">
        <w:rPr>
          <w:rFonts w:cs="Arial"/>
          <w:szCs w:val="21"/>
        </w:rPr>
        <w:instrText xml:space="preserve"> REF _Ref236563641 \h  \* MERGEFORMAT </w:instrText>
      </w:r>
      <w:r w:rsidR="00CD2D77" w:rsidRPr="00981AB3">
        <w:rPr>
          <w:rFonts w:cs="Arial"/>
          <w:szCs w:val="21"/>
        </w:rPr>
      </w:r>
      <w:r w:rsidR="00CD2D77" w:rsidRPr="00981AB3">
        <w:rPr>
          <w:rFonts w:cs="Arial"/>
          <w:szCs w:val="21"/>
        </w:rPr>
        <w:fldChar w:fldCharType="separate"/>
      </w:r>
      <w:r w:rsidR="00413E95" w:rsidRPr="00413E95">
        <w:rPr>
          <w:rFonts w:cs="Arial"/>
          <w:szCs w:val="21"/>
        </w:rPr>
        <w:t xml:space="preserve">Figure </w:t>
      </w:r>
      <w:r w:rsidR="00413E95" w:rsidRPr="00413E95">
        <w:rPr>
          <w:rFonts w:cs="Arial"/>
          <w:noProof/>
          <w:szCs w:val="21"/>
          <w:cs/>
        </w:rPr>
        <w:t>‎</w:t>
      </w:r>
      <w:r w:rsidR="00413E95" w:rsidRPr="00413E95">
        <w:rPr>
          <w:rFonts w:cs="Arial"/>
          <w:noProof/>
          <w:szCs w:val="21"/>
        </w:rPr>
        <w:t>3–25</w:t>
      </w:r>
      <w:r w:rsidR="00CD2D77" w:rsidRPr="00981AB3">
        <w:rPr>
          <w:rFonts w:cs="Arial"/>
          <w:szCs w:val="21"/>
        </w:rPr>
        <w:fldChar w:fldCharType="end"/>
      </w:r>
      <w:r w:rsidRPr="00981AB3">
        <w:t>.</w:t>
      </w:r>
    </w:p>
    <w:p w:rsidR="00CD2D77" w:rsidRPr="00981AB3" w:rsidRDefault="00D87413" w:rsidP="00F86E81">
      <w:pPr>
        <w:keepNext/>
        <w:jc w:val="center"/>
        <w:rPr>
          <w:rFonts w:cs="Arial"/>
          <w:szCs w:val="21"/>
        </w:rPr>
      </w:pPr>
      <w:r w:rsidRPr="00981AB3">
        <w:rPr>
          <w:rFonts w:cs="Arial" w:hint="eastAsia"/>
          <w:noProof/>
          <w:szCs w:val="21"/>
          <w:lang w:val="en-US" w:eastAsia="zh-CN" w:bidi="ar-SA"/>
        </w:rPr>
        <w:lastRenderedPageBreak/>
        <w:drawing>
          <wp:inline distT="0" distB="0" distL="0" distR="0" wp14:anchorId="36CBED89" wp14:editId="48647A75">
            <wp:extent cx="4961255" cy="3720941"/>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4961255" cy="3720941"/>
                    </a:xfrm>
                    <a:prstGeom prst="rect">
                      <a:avLst/>
                    </a:prstGeom>
                    <a:noFill/>
                    <a:ln>
                      <a:noFill/>
                    </a:ln>
                  </pic:spPr>
                </pic:pic>
              </a:graphicData>
            </a:graphic>
          </wp:inline>
        </w:drawing>
      </w:r>
    </w:p>
    <w:p w:rsidR="00CD2D77" w:rsidRPr="00981AB3" w:rsidRDefault="00CD2D77" w:rsidP="005B1C50">
      <w:pPr>
        <w:pStyle w:val="a7"/>
        <w:jc w:val="center"/>
      </w:pPr>
      <w:bookmarkStart w:id="155" w:name="_Ref236563641"/>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25</w:t>
        </w:r>
      </w:fldSimple>
      <w:bookmarkEnd w:id="155"/>
    </w:p>
    <w:p w:rsidR="00BA44AA" w:rsidRPr="00981AB3" w:rsidRDefault="00CD2D77" w:rsidP="005B1C50">
      <w:pPr>
        <w:rPr>
          <w:rFonts w:cs="Arial"/>
          <w:szCs w:val="21"/>
        </w:rPr>
      </w:pPr>
      <w:r w:rsidRPr="00981AB3">
        <w:t xml:space="preserve">Sélectionnez le fichier à importer, puis cliquez sur OK. </w:t>
      </w:r>
    </w:p>
    <w:p w:rsidR="00BA44AA" w:rsidRPr="00981AB3" w:rsidRDefault="00BA44AA" w:rsidP="005B1C50">
      <w:pPr>
        <w:rPr>
          <w:rFonts w:cs="Arial"/>
          <w:b/>
          <w:szCs w:val="21"/>
        </w:rPr>
      </w:pPr>
      <w:r w:rsidRPr="00981AB3">
        <w:rPr>
          <w:rFonts w:hint="eastAsia"/>
          <w:b/>
        </w:rPr>
        <w:t>Remarque</w:t>
      </w:r>
    </w:p>
    <w:p w:rsidR="00BA44AA" w:rsidRPr="00981AB3" w:rsidRDefault="00BA44AA" w:rsidP="005B1C50">
      <w:pPr>
        <w:rPr>
          <w:rFonts w:cs="Arial"/>
          <w:szCs w:val="21"/>
        </w:rPr>
      </w:pPr>
      <w:r w:rsidRPr="00981AB3">
        <w:t xml:space="preserve">Si une adresse IP figure déjà dans la liste des périphériques ajoutés, le système affiche une boîte de dialogue pour vous demander de confirmer l’écrasement ou non des données. </w:t>
      </w:r>
    </w:p>
    <w:p w:rsidR="00BA44AA" w:rsidRPr="00981AB3" w:rsidRDefault="00BA44AA" w:rsidP="00AE214E">
      <w:pPr>
        <w:numPr>
          <w:ilvl w:val="0"/>
          <w:numId w:val="117"/>
        </w:numPr>
        <w:ind w:left="357" w:hanging="357"/>
        <w:rPr>
          <w:rFonts w:cs="Arial"/>
          <w:szCs w:val="21"/>
        </w:rPr>
      </w:pPr>
      <w:r w:rsidRPr="00981AB3">
        <w:t>Cliquez sur le bouton OK pour remplacer l’ancienne configuration de l’adresse IP par la nouvelle.</w:t>
      </w:r>
    </w:p>
    <w:p w:rsidR="00BA44AA" w:rsidRPr="00981AB3" w:rsidRDefault="00BA44AA" w:rsidP="00AE214E">
      <w:pPr>
        <w:numPr>
          <w:ilvl w:val="0"/>
          <w:numId w:val="117"/>
        </w:numPr>
        <w:ind w:left="357" w:hanging="357"/>
        <w:rPr>
          <w:rFonts w:cs="Arial"/>
          <w:szCs w:val="21"/>
        </w:rPr>
      </w:pPr>
      <w:r w:rsidRPr="00981AB3">
        <w:t xml:space="preserve">cliquez sur le bouton Annuler (Cancel) et les nouveaux réglages IP seront ajoutés. </w:t>
      </w:r>
    </w:p>
    <w:p w:rsidR="00BA44AA" w:rsidRPr="00981AB3" w:rsidRDefault="00BA44AA" w:rsidP="005B1C50">
      <w:pPr>
        <w:rPr>
          <w:rFonts w:cs="Arial"/>
          <w:szCs w:val="21"/>
        </w:rPr>
      </w:pPr>
    </w:p>
    <w:p w:rsidR="00BA44AA" w:rsidRPr="00981AB3" w:rsidRDefault="00D87413" w:rsidP="005B1C50">
      <w:pPr>
        <w:rPr>
          <w:rFonts w:cs="Arial"/>
          <w:b/>
        </w:rPr>
      </w:pPr>
      <w:r w:rsidRPr="00981AB3">
        <w:rPr>
          <w:rFonts w:cs="Arial"/>
          <w:b/>
          <w:noProof/>
          <w:lang w:val="en-US" w:eastAsia="zh-CN" w:bidi="ar-SA"/>
        </w:rPr>
        <w:drawing>
          <wp:inline distT="0" distB="0" distL="0" distR="0" wp14:anchorId="51BAC49A" wp14:editId="05152995">
            <wp:extent cx="593725" cy="573405"/>
            <wp:effectExtent l="0" t="0" r="0" b="0"/>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725" cy="573405"/>
                    </a:xfrm>
                    <a:prstGeom prst="rect">
                      <a:avLst/>
                    </a:prstGeom>
                    <a:noFill/>
                    <a:ln>
                      <a:noFill/>
                    </a:ln>
                  </pic:spPr>
                </pic:pic>
              </a:graphicData>
            </a:graphic>
          </wp:inline>
        </w:drawing>
      </w:r>
      <w:r w:rsidRPr="00981AB3">
        <w:rPr>
          <w:rFonts w:hint="eastAsia"/>
          <w:b/>
        </w:rPr>
        <w:t xml:space="preserve"> Important</w:t>
      </w:r>
    </w:p>
    <w:p w:rsidR="00BA44AA" w:rsidRPr="00981AB3" w:rsidRDefault="00BA44AA" w:rsidP="00AE214E">
      <w:pPr>
        <w:numPr>
          <w:ilvl w:val="0"/>
          <w:numId w:val="117"/>
        </w:numPr>
        <w:ind w:left="357" w:hanging="357"/>
        <w:rPr>
          <w:rFonts w:cs="Arial"/>
          <w:szCs w:val="21"/>
        </w:rPr>
      </w:pPr>
      <w:r w:rsidRPr="00981AB3">
        <w:t>Vous pouvez modifier le fichier exporté. Assurez-vous que le format du fichier est le même. Sinon, vous ne pourrez pas importer le fichier à nouveau !</w:t>
      </w:r>
    </w:p>
    <w:p w:rsidR="00BA44AA" w:rsidRPr="00981AB3" w:rsidRDefault="00BA44AA" w:rsidP="00AE214E">
      <w:pPr>
        <w:numPr>
          <w:ilvl w:val="0"/>
          <w:numId w:val="118"/>
        </w:numPr>
        <w:ind w:left="357" w:hanging="357"/>
        <w:rPr>
          <w:rFonts w:cs="Arial"/>
          <w:szCs w:val="21"/>
        </w:rPr>
      </w:pPr>
      <w:r w:rsidRPr="00981AB3">
        <w:t xml:space="preserve">Le système ne peut pas importer/exporter des fichiers utilisant un protocole personnalisé. </w:t>
      </w:r>
    </w:p>
    <w:p w:rsidR="00BA44AA" w:rsidRPr="00981AB3" w:rsidRDefault="00BA44AA" w:rsidP="00AE214E">
      <w:pPr>
        <w:numPr>
          <w:ilvl w:val="0"/>
          <w:numId w:val="118"/>
        </w:numPr>
        <w:ind w:left="357" w:hanging="357"/>
        <w:rPr>
          <w:rFonts w:cs="Arial"/>
          <w:szCs w:val="21"/>
        </w:rPr>
      </w:pPr>
      <w:r w:rsidRPr="00981AB3">
        <w:t xml:space="preserve">La fonction d’importation/exportation n’est à utiliser qu’avec des périphériques de la même langue. </w:t>
      </w:r>
    </w:p>
    <w:p w:rsidR="004200CD" w:rsidRPr="00981AB3" w:rsidRDefault="004200CD" w:rsidP="005B1C50"/>
    <w:p w:rsidR="002C57E7" w:rsidRPr="00981AB3" w:rsidRDefault="00213444" w:rsidP="005B1C50">
      <w:pPr>
        <w:pStyle w:val="30"/>
      </w:pPr>
      <w:bookmarkStart w:id="156" w:name="_Ref371971303"/>
      <w:bookmarkStart w:id="157" w:name="_Toc441681085"/>
      <w:bookmarkStart w:id="158" w:name="_Toc444109864"/>
      <w:r w:rsidRPr="00981AB3">
        <w:t>Raccourci de menu</w:t>
      </w:r>
      <w:bookmarkEnd w:id="156"/>
      <w:bookmarkEnd w:id="157"/>
      <w:bookmarkEnd w:id="158"/>
      <w:r w:rsidRPr="00981AB3">
        <w:t xml:space="preserve"> </w:t>
      </w:r>
    </w:p>
    <w:p w:rsidR="009F6532" w:rsidRPr="00981AB3" w:rsidRDefault="009F6532" w:rsidP="005B1C50">
      <w:pPr>
        <w:rPr>
          <w:rFonts w:cs="Arial"/>
          <w:szCs w:val="21"/>
        </w:rPr>
      </w:pPr>
      <w:r w:rsidRPr="00981AB3">
        <w:t xml:space="preserve">Dans l’interface d’aperçu, pour le canal n’ayant pas de connexion de caméra réseau, vous pouvez cliquer sur l’icône « + » au centre de l’interface pour vous rendre rapidement sur l’interface d’appareil distant. Voir </w:t>
      </w:r>
      <w:r w:rsidRPr="00981AB3">
        <w:rPr>
          <w:rFonts w:cs="Arial"/>
          <w:szCs w:val="21"/>
        </w:rPr>
        <w:fldChar w:fldCharType="begin"/>
      </w:r>
      <w:r w:rsidRPr="00981AB3">
        <w:rPr>
          <w:rFonts w:cs="Arial"/>
          <w:szCs w:val="21"/>
        </w:rPr>
        <w:instrText xml:space="preserve"> REF _Ref324408888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3–26</w:t>
      </w:r>
      <w:r w:rsidRPr="00981AB3">
        <w:rPr>
          <w:rFonts w:cs="Arial"/>
          <w:szCs w:val="21"/>
        </w:rPr>
        <w:fldChar w:fldCharType="end"/>
      </w:r>
      <w:r w:rsidRPr="00981AB3">
        <w:t>.</w:t>
      </w:r>
    </w:p>
    <w:p w:rsidR="009F6532" w:rsidRPr="00981AB3" w:rsidRDefault="00D87413" w:rsidP="00F86E81">
      <w:pPr>
        <w:keepNext/>
        <w:jc w:val="center"/>
        <w:rPr>
          <w:rFonts w:cs="Arial"/>
          <w:color w:val="FF0000"/>
        </w:rPr>
      </w:pPr>
      <w:r w:rsidRPr="00981AB3">
        <w:rPr>
          <w:rFonts w:cs="Arial"/>
          <w:noProof/>
          <w:lang w:val="en-US" w:eastAsia="zh-CN" w:bidi="ar-SA"/>
        </w:rPr>
        <w:lastRenderedPageBreak/>
        <w:drawing>
          <wp:inline distT="0" distB="0" distL="0" distR="0" wp14:anchorId="17E8E03F" wp14:editId="5BEF7D51">
            <wp:extent cx="2122170" cy="1706245"/>
            <wp:effectExtent l="0" t="0" r="0" b="8255"/>
            <wp:docPr id="70" name="图片 70" descr="ch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h 副本"/>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22170" cy="1706245"/>
                    </a:xfrm>
                    <a:prstGeom prst="rect">
                      <a:avLst/>
                    </a:prstGeom>
                    <a:noFill/>
                    <a:ln>
                      <a:noFill/>
                    </a:ln>
                  </pic:spPr>
                </pic:pic>
              </a:graphicData>
            </a:graphic>
          </wp:inline>
        </w:drawing>
      </w:r>
    </w:p>
    <w:p w:rsidR="009F6532" w:rsidRPr="00981AB3" w:rsidRDefault="009F6532" w:rsidP="005B1C50">
      <w:pPr>
        <w:pStyle w:val="a7"/>
        <w:jc w:val="center"/>
      </w:pPr>
      <w:bookmarkStart w:id="159" w:name="_Ref324408888"/>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26</w:t>
        </w:r>
      </w:fldSimple>
      <w:bookmarkEnd w:id="159"/>
    </w:p>
    <w:p w:rsidR="00D906ED" w:rsidRPr="00981AB3" w:rsidRDefault="00D906ED" w:rsidP="005B1C50">
      <w:pPr>
        <w:pStyle w:val="30"/>
      </w:pPr>
      <w:bookmarkStart w:id="160" w:name="_Ref391392843"/>
      <w:bookmarkStart w:id="161" w:name="_Toc441681086"/>
      <w:bookmarkStart w:id="162" w:name="_Toc444109865"/>
      <w:bookmarkStart w:id="163" w:name="_Toc365441496"/>
      <w:r w:rsidRPr="00981AB3">
        <w:t>Image</w:t>
      </w:r>
      <w:bookmarkEnd w:id="160"/>
      <w:bookmarkEnd w:id="161"/>
      <w:bookmarkEnd w:id="162"/>
    </w:p>
    <w:p w:rsidR="00583D83" w:rsidRPr="00981AB3" w:rsidRDefault="007302BA" w:rsidP="005B1C50">
      <w:pPr>
        <w:widowControl/>
        <w:tabs>
          <w:tab w:val="left" w:pos="3976"/>
        </w:tabs>
        <w:rPr>
          <w:rFonts w:cs="Arial"/>
          <w:kern w:val="56"/>
          <w:szCs w:val="21"/>
        </w:rPr>
      </w:pPr>
      <w:r w:rsidRPr="00981AB3">
        <w:t xml:space="preserve">Sur le menu principal, sélectionnez réglages-&gt;Caméra-&gt;Image (Setting-&gt;Camera-&gt;Image) pour afficher l’interface des images ci-dessous. Voir </w:t>
      </w:r>
      <w:r w:rsidR="00583D83" w:rsidRPr="00981AB3">
        <w:rPr>
          <w:rFonts w:cs="Arial"/>
          <w:kern w:val="56"/>
          <w:szCs w:val="21"/>
        </w:rPr>
        <w:fldChar w:fldCharType="begin"/>
      </w:r>
      <w:r w:rsidR="00583D83" w:rsidRPr="00981AB3">
        <w:rPr>
          <w:rFonts w:cs="Arial"/>
          <w:kern w:val="56"/>
          <w:szCs w:val="21"/>
        </w:rPr>
        <w:instrText xml:space="preserve"> REF _Ref370378993 \h  \* MERGEFORMAT </w:instrText>
      </w:r>
      <w:r w:rsidR="00583D83" w:rsidRPr="00981AB3">
        <w:rPr>
          <w:rFonts w:cs="Arial"/>
          <w:kern w:val="56"/>
          <w:szCs w:val="21"/>
        </w:rPr>
      </w:r>
      <w:r w:rsidR="00583D83" w:rsidRPr="00981AB3">
        <w:rPr>
          <w:rFonts w:cs="Arial"/>
          <w:kern w:val="56"/>
          <w:szCs w:val="21"/>
        </w:rPr>
        <w:fldChar w:fldCharType="separate"/>
      </w:r>
      <w:r w:rsidR="00413E95" w:rsidRPr="00413E95">
        <w:rPr>
          <w:rFonts w:cs="Arial"/>
          <w:kern w:val="56"/>
          <w:szCs w:val="21"/>
        </w:rPr>
        <w:t xml:space="preserve">Figure </w:t>
      </w:r>
      <w:r w:rsidR="00413E95" w:rsidRPr="00413E95">
        <w:rPr>
          <w:rFonts w:cs="Arial"/>
          <w:kern w:val="56"/>
          <w:szCs w:val="21"/>
          <w:cs/>
        </w:rPr>
        <w:t>‎</w:t>
      </w:r>
      <w:r w:rsidR="00413E95" w:rsidRPr="00413E95">
        <w:rPr>
          <w:rFonts w:cs="Arial"/>
          <w:kern w:val="56"/>
          <w:szCs w:val="21"/>
        </w:rPr>
        <w:t>3–27</w:t>
      </w:r>
      <w:r w:rsidR="00583D83" w:rsidRPr="00981AB3">
        <w:rPr>
          <w:rFonts w:cs="Arial"/>
          <w:kern w:val="56"/>
          <w:szCs w:val="21"/>
        </w:rPr>
        <w:fldChar w:fldCharType="end"/>
      </w:r>
      <w:r w:rsidRPr="00981AB3">
        <w:t>.</w:t>
      </w:r>
    </w:p>
    <w:p w:rsidR="00583D83" w:rsidRPr="00981AB3" w:rsidRDefault="00583D83" w:rsidP="007F5F43">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Canal (Channel) : sélectionnez un canal dans la liste déroulante.</w:t>
      </w:r>
    </w:p>
    <w:p w:rsidR="00AD04DC" w:rsidRPr="00981AB3" w:rsidRDefault="00AD04DC" w:rsidP="007F5F43">
      <w:pPr>
        <w:pStyle w:val="a8"/>
        <w:widowControl/>
        <w:numPr>
          <w:ilvl w:val="0"/>
          <w:numId w:val="21"/>
        </w:numPr>
        <w:tabs>
          <w:tab w:val="clear" w:pos="420"/>
        </w:tabs>
        <w:ind w:left="357" w:rightChars="0" w:right="0" w:hanging="357"/>
        <w:rPr>
          <w:rFonts w:cs="Arial"/>
          <w:spacing w:val="0"/>
          <w:sz w:val="21"/>
          <w:szCs w:val="21"/>
        </w:rPr>
      </w:pPr>
      <w:r w:rsidRPr="00981AB3">
        <w:rPr>
          <w:rFonts w:hint="eastAsia"/>
          <w:spacing w:val="0"/>
          <w:sz w:val="21"/>
        </w:rPr>
        <w:t xml:space="preserve">Fichier de configuration : Les options sont : jour/nuit/général/changer par période (day/night/general/switch by period). Si le mode est « Basculer par période » (Switch by period), vous pouvez choisir « coucher de soleil » (Sunset) ou « lever de soleil » (Sunrise). </w:t>
      </w:r>
    </w:p>
    <w:p w:rsidR="00583D83" w:rsidRPr="00981AB3" w:rsidRDefault="00583D83" w:rsidP="00512858">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Saturation : Elle permet de régler la saturation de la fenêtre de surveillance. La plage de valeurs est comprise entre 0 et 100. La valeur par défaut est de 50. Plus la valeur est grande, plus les couleurs sont vives. Cette valeur n’a aucun effet sur la luminosité générale de la vidéo entière. Les couleurs de la vidéo peuvent devenir trop vives si la valeur est trop élevée. Pour les parties grises de la vidéo, une déformation peut se produire si la balance des blancs n’est pas précise. Veuillez noter que la vidéo peut être fade si la valeur est trop faible. La plage de valeurs recommandées est comprise entre 40 et</w:t>
      </w:r>
      <w:r w:rsidR="00512858" w:rsidRPr="00441ECE">
        <w:rPr>
          <w:spacing w:val="0"/>
          <w:sz w:val="21"/>
          <w:lang w:val="es-ES_tradnl"/>
        </w:rPr>
        <w:t> </w:t>
      </w:r>
      <w:r w:rsidRPr="00981AB3">
        <w:rPr>
          <w:spacing w:val="0"/>
          <w:sz w:val="21"/>
        </w:rPr>
        <w:t>60.</w:t>
      </w:r>
    </w:p>
    <w:p w:rsidR="00583D83" w:rsidRPr="00981AB3" w:rsidRDefault="00583D83" w:rsidP="007F5F43">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Luminosité (Brightness) : Elle permet de régler la luminosité de la fenêtre de surveillance. La plage de valeurs est comprise entre 0 et 100. La valeur par défaut est de 50. Plus la valeur est grande, plus la vidéo est lumineuse. Si vous modifiez cette valeur, la section lumineuse et la section sombre de la vidéo sont ajustées en conséquence. Utilisez cette fonction quand la vidéo entière est trop sombre ou trop lumineuse. Veuillez noter que la vidéo peut devenir floue si la valeur est trop grande. La plage de valeurs recommandées est comprise entre 40 et 60.</w:t>
      </w:r>
    </w:p>
    <w:p w:rsidR="00583D83" w:rsidRPr="00981AB3" w:rsidRDefault="00583D83" w:rsidP="007F5F43">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Contraste (Contrast) : Elle permet de régler le contraste de la fenêtre de surveillance. La plage de valeurs est comprise entre 0 et 100. La valeur par défaut est de 50. Plus la valeur est grande, plus le contraste est élevé. Il est possible d’utiliser cette fonction quand la luminosité de la vidéo entière est correcte mais le contraste ne l’est pas. Veuillez noter que la vidéo peut devenir floue si la valeur est trop élevée. Si cette valeur est trop élevée, la section sombre peut manquer de luminosité alors que la section lumineuse peut être surexposée. La valeur recommandée est comprise entre 40 et 60.</w:t>
      </w:r>
    </w:p>
    <w:p w:rsidR="00583D83" w:rsidRPr="00981AB3" w:rsidRDefault="004663AE" w:rsidP="007F5F43">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Auto-iris : Concerne les appareils à objectif automatique. Vous pouvez cocher la case devant « Activé » (ON) pour activer cette fonction. L’auto iris peut changer en fonction des changement de luminosité ambiante. Quand vous désactivez cette fonctions, l’iris est au maximum. Le système n’ajoute pas la fonction d’auto iris dans le contrôle d’exposition. Cette fonction est activée par défaut.</w:t>
      </w:r>
    </w:p>
    <w:p w:rsidR="00583D83" w:rsidRPr="00981AB3" w:rsidRDefault="00583D83" w:rsidP="007F5F43">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Miroir (Mirror) : l’affichage est inversé du haut vers le bas. Cette fonction est désactivée par défaut. </w:t>
      </w:r>
    </w:p>
    <w:p w:rsidR="00583D83" w:rsidRPr="00981AB3" w:rsidRDefault="00583D83" w:rsidP="007F5F43">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Retourner (Flip) : l’affichage est inversé de gauche à droite. Cette fonction est désactivée par défaut.</w:t>
      </w:r>
    </w:p>
    <w:p w:rsidR="005C09D9" w:rsidRPr="00981AB3" w:rsidRDefault="005C09D9" w:rsidP="007F5F43">
      <w:pPr>
        <w:pStyle w:val="a8"/>
        <w:widowControl/>
        <w:numPr>
          <w:ilvl w:val="0"/>
          <w:numId w:val="21"/>
        </w:numPr>
        <w:tabs>
          <w:tab w:val="clear" w:pos="420"/>
        </w:tabs>
        <w:ind w:left="357" w:rightChars="0" w:right="0" w:hanging="357"/>
        <w:rPr>
          <w:rFonts w:cs="Arial"/>
          <w:spacing w:val="0"/>
          <w:sz w:val="21"/>
          <w:szCs w:val="21"/>
        </w:rPr>
      </w:pPr>
      <w:r w:rsidRPr="00981AB3">
        <w:rPr>
          <w:rFonts w:hint="eastAsia"/>
          <w:spacing w:val="0"/>
          <w:sz w:val="21"/>
        </w:rPr>
        <w:t xml:space="preserve">3D NR (réduction de bruit 3D) : Cela permet de traiter plusieurs images (au minimum deux). Le système utilise les informations entre ces deux images pour effectuer la réduction du bruit. </w:t>
      </w:r>
    </w:p>
    <w:p w:rsidR="00583D83" w:rsidRPr="00981AB3" w:rsidRDefault="00583D83" w:rsidP="007F5F43">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Compensation de contre-jour ou BLC : plusieurs options sont possibles : BLC/WDR/HLC/ARRÊT.</w:t>
      </w:r>
    </w:p>
    <w:p w:rsidR="00583D83" w:rsidRPr="00981AB3" w:rsidRDefault="00583D83" w:rsidP="00AE214E">
      <w:pPr>
        <w:pStyle w:val="a8"/>
        <w:widowControl/>
        <w:numPr>
          <w:ilvl w:val="0"/>
          <w:numId w:val="57"/>
        </w:numPr>
        <w:tabs>
          <w:tab w:val="clear" w:pos="420"/>
        </w:tabs>
        <w:ind w:left="357" w:rightChars="0" w:right="0" w:hanging="357"/>
        <w:rPr>
          <w:rFonts w:cs="Arial"/>
          <w:spacing w:val="0"/>
          <w:sz w:val="21"/>
          <w:szCs w:val="21"/>
        </w:rPr>
      </w:pPr>
      <w:r w:rsidRPr="00981AB3">
        <w:rPr>
          <w:spacing w:val="0"/>
          <w:sz w:val="21"/>
        </w:rPr>
        <w:lastRenderedPageBreak/>
        <w:t xml:space="preserve">Compensation de contre-jour ou BLC : Il existe deux modes : « défaut/personnalisé » (default/customize). Quand le mode « default » est choisi, le périphérique expose l’image automatiquement en fonction de l’environnement afin que la zone la plus sombre de la vidéo soit plus claire. Le mode « customize » vous permet de sélectionner une zone rectangulaire et d’y accroitre la luminosité au niveau correct. </w:t>
      </w:r>
    </w:p>
    <w:p w:rsidR="00583D83" w:rsidRPr="00981AB3" w:rsidRDefault="00583D83" w:rsidP="00AE214E">
      <w:pPr>
        <w:pStyle w:val="a8"/>
        <w:widowControl/>
        <w:numPr>
          <w:ilvl w:val="0"/>
          <w:numId w:val="57"/>
        </w:numPr>
        <w:tabs>
          <w:tab w:val="clear" w:pos="420"/>
        </w:tabs>
        <w:ind w:left="357" w:rightChars="0" w:right="0" w:hanging="357"/>
        <w:rPr>
          <w:rFonts w:cs="Arial"/>
          <w:spacing w:val="0"/>
          <w:sz w:val="21"/>
          <w:szCs w:val="21"/>
        </w:rPr>
      </w:pPr>
      <w:r w:rsidRPr="00981AB3">
        <w:rPr>
          <w:spacing w:val="0"/>
          <w:sz w:val="21"/>
        </w:rPr>
        <w:t>Plage dynamique étendue ou WDR : pour les scènes en mode WDR, cette fonction diminue la luminosité des sections très lumineuses et améliore la luminosité des sections peu lumineuses. De cette façon, ces sections deviennent claires simultanément. La plage de valeurs est comprise entre 1 et 100. Lors du passage du mode non WDR au mode WDR sur la caméra, plusieurs secondes d’enregistrement vidéo seront perdues.</w:t>
      </w:r>
    </w:p>
    <w:p w:rsidR="00583D83" w:rsidRPr="00981AB3" w:rsidRDefault="00583D83" w:rsidP="00AE214E">
      <w:pPr>
        <w:pStyle w:val="a8"/>
        <w:widowControl/>
        <w:numPr>
          <w:ilvl w:val="0"/>
          <w:numId w:val="57"/>
        </w:numPr>
        <w:tabs>
          <w:tab w:val="clear" w:pos="420"/>
        </w:tabs>
        <w:ind w:left="357" w:rightChars="0" w:right="0" w:hanging="357"/>
        <w:rPr>
          <w:rFonts w:cs="Arial"/>
          <w:spacing w:val="0"/>
          <w:sz w:val="21"/>
          <w:szCs w:val="21"/>
        </w:rPr>
      </w:pPr>
      <w:r w:rsidRPr="00981AB3">
        <w:rPr>
          <w:spacing w:val="0"/>
          <w:sz w:val="21"/>
        </w:rPr>
        <w:t>Compensation de lumière vive ou HLC : après avoir activé la fonction HLC, l’appareil réduira la luminosité de la section la plus lumineuse en fonction du niveau de contrôle HLC. La zone de halo et la luminosité de la vidéo entière seront réduites.</w:t>
      </w:r>
    </w:p>
    <w:p w:rsidR="00583D83" w:rsidRPr="00981AB3" w:rsidRDefault="00583D83" w:rsidP="00AE214E">
      <w:pPr>
        <w:pStyle w:val="a8"/>
        <w:widowControl/>
        <w:numPr>
          <w:ilvl w:val="0"/>
          <w:numId w:val="57"/>
        </w:numPr>
        <w:tabs>
          <w:tab w:val="clear" w:pos="420"/>
        </w:tabs>
        <w:ind w:left="357" w:rightChars="0" w:right="0" w:hanging="357"/>
        <w:rPr>
          <w:rFonts w:cs="Arial"/>
          <w:spacing w:val="0"/>
          <w:sz w:val="21"/>
          <w:szCs w:val="21"/>
        </w:rPr>
      </w:pPr>
      <w:r w:rsidRPr="00981AB3">
        <w:rPr>
          <w:spacing w:val="0"/>
          <w:sz w:val="21"/>
        </w:rPr>
        <w:t>ARRÊT (OFF) : la fonction BLC est désactivée. Veuillez noter que cette fonction est désactivée par défaut.</w:t>
      </w:r>
    </w:p>
    <w:p w:rsidR="00583D83" w:rsidRPr="00981AB3" w:rsidRDefault="00583D83" w:rsidP="007F5F43">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Profil (Profile) : la fonction permet de définir le mode de la balance des blancs. Elle agit sur la teinte générale de la vidéo. Cette fonction est activée par défaut. Sélectionnez un des différents modes de scène tels qu’automatique (auto), ensoleillé (sunny), nuageux (cloudy), maison (home), bureau (office), nuit (night), désactivé, etc. pour obtenir la meilleure qualité vidéo. </w:t>
      </w:r>
    </w:p>
    <w:p w:rsidR="00583D83" w:rsidRPr="00981AB3" w:rsidRDefault="00583D83" w:rsidP="00AE214E">
      <w:pPr>
        <w:pStyle w:val="a8"/>
        <w:widowControl/>
        <w:numPr>
          <w:ilvl w:val="0"/>
          <w:numId w:val="57"/>
        </w:numPr>
        <w:tabs>
          <w:tab w:val="clear" w:pos="420"/>
        </w:tabs>
        <w:ind w:left="357" w:rightChars="0" w:right="0" w:hanging="357"/>
        <w:rPr>
          <w:rFonts w:cs="Arial"/>
          <w:spacing w:val="0"/>
          <w:sz w:val="21"/>
          <w:szCs w:val="21"/>
        </w:rPr>
      </w:pPr>
      <w:r w:rsidRPr="00981AB3">
        <w:rPr>
          <w:spacing w:val="0"/>
          <w:sz w:val="21"/>
        </w:rPr>
        <w:t>Automatique (Auto) : La balance des blancs automatique est activée. Le système corrigera automatiquement la température de couleur pour garantir de bonnes couleurs vidéo.</w:t>
      </w:r>
    </w:p>
    <w:p w:rsidR="00583D83" w:rsidRPr="00981AB3" w:rsidRDefault="00583D83" w:rsidP="00AE214E">
      <w:pPr>
        <w:pStyle w:val="a8"/>
        <w:widowControl/>
        <w:numPr>
          <w:ilvl w:val="0"/>
          <w:numId w:val="57"/>
        </w:numPr>
        <w:tabs>
          <w:tab w:val="clear" w:pos="420"/>
        </w:tabs>
        <w:ind w:left="357" w:rightChars="0" w:right="0" w:hanging="357"/>
        <w:rPr>
          <w:rFonts w:cs="Arial"/>
          <w:spacing w:val="0"/>
          <w:sz w:val="21"/>
          <w:szCs w:val="21"/>
        </w:rPr>
      </w:pPr>
      <w:r w:rsidRPr="00981AB3">
        <w:rPr>
          <w:spacing w:val="0"/>
          <w:sz w:val="21"/>
        </w:rPr>
        <w:t>Ensoleillé (Sunny) : le seuil de la balance des blancs est en mode ensoleillé.</w:t>
      </w:r>
    </w:p>
    <w:p w:rsidR="00583D83" w:rsidRPr="00981AB3" w:rsidRDefault="00583D83" w:rsidP="00AE214E">
      <w:pPr>
        <w:pStyle w:val="a8"/>
        <w:widowControl/>
        <w:numPr>
          <w:ilvl w:val="0"/>
          <w:numId w:val="57"/>
        </w:numPr>
        <w:tabs>
          <w:tab w:val="clear" w:pos="420"/>
        </w:tabs>
        <w:ind w:left="357" w:rightChars="0" w:right="0" w:hanging="357"/>
        <w:rPr>
          <w:rFonts w:cs="Arial"/>
          <w:spacing w:val="0"/>
          <w:sz w:val="21"/>
          <w:szCs w:val="21"/>
        </w:rPr>
      </w:pPr>
      <w:r w:rsidRPr="00981AB3">
        <w:rPr>
          <w:spacing w:val="0"/>
          <w:sz w:val="21"/>
        </w:rPr>
        <w:t xml:space="preserve">Nuit (Night) : le seuil de la balance des blancs est en mode nuit. </w:t>
      </w:r>
    </w:p>
    <w:p w:rsidR="00583D83" w:rsidRPr="00981AB3" w:rsidRDefault="00583D83" w:rsidP="00AE214E">
      <w:pPr>
        <w:pStyle w:val="a8"/>
        <w:widowControl/>
        <w:numPr>
          <w:ilvl w:val="0"/>
          <w:numId w:val="57"/>
        </w:numPr>
        <w:tabs>
          <w:tab w:val="clear" w:pos="420"/>
        </w:tabs>
        <w:ind w:left="357" w:rightChars="0" w:right="0" w:hanging="357"/>
        <w:rPr>
          <w:rFonts w:cs="Arial"/>
          <w:spacing w:val="0"/>
          <w:sz w:val="21"/>
          <w:szCs w:val="21"/>
        </w:rPr>
      </w:pPr>
      <w:r w:rsidRPr="00981AB3">
        <w:rPr>
          <w:spacing w:val="0"/>
          <w:sz w:val="21"/>
        </w:rPr>
        <w:t xml:space="preserve">Personnalisé : réglez le gain du canal rouge/bleu. La plage de valeurs est comprise entre 0 et 100. </w:t>
      </w:r>
    </w:p>
    <w:p w:rsidR="00583D83" w:rsidRPr="00981AB3" w:rsidRDefault="00583D83" w:rsidP="007F5F43">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Jour/nuit (Day/night) : la fonction permet de basculer entre le mode couleur et noir/blanc. Le réglage par défaut est sur Automatique (Auto). </w:t>
      </w:r>
    </w:p>
    <w:p w:rsidR="00583D83" w:rsidRPr="00981AB3" w:rsidRDefault="00583D83" w:rsidP="00AE214E">
      <w:pPr>
        <w:pStyle w:val="a8"/>
        <w:widowControl/>
        <w:numPr>
          <w:ilvl w:val="0"/>
          <w:numId w:val="57"/>
        </w:numPr>
        <w:tabs>
          <w:tab w:val="clear" w:pos="420"/>
        </w:tabs>
        <w:ind w:left="357" w:rightChars="0" w:right="0" w:hanging="357"/>
        <w:rPr>
          <w:rFonts w:cs="Arial"/>
          <w:spacing w:val="0"/>
          <w:sz w:val="21"/>
          <w:szCs w:val="21"/>
        </w:rPr>
      </w:pPr>
      <w:r w:rsidRPr="00981AB3">
        <w:rPr>
          <w:spacing w:val="0"/>
          <w:sz w:val="21"/>
        </w:rPr>
        <w:t xml:space="preserve">Couleur (Color) : le mode de sortie de la vidéo est en couleur. </w:t>
      </w:r>
    </w:p>
    <w:p w:rsidR="00583D83" w:rsidRPr="00981AB3" w:rsidRDefault="00583D83" w:rsidP="00AE214E">
      <w:pPr>
        <w:pStyle w:val="a8"/>
        <w:widowControl/>
        <w:numPr>
          <w:ilvl w:val="0"/>
          <w:numId w:val="57"/>
        </w:numPr>
        <w:tabs>
          <w:tab w:val="clear" w:pos="420"/>
        </w:tabs>
        <w:ind w:left="357" w:rightChars="0" w:right="0" w:hanging="357"/>
        <w:rPr>
          <w:rFonts w:cs="Arial"/>
          <w:spacing w:val="0"/>
          <w:sz w:val="21"/>
          <w:szCs w:val="21"/>
        </w:rPr>
      </w:pPr>
      <w:r w:rsidRPr="00981AB3">
        <w:rPr>
          <w:spacing w:val="0"/>
          <w:sz w:val="21"/>
        </w:rPr>
        <w:t>Automatique (Auto) : l’appareil sélectionne automatiquement le mode couleur ou noir/blanc en fonction des caractéristiques de l’appareil (la luminosité générale de la vidéo et si un éclairage infrarouge existe ou pas)</w:t>
      </w:r>
    </w:p>
    <w:p w:rsidR="00583D83" w:rsidRPr="00981AB3" w:rsidRDefault="00583D83" w:rsidP="00AE214E">
      <w:pPr>
        <w:pStyle w:val="a8"/>
        <w:widowControl/>
        <w:numPr>
          <w:ilvl w:val="0"/>
          <w:numId w:val="57"/>
        </w:numPr>
        <w:tabs>
          <w:tab w:val="clear" w:pos="420"/>
        </w:tabs>
        <w:ind w:left="357" w:rightChars="0" w:right="0" w:hanging="357"/>
        <w:rPr>
          <w:rFonts w:cs="Arial"/>
          <w:spacing w:val="0"/>
          <w:sz w:val="21"/>
          <w:szCs w:val="21"/>
        </w:rPr>
      </w:pPr>
      <w:r w:rsidRPr="00981AB3">
        <w:rPr>
          <w:spacing w:val="0"/>
          <w:sz w:val="21"/>
        </w:rPr>
        <w:t xml:space="preserve">Noir et blanc (B/W) : le mode de sortie de la vidéo est en noir et blanc. </w:t>
      </w:r>
    </w:p>
    <w:p w:rsidR="007302BA" w:rsidRPr="00981AB3" w:rsidRDefault="00583D83" w:rsidP="0065555D">
      <w:pPr>
        <w:pStyle w:val="0"/>
      </w:pPr>
      <w:r w:rsidRPr="00981AB3">
        <w:t xml:space="preserve">Capteur (Sensor) : réglez cette option lorsqu’un éclairage infrarouge connecté à l’appareil existe. </w:t>
      </w:r>
      <w:r w:rsidRPr="00981AB3">
        <w:rPr>
          <w:b/>
        </w:rPr>
        <w:t>Veuillez noter que les séries de produit sans IR prennent en charge la fonction d’entrée de capteur.</w:t>
      </w:r>
    </w:p>
    <w:p w:rsidR="00583D83" w:rsidRPr="00981AB3" w:rsidRDefault="00D87413" w:rsidP="00F86E81">
      <w:pPr>
        <w:keepNext/>
        <w:jc w:val="center"/>
        <w:rPr>
          <w:rFonts w:cs="Arial"/>
          <w:noProof/>
        </w:rPr>
      </w:pPr>
      <w:r w:rsidRPr="00981AB3">
        <w:rPr>
          <w:noProof/>
          <w:lang w:val="en-US" w:eastAsia="zh-CN" w:bidi="ar-SA"/>
        </w:rPr>
        <w:lastRenderedPageBreak/>
        <w:drawing>
          <wp:inline distT="0" distB="0" distL="0" distR="0" wp14:anchorId="0DA7819E" wp14:editId="6E24412B">
            <wp:extent cx="4758266" cy="3568700"/>
            <wp:effectExtent l="0" t="0" r="4445"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4758266" cy="3568700"/>
                    </a:xfrm>
                    <a:prstGeom prst="rect">
                      <a:avLst/>
                    </a:prstGeom>
                    <a:noFill/>
                    <a:ln>
                      <a:noFill/>
                    </a:ln>
                  </pic:spPr>
                </pic:pic>
              </a:graphicData>
            </a:graphic>
          </wp:inline>
        </w:drawing>
      </w:r>
    </w:p>
    <w:p w:rsidR="00583D83" w:rsidRPr="00981AB3" w:rsidRDefault="00583D83" w:rsidP="005B1C50">
      <w:pPr>
        <w:pStyle w:val="a7"/>
        <w:jc w:val="center"/>
      </w:pPr>
      <w:bookmarkStart w:id="164" w:name="_Ref370378993"/>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27</w:t>
        </w:r>
      </w:fldSimple>
      <w:bookmarkEnd w:id="164"/>
    </w:p>
    <w:p w:rsidR="00D906ED" w:rsidRPr="00981AB3" w:rsidRDefault="00D906ED" w:rsidP="005B1C50">
      <w:pPr>
        <w:pStyle w:val="30"/>
      </w:pPr>
      <w:bookmarkStart w:id="165" w:name="_Toc441681087"/>
      <w:bookmarkStart w:id="166" w:name="_Toc444109866"/>
      <w:r w:rsidRPr="00981AB3">
        <w:t>Nom des canaux</w:t>
      </w:r>
      <w:bookmarkEnd w:id="165"/>
      <w:bookmarkEnd w:id="166"/>
    </w:p>
    <w:p w:rsidR="007302BA" w:rsidRPr="00981AB3" w:rsidRDefault="007302BA" w:rsidP="005B1C50">
      <w:pPr>
        <w:rPr>
          <w:rFonts w:cs="Arial"/>
        </w:rPr>
      </w:pPr>
      <w:r w:rsidRPr="00981AB3">
        <w:t xml:space="preserve">Sur le menu principal, sélectionnez réglages-&gt;Caméra-&gt;nom de canal (Setting-&gt;Camera-&gt;Channel name) pour afficher l’interface illustrée sur la </w:t>
      </w:r>
      <w:r w:rsidRPr="00981AB3">
        <w:rPr>
          <w:rFonts w:cs="Arial"/>
        </w:rPr>
        <w:fldChar w:fldCharType="begin"/>
      </w:r>
      <w:r w:rsidRPr="00981AB3">
        <w:rPr>
          <w:rFonts w:cs="Arial"/>
        </w:rPr>
        <w:instrText xml:space="preserve"> REF _Ref369872808 \h  \* MERGEFORMAT </w:instrText>
      </w:r>
      <w:r w:rsidRPr="00981AB3">
        <w:rPr>
          <w:rFonts w:cs="Arial"/>
        </w:rPr>
      </w:r>
      <w:r w:rsidRPr="00981AB3">
        <w:rPr>
          <w:rFonts w:cs="Arial"/>
        </w:rPr>
        <w:fldChar w:fldCharType="separate"/>
      </w:r>
      <w:r w:rsidR="00413E95" w:rsidRPr="00413E95">
        <w:rPr>
          <w:rFonts w:cs="Arial"/>
        </w:rPr>
        <w:t xml:space="preserve">Figure </w:t>
      </w:r>
      <w:r w:rsidR="00413E95" w:rsidRPr="00413E95">
        <w:rPr>
          <w:rFonts w:cs="Arial"/>
          <w:noProof/>
          <w:cs/>
        </w:rPr>
        <w:t>‎</w:t>
      </w:r>
      <w:r w:rsidR="00413E95" w:rsidRPr="00413E95">
        <w:rPr>
          <w:rFonts w:cs="Arial"/>
          <w:noProof/>
        </w:rPr>
        <w:t>3–28</w:t>
      </w:r>
      <w:r w:rsidRPr="00981AB3">
        <w:rPr>
          <w:rFonts w:cs="Arial"/>
        </w:rPr>
        <w:fldChar w:fldCharType="end"/>
      </w:r>
      <w:r w:rsidRPr="00981AB3">
        <w:t>.</w:t>
      </w:r>
    </w:p>
    <w:p w:rsidR="004663AE" w:rsidRPr="00981AB3" w:rsidRDefault="004663AE" w:rsidP="005B1C50">
      <w:pPr>
        <w:rPr>
          <w:rFonts w:cs="Arial"/>
        </w:rPr>
      </w:pPr>
      <w:r w:rsidRPr="00981AB3">
        <w:t xml:space="preserve">Elle permet de modifier le nom des canaux. La longueur d’un nom est de 31 caractères au maximum. </w:t>
      </w:r>
    </w:p>
    <w:p w:rsidR="004663AE" w:rsidRPr="00981AB3" w:rsidRDefault="004663AE" w:rsidP="005B1C50">
      <w:pPr>
        <w:rPr>
          <w:rFonts w:cs="Arial"/>
        </w:rPr>
      </w:pPr>
      <w:r w:rsidRPr="00981AB3">
        <w:t xml:space="preserve">Veuillez noter que vous pouvez seulement modifier le nom de canal de la caméra réseau connectée. </w:t>
      </w:r>
    </w:p>
    <w:p w:rsidR="004663AE" w:rsidRPr="00981AB3" w:rsidRDefault="00D87413" w:rsidP="00F86E81">
      <w:pPr>
        <w:keepNext/>
        <w:jc w:val="center"/>
        <w:rPr>
          <w:rFonts w:cs="Arial"/>
          <w:noProof/>
          <w:szCs w:val="22"/>
        </w:rPr>
      </w:pPr>
      <w:r w:rsidRPr="00981AB3">
        <w:rPr>
          <w:rFonts w:cs="Arial"/>
          <w:noProof/>
          <w:szCs w:val="22"/>
          <w:lang w:val="en-US" w:eastAsia="zh-CN" w:bidi="ar-SA"/>
        </w:rPr>
        <w:drawing>
          <wp:inline distT="0" distB="0" distL="0" distR="0" wp14:anchorId="7FE5065A" wp14:editId="1031B4F1">
            <wp:extent cx="4930986" cy="3698240"/>
            <wp:effectExtent l="0" t="0" r="3175"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am"/>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4930986" cy="3698240"/>
                    </a:xfrm>
                    <a:prstGeom prst="rect">
                      <a:avLst/>
                    </a:prstGeom>
                    <a:noFill/>
                    <a:ln>
                      <a:noFill/>
                    </a:ln>
                  </pic:spPr>
                </pic:pic>
              </a:graphicData>
            </a:graphic>
          </wp:inline>
        </w:drawing>
      </w:r>
    </w:p>
    <w:p w:rsidR="004663AE" w:rsidRPr="00981AB3" w:rsidRDefault="004663AE" w:rsidP="005B1C50">
      <w:pPr>
        <w:pStyle w:val="a7"/>
        <w:tabs>
          <w:tab w:val="left" w:pos="3976"/>
        </w:tabs>
        <w:jc w:val="center"/>
      </w:pPr>
      <w:bookmarkStart w:id="167" w:name="_Ref369872808"/>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28</w:t>
        </w:r>
      </w:fldSimple>
      <w:bookmarkEnd w:id="167"/>
    </w:p>
    <w:p w:rsidR="00D906ED" w:rsidRPr="00981AB3" w:rsidRDefault="00D906ED" w:rsidP="005B1C50">
      <w:pPr>
        <w:pStyle w:val="30"/>
      </w:pPr>
      <w:bookmarkStart w:id="168" w:name="_Toc441681088"/>
      <w:bookmarkStart w:id="169" w:name="_Toc444109867"/>
      <w:r w:rsidRPr="00981AB3">
        <w:lastRenderedPageBreak/>
        <w:t>Mise à niveau</w:t>
      </w:r>
      <w:bookmarkEnd w:id="168"/>
      <w:bookmarkEnd w:id="169"/>
    </w:p>
    <w:p w:rsidR="00857FCF" w:rsidRPr="00981AB3" w:rsidRDefault="00857FCF" w:rsidP="005B1C50">
      <w:pPr>
        <w:rPr>
          <w:rFonts w:cs="Arial"/>
          <w:b/>
          <w:szCs w:val="21"/>
        </w:rPr>
      </w:pPr>
      <w:r w:rsidRPr="00981AB3">
        <w:rPr>
          <w:rFonts w:hint="eastAsia"/>
          <w:b/>
        </w:rPr>
        <w:t xml:space="preserve">Important </w:t>
      </w:r>
    </w:p>
    <w:p w:rsidR="00857FCF" w:rsidRPr="00981AB3" w:rsidRDefault="00857FCF" w:rsidP="005B1C50">
      <w:pPr>
        <w:rPr>
          <w:rFonts w:cs="Arial"/>
          <w:b/>
          <w:szCs w:val="21"/>
        </w:rPr>
      </w:pPr>
      <w:r w:rsidRPr="00981AB3">
        <w:rPr>
          <w:rFonts w:hint="eastAsia"/>
          <w:b/>
        </w:rPr>
        <w:t xml:space="preserve">Le système peut mettre à niveau 8 caméras réseau en même temps. </w:t>
      </w:r>
    </w:p>
    <w:p w:rsidR="00D906ED" w:rsidRPr="00981AB3" w:rsidRDefault="004663AE" w:rsidP="005B1C50">
      <w:pPr>
        <w:rPr>
          <w:rFonts w:cs="Arial"/>
          <w:szCs w:val="21"/>
        </w:rPr>
      </w:pPr>
      <w:r w:rsidRPr="00981AB3">
        <w:t xml:space="preserve">Sert à mettre à jour la caméra réseau. </w:t>
      </w:r>
    </w:p>
    <w:p w:rsidR="004663AE" w:rsidRPr="00981AB3" w:rsidRDefault="00857FCF" w:rsidP="005B1C50">
      <w:pPr>
        <w:rPr>
          <w:rFonts w:cs="Arial"/>
          <w:szCs w:val="21"/>
        </w:rPr>
      </w:pPr>
      <w:r w:rsidRPr="00981AB3">
        <w:t xml:space="preserve">Sur le menu principal, sélectionnez réglages-&gt;Caméra-&gt;distant-&gt;mise à jour (Setting-&gt;Camera-&gt;Remote-&gt;Upgrade) pour afficher l’interface ci-dessous. Voir </w:t>
      </w:r>
      <w:r w:rsidR="004663AE" w:rsidRPr="00981AB3">
        <w:rPr>
          <w:rFonts w:cs="Arial"/>
          <w:szCs w:val="21"/>
        </w:rPr>
        <w:fldChar w:fldCharType="begin"/>
      </w:r>
      <w:r w:rsidR="004663AE" w:rsidRPr="00981AB3">
        <w:rPr>
          <w:rFonts w:cs="Arial"/>
          <w:szCs w:val="21"/>
        </w:rPr>
        <w:instrText xml:space="preserve"> REF _Ref371689173 \h  \* MERGEFORMAT </w:instrText>
      </w:r>
      <w:r w:rsidR="004663AE" w:rsidRPr="00981AB3">
        <w:rPr>
          <w:rFonts w:cs="Arial"/>
          <w:szCs w:val="21"/>
        </w:rPr>
      </w:r>
      <w:r w:rsidR="004663AE" w:rsidRPr="00981AB3">
        <w:rPr>
          <w:rFonts w:cs="Arial"/>
          <w:szCs w:val="21"/>
        </w:rPr>
        <w:fldChar w:fldCharType="separate"/>
      </w:r>
      <w:r w:rsidR="00413E95" w:rsidRPr="00413E95">
        <w:rPr>
          <w:rFonts w:cs="Arial"/>
          <w:szCs w:val="21"/>
        </w:rPr>
        <w:t xml:space="preserve">Figure </w:t>
      </w:r>
      <w:r w:rsidR="00413E95" w:rsidRPr="00413E95">
        <w:rPr>
          <w:rFonts w:cs="Arial"/>
          <w:noProof/>
          <w:szCs w:val="21"/>
          <w:cs/>
        </w:rPr>
        <w:t>‎</w:t>
      </w:r>
      <w:r w:rsidR="00413E95" w:rsidRPr="00413E95">
        <w:rPr>
          <w:rFonts w:cs="Arial"/>
          <w:noProof/>
          <w:szCs w:val="21"/>
        </w:rPr>
        <w:t>3–29</w:t>
      </w:r>
      <w:r w:rsidR="004663AE" w:rsidRPr="00981AB3">
        <w:rPr>
          <w:rFonts w:cs="Arial"/>
          <w:szCs w:val="21"/>
        </w:rPr>
        <w:fldChar w:fldCharType="end"/>
      </w:r>
      <w:r w:rsidRPr="00981AB3">
        <w:t>.</w:t>
      </w:r>
    </w:p>
    <w:p w:rsidR="004663AE" w:rsidRPr="00981AB3" w:rsidRDefault="004663AE" w:rsidP="005B1C50">
      <w:pPr>
        <w:rPr>
          <w:rFonts w:cs="Arial"/>
          <w:szCs w:val="21"/>
        </w:rPr>
      </w:pPr>
      <w:r w:rsidRPr="00981AB3">
        <w:t>Cliquez sur le bouton Parcourir (Browse), puis sélectionnez un fichier de mise à niveau. Ensuite, sélectionnez un canal (ou choisissez un filtre d’affichage des appareils pour sélectionnez plusieurs appareils).</w:t>
      </w:r>
    </w:p>
    <w:p w:rsidR="004663AE" w:rsidRPr="00981AB3" w:rsidRDefault="004663AE" w:rsidP="005B1C50">
      <w:pPr>
        <w:rPr>
          <w:rFonts w:cs="Arial"/>
          <w:szCs w:val="21"/>
        </w:rPr>
      </w:pPr>
      <w:r w:rsidRPr="00981AB3">
        <w:t xml:space="preserve">Cliquez sur le bouton Démarrer (Begin) pour mettre à jour. La boîte de dialogue correspondante apparaîtra une fois la mise à niveau terminée. </w:t>
      </w:r>
    </w:p>
    <w:p w:rsidR="004663AE" w:rsidRPr="00981AB3" w:rsidRDefault="00D87413" w:rsidP="00F86E81">
      <w:pPr>
        <w:keepNext/>
        <w:jc w:val="center"/>
        <w:rPr>
          <w:rFonts w:cs="Arial"/>
        </w:rPr>
      </w:pPr>
      <w:r w:rsidRPr="00981AB3">
        <w:rPr>
          <w:rFonts w:cs="Arial"/>
          <w:noProof/>
          <w:lang w:val="en-US" w:eastAsia="zh-CN" w:bidi="ar-SA"/>
        </w:rPr>
        <w:drawing>
          <wp:inline distT="0" distB="0" distL="0" distR="0" wp14:anchorId="5DF739F8" wp14:editId="7077D6AD">
            <wp:extent cx="5295053" cy="3971290"/>
            <wp:effectExtent l="0" t="0" r="127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e5"/>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5295053" cy="3971290"/>
                    </a:xfrm>
                    <a:prstGeom prst="rect">
                      <a:avLst/>
                    </a:prstGeom>
                    <a:noFill/>
                    <a:ln>
                      <a:noFill/>
                    </a:ln>
                  </pic:spPr>
                </pic:pic>
              </a:graphicData>
            </a:graphic>
          </wp:inline>
        </w:drawing>
      </w:r>
    </w:p>
    <w:p w:rsidR="004663AE" w:rsidRPr="00981AB3" w:rsidRDefault="004663AE" w:rsidP="005B1C50">
      <w:pPr>
        <w:pStyle w:val="a7"/>
        <w:tabs>
          <w:tab w:val="left" w:pos="3976"/>
        </w:tabs>
        <w:jc w:val="center"/>
      </w:pPr>
      <w:bookmarkStart w:id="170" w:name="_Ref371689173"/>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29</w:t>
        </w:r>
      </w:fldSimple>
      <w:bookmarkEnd w:id="170"/>
    </w:p>
    <w:p w:rsidR="00F70BF4" w:rsidRPr="00981AB3" w:rsidRDefault="00F70BF4" w:rsidP="00135037">
      <w:pPr>
        <w:pStyle w:val="20"/>
        <w:ind w:left="680" w:hanging="680"/>
      </w:pPr>
      <w:bookmarkStart w:id="171" w:name="_Toc441681089"/>
      <w:bookmarkStart w:id="172" w:name="_Toc444109868"/>
      <w:bookmarkEnd w:id="163"/>
      <w:r w:rsidRPr="00981AB3">
        <w:t>Aperçu</w:t>
      </w:r>
      <w:bookmarkEnd w:id="171"/>
      <w:bookmarkEnd w:id="172"/>
    </w:p>
    <w:p w:rsidR="00333A0B" w:rsidRPr="00981AB3" w:rsidRDefault="00457F11" w:rsidP="005B1C50">
      <w:pPr>
        <w:rPr>
          <w:rFonts w:cs="Arial"/>
        </w:rPr>
      </w:pPr>
      <w:r w:rsidRPr="00981AB3">
        <w:t xml:space="preserve">Après le démarrage de l’appareil, le système est en mode d’affichage multicanal. Voir </w:t>
      </w:r>
      <w:r w:rsidRPr="00981AB3">
        <w:rPr>
          <w:rFonts w:cs="Arial"/>
        </w:rPr>
        <w:fldChar w:fldCharType="begin"/>
      </w:r>
      <w:r w:rsidRPr="00981AB3">
        <w:rPr>
          <w:rFonts w:cs="Arial"/>
        </w:rPr>
        <w:instrText xml:space="preserve"> REF _Ref245198109 \h  \* MERGEFORMAT </w:instrText>
      </w:r>
      <w:r w:rsidRPr="00981AB3">
        <w:rPr>
          <w:rFonts w:cs="Arial"/>
        </w:rPr>
      </w:r>
      <w:r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3–30</w:t>
      </w:r>
      <w:r w:rsidRPr="00981AB3">
        <w:rPr>
          <w:rFonts w:cs="Arial"/>
        </w:rPr>
        <w:fldChar w:fldCharType="end"/>
      </w:r>
      <w:r w:rsidRPr="00981AB3">
        <w:t xml:space="preserve">. Veuillez noter que le nombre de fenêtres affichées peut être différent. La figure suivante est donnée seulement à titre indicatif. Veuillez vous référer au chapitre </w:t>
      </w:r>
      <w:r w:rsidR="007302BA" w:rsidRPr="00981AB3">
        <w:rPr>
          <w:rFonts w:cs="Arial"/>
        </w:rPr>
        <w:fldChar w:fldCharType="begin"/>
      </w:r>
      <w:r w:rsidR="007302BA" w:rsidRPr="00981AB3">
        <w:rPr>
          <w:rFonts w:cs="Arial"/>
        </w:rPr>
        <w:instrText xml:space="preserve"> REF _Ref371971094 \r \h </w:instrText>
      </w:r>
      <w:r w:rsidR="00FE5205" w:rsidRPr="00981AB3">
        <w:rPr>
          <w:rFonts w:cs="Arial"/>
        </w:rPr>
        <w:instrText xml:space="preserve"> \* MERGEFORMAT </w:instrText>
      </w:r>
      <w:r w:rsidR="007302BA" w:rsidRPr="00981AB3">
        <w:rPr>
          <w:rFonts w:cs="Arial"/>
        </w:rPr>
      </w:r>
      <w:r w:rsidR="007302BA" w:rsidRPr="00981AB3">
        <w:rPr>
          <w:rFonts w:cs="Arial"/>
        </w:rPr>
        <w:fldChar w:fldCharType="separate"/>
      </w:r>
      <w:r w:rsidR="00413E95">
        <w:rPr>
          <w:rFonts w:cs="Arial"/>
          <w:cs/>
        </w:rPr>
        <w:t>‎</w:t>
      </w:r>
      <w:r w:rsidR="00413E95">
        <w:rPr>
          <w:rFonts w:cs="Arial"/>
        </w:rPr>
        <w:t>1.3</w:t>
      </w:r>
      <w:r w:rsidR="007302BA" w:rsidRPr="00981AB3">
        <w:rPr>
          <w:rFonts w:cs="Arial"/>
        </w:rPr>
        <w:fldChar w:fldCharType="end"/>
      </w:r>
      <w:r w:rsidRPr="00981AB3">
        <w:t xml:space="preserve"> Spécifications pour le nombre de fenêtres que votre système peut gérer. </w:t>
      </w:r>
    </w:p>
    <w:p w:rsidR="00D04600" w:rsidRPr="00981AB3" w:rsidRDefault="00D87413" w:rsidP="00F86E81">
      <w:pPr>
        <w:keepNext/>
        <w:jc w:val="center"/>
        <w:rPr>
          <w:rFonts w:cs="Arial"/>
        </w:rPr>
      </w:pPr>
      <w:bookmarkStart w:id="173" w:name="_Toc264122593"/>
      <w:r w:rsidRPr="00981AB3">
        <w:rPr>
          <w:rFonts w:cs="Arial"/>
          <w:noProof/>
          <w:lang w:val="en-US" w:eastAsia="zh-CN" w:bidi="ar-SA"/>
        </w:rPr>
        <w:lastRenderedPageBreak/>
        <w:drawing>
          <wp:inline distT="0" distB="0" distL="0" distR="0" wp14:anchorId="5521090B" wp14:editId="6F64E115">
            <wp:extent cx="2893060" cy="2299335"/>
            <wp:effectExtent l="0" t="0" r="2540" b="5715"/>
            <wp:docPr id="74" name="图片 74" descr="DVR16效果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VR16效果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93060" cy="2299335"/>
                    </a:xfrm>
                    <a:prstGeom prst="rect">
                      <a:avLst/>
                    </a:prstGeom>
                    <a:noFill/>
                    <a:ln>
                      <a:noFill/>
                    </a:ln>
                  </pic:spPr>
                </pic:pic>
              </a:graphicData>
            </a:graphic>
          </wp:inline>
        </w:drawing>
      </w:r>
    </w:p>
    <w:p w:rsidR="00D04600" w:rsidRPr="00981AB3" w:rsidRDefault="00D04600" w:rsidP="005B1C50">
      <w:pPr>
        <w:pStyle w:val="a7"/>
        <w:jc w:val="center"/>
      </w:pPr>
      <w:bookmarkStart w:id="174" w:name="_Ref245198109"/>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30</w:t>
        </w:r>
      </w:fldSimple>
      <w:bookmarkEnd w:id="174"/>
    </w:p>
    <w:p w:rsidR="006E1EFD" w:rsidRPr="00981AB3" w:rsidRDefault="006E1EFD" w:rsidP="005B1C50">
      <w:pPr>
        <w:pStyle w:val="30"/>
      </w:pPr>
      <w:bookmarkStart w:id="175" w:name="_Toc441681090"/>
      <w:bookmarkStart w:id="176" w:name="_Toc444109869"/>
      <w:r w:rsidRPr="00981AB3">
        <w:t>Aperçu</w:t>
      </w:r>
      <w:bookmarkEnd w:id="175"/>
      <w:bookmarkEnd w:id="176"/>
      <w:r w:rsidRPr="00981AB3">
        <w:t xml:space="preserve"> </w:t>
      </w:r>
    </w:p>
    <w:p w:rsidR="007800BB" w:rsidRPr="00981AB3" w:rsidRDefault="007800BB" w:rsidP="005B1C50">
      <w:pPr>
        <w:rPr>
          <w:rFonts w:cs="Arial"/>
          <w:kern w:val="56"/>
          <w:szCs w:val="21"/>
        </w:rPr>
      </w:pPr>
      <w:r w:rsidRPr="00981AB3">
        <w:t>Si vous voulez modifier la date et l’heure du système, vous pouvez vous rendre sur les réglages généraux (Menu principal-&gt;Réglages-&gt;Système-&gt;Général (Main Menu-&gt;Setting-&gt;System-&gt;General)). Si vous voulez modifier le nom de canal, veuillez vous rendre sur les réglages d’affichage (Menu principal-&gt;Caméra-&gt;Nom de CAM (Main Menu-&gt;Camera-&gt;CAM name))</w:t>
      </w:r>
    </w:p>
    <w:p w:rsidR="006E1EFD" w:rsidRPr="00981AB3" w:rsidRDefault="006E1EFD" w:rsidP="00512858">
      <w:pPr>
        <w:spacing w:after="120"/>
        <w:rPr>
          <w:rFonts w:cs="Arial"/>
          <w:kern w:val="56"/>
          <w:szCs w:val="21"/>
        </w:rPr>
      </w:pPr>
      <w:r w:rsidRPr="00981AB3">
        <w:t xml:space="preserve">Veuillez vous référer au tableau suivant pour des informations détaillées.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6"/>
        <w:gridCol w:w="803"/>
        <w:gridCol w:w="2536"/>
        <w:gridCol w:w="561"/>
        <w:gridCol w:w="7"/>
        <w:gridCol w:w="709"/>
        <w:gridCol w:w="3626"/>
      </w:tblGrid>
      <w:tr w:rsidR="0090713D" w:rsidRPr="00981AB3" w:rsidTr="003440DD">
        <w:trPr>
          <w:trHeight w:val="502"/>
          <w:jc w:val="center"/>
        </w:trPr>
        <w:tc>
          <w:tcPr>
            <w:tcW w:w="576" w:type="dxa"/>
            <w:vAlign w:val="center"/>
          </w:tcPr>
          <w:bookmarkEnd w:id="173"/>
          <w:p w:rsidR="0090713D" w:rsidRPr="00981AB3" w:rsidRDefault="0090713D" w:rsidP="005B1C50">
            <w:pPr>
              <w:rPr>
                <w:rFonts w:eastAsia="黑体" w:cs="Arial"/>
                <w:b/>
                <w:bCs/>
                <w:szCs w:val="21"/>
              </w:rPr>
            </w:pPr>
            <w:r w:rsidRPr="00981AB3">
              <w:rPr>
                <w:b/>
              </w:rPr>
              <w:t>1</w:t>
            </w:r>
          </w:p>
        </w:tc>
        <w:tc>
          <w:tcPr>
            <w:tcW w:w="803" w:type="dxa"/>
            <w:vAlign w:val="center"/>
          </w:tcPr>
          <w:p w:rsidR="0090713D" w:rsidRPr="00981AB3" w:rsidRDefault="00D87413" w:rsidP="005B1C50">
            <w:pPr>
              <w:rPr>
                <w:rFonts w:eastAsia="黑体" w:cs="Arial"/>
                <w:b/>
                <w:bCs/>
                <w:szCs w:val="21"/>
              </w:rPr>
            </w:pPr>
            <w:r w:rsidRPr="00981AB3">
              <w:rPr>
                <w:rFonts w:eastAsia="黑体" w:cs="Arial"/>
                <w:b/>
                <w:bCs/>
                <w:noProof/>
                <w:szCs w:val="21"/>
                <w:lang w:val="en-US" w:eastAsia="zh-CN" w:bidi="ar-SA"/>
              </w:rPr>
              <w:drawing>
                <wp:inline distT="0" distB="0" distL="0" distR="0" wp14:anchorId="4F56D0A3" wp14:editId="508EDA33">
                  <wp:extent cx="218440" cy="191135"/>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8440" cy="191135"/>
                          </a:xfrm>
                          <a:prstGeom prst="rect">
                            <a:avLst/>
                          </a:prstGeom>
                          <a:noFill/>
                          <a:ln>
                            <a:noFill/>
                          </a:ln>
                        </pic:spPr>
                      </pic:pic>
                    </a:graphicData>
                  </a:graphic>
                </wp:inline>
              </w:drawing>
            </w:r>
          </w:p>
        </w:tc>
        <w:tc>
          <w:tcPr>
            <w:tcW w:w="2536" w:type="dxa"/>
            <w:vAlign w:val="center"/>
          </w:tcPr>
          <w:p w:rsidR="0090713D" w:rsidRPr="00981AB3" w:rsidRDefault="0090713D" w:rsidP="005B1C50">
            <w:pPr>
              <w:rPr>
                <w:rFonts w:cs="Arial"/>
                <w:szCs w:val="21"/>
              </w:rPr>
            </w:pPr>
            <w:r w:rsidRPr="00981AB3">
              <w:t xml:space="preserve">Le canal courant s’affiche avec cette icône lorsque l’enregistrement est en cours. </w:t>
            </w:r>
          </w:p>
        </w:tc>
        <w:tc>
          <w:tcPr>
            <w:tcW w:w="568" w:type="dxa"/>
            <w:gridSpan w:val="2"/>
            <w:vAlign w:val="center"/>
          </w:tcPr>
          <w:p w:rsidR="0090713D" w:rsidRPr="00981AB3" w:rsidRDefault="0090713D" w:rsidP="005B1C50">
            <w:pPr>
              <w:rPr>
                <w:rFonts w:eastAsia="黑体" w:cs="Arial"/>
                <w:b/>
                <w:bCs/>
                <w:szCs w:val="21"/>
              </w:rPr>
            </w:pPr>
            <w:r w:rsidRPr="00981AB3">
              <w:rPr>
                <w:b/>
              </w:rPr>
              <w:t>3</w:t>
            </w:r>
          </w:p>
        </w:tc>
        <w:tc>
          <w:tcPr>
            <w:tcW w:w="709" w:type="dxa"/>
            <w:vAlign w:val="center"/>
          </w:tcPr>
          <w:p w:rsidR="0090713D" w:rsidRPr="00981AB3" w:rsidRDefault="00D87413" w:rsidP="005B1C50">
            <w:pPr>
              <w:rPr>
                <w:rFonts w:eastAsia="黑体" w:cs="Arial"/>
                <w:b/>
                <w:bCs/>
                <w:szCs w:val="21"/>
              </w:rPr>
            </w:pPr>
            <w:r w:rsidRPr="00981AB3">
              <w:rPr>
                <w:rFonts w:eastAsia="黑体" w:cs="Arial"/>
                <w:b/>
                <w:bCs/>
                <w:noProof/>
                <w:szCs w:val="21"/>
                <w:lang w:val="en-US" w:eastAsia="zh-CN" w:bidi="ar-SA"/>
              </w:rPr>
              <w:drawing>
                <wp:inline distT="0" distB="0" distL="0" distR="0" wp14:anchorId="1355C054" wp14:editId="5BC01C46">
                  <wp:extent cx="170815" cy="211455"/>
                  <wp:effectExtent l="0" t="0" r="635"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0815" cy="211455"/>
                          </a:xfrm>
                          <a:prstGeom prst="rect">
                            <a:avLst/>
                          </a:prstGeom>
                          <a:noFill/>
                          <a:ln>
                            <a:noFill/>
                          </a:ln>
                        </pic:spPr>
                      </pic:pic>
                    </a:graphicData>
                  </a:graphic>
                </wp:inline>
              </w:drawing>
            </w:r>
          </w:p>
        </w:tc>
        <w:tc>
          <w:tcPr>
            <w:tcW w:w="3626" w:type="dxa"/>
            <w:vAlign w:val="center"/>
          </w:tcPr>
          <w:p w:rsidR="0090713D" w:rsidRPr="00981AB3" w:rsidRDefault="0090713D" w:rsidP="005B1C50">
            <w:pPr>
              <w:rPr>
                <w:rFonts w:cs="Arial"/>
                <w:szCs w:val="21"/>
              </w:rPr>
            </w:pPr>
            <w:r w:rsidRPr="00981AB3">
              <w:t xml:space="preserve">Le canal courant s’affiche avec cette icône lorsqu’une alarme de perte de signal vidéo est reçue. </w:t>
            </w:r>
          </w:p>
        </w:tc>
      </w:tr>
      <w:tr w:rsidR="0090713D" w:rsidRPr="00981AB3" w:rsidTr="003440DD">
        <w:trPr>
          <w:trHeight w:val="900"/>
          <w:jc w:val="center"/>
        </w:trPr>
        <w:tc>
          <w:tcPr>
            <w:tcW w:w="576" w:type="dxa"/>
            <w:vAlign w:val="center"/>
          </w:tcPr>
          <w:p w:rsidR="0090713D" w:rsidRPr="00981AB3" w:rsidRDefault="0090713D" w:rsidP="005B1C50">
            <w:pPr>
              <w:rPr>
                <w:rFonts w:eastAsia="黑体" w:cs="Arial"/>
                <w:b/>
                <w:bCs/>
                <w:szCs w:val="21"/>
              </w:rPr>
            </w:pPr>
            <w:r w:rsidRPr="00981AB3">
              <w:rPr>
                <w:b/>
              </w:rPr>
              <w:t>2</w:t>
            </w:r>
          </w:p>
        </w:tc>
        <w:tc>
          <w:tcPr>
            <w:tcW w:w="803" w:type="dxa"/>
            <w:vAlign w:val="center"/>
          </w:tcPr>
          <w:p w:rsidR="0090713D" w:rsidRPr="00981AB3" w:rsidRDefault="00D87413" w:rsidP="005B1C50">
            <w:pPr>
              <w:rPr>
                <w:rFonts w:eastAsia="黑体" w:cs="Arial"/>
                <w:b/>
                <w:bCs/>
                <w:szCs w:val="21"/>
              </w:rPr>
            </w:pPr>
            <w:r w:rsidRPr="00981AB3">
              <w:rPr>
                <w:rFonts w:cs="Arial"/>
                <w:b/>
                <w:noProof/>
                <w:szCs w:val="21"/>
                <w:lang w:val="en-US" w:eastAsia="zh-CN" w:bidi="ar-SA"/>
              </w:rPr>
              <w:drawing>
                <wp:inline distT="0" distB="0" distL="0" distR="0" wp14:anchorId="74098763" wp14:editId="2C9BD8A0">
                  <wp:extent cx="231775" cy="191135"/>
                  <wp:effectExtent l="0" t="0" r="0" b="0"/>
                  <wp:docPr id="77" name="图片 77" descr="channel_state_m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hannel_state_mtd"/>
                          <pic:cNvPicPr>
                            <a:picLocks noChangeAspect="1" noChangeArrowheads="1"/>
                          </pic:cNvPicPr>
                        </pic:nvPicPr>
                        <pic:blipFill>
                          <a:blip r:embed="rId85">
                            <a:clrChange>
                              <a:clrFrom>
                                <a:srgbClr val="FF00FF"/>
                              </a:clrFrom>
                              <a:clrTo>
                                <a:srgbClr val="FF00FF">
                                  <a:alpha val="0"/>
                                </a:srgbClr>
                              </a:clrTo>
                            </a:clrChange>
                            <a:extLst>
                              <a:ext uri="{28A0092B-C50C-407E-A947-70E740481C1C}">
                                <a14:useLocalDpi xmlns:a14="http://schemas.microsoft.com/office/drawing/2010/main" val="0"/>
                              </a:ext>
                            </a:extLst>
                          </a:blip>
                          <a:srcRect/>
                          <a:stretch>
                            <a:fillRect/>
                          </a:stretch>
                        </pic:blipFill>
                        <pic:spPr bwMode="auto">
                          <a:xfrm>
                            <a:off x="0" y="0"/>
                            <a:ext cx="231775" cy="191135"/>
                          </a:xfrm>
                          <a:prstGeom prst="rect">
                            <a:avLst/>
                          </a:prstGeom>
                          <a:noFill/>
                          <a:ln>
                            <a:noFill/>
                          </a:ln>
                        </pic:spPr>
                      </pic:pic>
                    </a:graphicData>
                  </a:graphic>
                </wp:inline>
              </w:drawing>
            </w:r>
          </w:p>
        </w:tc>
        <w:tc>
          <w:tcPr>
            <w:tcW w:w="2536" w:type="dxa"/>
            <w:vAlign w:val="center"/>
          </w:tcPr>
          <w:p w:rsidR="0090713D" w:rsidRPr="00981AB3" w:rsidRDefault="0090713D" w:rsidP="005B1C50">
            <w:pPr>
              <w:rPr>
                <w:rFonts w:cs="Arial"/>
                <w:szCs w:val="21"/>
              </w:rPr>
            </w:pPr>
            <w:r w:rsidRPr="00981AB3">
              <w:t>Le canal courant s’affiche avec cette icône lorsqu’une alarme de détection de mouvement est reçue.</w:t>
            </w:r>
          </w:p>
        </w:tc>
        <w:tc>
          <w:tcPr>
            <w:tcW w:w="561" w:type="dxa"/>
            <w:vAlign w:val="center"/>
          </w:tcPr>
          <w:p w:rsidR="0090713D" w:rsidRPr="00981AB3" w:rsidRDefault="0090713D" w:rsidP="005B1C50">
            <w:pPr>
              <w:rPr>
                <w:rFonts w:eastAsia="黑体" w:cs="Arial"/>
                <w:b/>
                <w:bCs/>
                <w:szCs w:val="21"/>
              </w:rPr>
            </w:pPr>
            <w:r w:rsidRPr="00981AB3">
              <w:rPr>
                <w:b/>
              </w:rPr>
              <w:t>4</w:t>
            </w:r>
          </w:p>
        </w:tc>
        <w:tc>
          <w:tcPr>
            <w:tcW w:w="716" w:type="dxa"/>
            <w:gridSpan w:val="2"/>
            <w:vAlign w:val="center"/>
          </w:tcPr>
          <w:p w:rsidR="0090713D" w:rsidRPr="00981AB3" w:rsidRDefault="00D87413" w:rsidP="005B1C50">
            <w:pPr>
              <w:rPr>
                <w:rFonts w:eastAsia="黑体" w:cs="Arial"/>
                <w:b/>
                <w:bCs/>
                <w:szCs w:val="21"/>
              </w:rPr>
            </w:pPr>
            <w:r w:rsidRPr="00981AB3">
              <w:rPr>
                <w:rFonts w:eastAsia="黑体" w:cs="Arial"/>
                <w:b/>
                <w:bCs/>
                <w:noProof/>
                <w:szCs w:val="21"/>
                <w:lang w:val="en-US" w:eastAsia="zh-CN" w:bidi="ar-SA"/>
              </w:rPr>
              <w:drawing>
                <wp:inline distT="0" distB="0" distL="0" distR="0" wp14:anchorId="71D24F1C" wp14:editId="2C31CEF9">
                  <wp:extent cx="211455" cy="211455"/>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1455" cy="211455"/>
                          </a:xfrm>
                          <a:prstGeom prst="rect">
                            <a:avLst/>
                          </a:prstGeom>
                          <a:noFill/>
                          <a:ln>
                            <a:noFill/>
                          </a:ln>
                        </pic:spPr>
                      </pic:pic>
                    </a:graphicData>
                  </a:graphic>
                </wp:inline>
              </w:drawing>
            </w:r>
          </w:p>
        </w:tc>
        <w:tc>
          <w:tcPr>
            <w:tcW w:w="3626" w:type="dxa"/>
            <w:vAlign w:val="center"/>
          </w:tcPr>
          <w:p w:rsidR="0090713D" w:rsidRPr="00981AB3" w:rsidRDefault="0090713D" w:rsidP="005B1C50">
            <w:pPr>
              <w:rPr>
                <w:rFonts w:cs="Arial"/>
                <w:szCs w:val="21"/>
              </w:rPr>
            </w:pPr>
            <w:r w:rsidRPr="00981AB3">
              <w:t>Le canal courant s’affiche avec cette icône lorsqu’il est en mode bloqué d’affichage à l’écran.</w:t>
            </w:r>
          </w:p>
        </w:tc>
      </w:tr>
      <w:tr w:rsidR="0090713D" w:rsidRPr="00981AB3" w:rsidTr="003440DD">
        <w:trPr>
          <w:trHeight w:val="625"/>
          <w:jc w:val="center"/>
        </w:trPr>
        <w:tc>
          <w:tcPr>
            <w:tcW w:w="576" w:type="dxa"/>
            <w:vAlign w:val="center"/>
          </w:tcPr>
          <w:p w:rsidR="0090713D" w:rsidRPr="00981AB3" w:rsidRDefault="0090713D" w:rsidP="005B1C50">
            <w:pPr>
              <w:rPr>
                <w:rFonts w:eastAsia="黑体" w:cs="Arial"/>
                <w:b/>
                <w:bCs/>
                <w:szCs w:val="21"/>
              </w:rPr>
            </w:pPr>
            <w:r w:rsidRPr="00981AB3">
              <w:rPr>
                <w:rFonts w:hint="eastAsia"/>
                <w:b/>
              </w:rPr>
              <w:t>5</w:t>
            </w:r>
          </w:p>
        </w:tc>
        <w:tc>
          <w:tcPr>
            <w:tcW w:w="803" w:type="dxa"/>
            <w:vAlign w:val="center"/>
          </w:tcPr>
          <w:p w:rsidR="0090713D" w:rsidRPr="00981AB3" w:rsidRDefault="00D87413" w:rsidP="005B1C50">
            <w:pPr>
              <w:rPr>
                <w:rFonts w:cs="Arial"/>
                <w:b/>
                <w:noProof/>
                <w:color w:val="FF0000"/>
                <w:szCs w:val="21"/>
              </w:rPr>
            </w:pPr>
            <w:r w:rsidRPr="00981AB3">
              <w:rPr>
                <w:rFonts w:eastAsia="黑体"/>
                <w:b/>
                <w:noProof/>
                <w:lang w:val="en-US" w:eastAsia="zh-CN" w:bidi="ar-SA"/>
              </w:rPr>
              <w:drawing>
                <wp:inline distT="0" distB="0" distL="0" distR="0" wp14:anchorId="0DDDEC38" wp14:editId="15BBD7F2">
                  <wp:extent cx="231775" cy="231775"/>
                  <wp:effectExtent l="0" t="0" r="0" b="0"/>
                  <wp:docPr id="79"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1775" cy="231775"/>
                          </a:xfrm>
                          <a:prstGeom prst="rect">
                            <a:avLst/>
                          </a:prstGeom>
                          <a:noFill/>
                          <a:ln>
                            <a:noFill/>
                          </a:ln>
                        </pic:spPr>
                      </pic:pic>
                    </a:graphicData>
                  </a:graphic>
                </wp:inline>
              </w:drawing>
            </w:r>
          </w:p>
        </w:tc>
        <w:tc>
          <w:tcPr>
            <w:tcW w:w="2536" w:type="dxa"/>
            <w:vAlign w:val="center"/>
          </w:tcPr>
          <w:p w:rsidR="0090713D" w:rsidRPr="00981AB3" w:rsidRDefault="0090713D" w:rsidP="005B1C50">
            <w:pPr>
              <w:rPr>
                <w:rFonts w:cs="Arial"/>
                <w:szCs w:val="21"/>
              </w:rPr>
            </w:pPr>
            <w:r w:rsidRPr="00981AB3">
              <w:t>Le nombre de canaux à décoder dépasse les capacités du système.</w:t>
            </w:r>
          </w:p>
        </w:tc>
        <w:tc>
          <w:tcPr>
            <w:tcW w:w="561" w:type="dxa"/>
            <w:vAlign w:val="center"/>
          </w:tcPr>
          <w:p w:rsidR="0090713D" w:rsidRPr="00981AB3" w:rsidRDefault="0090713D" w:rsidP="005B1C50">
            <w:pPr>
              <w:rPr>
                <w:rFonts w:eastAsia="黑体" w:cs="Arial"/>
                <w:b/>
                <w:bCs/>
                <w:szCs w:val="21"/>
              </w:rPr>
            </w:pPr>
          </w:p>
        </w:tc>
        <w:tc>
          <w:tcPr>
            <w:tcW w:w="716" w:type="dxa"/>
            <w:gridSpan w:val="2"/>
            <w:vAlign w:val="center"/>
          </w:tcPr>
          <w:p w:rsidR="0090713D" w:rsidRPr="00981AB3" w:rsidRDefault="0090713D" w:rsidP="005B1C50">
            <w:pPr>
              <w:rPr>
                <w:rFonts w:eastAsia="黑体" w:cs="Arial"/>
                <w:b/>
                <w:bCs/>
                <w:szCs w:val="21"/>
              </w:rPr>
            </w:pPr>
          </w:p>
        </w:tc>
        <w:tc>
          <w:tcPr>
            <w:tcW w:w="3626" w:type="dxa"/>
            <w:vAlign w:val="center"/>
          </w:tcPr>
          <w:p w:rsidR="0090713D" w:rsidRPr="00981AB3" w:rsidRDefault="0090713D" w:rsidP="005B1C50">
            <w:pPr>
              <w:rPr>
                <w:rFonts w:cs="Arial"/>
                <w:szCs w:val="21"/>
              </w:rPr>
            </w:pPr>
          </w:p>
        </w:tc>
      </w:tr>
    </w:tbl>
    <w:p w:rsidR="003440DD" w:rsidRPr="00981AB3" w:rsidRDefault="003440DD" w:rsidP="005B1C50">
      <w:pPr>
        <w:tabs>
          <w:tab w:val="left" w:pos="3976"/>
        </w:tabs>
        <w:rPr>
          <w:rFonts w:cs="Arial"/>
          <w:b/>
          <w:kern w:val="56"/>
          <w:szCs w:val="21"/>
          <w:u w:val="single"/>
        </w:rPr>
      </w:pPr>
    </w:p>
    <w:p w:rsidR="00333A0B" w:rsidRPr="00981AB3" w:rsidRDefault="00333A0B" w:rsidP="005B1C50">
      <w:pPr>
        <w:tabs>
          <w:tab w:val="left" w:pos="3976"/>
        </w:tabs>
        <w:rPr>
          <w:rFonts w:cs="Arial"/>
          <w:b/>
          <w:kern w:val="56"/>
          <w:szCs w:val="21"/>
          <w:u w:val="single"/>
        </w:rPr>
      </w:pPr>
      <w:r w:rsidRPr="00981AB3">
        <w:rPr>
          <w:b/>
          <w:kern w:val="56"/>
          <w:u w:val="single"/>
        </w:rPr>
        <w:t>Conseils</w:t>
      </w:r>
    </w:p>
    <w:p w:rsidR="00333A0B" w:rsidRPr="00981AB3" w:rsidRDefault="00333A0B" w:rsidP="00AE214E">
      <w:pPr>
        <w:widowControl/>
        <w:numPr>
          <w:ilvl w:val="0"/>
          <w:numId w:val="55"/>
        </w:numPr>
        <w:tabs>
          <w:tab w:val="clear" w:pos="420"/>
        </w:tabs>
        <w:ind w:left="357" w:hanging="357"/>
        <w:rPr>
          <w:rFonts w:cs="Arial"/>
          <w:kern w:val="56"/>
          <w:szCs w:val="21"/>
        </w:rPr>
      </w:pPr>
      <w:r w:rsidRPr="00981AB3">
        <w:t xml:space="preserve">Glissement d’aperçu : si vous souhaitez modifier les positions du canal 1 et du canal 2 en mode aperçu, cliquez avec le bouton gauche de la souris dans le canal 1, puis glissez vers le canal 2 et relâchez le bouton de la souris. Les positions du canal 1 et du canal 2 seront interverties. </w:t>
      </w:r>
    </w:p>
    <w:p w:rsidR="00333A0B" w:rsidRPr="00981AB3" w:rsidRDefault="00333A0B" w:rsidP="005B1C50">
      <w:pPr>
        <w:tabs>
          <w:tab w:val="left" w:pos="3976"/>
        </w:tabs>
        <w:rPr>
          <w:rFonts w:cs="Arial"/>
          <w:b/>
          <w:kern w:val="56"/>
          <w:szCs w:val="21"/>
          <w:u w:val="single"/>
        </w:rPr>
      </w:pPr>
    </w:p>
    <w:p w:rsidR="00333A0B" w:rsidRPr="00981AB3" w:rsidRDefault="00333A0B" w:rsidP="005B1C50">
      <w:pPr>
        <w:pStyle w:val="30"/>
      </w:pPr>
      <w:bookmarkStart w:id="177" w:name="_Ref371973750"/>
      <w:bookmarkStart w:id="178" w:name="_Toc441681091"/>
      <w:bookmarkStart w:id="179" w:name="_Toc444109870"/>
      <w:r w:rsidRPr="00981AB3">
        <w:t>Interface de commande de l’aperçu</w:t>
      </w:r>
      <w:bookmarkEnd w:id="177"/>
      <w:bookmarkEnd w:id="178"/>
      <w:bookmarkEnd w:id="179"/>
    </w:p>
    <w:p w:rsidR="00333A0B" w:rsidRPr="00981AB3" w:rsidRDefault="00333A0B" w:rsidP="005B1C50">
      <w:pPr>
        <w:tabs>
          <w:tab w:val="left" w:pos="3976"/>
        </w:tabs>
        <w:rPr>
          <w:rFonts w:cs="Arial"/>
          <w:kern w:val="56"/>
          <w:szCs w:val="21"/>
        </w:rPr>
      </w:pPr>
      <w:r w:rsidRPr="00981AB3">
        <w:t xml:space="preserve">Déplacez votre souris dans la partie supérieure et au centre de la vidéo du canal actuel. Le système affichera l’interface de commande de l’aperçu. Voir </w:t>
      </w:r>
      <w:r w:rsidRPr="00981AB3">
        <w:rPr>
          <w:rFonts w:cs="Arial"/>
          <w:kern w:val="56"/>
          <w:szCs w:val="21"/>
        </w:rPr>
        <w:fldChar w:fldCharType="begin"/>
      </w:r>
      <w:r w:rsidRPr="00981AB3">
        <w:rPr>
          <w:rFonts w:cs="Arial"/>
          <w:kern w:val="56"/>
          <w:szCs w:val="21"/>
        </w:rPr>
        <w:instrText xml:space="preserve"> REF _Ref261964693 \h  \* MERGEFORMAT </w:instrText>
      </w:r>
      <w:r w:rsidRPr="00981AB3">
        <w:rPr>
          <w:rFonts w:cs="Arial"/>
          <w:kern w:val="56"/>
          <w:szCs w:val="21"/>
        </w:rPr>
      </w:r>
      <w:r w:rsidRPr="00981AB3">
        <w:rPr>
          <w:rFonts w:cs="Arial"/>
          <w:kern w:val="56"/>
          <w:szCs w:val="21"/>
        </w:rPr>
        <w:fldChar w:fldCharType="separate"/>
      </w:r>
      <w:r w:rsidR="00413E95" w:rsidRPr="00413E95">
        <w:rPr>
          <w:rFonts w:cs="Arial"/>
          <w:kern w:val="56"/>
          <w:szCs w:val="21"/>
        </w:rPr>
        <w:t xml:space="preserve">Figure </w:t>
      </w:r>
      <w:r w:rsidR="00413E95">
        <w:rPr>
          <w:rFonts w:cs="Arial"/>
          <w:kern w:val="56"/>
          <w:szCs w:val="21"/>
          <w:cs/>
        </w:rPr>
        <w:t>‎</w:t>
      </w:r>
      <w:r w:rsidR="00413E95">
        <w:rPr>
          <w:rFonts w:cs="Arial"/>
          <w:kern w:val="56"/>
          <w:szCs w:val="21"/>
        </w:rPr>
        <w:t>3</w:t>
      </w:r>
      <w:r w:rsidR="00413E95" w:rsidRPr="00413E95">
        <w:rPr>
          <w:rFonts w:cs="Arial"/>
          <w:kern w:val="56"/>
          <w:szCs w:val="21"/>
        </w:rPr>
        <w:t>–</w:t>
      </w:r>
      <w:r w:rsidR="00413E95">
        <w:rPr>
          <w:rFonts w:cs="Arial"/>
          <w:kern w:val="56"/>
          <w:szCs w:val="21"/>
        </w:rPr>
        <w:t>31</w:t>
      </w:r>
      <w:r w:rsidRPr="00981AB3">
        <w:rPr>
          <w:rFonts w:cs="Arial"/>
          <w:kern w:val="56"/>
          <w:szCs w:val="21"/>
        </w:rPr>
        <w:fldChar w:fldCharType="end"/>
      </w:r>
      <w:r w:rsidRPr="00981AB3">
        <w:t xml:space="preserve">. Si vous ne bougez pas la souris pendant plus de 6 secondes et n’effectuez aucune opération, la barre de commande se masquera automatiquement. </w:t>
      </w:r>
    </w:p>
    <w:p w:rsidR="00333A0B" w:rsidRPr="00981AB3" w:rsidRDefault="00D87413" w:rsidP="00CD7675">
      <w:pPr>
        <w:keepNext/>
        <w:tabs>
          <w:tab w:val="left" w:pos="3976"/>
        </w:tabs>
        <w:jc w:val="center"/>
        <w:rPr>
          <w:rFonts w:cs="Arial"/>
          <w:kern w:val="56"/>
          <w:szCs w:val="21"/>
        </w:rPr>
      </w:pPr>
      <w:r w:rsidRPr="00981AB3">
        <w:rPr>
          <w:rFonts w:cs="Arial"/>
          <w:noProof/>
          <w:kern w:val="56"/>
          <w:szCs w:val="21"/>
          <w:lang w:val="en-US" w:eastAsia="zh-CN" w:bidi="ar-SA"/>
        </w:rPr>
        <w:lastRenderedPageBreak/>
        <mc:AlternateContent>
          <mc:Choice Requires="wps">
            <w:drawing>
              <wp:anchor distT="0" distB="0" distL="114300" distR="114300" simplePos="0" relativeHeight="251646464" behindDoc="0" locked="0" layoutInCell="1" allowOverlap="1" wp14:anchorId="625809D9" wp14:editId="667EA6BE">
                <wp:simplePos x="0" y="0"/>
                <wp:positionH relativeFrom="column">
                  <wp:posOffset>1600200</wp:posOffset>
                </wp:positionH>
                <wp:positionV relativeFrom="paragraph">
                  <wp:posOffset>76200</wp:posOffset>
                </wp:positionV>
                <wp:extent cx="2743200" cy="334645"/>
                <wp:effectExtent l="9525" t="8255" r="9525" b="9525"/>
                <wp:wrapNone/>
                <wp:docPr id="253" name="Rectangle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3346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160E" w:rsidRPr="00CD7675" w:rsidRDefault="003B160E" w:rsidP="003553B2">
                            <w:pPr>
                              <w:rPr>
                                <w:b/>
                              </w:rPr>
                            </w:pPr>
                            <w:r w:rsidRPr="00CD7675">
                              <w:rPr>
                                <w:rFonts w:hint="eastAsia"/>
                                <w:b/>
                              </w:rPr>
                              <w:t>1         2      3      4     5     6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9" o:spid="_x0000_s1028" style="position:absolute;left:0;text-align:left;margin-left:126pt;margin-top:6pt;width:3in;height:26.3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" filled="f">
                <v:textbox>
                  <w:txbxContent>
                    <w:p w:rsidR="00B80601" w:rsidRPr="00CD7675" w:rsidRDefault="00B80601" w:rsidP="003553B2">
                      <w:pPr>
                        <w:rPr>
                          <w:b/>
                        </w:rPr>
                      </w:pPr>
                      <w:r w:rsidRPr="00CD7675">
                        <w:rPr>
                          <w:rFonts w:hint="eastAsia"/>
                          <w:b/>
                        </w:rPr>
                        <w:t>1         2      3      4     5     6</w:t>
                      </w:r>
                    </w:p>
                  </w:txbxContent>
                </v:textbox>
              </v:rect>
            </w:pict>
          </mc:Fallback>
        </mc:AlternateContent>
      </w:r>
    </w:p>
    <w:p w:rsidR="00333A0B" w:rsidRPr="00981AB3" w:rsidRDefault="00333A0B" w:rsidP="00CD7675">
      <w:pPr>
        <w:keepNext/>
        <w:tabs>
          <w:tab w:val="left" w:pos="3976"/>
        </w:tabs>
        <w:jc w:val="center"/>
        <w:rPr>
          <w:rFonts w:cs="Arial"/>
          <w:kern w:val="56"/>
          <w:szCs w:val="21"/>
        </w:rPr>
      </w:pPr>
    </w:p>
    <w:p w:rsidR="00333A0B" w:rsidRPr="00981AB3" w:rsidRDefault="00D87413" w:rsidP="005B1C50">
      <w:pPr>
        <w:tabs>
          <w:tab w:val="left" w:pos="3976"/>
        </w:tabs>
        <w:jc w:val="center"/>
        <w:rPr>
          <w:rFonts w:cs="Arial"/>
        </w:rPr>
      </w:pPr>
      <w:r w:rsidRPr="00981AB3">
        <w:rPr>
          <w:rFonts w:cs="Arial"/>
          <w:noProof/>
          <w:kern w:val="56"/>
          <w:szCs w:val="21"/>
          <w:lang w:val="en-US" w:eastAsia="zh-CN" w:bidi="ar-SA"/>
        </w:rPr>
        <w:drawing>
          <wp:inline distT="0" distB="0" distL="0" distR="0" wp14:anchorId="23CFA9DB" wp14:editId="70B4006F">
            <wp:extent cx="3193415" cy="511810"/>
            <wp:effectExtent l="0" t="0" r="6985" b="254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93415" cy="511810"/>
                    </a:xfrm>
                    <a:prstGeom prst="rect">
                      <a:avLst/>
                    </a:prstGeom>
                    <a:noFill/>
                    <a:ln>
                      <a:noFill/>
                    </a:ln>
                  </pic:spPr>
                </pic:pic>
              </a:graphicData>
            </a:graphic>
          </wp:inline>
        </w:drawing>
      </w:r>
    </w:p>
    <w:p w:rsidR="00333A0B" w:rsidRPr="00981AB3" w:rsidRDefault="00333A0B" w:rsidP="005B1C50">
      <w:pPr>
        <w:tabs>
          <w:tab w:val="left" w:pos="3976"/>
        </w:tabs>
        <w:jc w:val="center"/>
        <w:rPr>
          <w:rFonts w:cs="Arial"/>
          <w:kern w:val="56"/>
          <w:szCs w:val="21"/>
        </w:rPr>
      </w:pPr>
      <w:bookmarkStart w:id="180" w:name="_Ref261964693"/>
      <w:r w:rsidRPr="00981AB3">
        <w:t xml:space="preserve">Figure </w:t>
      </w:r>
      <w:r w:rsidRPr="00981AB3">
        <w:rPr>
          <w:rFonts w:cs="Arial"/>
          <w:kern w:val="56"/>
          <w:szCs w:val="21"/>
        </w:rPr>
        <w:fldChar w:fldCharType="begin"/>
      </w:r>
      <w:r w:rsidRPr="00981AB3">
        <w:rPr>
          <w:rFonts w:cs="Arial"/>
          <w:kern w:val="56"/>
          <w:szCs w:val="21"/>
        </w:rPr>
        <w:instrText xml:space="preserve"> STYLEREF 1 \s </w:instrText>
      </w:r>
      <w:r w:rsidRPr="00981AB3">
        <w:rPr>
          <w:rFonts w:cs="Arial"/>
          <w:kern w:val="56"/>
          <w:szCs w:val="21"/>
        </w:rPr>
        <w:fldChar w:fldCharType="separate"/>
      </w:r>
      <w:r w:rsidR="00413E95">
        <w:rPr>
          <w:rFonts w:cs="Arial"/>
          <w:noProof/>
          <w:kern w:val="56"/>
          <w:szCs w:val="21"/>
          <w:cs/>
        </w:rPr>
        <w:t>‎</w:t>
      </w:r>
      <w:r w:rsidR="00413E95">
        <w:rPr>
          <w:rFonts w:cs="Arial"/>
          <w:noProof/>
          <w:kern w:val="56"/>
          <w:szCs w:val="21"/>
        </w:rPr>
        <w:t>3</w:t>
      </w:r>
      <w:r w:rsidRPr="00981AB3">
        <w:rPr>
          <w:rFonts w:cs="Arial"/>
          <w:kern w:val="56"/>
          <w:szCs w:val="21"/>
        </w:rPr>
        <w:fldChar w:fldCharType="end"/>
      </w:r>
      <w:r w:rsidRPr="00981AB3">
        <w:t>–</w:t>
      </w:r>
      <w:r w:rsidRPr="00981AB3">
        <w:rPr>
          <w:rFonts w:cs="Arial"/>
          <w:kern w:val="56"/>
          <w:szCs w:val="21"/>
        </w:rPr>
        <w:fldChar w:fldCharType="begin"/>
      </w:r>
      <w:r w:rsidRPr="00981AB3">
        <w:rPr>
          <w:rFonts w:cs="Arial"/>
          <w:kern w:val="56"/>
          <w:szCs w:val="21"/>
        </w:rPr>
        <w:instrText xml:space="preserve"> SEQ Figure_ \* ARABIC \s 1 </w:instrText>
      </w:r>
      <w:r w:rsidRPr="00981AB3">
        <w:rPr>
          <w:rFonts w:cs="Arial"/>
          <w:kern w:val="56"/>
          <w:szCs w:val="21"/>
        </w:rPr>
        <w:fldChar w:fldCharType="separate"/>
      </w:r>
      <w:r w:rsidR="00413E95">
        <w:rPr>
          <w:rFonts w:cs="Arial"/>
          <w:noProof/>
          <w:kern w:val="56"/>
          <w:szCs w:val="21"/>
        </w:rPr>
        <w:t>31</w:t>
      </w:r>
      <w:r w:rsidRPr="00981AB3">
        <w:rPr>
          <w:rFonts w:cs="Arial"/>
          <w:kern w:val="56"/>
          <w:szCs w:val="21"/>
        </w:rPr>
        <w:fldChar w:fldCharType="end"/>
      </w:r>
      <w:bookmarkEnd w:id="180"/>
      <w:r w:rsidRPr="00981AB3">
        <w:t xml:space="preserve"> </w:t>
      </w:r>
    </w:p>
    <w:p w:rsidR="00333A0B" w:rsidRPr="00981AB3" w:rsidRDefault="00333A0B" w:rsidP="00AE214E">
      <w:pPr>
        <w:numPr>
          <w:ilvl w:val="0"/>
          <w:numId w:val="59"/>
        </w:numPr>
        <w:tabs>
          <w:tab w:val="left" w:pos="3976"/>
        </w:tabs>
        <w:rPr>
          <w:rFonts w:cs="Arial"/>
          <w:kern w:val="56"/>
          <w:szCs w:val="21"/>
        </w:rPr>
      </w:pPr>
      <w:r w:rsidRPr="00981AB3">
        <w:t>Lecture en temps réel</w:t>
      </w:r>
    </w:p>
    <w:p w:rsidR="00333A0B" w:rsidRPr="00981AB3" w:rsidRDefault="00333A0B" w:rsidP="005B1C50">
      <w:pPr>
        <w:tabs>
          <w:tab w:val="left" w:pos="3976"/>
        </w:tabs>
        <w:rPr>
          <w:rFonts w:cs="Arial"/>
          <w:kern w:val="56"/>
          <w:szCs w:val="21"/>
        </w:rPr>
      </w:pPr>
      <w:r w:rsidRPr="00981AB3">
        <w:t xml:space="preserve">La lecture reprend les dernières 5 à 60 minutes d’enregistrement du canal. </w:t>
      </w:r>
    </w:p>
    <w:p w:rsidR="00333A0B" w:rsidRPr="00981AB3" w:rsidRDefault="00333A0B" w:rsidP="005B1C50">
      <w:pPr>
        <w:tabs>
          <w:tab w:val="left" w:pos="3976"/>
        </w:tabs>
        <w:rPr>
          <w:rFonts w:cs="Arial"/>
          <w:kern w:val="56"/>
          <w:szCs w:val="21"/>
        </w:rPr>
      </w:pPr>
      <w:r w:rsidRPr="00981AB3">
        <w:t>Veuillez accéder à Menu principal-&gt;Réglages-&gt;Système-&gt;Général (Main Menu-&gt;Setting-&gt;System-&gt;General) pour définir la durée de lecture en temps réel.</w:t>
      </w:r>
    </w:p>
    <w:p w:rsidR="00333A0B" w:rsidRPr="00981AB3" w:rsidRDefault="00333A0B" w:rsidP="005B1C50">
      <w:pPr>
        <w:tabs>
          <w:tab w:val="left" w:pos="3976"/>
        </w:tabs>
        <w:rPr>
          <w:rFonts w:cs="Arial"/>
          <w:kern w:val="56"/>
          <w:szCs w:val="21"/>
        </w:rPr>
      </w:pPr>
      <w:r w:rsidRPr="00981AB3">
        <w:t>Le système affichera une boîte de dialogue si aucun enregistrement n’est disponible pour le canal actuel.</w:t>
      </w:r>
    </w:p>
    <w:p w:rsidR="00333A0B" w:rsidRPr="00981AB3" w:rsidRDefault="00333A0B" w:rsidP="005B1C50">
      <w:pPr>
        <w:tabs>
          <w:tab w:val="left" w:pos="3976"/>
        </w:tabs>
        <w:rPr>
          <w:rFonts w:cs="Arial"/>
          <w:kern w:val="56"/>
          <w:szCs w:val="21"/>
        </w:rPr>
      </w:pPr>
    </w:p>
    <w:p w:rsidR="00333A0B" w:rsidRPr="00981AB3" w:rsidRDefault="00333A0B" w:rsidP="00AE214E">
      <w:pPr>
        <w:numPr>
          <w:ilvl w:val="0"/>
          <w:numId w:val="59"/>
        </w:numPr>
        <w:tabs>
          <w:tab w:val="left" w:pos="3976"/>
        </w:tabs>
        <w:rPr>
          <w:rFonts w:cs="Arial"/>
          <w:kern w:val="56"/>
          <w:szCs w:val="21"/>
        </w:rPr>
      </w:pPr>
      <w:r w:rsidRPr="00981AB3">
        <w:t>Zoom numérique</w:t>
      </w:r>
    </w:p>
    <w:p w:rsidR="00333A0B" w:rsidRPr="00981AB3" w:rsidRDefault="00333A0B" w:rsidP="005B1C50">
      <w:pPr>
        <w:tabs>
          <w:tab w:val="left" w:pos="3976"/>
        </w:tabs>
        <w:rPr>
          <w:rFonts w:cs="Arial"/>
          <w:kern w:val="56"/>
          <w:szCs w:val="21"/>
        </w:rPr>
      </w:pPr>
      <w:r w:rsidRPr="00981AB3">
        <w:t xml:space="preserve">Le zoom est appliqué à la zone définie du canal actuel. La fonction de zoom peut s’appliquer à plusieurs canaux. </w:t>
      </w:r>
    </w:p>
    <w:p w:rsidR="00333A0B" w:rsidRPr="00981AB3" w:rsidRDefault="00333A0B" w:rsidP="00C10253">
      <w:r w:rsidRPr="00981AB3">
        <w:t xml:space="preserve">Cliquez sur le bouton </w:t>
      </w:r>
      <w:r w:rsidRPr="00981AB3">
        <w:rPr>
          <w:noProof/>
          <w:lang w:val="en-US" w:eastAsia="zh-CN" w:bidi="ar-SA"/>
        </w:rPr>
        <w:drawing>
          <wp:inline distT="0" distB="0" distL="0" distR="0" wp14:anchorId="4481A646" wp14:editId="3CD4A053">
            <wp:extent cx="218440" cy="231775"/>
            <wp:effectExtent l="0" t="0" r="0" b="0"/>
            <wp:docPr id="81"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8440" cy="231775"/>
                    </a:xfrm>
                    <a:prstGeom prst="rect">
                      <a:avLst/>
                    </a:prstGeom>
                    <a:noFill/>
                    <a:ln>
                      <a:noFill/>
                    </a:ln>
                  </pic:spPr>
                </pic:pic>
              </a:graphicData>
            </a:graphic>
          </wp:inline>
        </w:drawing>
      </w:r>
      <w:r w:rsidRPr="00981AB3">
        <w:t xml:space="preserve">, l’icône devient </w:t>
      </w:r>
      <w:r w:rsidRPr="00981AB3">
        <w:rPr>
          <w:noProof/>
          <w:lang w:val="en-US" w:eastAsia="zh-CN" w:bidi="ar-SA"/>
        </w:rPr>
        <w:drawing>
          <wp:inline distT="0" distB="0" distL="0" distR="0" wp14:anchorId="44176246" wp14:editId="5021F444">
            <wp:extent cx="211455" cy="211455"/>
            <wp:effectExtent l="0" t="0" r="0" b="0"/>
            <wp:docPr id="82"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1455" cy="211455"/>
                    </a:xfrm>
                    <a:prstGeom prst="rect">
                      <a:avLst/>
                    </a:prstGeom>
                    <a:noFill/>
                    <a:ln>
                      <a:noFill/>
                    </a:ln>
                  </pic:spPr>
                </pic:pic>
              </a:graphicData>
            </a:graphic>
          </wp:inline>
        </w:drawing>
      </w:r>
      <w:r w:rsidRPr="00981AB3">
        <w:t>.</w:t>
      </w:r>
    </w:p>
    <w:p w:rsidR="00333A0B" w:rsidRPr="00981AB3" w:rsidRDefault="00333A0B" w:rsidP="005B1C50">
      <w:pPr>
        <w:tabs>
          <w:tab w:val="left" w:pos="3976"/>
        </w:tabs>
        <w:rPr>
          <w:rFonts w:cs="Arial"/>
          <w:kern w:val="56"/>
          <w:szCs w:val="21"/>
        </w:rPr>
      </w:pPr>
      <w:r w:rsidRPr="00981AB3">
        <w:t xml:space="preserve">Il est possible d’effectuer un zoom de deux façons. </w:t>
      </w:r>
    </w:p>
    <w:p w:rsidR="00333A0B" w:rsidRPr="00981AB3" w:rsidRDefault="00333A0B" w:rsidP="00AE214E">
      <w:pPr>
        <w:numPr>
          <w:ilvl w:val="0"/>
          <w:numId w:val="58"/>
        </w:numPr>
        <w:tabs>
          <w:tab w:val="clear" w:pos="420"/>
        </w:tabs>
        <w:ind w:left="357" w:hanging="357"/>
        <w:rPr>
          <w:rFonts w:cs="Arial"/>
          <w:kern w:val="56"/>
          <w:szCs w:val="21"/>
        </w:rPr>
      </w:pPr>
      <w:r w:rsidRPr="00981AB3">
        <w:t xml:space="preserve">Faites glisser la souris pour sélectionner une zone et une interface comme illustré à la </w:t>
      </w:r>
      <w:r w:rsidRPr="00981AB3">
        <w:rPr>
          <w:rFonts w:cs="Arial"/>
          <w:kern w:val="56"/>
          <w:szCs w:val="21"/>
        </w:rPr>
        <w:fldChar w:fldCharType="begin"/>
      </w:r>
      <w:r w:rsidRPr="00981AB3">
        <w:rPr>
          <w:rFonts w:cs="Arial"/>
          <w:kern w:val="56"/>
          <w:szCs w:val="21"/>
        </w:rPr>
        <w:instrText xml:space="preserve"> REF _Ref370370798 \h  \* MERGEFORMAT </w:instrText>
      </w:r>
      <w:r w:rsidRPr="00981AB3">
        <w:rPr>
          <w:rFonts w:cs="Arial"/>
          <w:kern w:val="56"/>
          <w:szCs w:val="21"/>
        </w:rPr>
      </w:r>
      <w:r w:rsidRPr="00981AB3">
        <w:rPr>
          <w:rFonts w:cs="Arial"/>
          <w:kern w:val="56"/>
          <w:szCs w:val="21"/>
        </w:rPr>
        <w:fldChar w:fldCharType="separate"/>
      </w:r>
      <w:r w:rsidR="00413E95" w:rsidRPr="00413E95">
        <w:rPr>
          <w:rFonts w:cs="Arial"/>
          <w:kern w:val="56"/>
          <w:szCs w:val="21"/>
        </w:rPr>
        <w:t xml:space="preserve">Figure </w:t>
      </w:r>
      <w:r w:rsidR="00413E95">
        <w:rPr>
          <w:rFonts w:cs="Arial"/>
          <w:kern w:val="56"/>
          <w:szCs w:val="21"/>
          <w:cs/>
        </w:rPr>
        <w:t>‎</w:t>
      </w:r>
      <w:r w:rsidR="00413E95">
        <w:rPr>
          <w:rFonts w:cs="Arial"/>
          <w:kern w:val="56"/>
          <w:szCs w:val="21"/>
        </w:rPr>
        <w:t>3</w:t>
      </w:r>
      <w:r w:rsidR="00413E95" w:rsidRPr="00413E95">
        <w:rPr>
          <w:rFonts w:cs="Arial"/>
          <w:kern w:val="56"/>
          <w:szCs w:val="21"/>
        </w:rPr>
        <w:t>–</w:t>
      </w:r>
      <w:r w:rsidR="00413E95">
        <w:rPr>
          <w:rFonts w:cs="Arial"/>
          <w:kern w:val="56"/>
          <w:szCs w:val="21"/>
        </w:rPr>
        <w:t>32</w:t>
      </w:r>
      <w:r w:rsidRPr="00981AB3">
        <w:rPr>
          <w:rFonts w:cs="Arial"/>
          <w:kern w:val="56"/>
          <w:szCs w:val="21"/>
        </w:rPr>
        <w:fldChar w:fldCharType="end"/>
      </w:r>
      <w:r w:rsidRPr="00981AB3">
        <w:t xml:space="preserve"> s’affichera. </w:t>
      </w:r>
    </w:p>
    <w:p w:rsidR="00333A0B" w:rsidRPr="00981AB3" w:rsidRDefault="00CD7675" w:rsidP="005B1C50">
      <w:pPr>
        <w:rPr>
          <w:rFonts w:cs="Arial"/>
        </w:rPr>
      </w:pPr>
      <w:r w:rsidRPr="00981AB3">
        <w:rPr>
          <w:rFonts w:cs="Arial"/>
          <w:noProof/>
          <w:lang w:val="en-US" w:eastAsia="zh-CN" w:bidi="ar-SA"/>
        </w:rPr>
        <mc:AlternateContent>
          <mc:Choice Requires="wps">
            <w:drawing>
              <wp:anchor distT="0" distB="0" distL="114300" distR="114300" simplePos="0" relativeHeight="251649536" behindDoc="0" locked="0" layoutInCell="1" allowOverlap="1" wp14:anchorId="27E31B0C" wp14:editId="4E916E9B">
                <wp:simplePos x="0" y="0"/>
                <wp:positionH relativeFrom="column">
                  <wp:posOffset>3339836</wp:posOffset>
                </wp:positionH>
                <wp:positionV relativeFrom="paragraph">
                  <wp:posOffset>693420</wp:posOffset>
                </wp:positionV>
                <wp:extent cx="419100" cy="238125"/>
                <wp:effectExtent l="0" t="19050" r="38100" b="47625"/>
                <wp:wrapNone/>
                <wp:docPr id="251" name="AutoShape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238125"/>
                        </a:xfrm>
                        <a:prstGeom prst="rightArrow">
                          <a:avLst>
                            <a:gd name="adj1" fmla="val 50000"/>
                            <a:gd name="adj2" fmla="val 44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02" o:spid="_x0000_s1026" type="#_x0000_t13" style="position:absolute;margin-left:263pt;margin-top:54.6pt;width:33pt;height:18.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"/>
            </w:pict>
          </mc:Fallback>
        </mc:AlternateContent>
      </w:r>
      <w:r w:rsidR="00D87413" w:rsidRPr="00981AB3">
        <w:rPr>
          <w:rFonts w:cs="Arial"/>
          <w:noProof/>
          <w:lang w:val="en-US" w:eastAsia="zh-CN" w:bidi="ar-SA"/>
        </w:rPr>
        <w:drawing>
          <wp:anchor distT="0" distB="0" distL="120396" distR="114300" simplePos="0" relativeHeight="251650560" behindDoc="0" locked="0" layoutInCell="1" allowOverlap="1" wp14:anchorId="22143B48" wp14:editId="7D32FB64">
            <wp:simplePos x="0" y="0"/>
            <wp:positionH relativeFrom="column">
              <wp:posOffset>3435096</wp:posOffset>
            </wp:positionH>
            <wp:positionV relativeFrom="paragraph">
              <wp:posOffset>297180</wp:posOffset>
            </wp:positionV>
            <wp:extent cx="212979" cy="219075"/>
            <wp:effectExtent l="0" t="0" r="0" b="9525"/>
            <wp:wrapNone/>
            <wp:docPr id="252" name="图片 5" descr="\\10.30.0.101\k-userfiles\K-UserData\10248\working\PPT模板\cursor_hand.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10" descr="\\10.30.0.101\k-userfiles\K-UserData\10248\working\PPT模板\cursor_hand.png"/>
                    <pic:cNvPicPr>
                      <a:picLocks noChangeAspect="1" noChangeArrowheads="1"/>
                    </pic:cNvPicPr>
                  </pic:nvPicPr>
                  <pic:blipFill>
                    <a:blip r:embed="rId91">
                      <a:duotone>
                        <a:prstClr val="black"/>
                        <a:srgbClr val="7030A0">
                          <a:tint val="45000"/>
                          <a:satMod val="400000"/>
                        </a:srgbClr>
                      </a:duotone>
                      <a:extLst/>
                    </a:blip>
                    <a:srcRect/>
                    <a:stretch>
                      <a:fillRect/>
                    </a:stretch>
                  </pic:blipFill>
                  <pic:spPr bwMode="auto">
                    <a:xfrm>
                      <a:off x="0" y="0"/>
                      <a:ext cx="212725" cy="219075"/>
                    </a:xfrm>
                    <a:prstGeom prst="rect">
                      <a:avLst/>
                    </a:prstGeom>
                    <a:noFill/>
                    <a:extLst/>
                  </pic:spPr>
                </pic:pic>
              </a:graphicData>
            </a:graphic>
            <wp14:sizeRelH relativeFrom="page">
              <wp14:pctWidth>0</wp14:pctWidth>
            </wp14:sizeRelH>
            <wp14:sizeRelV relativeFrom="page">
              <wp14:pctHeight>0</wp14:pctHeight>
            </wp14:sizeRelV>
          </wp:anchor>
        </w:drawing>
      </w:r>
      <w:r w:rsidR="00D87413" w:rsidRPr="00981AB3">
        <w:rPr>
          <w:rFonts w:cs="Arial"/>
          <w:noProof/>
          <w:lang w:val="en-US" w:eastAsia="zh-CN" w:bidi="ar-SA"/>
        </w:rPr>
        <w:drawing>
          <wp:anchor distT="0" distB="0" distL="114300" distR="114300" simplePos="0" relativeHeight="251648512" behindDoc="0" locked="0" layoutInCell="1" allowOverlap="1" wp14:anchorId="4BD77224" wp14:editId="2342AE2A">
            <wp:simplePos x="0" y="0"/>
            <wp:positionH relativeFrom="column">
              <wp:posOffset>1371600</wp:posOffset>
            </wp:positionH>
            <wp:positionV relativeFrom="paragraph">
              <wp:posOffset>198120</wp:posOffset>
            </wp:positionV>
            <wp:extent cx="295275" cy="295275"/>
            <wp:effectExtent l="0" t="0" r="9525" b="9525"/>
            <wp:wrapNone/>
            <wp:docPr id="250" name="图片 4" descr="\\10.30.0.101\k-userfiles\K-UserData\10248\working\PPT模板\zoom_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10.30.0.101\k-userfiles\K-UserData\10248\working\PPT模板\zoom_in.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14:sizeRelH relativeFrom="page">
              <wp14:pctWidth>0</wp14:pctWidth>
            </wp14:sizeRelH>
            <wp14:sizeRelV relativeFrom="page">
              <wp14:pctHeight>0</wp14:pctHeight>
            </wp14:sizeRelV>
          </wp:anchor>
        </w:drawing>
      </w:r>
      <w:r w:rsidR="00D87413" w:rsidRPr="00981AB3">
        <w:rPr>
          <w:rFonts w:cs="Arial"/>
          <w:noProof/>
          <w:lang w:val="en-US" w:eastAsia="zh-CN" w:bidi="ar-SA"/>
        </w:rPr>
        <mc:AlternateContent>
          <mc:Choice Requires="wps">
            <w:drawing>
              <wp:anchor distT="0" distB="0" distL="114300" distR="114300" simplePos="0" relativeHeight="251647488" behindDoc="0" locked="0" layoutInCell="1" allowOverlap="1" wp14:anchorId="50205660" wp14:editId="039E87E8">
                <wp:simplePos x="0" y="0"/>
                <wp:positionH relativeFrom="column">
                  <wp:posOffset>1371600</wp:posOffset>
                </wp:positionH>
                <wp:positionV relativeFrom="paragraph">
                  <wp:posOffset>693420</wp:posOffset>
                </wp:positionV>
                <wp:extent cx="428625" cy="238125"/>
                <wp:effectExtent l="9525" t="26670" r="19050" b="20955"/>
                <wp:wrapNone/>
                <wp:docPr id="249" name="AutoShap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238125"/>
                        </a:xfrm>
                        <a:prstGeom prst="rightArrow">
                          <a:avLst>
                            <a:gd name="adj1" fmla="val 50000"/>
                            <a:gd name="adj2" fmla="val 4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xmlns:o="urn:schemas-microsoft-com:office:office" xmlns:v="urn:schemas-microsoft-com:vml" id="AutoShape 300" o:spid="_x0000_s1026" type="#_x0000_t13" style="position:absolute;margin-left:108pt;margin-top:54.6pt;width:33.75pt;height:18.7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"/>
            </w:pict>
          </mc:Fallback>
        </mc:AlternateContent>
      </w:r>
      <w:r w:rsidR="00D87413" w:rsidRPr="00981AB3">
        <w:rPr>
          <w:rFonts w:cs="Arial"/>
          <w:noProof/>
          <w:lang w:val="en-US" w:eastAsia="zh-CN" w:bidi="ar-SA"/>
        </w:rPr>
        <w:drawing>
          <wp:inline distT="0" distB="0" distL="0" distR="0" wp14:anchorId="73D07963" wp14:editId="1FCDCE51">
            <wp:extent cx="1330960" cy="1371600"/>
            <wp:effectExtent l="0" t="0" r="254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30960" cy="1371600"/>
                    </a:xfrm>
                    <a:prstGeom prst="rect">
                      <a:avLst/>
                    </a:prstGeom>
                    <a:noFill/>
                    <a:ln>
                      <a:noFill/>
                    </a:ln>
                  </pic:spPr>
                </pic:pic>
              </a:graphicData>
            </a:graphic>
          </wp:inline>
        </w:drawing>
      </w:r>
      <w:r w:rsidR="00D87413" w:rsidRPr="00981AB3">
        <w:t xml:space="preserve">       </w:t>
      </w:r>
      <w:r w:rsidR="00D87413" w:rsidRPr="00981AB3">
        <w:rPr>
          <w:rFonts w:cs="Arial"/>
          <w:noProof/>
          <w:lang w:val="en-US" w:eastAsia="zh-CN" w:bidi="ar-SA"/>
        </w:rPr>
        <w:drawing>
          <wp:inline distT="0" distB="0" distL="0" distR="0" wp14:anchorId="3570BCF0" wp14:editId="410D0FEA">
            <wp:extent cx="1508125" cy="1371600"/>
            <wp:effectExtent l="0" t="0" r="0" b="0"/>
            <wp:docPr id="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08125" cy="1371600"/>
                    </a:xfrm>
                    <a:prstGeom prst="rect">
                      <a:avLst/>
                    </a:prstGeom>
                    <a:noFill/>
                    <a:ln>
                      <a:noFill/>
                    </a:ln>
                  </pic:spPr>
                </pic:pic>
              </a:graphicData>
            </a:graphic>
          </wp:inline>
        </w:drawing>
      </w:r>
      <w:r w:rsidR="00D87413" w:rsidRPr="00981AB3">
        <w:t xml:space="preserve">       </w:t>
      </w:r>
      <w:r w:rsidR="00D87413" w:rsidRPr="00981AB3">
        <w:rPr>
          <w:rFonts w:cs="Arial"/>
          <w:noProof/>
          <w:lang w:val="en-US" w:eastAsia="zh-CN" w:bidi="ar-SA"/>
        </w:rPr>
        <w:drawing>
          <wp:inline distT="0" distB="0" distL="0" distR="0" wp14:anchorId="2D285DD9" wp14:editId="00A51F82">
            <wp:extent cx="1446530" cy="1358265"/>
            <wp:effectExtent l="0" t="0" r="1270" b="0"/>
            <wp:docPr id="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46530" cy="1358265"/>
                    </a:xfrm>
                    <a:prstGeom prst="rect">
                      <a:avLst/>
                    </a:prstGeom>
                    <a:noFill/>
                    <a:ln>
                      <a:noFill/>
                    </a:ln>
                  </pic:spPr>
                </pic:pic>
              </a:graphicData>
            </a:graphic>
          </wp:inline>
        </w:drawing>
      </w:r>
    </w:p>
    <w:p w:rsidR="00333A0B" w:rsidRPr="00981AB3" w:rsidRDefault="00333A0B" w:rsidP="005B1C50">
      <w:pPr>
        <w:tabs>
          <w:tab w:val="left" w:pos="3976"/>
        </w:tabs>
        <w:jc w:val="center"/>
        <w:rPr>
          <w:rFonts w:cs="Arial"/>
          <w:kern w:val="56"/>
          <w:szCs w:val="21"/>
        </w:rPr>
      </w:pPr>
      <w:bookmarkStart w:id="181" w:name="_Ref370370798"/>
      <w:r w:rsidRPr="00981AB3">
        <w:t xml:space="preserve">Figure </w:t>
      </w:r>
      <w:r w:rsidRPr="00981AB3">
        <w:rPr>
          <w:rFonts w:cs="Arial"/>
          <w:kern w:val="56"/>
          <w:szCs w:val="21"/>
        </w:rPr>
        <w:fldChar w:fldCharType="begin"/>
      </w:r>
      <w:r w:rsidRPr="00981AB3">
        <w:rPr>
          <w:rFonts w:cs="Arial"/>
          <w:kern w:val="56"/>
          <w:szCs w:val="21"/>
        </w:rPr>
        <w:instrText xml:space="preserve"> STYLEREF 1 \s </w:instrText>
      </w:r>
      <w:r w:rsidRPr="00981AB3">
        <w:rPr>
          <w:rFonts w:cs="Arial"/>
          <w:kern w:val="56"/>
          <w:szCs w:val="21"/>
        </w:rPr>
        <w:fldChar w:fldCharType="separate"/>
      </w:r>
      <w:r w:rsidR="00413E95">
        <w:rPr>
          <w:rFonts w:cs="Arial"/>
          <w:noProof/>
          <w:kern w:val="56"/>
          <w:szCs w:val="21"/>
          <w:cs/>
        </w:rPr>
        <w:t>‎</w:t>
      </w:r>
      <w:r w:rsidR="00413E95">
        <w:rPr>
          <w:rFonts w:cs="Arial"/>
          <w:noProof/>
          <w:kern w:val="56"/>
          <w:szCs w:val="21"/>
        </w:rPr>
        <w:t>3</w:t>
      </w:r>
      <w:r w:rsidRPr="00981AB3">
        <w:rPr>
          <w:rFonts w:cs="Arial"/>
          <w:kern w:val="56"/>
          <w:szCs w:val="21"/>
        </w:rPr>
        <w:fldChar w:fldCharType="end"/>
      </w:r>
      <w:r w:rsidRPr="00981AB3">
        <w:t>–</w:t>
      </w:r>
      <w:r w:rsidRPr="00981AB3">
        <w:rPr>
          <w:rFonts w:cs="Arial"/>
          <w:kern w:val="56"/>
          <w:szCs w:val="21"/>
        </w:rPr>
        <w:fldChar w:fldCharType="begin"/>
      </w:r>
      <w:r w:rsidRPr="00981AB3">
        <w:rPr>
          <w:rFonts w:cs="Arial"/>
          <w:kern w:val="56"/>
          <w:szCs w:val="21"/>
        </w:rPr>
        <w:instrText xml:space="preserve"> SEQ Figure_ \* ARABIC \s 1 </w:instrText>
      </w:r>
      <w:r w:rsidRPr="00981AB3">
        <w:rPr>
          <w:rFonts w:cs="Arial"/>
          <w:kern w:val="56"/>
          <w:szCs w:val="21"/>
        </w:rPr>
        <w:fldChar w:fldCharType="separate"/>
      </w:r>
      <w:r w:rsidR="00413E95">
        <w:rPr>
          <w:rFonts w:cs="Arial"/>
          <w:noProof/>
          <w:kern w:val="56"/>
          <w:szCs w:val="21"/>
        </w:rPr>
        <w:t>32</w:t>
      </w:r>
      <w:r w:rsidRPr="00981AB3">
        <w:rPr>
          <w:rFonts w:cs="Arial"/>
          <w:kern w:val="56"/>
          <w:szCs w:val="21"/>
        </w:rPr>
        <w:fldChar w:fldCharType="end"/>
      </w:r>
      <w:bookmarkEnd w:id="181"/>
    </w:p>
    <w:p w:rsidR="00333A0B" w:rsidRPr="00981AB3" w:rsidRDefault="00333A0B" w:rsidP="00AE214E">
      <w:pPr>
        <w:numPr>
          <w:ilvl w:val="0"/>
          <w:numId w:val="58"/>
        </w:numPr>
        <w:tabs>
          <w:tab w:val="clear" w:pos="420"/>
        </w:tabs>
        <w:ind w:left="357" w:hanging="357"/>
        <w:rPr>
          <w:rFonts w:cs="Arial"/>
          <w:kern w:val="56"/>
          <w:szCs w:val="21"/>
        </w:rPr>
      </w:pPr>
      <w:r w:rsidRPr="00981AB3">
        <w:t xml:space="preserve">Appuyez sur le bouton du milieu au centre de la zone que vous souhaitez agrandir, puis déplacez la souris et une interface comme illustré à la </w:t>
      </w:r>
      <w:r w:rsidRPr="00981AB3">
        <w:rPr>
          <w:rFonts w:cs="Arial"/>
          <w:kern w:val="56"/>
          <w:szCs w:val="21"/>
        </w:rPr>
        <w:fldChar w:fldCharType="begin"/>
      </w:r>
      <w:r w:rsidRPr="00981AB3">
        <w:rPr>
          <w:rFonts w:cs="Arial"/>
          <w:kern w:val="56"/>
          <w:szCs w:val="21"/>
        </w:rPr>
        <w:instrText xml:space="preserve"> REF _Ref369850566 \h </w:instrText>
      </w:r>
      <w:r w:rsidR="00FE5205" w:rsidRPr="00981AB3">
        <w:rPr>
          <w:rFonts w:cs="Arial"/>
          <w:kern w:val="56"/>
          <w:szCs w:val="21"/>
        </w:rPr>
        <w:instrText xml:space="preserve"> \* MERGEFORMAT </w:instrText>
      </w:r>
      <w:r w:rsidRPr="00981AB3">
        <w:rPr>
          <w:rFonts w:cs="Arial"/>
          <w:kern w:val="56"/>
          <w:szCs w:val="21"/>
        </w:rPr>
      </w:r>
      <w:r w:rsidRPr="00981AB3">
        <w:rPr>
          <w:rFonts w:cs="Arial"/>
          <w:kern w:val="56"/>
          <w:szCs w:val="21"/>
        </w:rPr>
        <w:fldChar w:fldCharType="separate"/>
      </w:r>
      <w:r w:rsidR="00413E95" w:rsidRPr="00413E95">
        <w:rPr>
          <w:rFonts w:cs="Arial"/>
          <w:kern w:val="56"/>
          <w:szCs w:val="21"/>
        </w:rPr>
        <w:t xml:space="preserve">Figure </w:t>
      </w:r>
      <w:r w:rsidR="00413E95">
        <w:rPr>
          <w:rFonts w:cs="Arial"/>
          <w:noProof/>
          <w:kern w:val="56"/>
          <w:szCs w:val="21"/>
          <w:cs/>
        </w:rPr>
        <w:t>‎</w:t>
      </w:r>
      <w:r w:rsidR="00413E95">
        <w:rPr>
          <w:rFonts w:cs="Arial"/>
          <w:noProof/>
          <w:kern w:val="56"/>
          <w:szCs w:val="21"/>
        </w:rPr>
        <w:t>3</w:t>
      </w:r>
      <w:r w:rsidR="00413E95" w:rsidRPr="00413E95">
        <w:rPr>
          <w:rFonts w:cs="Arial"/>
          <w:noProof/>
          <w:kern w:val="56"/>
          <w:szCs w:val="21"/>
        </w:rPr>
        <w:t>–</w:t>
      </w:r>
      <w:r w:rsidR="00413E95">
        <w:rPr>
          <w:rFonts w:cs="Arial"/>
          <w:noProof/>
          <w:kern w:val="56"/>
          <w:szCs w:val="21"/>
        </w:rPr>
        <w:t>33</w:t>
      </w:r>
      <w:r w:rsidRPr="00981AB3">
        <w:rPr>
          <w:rFonts w:cs="Arial"/>
          <w:kern w:val="56"/>
          <w:szCs w:val="21"/>
        </w:rPr>
        <w:fldChar w:fldCharType="end"/>
      </w:r>
      <w:r w:rsidRPr="00981AB3">
        <w:t xml:space="preserve"> s’affichera.</w:t>
      </w:r>
    </w:p>
    <w:p w:rsidR="00333A0B" w:rsidRPr="00981AB3" w:rsidRDefault="00CD7675" w:rsidP="00F86E81">
      <w:pPr>
        <w:rPr>
          <w:rFonts w:cs="Arial"/>
        </w:rPr>
      </w:pPr>
      <w:r w:rsidRPr="00981AB3">
        <w:rPr>
          <w:rFonts w:cs="Arial"/>
          <w:noProof/>
          <w:lang w:val="en-US" w:eastAsia="zh-CN" w:bidi="ar-SA"/>
        </w:rPr>
        <mc:AlternateContent>
          <mc:Choice Requires="wps">
            <w:drawing>
              <wp:anchor distT="0" distB="0" distL="114300" distR="114300" simplePos="0" relativeHeight="251653632" behindDoc="0" locked="0" layoutInCell="1" allowOverlap="1" wp14:anchorId="6908C4CC" wp14:editId="1072BD40">
                <wp:simplePos x="0" y="0"/>
                <wp:positionH relativeFrom="column">
                  <wp:posOffset>3339094</wp:posOffset>
                </wp:positionH>
                <wp:positionV relativeFrom="paragraph">
                  <wp:posOffset>693420</wp:posOffset>
                </wp:positionV>
                <wp:extent cx="304800" cy="238125"/>
                <wp:effectExtent l="0" t="38100" r="38100" b="66675"/>
                <wp:wrapNone/>
                <wp:docPr id="246" name="AutoShap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38125"/>
                        </a:xfrm>
                        <a:prstGeom prst="rightArrow">
                          <a:avLst>
                            <a:gd name="adj1" fmla="val 50000"/>
                            <a:gd name="adj2" fmla="val 32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6" o:spid="_x0000_s1026" type="#_x0000_t13" style="position:absolute;margin-left:262.9pt;margin-top:54.6pt;width:24pt;height:18.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"/>
            </w:pict>
          </mc:Fallback>
        </mc:AlternateContent>
      </w:r>
      <w:r w:rsidRPr="00981AB3">
        <w:rPr>
          <w:rFonts w:cs="Arial"/>
          <w:noProof/>
          <w:lang w:val="en-US" w:eastAsia="zh-CN" w:bidi="ar-SA"/>
        </w:rPr>
        <mc:AlternateContent>
          <mc:Choice Requires="wps">
            <w:drawing>
              <wp:anchor distT="0" distB="0" distL="114300" distR="114300" simplePos="0" relativeHeight="251651584" behindDoc="0" locked="0" layoutInCell="1" allowOverlap="1" wp14:anchorId="5D87B4B8" wp14:editId="3A2CF03A">
                <wp:simplePos x="0" y="0"/>
                <wp:positionH relativeFrom="column">
                  <wp:posOffset>1519291</wp:posOffset>
                </wp:positionH>
                <wp:positionV relativeFrom="paragraph">
                  <wp:posOffset>693420</wp:posOffset>
                </wp:positionV>
                <wp:extent cx="428625" cy="238125"/>
                <wp:effectExtent l="0" t="19050" r="47625" b="47625"/>
                <wp:wrapNone/>
                <wp:docPr id="245" name="AutoShape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238125"/>
                        </a:xfrm>
                        <a:prstGeom prst="rightArrow">
                          <a:avLst>
                            <a:gd name="adj1" fmla="val 50000"/>
                            <a:gd name="adj2" fmla="val 4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4" o:spid="_x0000_s1026" type="#_x0000_t13" style="position:absolute;margin-left:119.65pt;margin-top:54.6pt;width:33.75pt;height:18.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"/>
            </w:pict>
          </mc:Fallback>
        </mc:AlternateContent>
      </w:r>
      <w:r w:rsidR="00D87413" w:rsidRPr="00981AB3">
        <w:rPr>
          <w:rFonts w:cs="Arial"/>
          <w:noProof/>
          <w:lang w:val="en-US" w:eastAsia="zh-CN" w:bidi="ar-SA"/>
        </w:rPr>
        <w:drawing>
          <wp:anchor distT="0" distB="0" distL="120396" distR="114300" simplePos="0" relativeHeight="251654656" behindDoc="0" locked="0" layoutInCell="1" allowOverlap="1" wp14:anchorId="7FA7EFE8" wp14:editId="68AB95D5">
            <wp:simplePos x="0" y="0"/>
            <wp:positionH relativeFrom="column">
              <wp:posOffset>3320796</wp:posOffset>
            </wp:positionH>
            <wp:positionV relativeFrom="paragraph">
              <wp:posOffset>297180</wp:posOffset>
            </wp:positionV>
            <wp:extent cx="212979" cy="219075"/>
            <wp:effectExtent l="0" t="0" r="0" b="9525"/>
            <wp:wrapNone/>
            <wp:docPr id="248" name="图片 5" descr="\\10.30.0.101\k-userfiles\K-UserData\10248\working\PPT模板\cursor_hand.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10" descr="\\10.30.0.101\k-userfiles\K-UserData\10248\working\PPT模板\cursor_hand.png"/>
                    <pic:cNvPicPr>
                      <a:picLocks noChangeAspect="1" noChangeArrowheads="1"/>
                    </pic:cNvPicPr>
                  </pic:nvPicPr>
                  <pic:blipFill>
                    <a:blip r:embed="rId91">
                      <a:duotone>
                        <a:prstClr val="black"/>
                        <a:srgbClr val="7030A0">
                          <a:tint val="45000"/>
                          <a:satMod val="400000"/>
                        </a:srgbClr>
                      </a:duotone>
                      <a:extLst/>
                    </a:blip>
                    <a:srcRect/>
                    <a:stretch>
                      <a:fillRect/>
                    </a:stretch>
                  </pic:blipFill>
                  <pic:spPr bwMode="auto">
                    <a:xfrm>
                      <a:off x="0" y="0"/>
                      <a:ext cx="212725" cy="219075"/>
                    </a:xfrm>
                    <a:prstGeom prst="rect">
                      <a:avLst/>
                    </a:prstGeom>
                    <a:noFill/>
                    <a:extLst/>
                  </pic:spPr>
                </pic:pic>
              </a:graphicData>
            </a:graphic>
            <wp14:sizeRelH relativeFrom="page">
              <wp14:pctWidth>0</wp14:pctWidth>
            </wp14:sizeRelH>
            <wp14:sizeRelV relativeFrom="page">
              <wp14:pctHeight>0</wp14:pctHeight>
            </wp14:sizeRelV>
          </wp:anchor>
        </w:drawing>
      </w:r>
      <w:r w:rsidR="00D87413" w:rsidRPr="00981AB3">
        <w:rPr>
          <w:rFonts w:cs="Arial"/>
          <w:noProof/>
          <w:lang w:val="en-US" w:eastAsia="zh-CN" w:bidi="ar-SA"/>
        </w:rPr>
        <w:drawing>
          <wp:anchor distT="0" distB="0" distL="114300" distR="114300" simplePos="0" relativeHeight="251652608" behindDoc="0" locked="0" layoutInCell="1" allowOverlap="1" wp14:anchorId="19A004A4" wp14:editId="2ADECF83">
            <wp:simplePos x="0" y="0"/>
            <wp:positionH relativeFrom="column">
              <wp:posOffset>1485900</wp:posOffset>
            </wp:positionH>
            <wp:positionV relativeFrom="paragraph">
              <wp:posOffset>297180</wp:posOffset>
            </wp:positionV>
            <wp:extent cx="295275" cy="295275"/>
            <wp:effectExtent l="0" t="0" r="9525" b="9525"/>
            <wp:wrapNone/>
            <wp:docPr id="247" name="图片 4" descr="\\10.30.0.101\k-userfiles\K-UserData\10248\working\PPT模板\zoom_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10.30.0.101\k-userfiles\K-UserData\10248\working\PPT模板\zoom_in.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14:sizeRelH relativeFrom="page">
              <wp14:pctWidth>0</wp14:pctWidth>
            </wp14:sizeRelH>
            <wp14:sizeRelV relativeFrom="page">
              <wp14:pctHeight>0</wp14:pctHeight>
            </wp14:sizeRelV>
          </wp:anchor>
        </w:drawing>
      </w:r>
      <w:r w:rsidR="00D87413" w:rsidRPr="00981AB3">
        <w:rPr>
          <w:rFonts w:cs="Arial"/>
          <w:noProof/>
          <w:lang w:val="en-US" w:eastAsia="zh-CN" w:bidi="ar-SA"/>
        </w:rPr>
        <w:drawing>
          <wp:inline distT="0" distB="0" distL="0" distR="0" wp14:anchorId="08CC055E" wp14:editId="15F69828">
            <wp:extent cx="1473835" cy="1221740"/>
            <wp:effectExtent l="19050" t="19050" r="12065" b="16510"/>
            <wp:docPr id="8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73835" cy="1221740"/>
                    </a:xfrm>
                    <a:prstGeom prst="rect">
                      <a:avLst/>
                    </a:prstGeom>
                    <a:noFill/>
                    <a:ln w="9525" cmpd="sng">
                      <a:solidFill>
                        <a:srgbClr val="000000"/>
                      </a:solidFill>
                      <a:miter lim="800000"/>
                      <a:headEnd/>
                      <a:tailEnd/>
                    </a:ln>
                    <a:effectLst/>
                  </pic:spPr>
                </pic:pic>
              </a:graphicData>
            </a:graphic>
          </wp:inline>
        </w:drawing>
      </w:r>
      <w:r w:rsidR="00D87413" w:rsidRPr="00981AB3">
        <w:t xml:space="preserve">       </w:t>
      </w:r>
      <w:r w:rsidR="00D87413" w:rsidRPr="00981AB3">
        <w:rPr>
          <w:rFonts w:cs="Arial"/>
          <w:noProof/>
          <w:lang w:val="en-US" w:eastAsia="zh-CN" w:bidi="ar-SA"/>
        </w:rPr>
        <w:drawing>
          <wp:inline distT="0" distB="0" distL="0" distR="0" wp14:anchorId="3037E211" wp14:editId="6AE86E1B">
            <wp:extent cx="1351280" cy="1235075"/>
            <wp:effectExtent l="0" t="0" r="1270" b="3175"/>
            <wp:docPr id="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51280" cy="1235075"/>
                    </a:xfrm>
                    <a:prstGeom prst="rect">
                      <a:avLst/>
                    </a:prstGeom>
                    <a:noFill/>
                    <a:ln>
                      <a:noFill/>
                    </a:ln>
                  </pic:spPr>
                </pic:pic>
              </a:graphicData>
            </a:graphic>
          </wp:inline>
        </w:drawing>
      </w:r>
      <w:r w:rsidR="00D87413" w:rsidRPr="00981AB3">
        <w:t xml:space="preserve">     </w:t>
      </w:r>
      <w:r w:rsidR="00D87413" w:rsidRPr="00981AB3">
        <w:rPr>
          <w:rFonts w:cs="Arial"/>
          <w:noProof/>
          <w:lang w:val="en-US" w:eastAsia="zh-CN" w:bidi="ar-SA"/>
        </w:rPr>
        <w:drawing>
          <wp:inline distT="0" distB="0" distL="0" distR="0" wp14:anchorId="71D4EA08" wp14:editId="10232839">
            <wp:extent cx="1378585" cy="1296670"/>
            <wp:effectExtent l="0" t="0" r="0" b="0"/>
            <wp:docPr id="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78585" cy="1296670"/>
                    </a:xfrm>
                    <a:prstGeom prst="rect">
                      <a:avLst/>
                    </a:prstGeom>
                    <a:noFill/>
                    <a:ln>
                      <a:noFill/>
                    </a:ln>
                  </pic:spPr>
                </pic:pic>
              </a:graphicData>
            </a:graphic>
          </wp:inline>
        </w:drawing>
      </w:r>
    </w:p>
    <w:p w:rsidR="00333A0B" w:rsidRPr="00981AB3" w:rsidRDefault="00333A0B" w:rsidP="005B1C50">
      <w:pPr>
        <w:tabs>
          <w:tab w:val="left" w:pos="3976"/>
        </w:tabs>
        <w:jc w:val="center"/>
        <w:rPr>
          <w:rFonts w:cs="Arial"/>
          <w:kern w:val="56"/>
          <w:szCs w:val="21"/>
        </w:rPr>
      </w:pPr>
      <w:bookmarkStart w:id="182" w:name="_Ref369850566"/>
      <w:r w:rsidRPr="00981AB3">
        <w:t xml:space="preserve">Figure </w:t>
      </w:r>
      <w:r w:rsidRPr="00981AB3">
        <w:rPr>
          <w:rFonts w:cs="Arial"/>
          <w:kern w:val="56"/>
          <w:szCs w:val="21"/>
        </w:rPr>
        <w:fldChar w:fldCharType="begin"/>
      </w:r>
      <w:r w:rsidRPr="00981AB3">
        <w:rPr>
          <w:rFonts w:cs="Arial"/>
          <w:kern w:val="56"/>
          <w:szCs w:val="21"/>
        </w:rPr>
        <w:instrText xml:space="preserve"> STYLEREF 1 \s </w:instrText>
      </w:r>
      <w:r w:rsidRPr="00981AB3">
        <w:rPr>
          <w:rFonts w:cs="Arial"/>
          <w:kern w:val="56"/>
          <w:szCs w:val="21"/>
        </w:rPr>
        <w:fldChar w:fldCharType="separate"/>
      </w:r>
      <w:r w:rsidR="00413E95">
        <w:rPr>
          <w:rFonts w:cs="Arial"/>
          <w:noProof/>
          <w:kern w:val="56"/>
          <w:szCs w:val="21"/>
          <w:cs/>
        </w:rPr>
        <w:t>‎</w:t>
      </w:r>
      <w:r w:rsidR="00413E95">
        <w:rPr>
          <w:rFonts w:cs="Arial"/>
          <w:noProof/>
          <w:kern w:val="56"/>
          <w:szCs w:val="21"/>
        </w:rPr>
        <w:t>3</w:t>
      </w:r>
      <w:r w:rsidRPr="00981AB3">
        <w:rPr>
          <w:rFonts w:cs="Arial"/>
          <w:kern w:val="56"/>
          <w:szCs w:val="21"/>
        </w:rPr>
        <w:fldChar w:fldCharType="end"/>
      </w:r>
      <w:r w:rsidRPr="00981AB3">
        <w:t>–</w:t>
      </w:r>
      <w:r w:rsidRPr="00981AB3">
        <w:rPr>
          <w:rFonts w:cs="Arial"/>
          <w:kern w:val="56"/>
          <w:szCs w:val="21"/>
        </w:rPr>
        <w:fldChar w:fldCharType="begin"/>
      </w:r>
      <w:r w:rsidRPr="00981AB3">
        <w:rPr>
          <w:rFonts w:cs="Arial"/>
          <w:kern w:val="56"/>
          <w:szCs w:val="21"/>
        </w:rPr>
        <w:instrText xml:space="preserve"> SEQ Figure_ \* ARABIC \s 1 </w:instrText>
      </w:r>
      <w:r w:rsidRPr="00981AB3">
        <w:rPr>
          <w:rFonts w:cs="Arial"/>
          <w:kern w:val="56"/>
          <w:szCs w:val="21"/>
        </w:rPr>
        <w:fldChar w:fldCharType="separate"/>
      </w:r>
      <w:r w:rsidR="00413E95">
        <w:rPr>
          <w:rFonts w:cs="Arial"/>
          <w:noProof/>
          <w:kern w:val="56"/>
          <w:szCs w:val="21"/>
        </w:rPr>
        <w:t>33</w:t>
      </w:r>
      <w:r w:rsidRPr="00981AB3">
        <w:rPr>
          <w:rFonts w:cs="Arial"/>
          <w:kern w:val="56"/>
          <w:szCs w:val="21"/>
        </w:rPr>
        <w:fldChar w:fldCharType="end"/>
      </w:r>
      <w:bookmarkEnd w:id="182"/>
    </w:p>
    <w:p w:rsidR="00333A0B" w:rsidRPr="00981AB3" w:rsidRDefault="00333A0B" w:rsidP="005B1C50">
      <w:pPr>
        <w:tabs>
          <w:tab w:val="left" w:pos="3976"/>
        </w:tabs>
        <w:rPr>
          <w:rFonts w:cs="Arial"/>
          <w:kern w:val="56"/>
          <w:szCs w:val="21"/>
        </w:rPr>
      </w:pPr>
      <w:r w:rsidRPr="00981AB3">
        <w:t>Cliquez avec le bouton droit de la souris pour annuler la fonction de zoom et revenir à l’interface d’origine.</w:t>
      </w:r>
    </w:p>
    <w:p w:rsidR="00333A0B" w:rsidRPr="00981AB3" w:rsidRDefault="00333A0B" w:rsidP="00AE214E">
      <w:pPr>
        <w:numPr>
          <w:ilvl w:val="0"/>
          <w:numId w:val="59"/>
        </w:numPr>
        <w:tabs>
          <w:tab w:val="left" w:pos="3976"/>
        </w:tabs>
        <w:rPr>
          <w:rFonts w:cs="Arial"/>
          <w:kern w:val="56"/>
          <w:szCs w:val="21"/>
        </w:rPr>
      </w:pPr>
      <w:r w:rsidRPr="00981AB3">
        <w:t>Fonction d’enregistrement manuel</w:t>
      </w:r>
    </w:p>
    <w:p w:rsidR="00333A0B" w:rsidRPr="00981AB3" w:rsidRDefault="00333A0B" w:rsidP="005B1C50">
      <w:pPr>
        <w:tabs>
          <w:tab w:val="left" w:pos="3976"/>
        </w:tabs>
        <w:rPr>
          <w:rFonts w:cs="Arial"/>
          <w:kern w:val="56"/>
          <w:szCs w:val="21"/>
        </w:rPr>
      </w:pPr>
      <w:r w:rsidRPr="00981AB3">
        <w:t xml:space="preserve">Elle permet de sauvegarder la vidéo du canal actuel sur un dispositif USB. Le système ne permet pas de sauvegarder simultanément la vidéo de plusieurs canaux. </w:t>
      </w:r>
    </w:p>
    <w:p w:rsidR="00333A0B" w:rsidRPr="00981AB3" w:rsidRDefault="00333A0B" w:rsidP="00C10253">
      <w:r w:rsidRPr="00981AB3">
        <w:t xml:space="preserve">Cliquez sur le bouton </w:t>
      </w:r>
      <w:r w:rsidRPr="00981AB3">
        <w:rPr>
          <w:noProof/>
          <w:lang w:val="en-US" w:eastAsia="zh-CN" w:bidi="ar-SA"/>
        </w:rPr>
        <w:drawing>
          <wp:inline distT="0" distB="0" distL="0" distR="0" wp14:anchorId="2FCADB2A" wp14:editId="1446A68A">
            <wp:extent cx="266065" cy="245745"/>
            <wp:effectExtent l="0" t="0" r="635" b="190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6065" cy="245745"/>
                    </a:xfrm>
                    <a:prstGeom prst="rect">
                      <a:avLst/>
                    </a:prstGeom>
                    <a:noFill/>
                    <a:ln>
                      <a:noFill/>
                    </a:ln>
                  </pic:spPr>
                </pic:pic>
              </a:graphicData>
            </a:graphic>
          </wp:inline>
        </w:drawing>
      </w:r>
      <w:r w:rsidRPr="00981AB3">
        <w:t xml:space="preserve"> et le système commencera l’enregistrement. Cliquez de nouveau pour mettre fin à l’enregistrement. Le fichier enregistré est stocké sur le dispositif USB.</w:t>
      </w:r>
    </w:p>
    <w:p w:rsidR="00333A0B" w:rsidRPr="00981AB3" w:rsidRDefault="00333A0B" w:rsidP="00AE214E">
      <w:pPr>
        <w:numPr>
          <w:ilvl w:val="0"/>
          <w:numId w:val="59"/>
        </w:numPr>
        <w:tabs>
          <w:tab w:val="left" w:pos="3976"/>
        </w:tabs>
        <w:rPr>
          <w:rFonts w:cs="Arial"/>
          <w:kern w:val="56"/>
          <w:szCs w:val="21"/>
        </w:rPr>
      </w:pPr>
      <w:r w:rsidRPr="00981AB3">
        <w:t>Instantané manuel</w:t>
      </w:r>
    </w:p>
    <w:p w:rsidR="00333A0B" w:rsidRPr="00981AB3" w:rsidRDefault="00333A0B" w:rsidP="00C10253">
      <w:r w:rsidRPr="00981AB3">
        <w:lastRenderedPageBreak/>
        <w:t xml:space="preserve">Cliquez sur </w:t>
      </w:r>
      <w:r w:rsidRPr="00981AB3">
        <w:rPr>
          <w:noProof/>
          <w:lang w:val="en-US" w:eastAsia="zh-CN" w:bidi="ar-SA"/>
        </w:rPr>
        <w:drawing>
          <wp:inline distT="0" distB="0" distL="0" distR="0" wp14:anchorId="756FAC29" wp14:editId="582C8B4B">
            <wp:extent cx="273050" cy="21844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3050" cy="218440"/>
                    </a:xfrm>
                    <a:prstGeom prst="rect">
                      <a:avLst/>
                    </a:prstGeom>
                    <a:noFill/>
                    <a:ln>
                      <a:noFill/>
                    </a:ln>
                  </pic:spPr>
                </pic:pic>
              </a:graphicData>
            </a:graphic>
          </wp:inline>
        </w:drawing>
      </w:r>
      <w:r w:rsidRPr="00981AB3">
        <w:t xml:space="preserve"> pour réaliser de 1 à 5 captures d’écran. Le fichier d’instantané est enregistré sur le dispositif USB ou le disque dur. Utilisez l’interface de recherche (chapitre </w:t>
      </w:r>
      <w:r w:rsidR="007302BA" w:rsidRPr="00981AB3">
        <w:fldChar w:fldCharType="begin"/>
      </w:r>
      <w:r w:rsidR="007302BA" w:rsidRPr="00981AB3">
        <w:instrText xml:space="preserve"> REF _Ref371971266 \r \h </w:instrText>
      </w:r>
      <w:r w:rsidR="00FE5205" w:rsidRPr="00981AB3">
        <w:instrText xml:space="preserve"> \* MERGEFORMAT </w:instrText>
      </w:r>
      <w:r w:rsidR="007302BA" w:rsidRPr="00981AB3">
        <w:fldChar w:fldCharType="separate"/>
      </w:r>
      <w:r w:rsidR="00413E95">
        <w:rPr>
          <w:cs/>
        </w:rPr>
        <w:t>‎</w:t>
      </w:r>
      <w:r w:rsidR="00413E95">
        <w:t>3.10</w:t>
      </w:r>
      <w:r w:rsidR="007302BA" w:rsidRPr="00981AB3">
        <w:fldChar w:fldCharType="end"/>
      </w:r>
      <w:r w:rsidRPr="00981AB3">
        <w:t>) pour la visualisation.</w:t>
      </w:r>
    </w:p>
    <w:p w:rsidR="00333A0B" w:rsidRPr="00981AB3" w:rsidRDefault="00333A0B" w:rsidP="005B1C50">
      <w:pPr>
        <w:tabs>
          <w:tab w:val="left" w:pos="3976"/>
        </w:tabs>
        <w:rPr>
          <w:rFonts w:cs="Arial"/>
          <w:kern w:val="56"/>
          <w:szCs w:val="21"/>
        </w:rPr>
      </w:pPr>
    </w:p>
    <w:p w:rsidR="00333A0B" w:rsidRPr="00981AB3" w:rsidRDefault="00C03BDE" w:rsidP="00AE214E">
      <w:pPr>
        <w:numPr>
          <w:ilvl w:val="0"/>
          <w:numId w:val="59"/>
        </w:numPr>
        <w:tabs>
          <w:tab w:val="left" w:pos="3976"/>
        </w:tabs>
        <w:rPr>
          <w:rFonts w:cs="Arial"/>
          <w:kern w:val="56"/>
          <w:szCs w:val="21"/>
        </w:rPr>
      </w:pPr>
      <w:r w:rsidRPr="00981AB3">
        <w:t xml:space="preserve">Conversation bidirectionnelle </w:t>
      </w:r>
    </w:p>
    <w:p w:rsidR="00333A0B" w:rsidRPr="00981AB3" w:rsidRDefault="00333A0B" w:rsidP="00C10253">
      <w:r w:rsidRPr="00981AB3">
        <w:t xml:space="preserve">Si l’appareil frontal connecté prend en charge la fonction de conversation bidirectionnelle, utilisez ce bouton. Cliquez sur le bouton </w:t>
      </w:r>
      <w:r w:rsidRPr="00981AB3">
        <w:rPr>
          <w:noProof/>
          <w:lang w:val="en-US" w:eastAsia="zh-CN" w:bidi="ar-SA"/>
        </w:rPr>
        <w:drawing>
          <wp:inline distT="0" distB="0" distL="0" distR="0" wp14:anchorId="3FE89363" wp14:editId="586B2052">
            <wp:extent cx="231775" cy="231775"/>
            <wp:effectExtent l="0" t="0" r="0" b="0"/>
            <wp:docPr id="91" name="图片 91" descr="audiotalk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audiotalk_normal"/>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1775" cy="231775"/>
                    </a:xfrm>
                    <a:prstGeom prst="rect">
                      <a:avLst/>
                    </a:prstGeom>
                    <a:noFill/>
                    <a:ln>
                      <a:noFill/>
                    </a:ln>
                  </pic:spPr>
                </pic:pic>
              </a:graphicData>
            </a:graphic>
          </wp:inline>
        </w:drawing>
      </w:r>
      <w:r w:rsidRPr="00981AB3">
        <w:t xml:space="preserve"> pour démarrer une conversation bidirectionnelle, l’icône devient </w:t>
      </w:r>
      <w:r w:rsidRPr="00981AB3">
        <w:rPr>
          <w:noProof/>
          <w:lang w:val="en-US" w:eastAsia="zh-CN" w:bidi="ar-SA"/>
        </w:rPr>
        <w:drawing>
          <wp:inline distT="0" distB="0" distL="0" distR="0" wp14:anchorId="20C3BE16" wp14:editId="106012BC">
            <wp:extent cx="231775" cy="231775"/>
            <wp:effectExtent l="0" t="0" r="0" b="0"/>
            <wp:docPr id="92" name="图片 92" descr="audiotalk_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udiotalk_selec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1775" cy="231775"/>
                    </a:xfrm>
                    <a:prstGeom prst="rect">
                      <a:avLst/>
                    </a:prstGeom>
                    <a:noFill/>
                    <a:ln>
                      <a:noFill/>
                    </a:ln>
                  </pic:spPr>
                </pic:pic>
              </a:graphicData>
            </a:graphic>
          </wp:inline>
        </w:drawing>
      </w:r>
      <w:r w:rsidRPr="00981AB3">
        <w:t>. Les autres boutons de conversation bidirectionnelle des canaux numériques sont alors désactivés.</w:t>
      </w:r>
    </w:p>
    <w:p w:rsidR="00333A0B" w:rsidRPr="00981AB3" w:rsidRDefault="00333A0B" w:rsidP="00C10253">
      <w:r w:rsidRPr="00981AB3">
        <w:t xml:space="preserve">Cliquez de nouveau sur </w:t>
      </w:r>
      <w:r w:rsidRPr="00981AB3">
        <w:rPr>
          <w:noProof/>
          <w:lang w:val="en-US" w:eastAsia="zh-CN" w:bidi="ar-SA"/>
        </w:rPr>
        <w:drawing>
          <wp:inline distT="0" distB="0" distL="0" distR="0" wp14:anchorId="50BB6760" wp14:editId="4079A6BE">
            <wp:extent cx="231775" cy="231775"/>
            <wp:effectExtent l="0" t="0" r="0" b="0"/>
            <wp:docPr id="93" name="图片 93" descr="audiotalk_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udiotalk_selec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1775" cy="231775"/>
                    </a:xfrm>
                    <a:prstGeom prst="rect">
                      <a:avLst/>
                    </a:prstGeom>
                    <a:noFill/>
                    <a:ln>
                      <a:noFill/>
                    </a:ln>
                  </pic:spPr>
                </pic:pic>
              </a:graphicData>
            </a:graphic>
          </wp:inline>
        </w:drawing>
      </w:r>
      <w:r w:rsidRPr="00981AB3">
        <w:t xml:space="preserve">. La conversation bidirectionnelle est interrompue et les autres boutons de conversation bidirectionnelle des canaux numériques redeviennent disponibles </w:t>
      </w:r>
      <w:r w:rsidRPr="00981AB3">
        <w:rPr>
          <w:noProof/>
          <w:lang w:val="en-US" w:eastAsia="zh-CN" w:bidi="ar-SA"/>
        </w:rPr>
        <w:drawing>
          <wp:inline distT="0" distB="0" distL="0" distR="0" wp14:anchorId="15FE8AD6" wp14:editId="6120F5FA">
            <wp:extent cx="231775" cy="231775"/>
            <wp:effectExtent l="0" t="0" r="0" b="0"/>
            <wp:docPr id="94" name="图片 94" descr="audiotalk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udiotalk_normal"/>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1775" cy="231775"/>
                    </a:xfrm>
                    <a:prstGeom prst="rect">
                      <a:avLst/>
                    </a:prstGeom>
                    <a:noFill/>
                    <a:ln>
                      <a:noFill/>
                    </a:ln>
                  </pic:spPr>
                </pic:pic>
              </a:graphicData>
            </a:graphic>
          </wp:inline>
        </w:drawing>
      </w:r>
      <w:r w:rsidRPr="00981AB3">
        <w:t>.</w:t>
      </w:r>
    </w:p>
    <w:p w:rsidR="00333A0B" w:rsidRPr="00981AB3" w:rsidRDefault="00333A0B" w:rsidP="005B1C50">
      <w:pPr>
        <w:tabs>
          <w:tab w:val="left" w:pos="3976"/>
        </w:tabs>
        <w:rPr>
          <w:rFonts w:cs="Arial"/>
          <w:kern w:val="56"/>
          <w:szCs w:val="21"/>
        </w:rPr>
      </w:pPr>
    </w:p>
    <w:p w:rsidR="00333A0B" w:rsidRPr="00981AB3" w:rsidRDefault="00333A0B" w:rsidP="00AE214E">
      <w:pPr>
        <w:numPr>
          <w:ilvl w:val="0"/>
          <w:numId w:val="59"/>
        </w:numPr>
        <w:tabs>
          <w:tab w:val="left" w:pos="3976"/>
        </w:tabs>
        <w:rPr>
          <w:rFonts w:cs="Arial"/>
          <w:kern w:val="56"/>
          <w:szCs w:val="21"/>
        </w:rPr>
      </w:pPr>
      <w:r w:rsidRPr="00981AB3">
        <w:t xml:space="preserve">Appareil distant </w:t>
      </w:r>
    </w:p>
    <w:p w:rsidR="00333A0B" w:rsidRPr="00981AB3" w:rsidRDefault="00333A0B" w:rsidP="005B1C50">
      <w:pPr>
        <w:tabs>
          <w:tab w:val="left" w:pos="3976"/>
        </w:tabs>
        <w:rPr>
          <w:rFonts w:cs="Arial"/>
          <w:kern w:val="56"/>
          <w:szCs w:val="21"/>
        </w:rPr>
      </w:pPr>
      <w:r w:rsidRPr="00981AB3">
        <w:t xml:space="preserve">Menu de raccourci. Cliquez dessus pour accéder à l’interface d’appareil distant afin d’ajouter/supprimer un appareil distant ou consulter ses informations. Veuillez vous reporter au chapitre </w:t>
      </w:r>
      <w:r w:rsidR="007302BA" w:rsidRPr="00981AB3">
        <w:rPr>
          <w:rFonts w:cs="Arial"/>
          <w:kern w:val="56"/>
          <w:szCs w:val="21"/>
        </w:rPr>
        <w:fldChar w:fldCharType="begin"/>
      </w:r>
      <w:r w:rsidR="007302BA" w:rsidRPr="00981AB3">
        <w:rPr>
          <w:rFonts w:cs="Arial"/>
          <w:kern w:val="56"/>
          <w:szCs w:val="21"/>
        </w:rPr>
        <w:instrText xml:space="preserve"> REF _Ref371971303 \r \h </w:instrText>
      </w:r>
      <w:r w:rsidR="00FE5205" w:rsidRPr="00981AB3">
        <w:rPr>
          <w:rFonts w:cs="Arial"/>
          <w:kern w:val="56"/>
          <w:szCs w:val="21"/>
        </w:rPr>
        <w:instrText xml:space="preserve"> \* MERGEFORMAT </w:instrText>
      </w:r>
      <w:r w:rsidR="007302BA" w:rsidRPr="00981AB3">
        <w:rPr>
          <w:rFonts w:cs="Arial"/>
          <w:kern w:val="56"/>
          <w:szCs w:val="21"/>
        </w:rPr>
      </w:r>
      <w:r w:rsidR="007302BA" w:rsidRPr="00981AB3">
        <w:rPr>
          <w:rFonts w:cs="Arial"/>
          <w:kern w:val="56"/>
          <w:szCs w:val="21"/>
        </w:rPr>
        <w:fldChar w:fldCharType="separate"/>
      </w:r>
      <w:r w:rsidR="00413E95">
        <w:rPr>
          <w:rFonts w:cs="Arial"/>
          <w:kern w:val="56"/>
          <w:szCs w:val="21"/>
          <w:cs/>
        </w:rPr>
        <w:t>‎</w:t>
      </w:r>
      <w:r w:rsidR="00413E95">
        <w:rPr>
          <w:rFonts w:cs="Arial"/>
          <w:kern w:val="56"/>
          <w:szCs w:val="21"/>
        </w:rPr>
        <w:t>3.5.2</w:t>
      </w:r>
      <w:r w:rsidR="007302BA" w:rsidRPr="00981AB3">
        <w:rPr>
          <w:rFonts w:cs="Arial"/>
          <w:kern w:val="56"/>
          <w:szCs w:val="21"/>
        </w:rPr>
        <w:fldChar w:fldCharType="end"/>
      </w:r>
      <w:r w:rsidRPr="00981AB3">
        <w:t xml:space="preserve"> pour des informations détaillées.</w:t>
      </w:r>
    </w:p>
    <w:p w:rsidR="007C4152" w:rsidRPr="00981AB3" w:rsidRDefault="007C4152" w:rsidP="005B1C50">
      <w:pPr>
        <w:rPr>
          <w:rFonts w:cs="Arial"/>
        </w:rPr>
      </w:pPr>
    </w:p>
    <w:p w:rsidR="00457F11" w:rsidRPr="00981AB3" w:rsidRDefault="00457F11" w:rsidP="005B1C50">
      <w:pPr>
        <w:pStyle w:val="30"/>
      </w:pPr>
      <w:bookmarkStart w:id="183" w:name="_Toc441681092"/>
      <w:bookmarkStart w:id="184" w:name="_Toc444109871"/>
      <w:r w:rsidRPr="00981AB3">
        <w:t>Menu de clic droit</w:t>
      </w:r>
      <w:bookmarkEnd w:id="183"/>
      <w:bookmarkEnd w:id="184"/>
      <w:r w:rsidRPr="00981AB3">
        <w:t xml:space="preserve"> </w:t>
      </w:r>
    </w:p>
    <w:p w:rsidR="00457F11" w:rsidRPr="00981AB3" w:rsidRDefault="00457F11" w:rsidP="005B1C50">
      <w:pPr>
        <w:rPr>
          <w:rFonts w:cs="Arial"/>
        </w:rPr>
      </w:pPr>
      <w:r w:rsidRPr="00981AB3">
        <w:t xml:space="preserve">Après une ouverture de session sur l’appareil, faire un clic droit affichera les raccourcis de menu. Voir </w:t>
      </w:r>
      <w:r w:rsidRPr="00981AB3">
        <w:rPr>
          <w:rFonts w:cs="Arial"/>
        </w:rPr>
        <w:fldChar w:fldCharType="begin"/>
      </w:r>
      <w:r w:rsidRPr="00981AB3">
        <w:rPr>
          <w:rFonts w:cs="Arial"/>
        </w:rPr>
        <w:instrText xml:space="preserve"> REF _Ref245198674 \h  \* MERGEFORMAT </w:instrText>
      </w:r>
      <w:r w:rsidRPr="00981AB3">
        <w:rPr>
          <w:rFonts w:cs="Arial"/>
        </w:rPr>
      </w:r>
      <w:r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3–34</w:t>
      </w:r>
      <w:r w:rsidRPr="00981AB3">
        <w:rPr>
          <w:rFonts w:cs="Arial"/>
        </w:rPr>
        <w:fldChar w:fldCharType="end"/>
      </w:r>
      <w:r w:rsidRPr="00981AB3">
        <w:t>.</w:t>
      </w:r>
    </w:p>
    <w:p w:rsidR="00AA4A32" w:rsidRPr="00981AB3" w:rsidRDefault="00AA4A32" w:rsidP="00135037">
      <w:pPr>
        <w:widowControl/>
        <w:numPr>
          <w:ilvl w:val="0"/>
          <w:numId w:val="42"/>
        </w:numPr>
        <w:tabs>
          <w:tab w:val="clear" w:pos="420"/>
        </w:tabs>
        <w:ind w:left="357" w:hanging="357"/>
        <w:rPr>
          <w:rFonts w:cs="Arial"/>
        </w:rPr>
      </w:pPr>
      <w:r w:rsidRPr="00981AB3">
        <w:t xml:space="preserve">Mode de fenêtre divisée : Vous pouvez sélectionner le nombre de fenêtres, puis sélectionner les canaux. </w:t>
      </w:r>
    </w:p>
    <w:p w:rsidR="00AA4A32" w:rsidRPr="00981AB3" w:rsidRDefault="007302BA" w:rsidP="00135037">
      <w:pPr>
        <w:widowControl/>
        <w:numPr>
          <w:ilvl w:val="0"/>
          <w:numId w:val="42"/>
        </w:numPr>
        <w:tabs>
          <w:tab w:val="clear" w:pos="420"/>
        </w:tabs>
        <w:ind w:left="357" w:hanging="357"/>
        <w:rPr>
          <w:rFonts w:cs="Arial"/>
        </w:rPr>
      </w:pPr>
      <w:r w:rsidRPr="00981AB3">
        <w:t xml:space="preserve">PTZ : Cliquez dessus pour accéder à l’interface PTZ. Veuillez vous reporter au chapitre </w:t>
      </w:r>
      <w:r w:rsidR="009053DA" w:rsidRPr="00981AB3">
        <w:rPr>
          <w:rFonts w:cs="Arial"/>
        </w:rPr>
        <w:fldChar w:fldCharType="begin"/>
      </w:r>
      <w:r w:rsidR="009053DA" w:rsidRPr="00981AB3">
        <w:rPr>
          <w:rFonts w:cs="Arial"/>
        </w:rPr>
        <w:instrText xml:space="preserve"> </w:instrText>
      </w:r>
      <w:r w:rsidR="009053DA" w:rsidRPr="00981AB3">
        <w:rPr>
          <w:rFonts w:cs="Arial" w:hint="eastAsia"/>
        </w:rPr>
        <w:instrText>REF _Ref423851023 \r \h</w:instrText>
      </w:r>
      <w:r w:rsidR="009053DA" w:rsidRPr="00981AB3">
        <w:rPr>
          <w:rFonts w:cs="Arial"/>
        </w:rPr>
        <w:instrText xml:space="preserve"> </w:instrText>
      </w:r>
      <w:r w:rsidR="00F26961" w:rsidRPr="00981AB3">
        <w:rPr>
          <w:rFonts w:cs="Arial"/>
        </w:rPr>
        <w:instrText xml:space="preserve"> \* MERGEFORMAT </w:instrText>
      </w:r>
      <w:r w:rsidR="009053DA" w:rsidRPr="00981AB3">
        <w:rPr>
          <w:rFonts w:cs="Arial"/>
        </w:rPr>
      </w:r>
      <w:r w:rsidR="009053DA" w:rsidRPr="00981AB3">
        <w:rPr>
          <w:rFonts w:cs="Arial"/>
        </w:rPr>
        <w:fldChar w:fldCharType="separate"/>
      </w:r>
      <w:r w:rsidR="00413E95">
        <w:rPr>
          <w:rFonts w:cs="Arial"/>
          <w:cs/>
        </w:rPr>
        <w:t>‎</w:t>
      </w:r>
      <w:r w:rsidR="00413E95">
        <w:rPr>
          <w:rFonts w:cs="Arial"/>
        </w:rPr>
        <w:t>3.8</w:t>
      </w:r>
      <w:r w:rsidR="009053DA" w:rsidRPr="00981AB3">
        <w:rPr>
          <w:rFonts w:cs="Arial"/>
        </w:rPr>
        <w:fldChar w:fldCharType="end"/>
      </w:r>
      <w:r w:rsidRPr="00981AB3">
        <w:t>.</w:t>
      </w:r>
    </w:p>
    <w:p w:rsidR="004200CD" w:rsidRPr="00981AB3" w:rsidRDefault="004200CD" w:rsidP="00135037">
      <w:pPr>
        <w:widowControl/>
        <w:numPr>
          <w:ilvl w:val="0"/>
          <w:numId w:val="42"/>
        </w:numPr>
        <w:tabs>
          <w:tab w:val="clear" w:pos="420"/>
        </w:tabs>
        <w:ind w:left="357" w:hanging="357"/>
        <w:rPr>
          <w:rFonts w:cs="Arial"/>
        </w:rPr>
      </w:pPr>
      <w:r w:rsidRPr="00981AB3">
        <w:t xml:space="preserve">Fish Eye : Configure « Fish Eye » comme mode d’installation et d’affichage. Veuillez vous reporter au chapitre </w:t>
      </w:r>
      <w:r w:rsidR="009053DA" w:rsidRPr="00981AB3">
        <w:rPr>
          <w:rFonts w:cs="Arial"/>
        </w:rPr>
        <w:fldChar w:fldCharType="begin"/>
      </w:r>
      <w:r w:rsidR="009053DA" w:rsidRPr="00981AB3">
        <w:rPr>
          <w:rFonts w:cs="Arial"/>
        </w:rPr>
        <w:instrText xml:space="preserve"> REF _Ref423851055 \r \h </w:instrText>
      </w:r>
      <w:r w:rsidR="00F26961" w:rsidRPr="00981AB3">
        <w:rPr>
          <w:rFonts w:cs="Arial"/>
        </w:rPr>
        <w:instrText xml:space="preserve"> \* MERGEFORMAT </w:instrText>
      </w:r>
      <w:r w:rsidR="009053DA" w:rsidRPr="00981AB3">
        <w:rPr>
          <w:rFonts w:cs="Arial"/>
        </w:rPr>
      </w:r>
      <w:r w:rsidR="009053DA" w:rsidRPr="00981AB3">
        <w:rPr>
          <w:rFonts w:cs="Arial"/>
        </w:rPr>
        <w:fldChar w:fldCharType="separate"/>
      </w:r>
      <w:r w:rsidR="00413E95">
        <w:rPr>
          <w:rFonts w:cs="Arial"/>
          <w:cs/>
        </w:rPr>
        <w:t>‎</w:t>
      </w:r>
      <w:r w:rsidR="00413E95">
        <w:rPr>
          <w:rFonts w:cs="Arial"/>
        </w:rPr>
        <w:t>3.7</w:t>
      </w:r>
      <w:r w:rsidR="009053DA" w:rsidRPr="00981AB3">
        <w:rPr>
          <w:rFonts w:cs="Arial"/>
        </w:rPr>
        <w:fldChar w:fldCharType="end"/>
      </w:r>
      <w:r w:rsidRPr="00981AB3">
        <w:t>.</w:t>
      </w:r>
    </w:p>
    <w:p w:rsidR="00931736" w:rsidRPr="00981AB3" w:rsidRDefault="00931736" w:rsidP="00135037">
      <w:pPr>
        <w:widowControl/>
        <w:numPr>
          <w:ilvl w:val="0"/>
          <w:numId w:val="42"/>
        </w:numPr>
        <w:tabs>
          <w:tab w:val="clear" w:pos="420"/>
        </w:tabs>
        <w:ind w:left="357" w:hanging="357"/>
        <w:rPr>
          <w:rFonts w:cs="Arial"/>
        </w:rPr>
      </w:pPr>
      <w:r w:rsidRPr="00981AB3">
        <w:t xml:space="preserve">Mise au point automatique (Auto Focus) : Cette fonction permet de régler la mise au point. Veuillez vous assurer que la caméra réseau connectée prend en charge cette fonction. </w:t>
      </w:r>
    </w:p>
    <w:p w:rsidR="00AA4A32" w:rsidRPr="00981AB3" w:rsidRDefault="008675BE" w:rsidP="00135037">
      <w:pPr>
        <w:widowControl/>
        <w:numPr>
          <w:ilvl w:val="0"/>
          <w:numId w:val="42"/>
        </w:numPr>
        <w:tabs>
          <w:tab w:val="clear" w:pos="420"/>
        </w:tabs>
        <w:ind w:left="357" w:hanging="357"/>
        <w:rPr>
          <w:rFonts w:cs="Arial"/>
        </w:rPr>
      </w:pPr>
      <w:r w:rsidRPr="00981AB3">
        <w:t xml:space="preserve">Image : Définissez les informations de vidéo correspondantes. Veuillez vous reporter au chapitre </w:t>
      </w:r>
      <w:r w:rsidR="009053DA" w:rsidRPr="00981AB3">
        <w:rPr>
          <w:rFonts w:cs="Arial"/>
        </w:rPr>
        <w:fldChar w:fldCharType="begin"/>
      </w:r>
      <w:r w:rsidR="009053DA" w:rsidRPr="00981AB3">
        <w:rPr>
          <w:rFonts w:cs="Arial"/>
        </w:rPr>
        <w:instrText xml:space="preserve"> </w:instrText>
      </w:r>
      <w:r w:rsidR="009053DA" w:rsidRPr="00981AB3">
        <w:rPr>
          <w:rFonts w:cs="Arial" w:hint="eastAsia"/>
        </w:rPr>
        <w:instrText>REF _Ref391392843 \r \h</w:instrText>
      </w:r>
      <w:r w:rsidR="009053DA" w:rsidRPr="00981AB3">
        <w:rPr>
          <w:rFonts w:cs="Arial"/>
        </w:rPr>
        <w:instrText xml:space="preserve"> </w:instrText>
      </w:r>
      <w:r w:rsidR="00F26961" w:rsidRPr="00981AB3">
        <w:rPr>
          <w:rFonts w:cs="Arial"/>
        </w:rPr>
        <w:instrText xml:space="preserve"> \* MERGEFORMAT </w:instrText>
      </w:r>
      <w:r w:rsidR="009053DA" w:rsidRPr="00981AB3">
        <w:rPr>
          <w:rFonts w:cs="Arial"/>
        </w:rPr>
      </w:r>
      <w:r w:rsidR="009053DA" w:rsidRPr="00981AB3">
        <w:rPr>
          <w:rFonts w:cs="Arial"/>
        </w:rPr>
        <w:fldChar w:fldCharType="separate"/>
      </w:r>
      <w:r w:rsidR="00413E95">
        <w:rPr>
          <w:rFonts w:cs="Arial"/>
          <w:cs/>
        </w:rPr>
        <w:t>‎</w:t>
      </w:r>
      <w:r w:rsidR="00413E95">
        <w:rPr>
          <w:rFonts w:cs="Arial"/>
        </w:rPr>
        <w:t>3.5.3</w:t>
      </w:r>
      <w:r w:rsidR="009053DA" w:rsidRPr="00981AB3">
        <w:rPr>
          <w:rFonts w:cs="Arial"/>
        </w:rPr>
        <w:fldChar w:fldCharType="end"/>
      </w:r>
      <w:r w:rsidRPr="00981AB3">
        <w:t>.</w:t>
      </w:r>
    </w:p>
    <w:p w:rsidR="00AA4A32" w:rsidRPr="00981AB3" w:rsidRDefault="00AA4A32" w:rsidP="00135037">
      <w:pPr>
        <w:widowControl/>
        <w:numPr>
          <w:ilvl w:val="0"/>
          <w:numId w:val="42"/>
        </w:numPr>
        <w:tabs>
          <w:tab w:val="clear" w:pos="420"/>
        </w:tabs>
        <w:ind w:left="357" w:hanging="357"/>
        <w:rPr>
          <w:rFonts w:cs="Arial"/>
        </w:rPr>
      </w:pPr>
      <w:r w:rsidRPr="00981AB3">
        <w:t xml:space="preserve">Recherche (Search) : Cliquez dessus pour accéder à l’interface de recherche afin de rechercher et lire un fichier d’enregistrement. Veuillez vous reporter au chapitre </w:t>
      </w:r>
      <w:r w:rsidR="009053DA" w:rsidRPr="00981AB3">
        <w:rPr>
          <w:rFonts w:cs="Arial"/>
        </w:rPr>
        <w:fldChar w:fldCharType="begin"/>
      </w:r>
      <w:r w:rsidR="009053DA" w:rsidRPr="00981AB3">
        <w:rPr>
          <w:rFonts w:cs="Arial"/>
        </w:rPr>
        <w:instrText xml:space="preserve"> </w:instrText>
      </w:r>
      <w:r w:rsidR="009053DA" w:rsidRPr="00981AB3">
        <w:rPr>
          <w:rFonts w:cs="Arial" w:hint="eastAsia"/>
        </w:rPr>
        <w:instrText>REF _Ref371971266 \r \h</w:instrText>
      </w:r>
      <w:r w:rsidR="009053DA" w:rsidRPr="00981AB3">
        <w:rPr>
          <w:rFonts w:cs="Arial"/>
        </w:rPr>
        <w:instrText xml:space="preserve"> </w:instrText>
      </w:r>
      <w:r w:rsidR="00F26961" w:rsidRPr="00981AB3">
        <w:rPr>
          <w:rFonts w:cs="Arial"/>
        </w:rPr>
        <w:instrText xml:space="preserve"> \* MERGEFORMAT </w:instrText>
      </w:r>
      <w:r w:rsidR="009053DA" w:rsidRPr="00981AB3">
        <w:rPr>
          <w:rFonts w:cs="Arial"/>
        </w:rPr>
      </w:r>
      <w:r w:rsidR="009053DA" w:rsidRPr="00981AB3">
        <w:rPr>
          <w:rFonts w:cs="Arial"/>
        </w:rPr>
        <w:fldChar w:fldCharType="separate"/>
      </w:r>
      <w:r w:rsidR="00413E95">
        <w:rPr>
          <w:rFonts w:cs="Arial"/>
          <w:cs/>
        </w:rPr>
        <w:t>‎</w:t>
      </w:r>
      <w:r w:rsidR="00413E95">
        <w:rPr>
          <w:rFonts w:cs="Arial"/>
        </w:rPr>
        <w:t>3.10</w:t>
      </w:r>
      <w:r w:rsidR="009053DA" w:rsidRPr="00981AB3">
        <w:rPr>
          <w:rFonts w:cs="Arial"/>
        </w:rPr>
        <w:fldChar w:fldCharType="end"/>
      </w:r>
      <w:r w:rsidRPr="00981AB3">
        <w:t>.</w:t>
      </w:r>
    </w:p>
    <w:p w:rsidR="00AA4A32" w:rsidRPr="00981AB3" w:rsidRDefault="00AA4A32" w:rsidP="00135037">
      <w:pPr>
        <w:widowControl/>
        <w:numPr>
          <w:ilvl w:val="0"/>
          <w:numId w:val="42"/>
        </w:numPr>
        <w:tabs>
          <w:tab w:val="clear" w:pos="420"/>
        </w:tabs>
        <w:ind w:left="357" w:hanging="357"/>
        <w:rPr>
          <w:rFonts w:cs="Arial"/>
        </w:rPr>
      </w:pPr>
      <w:r w:rsidRPr="00981AB3">
        <w:t xml:space="preserve">Contrôle d’enregistrement (Record control) : Active/désactive le canal d’enregistrement et le contrôle d’alarme. Référez-vous au chapitre </w:t>
      </w:r>
      <w:r w:rsidR="00EA26CB" w:rsidRPr="00981AB3">
        <w:rPr>
          <w:rFonts w:cs="Arial"/>
        </w:rPr>
        <w:fldChar w:fldCharType="begin"/>
      </w:r>
      <w:r w:rsidR="00EA26CB" w:rsidRPr="00981AB3">
        <w:rPr>
          <w:rFonts w:cs="Arial"/>
        </w:rPr>
        <w:instrText xml:space="preserve"> </w:instrText>
      </w:r>
      <w:r w:rsidR="00EA26CB" w:rsidRPr="00981AB3">
        <w:rPr>
          <w:rFonts w:cs="Arial" w:hint="eastAsia"/>
        </w:rPr>
        <w:instrText>REF _Ref423851453 \r \h</w:instrText>
      </w:r>
      <w:r w:rsidR="00EA26CB" w:rsidRPr="00981AB3">
        <w:rPr>
          <w:rFonts w:cs="Arial"/>
        </w:rPr>
        <w:instrText xml:space="preserve"> </w:instrText>
      </w:r>
      <w:r w:rsidR="00F26961" w:rsidRPr="00981AB3">
        <w:rPr>
          <w:rFonts w:cs="Arial"/>
        </w:rPr>
        <w:instrText xml:space="preserve"> \* MERGEFORMAT </w:instrText>
      </w:r>
      <w:r w:rsidR="00EA26CB" w:rsidRPr="00981AB3">
        <w:rPr>
          <w:rFonts w:cs="Arial"/>
        </w:rPr>
      </w:r>
      <w:r w:rsidR="00EA26CB" w:rsidRPr="00981AB3">
        <w:rPr>
          <w:rFonts w:cs="Arial"/>
        </w:rPr>
        <w:fldChar w:fldCharType="separate"/>
      </w:r>
      <w:r w:rsidR="00413E95">
        <w:rPr>
          <w:rFonts w:cs="Arial"/>
          <w:cs/>
        </w:rPr>
        <w:t>‎</w:t>
      </w:r>
      <w:r w:rsidR="00413E95">
        <w:rPr>
          <w:rFonts w:cs="Arial"/>
        </w:rPr>
        <w:t>3.9</w:t>
      </w:r>
      <w:r w:rsidR="00EA26CB" w:rsidRPr="00981AB3">
        <w:rPr>
          <w:rFonts w:cs="Arial"/>
        </w:rPr>
        <w:fldChar w:fldCharType="end"/>
      </w:r>
      <w:r w:rsidRPr="00981AB3">
        <w:t xml:space="preserve"> et </w:t>
      </w:r>
      <w:r w:rsidR="00EA26CB" w:rsidRPr="00981AB3">
        <w:rPr>
          <w:rFonts w:cs="Arial"/>
        </w:rPr>
        <w:fldChar w:fldCharType="begin"/>
      </w:r>
      <w:r w:rsidR="00EA26CB" w:rsidRPr="00981AB3">
        <w:rPr>
          <w:rFonts w:cs="Arial"/>
        </w:rPr>
        <w:instrText xml:space="preserve"> </w:instrText>
      </w:r>
      <w:r w:rsidR="00EA26CB" w:rsidRPr="00981AB3">
        <w:rPr>
          <w:rFonts w:cs="Arial" w:hint="eastAsia"/>
        </w:rPr>
        <w:instrText>REF _Ref423851534 \r \h</w:instrText>
      </w:r>
      <w:r w:rsidR="00EA26CB" w:rsidRPr="00981AB3">
        <w:rPr>
          <w:rFonts w:cs="Arial"/>
        </w:rPr>
        <w:instrText xml:space="preserve"> </w:instrText>
      </w:r>
      <w:r w:rsidR="00F26961" w:rsidRPr="00981AB3">
        <w:rPr>
          <w:rFonts w:cs="Arial"/>
        </w:rPr>
        <w:instrText xml:space="preserve"> \* MERGEFORMAT </w:instrText>
      </w:r>
      <w:r w:rsidR="00EA26CB" w:rsidRPr="00981AB3">
        <w:rPr>
          <w:rFonts w:cs="Arial"/>
        </w:rPr>
      </w:r>
      <w:r w:rsidR="00EA26CB" w:rsidRPr="00981AB3">
        <w:rPr>
          <w:rFonts w:cs="Arial"/>
        </w:rPr>
        <w:fldChar w:fldCharType="separate"/>
      </w:r>
      <w:r w:rsidR="00413E95">
        <w:rPr>
          <w:rFonts w:cs="Arial"/>
          <w:cs/>
        </w:rPr>
        <w:t>‎</w:t>
      </w:r>
      <w:r w:rsidR="00413E95">
        <w:rPr>
          <w:rFonts w:cs="Arial"/>
        </w:rPr>
        <w:t>3.12.6</w:t>
      </w:r>
      <w:r w:rsidR="00EA26CB" w:rsidRPr="00981AB3">
        <w:rPr>
          <w:rFonts w:cs="Arial"/>
        </w:rPr>
        <w:fldChar w:fldCharType="end"/>
      </w:r>
      <w:r w:rsidRPr="00981AB3">
        <w:t>.</w:t>
      </w:r>
    </w:p>
    <w:p w:rsidR="00AA4A32" w:rsidRPr="00981AB3" w:rsidRDefault="008675BE" w:rsidP="00135037">
      <w:pPr>
        <w:widowControl/>
        <w:numPr>
          <w:ilvl w:val="0"/>
          <w:numId w:val="42"/>
        </w:numPr>
        <w:tabs>
          <w:tab w:val="clear" w:pos="420"/>
        </w:tabs>
        <w:ind w:left="357" w:hanging="357"/>
        <w:rPr>
          <w:rFonts w:cs="Arial"/>
        </w:rPr>
      </w:pPr>
      <w:r w:rsidRPr="00981AB3">
        <w:t xml:space="preserve">distant : Rechercher et ajouter un appareil distant. Veuillez vous reporter au chapitre </w:t>
      </w:r>
      <w:r w:rsidR="00EA26CB" w:rsidRPr="00981AB3">
        <w:rPr>
          <w:rFonts w:cs="Arial"/>
        </w:rPr>
        <w:fldChar w:fldCharType="begin"/>
      </w:r>
      <w:r w:rsidR="00EA26CB" w:rsidRPr="00981AB3">
        <w:rPr>
          <w:rFonts w:cs="Arial"/>
        </w:rPr>
        <w:instrText xml:space="preserve"> REF _Ref364947202 \r \h </w:instrText>
      </w:r>
      <w:r w:rsidR="00F26961" w:rsidRPr="00981AB3">
        <w:rPr>
          <w:rFonts w:cs="Arial"/>
        </w:rPr>
        <w:instrText xml:space="preserve"> \* MERGEFORMAT </w:instrText>
      </w:r>
      <w:r w:rsidR="00EA26CB" w:rsidRPr="00981AB3">
        <w:rPr>
          <w:rFonts w:cs="Arial"/>
        </w:rPr>
      </w:r>
      <w:r w:rsidR="00EA26CB" w:rsidRPr="00981AB3">
        <w:rPr>
          <w:rFonts w:cs="Arial"/>
        </w:rPr>
        <w:fldChar w:fldCharType="separate"/>
      </w:r>
      <w:r w:rsidR="00413E95">
        <w:rPr>
          <w:rFonts w:cs="Arial"/>
          <w:cs/>
        </w:rPr>
        <w:t>‎</w:t>
      </w:r>
      <w:r w:rsidR="00413E95">
        <w:rPr>
          <w:rFonts w:cs="Arial"/>
        </w:rPr>
        <w:t>3.5</w:t>
      </w:r>
      <w:r w:rsidR="00EA26CB" w:rsidRPr="00981AB3">
        <w:rPr>
          <w:rFonts w:cs="Arial"/>
        </w:rPr>
        <w:fldChar w:fldCharType="end"/>
      </w:r>
      <w:r w:rsidRPr="00981AB3">
        <w:t>.</w:t>
      </w:r>
    </w:p>
    <w:p w:rsidR="00AA4A32" w:rsidRPr="00981AB3" w:rsidRDefault="00277340" w:rsidP="00135037">
      <w:pPr>
        <w:widowControl/>
        <w:numPr>
          <w:ilvl w:val="0"/>
          <w:numId w:val="42"/>
        </w:numPr>
        <w:tabs>
          <w:tab w:val="clear" w:pos="420"/>
        </w:tabs>
        <w:ind w:left="357" w:hanging="357"/>
        <w:rPr>
          <w:rFonts w:cs="Arial"/>
        </w:rPr>
      </w:pPr>
      <w:r w:rsidRPr="00981AB3">
        <w:t xml:space="preserve">Menu principal (Main Menu) : Accéder à l’interface de menu principal du système. </w:t>
      </w:r>
    </w:p>
    <w:p w:rsidR="00277340" w:rsidRPr="00981AB3" w:rsidRDefault="00277340" w:rsidP="005B1C50">
      <w:pPr>
        <w:rPr>
          <w:rFonts w:cs="Arial"/>
          <w:b/>
        </w:rPr>
      </w:pPr>
      <w:r w:rsidRPr="00981AB3">
        <w:rPr>
          <w:b/>
        </w:rPr>
        <w:t>Conseils :</w:t>
      </w:r>
    </w:p>
    <w:p w:rsidR="00277340" w:rsidRPr="00981AB3" w:rsidRDefault="00277340" w:rsidP="005B1C50">
      <w:pPr>
        <w:rPr>
          <w:rFonts w:cs="Arial"/>
        </w:rPr>
      </w:pPr>
      <w:r w:rsidRPr="00981AB3">
        <w:t xml:space="preserve">Faites un clic droit pour retourner à l’interface précédente. </w:t>
      </w:r>
    </w:p>
    <w:p w:rsidR="00457F11" w:rsidRPr="00981AB3" w:rsidRDefault="00D87413" w:rsidP="005B1C50">
      <w:pPr>
        <w:jc w:val="center"/>
        <w:rPr>
          <w:rFonts w:cs="Arial"/>
        </w:rPr>
      </w:pPr>
      <w:r w:rsidRPr="00981AB3">
        <w:rPr>
          <w:noProof/>
          <w:lang w:val="en-US" w:eastAsia="zh-CN" w:bidi="ar-SA"/>
        </w:rPr>
        <w:lastRenderedPageBreak/>
        <w:drawing>
          <wp:inline distT="0" distB="0" distL="0" distR="0" wp14:anchorId="4889678A" wp14:editId="5A55EC4D">
            <wp:extent cx="1863090" cy="3541395"/>
            <wp:effectExtent l="0" t="0" r="3810" b="1905"/>
            <wp:docPr id="95" name="图片 6" descr="C:\Users\25479\Downloads\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C:\Users\25479\Downloads\6.bmp"/>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863090" cy="3541395"/>
                    </a:xfrm>
                    <a:prstGeom prst="rect">
                      <a:avLst/>
                    </a:prstGeom>
                    <a:noFill/>
                    <a:ln>
                      <a:noFill/>
                    </a:ln>
                  </pic:spPr>
                </pic:pic>
              </a:graphicData>
            </a:graphic>
          </wp:inline>
        </w:drawing>
      </w:r>
    </w:p>
    <w:p w:rsidR="00457F11" w:rsidRPr="00981AB3" w:rsidRDefault="00457F11" w:rsidP="005B1C50">
      <w:pPr>
        <w:pStyle w:val="a7"/>
        <w:jc w:val="center"/>
      </w:pPr>
      <w:bookmarkStart w:id="185" w:name="_Ref245198674"/>
      <w:bookmarkStart w:id="186" w:name="OLE_LINK1"/>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34</w:t>
        </w:r>
      </w:fldSimple>
      <w:bookmarkEnd w:id="185"/>
    </w:p>
    <w:p w:rsidR="00640040" w:rsidRPr="00981AB3" w:rsidRDefault="00E10FAE" w:rsidP="005B1C50">
      <w:pPr>
        <w:pStyle w:val="30"/>
      </w:pPr>
      <w:bookmarkStart w:id="187" w:name="_Toc441681093"/>
      <w:bookmarkStart w:id="188" w:name="_Toc444109872"/>
      <w:bookmarkEnd w:id="186"/>
      <w:r w:rsidRPr="00981AB3">
        <w:t>Réglage d’effet d’affichage d’aperçu</w:t>
      </w:r>
      <w:bookmarkEnd w:id="187"/>
      <w:bookmarkEnd w:id="188"/>
      <w:r w:rsidRPr="00981AB3">
        <w:t xml:space="preserve"> </w:t>
      </w:r>
    </w:p>
    <w:p w:rsidR="008B7F53" w:rsidRPr="00981AB3" w:rsidRDefault="008B7F53" w:rsidP="00924021">
      <w:pPr>
        <w:pStyle w:val="41"/>
      </w:pPr>
      <w:bookmarkStart w:id="189" w:name="_Ref364952808"/>
      <w:bookmarkStart w:id="190" w:name="_Toc441681094"/>
      <w:bookmarkStart w:id="191" w:name="_Toc444109873"/>
      <w:r w:rsidRPr="00981AB3">
        <w:t>Affichage</w:t>
      </w:r>
      <w:bookmarkEnd w:id="189"/>
      <w:bookmarkEnd w:id="190"/>
      <w:bookmarkEnd w:id="191"/>
      <w:r w:rsidRPr="00981AB3">
        <w:t xml:space="preserve"> </w:t>
      </w:r>
    </w:p>
    <w:p w:rsidR="00E10FAE" w:rsidRPr="00981AB3" w:rsidRDefault="00EE184B" w:rsidP="00C10253">
      <w:r w:rsidRPr="00981AB3">
        <w:t xml:space="preserve">Depuis Menu principal-&gt;Réglages-&gt;Système-&gt;Affichage (Main Menu-&gt;Setting-&gt;System-&gt;Display), vous pouvez accéder à l’interface suivante. Voir </w:t>
      </w:r>
      <w:r w:rsidR="002D41E3" w:rsidRPr="00981AB3">
        <w:fldChar w:fldCharType="begin"/>
      </w:r>
      <w:r w:rsidR="002D41E3" w:rsidRPr="00981AB3">
        <w:instrText xml:space="preserve"> REF _Ref364947978 \h  \* MERGEFORMAT </w:instrText>
      </w:r>
      <w:r w:rsidR="002D41E3" w:rsidRPr="00981AB3">
        <w:fldChar w:fldCharType="separate"/>
      </w:r>
      <w:r w:rsidR="00413E95" w:rsidRPr="00981AB3">
        <w:t xml:space="preserve">Figure </w:t>
      </w:r>
      <w:r w:rsidR="00413E95">
        <w:rPr>
          <w:cs/>
        </w:rPr>
        <w:t>‎</w:t>
      </w:r>
      <w:r w:rsidR="00413E95">
        <w:t>3</w:t>
      </w:r>
      <w:r w:rsidR="00413E95" w:rsidRPr="00981AB3">
        <w:t>–</w:t>
      </w:r>
      <w:r w:rsidR="00413E95">
        <w:t>35</w:t>
      </w:r>
      <w:r w:rsidR="002D41E3" w:rsidRPr="00981AB3">
        <w:fldChar w:fldCharType="end"/>
      </w:r>
      <w:r w:rsidRPr="00981AB3">
        <w:t>.</w:t>
      </w:r>
    </w:p>
    <w:p w:rsidR="00A8160B" w:rsidRPr="00981AB3" w:rsidRDefault="00A8160B" w:rsidP="00C10253">
      <w:r w:rsidRPr="00981AB3">
        <w:t xml:space="preserve">Vous pouvez régler le menu et l’effet d’aperçu vidéo. Toutes les opération effectuées ici n’affectent pas le fichier d’enregistrement et l’effet d’aperçu. </w:t>
      </w:r>
    </w:p>
    <w:p w:rsidR="00EE184B" w:rsidRPr="00981AB3" w:rsidRDefault="00F117E0" w:rsidP="00F86E81">
      <w:pPr>
        <w:keepNext/>
        <w:jc w:val="center"/>
        <w:rPr>
          <w:rFonts w:cs="Arial"/>
        </w:rPr>
      </w:pPr>
      <w:r w:rsidRPr="00981AB3">
        <w:rPr>
          <w:snapToGrid w:val="0"/>
          <w:color w:val="000000"/>
          <w:sz w:val="0"/>
          <w:u w:color="000000"/>
          <w:bdr w:val="none" w:sz="0" w:space="0" w:color="000000"/>
          <w:shd w:val="clear" w:color="000000" w:fill="000000"/>
        </w:rPr>
        <w:t xml:space="preserve"> </w:t>
      </w:r>
      <w:r w:rsidRPr="00981AB3">
        <w:rPr>
          <w:rFonts w:cs="Arial"/>
          <w:noProof/>
          <w:lang w:val="en-US" w:eastAsia="zh-CN" w:bidi="ar-SA"/>
        </w:rPr>
        <w:drawing>
          <wp:inline distT="0" distB="0" distL="0" distR="0" wp14:anchorId="2D5737A4" wp14:editId="05FE571D">
            <wp:extent cx="4906645" cy="3661112"/>
            <wp:effectExtent l="0" t="0" r="8255"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a:off x="0" y="0"/>
                      <a:ext cx="4906645" cy="3661112"/>
                    </a:xfrm>
                    <a:prstGeom prst="rect">
                      <a:avLst/>
                    </a:prstGeom>
                    <a:noFill/>
                    <a:ln>
                      <a:noFill/>
                    </a:ln>
                  </pic:spPr>
                </pic:pic>
              </a:graphicData>
            </a:graphic>
          </wp:inline>
        </w:drawing>
      </w:r>
    </w:p>
    <w:p w:rsidR="00EE184B" w:rsidRPr="00981AB3" w:rsidRDefault="00EE184B" w:rsidP="005B1C50">
      <w:pPr>
        <w:pStyle w:val="a7"/>
        <w:jc w:val="center"/>
      </w:pPr>
      <w:bookmarkStart w:id="192" w:name="_Ref364947978"/>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35</w:t>
        </w:r>
      </w:fldSimple>
      <w:bookmarkEnd w:id="192"/>
    </w:p>
    <w:p w:rsidR="00EE184B" w:rsidRPr="00981AB3" w:rsidRDefault="00EE184B" w:rsidP="005B1C50">
      <w:pPr>
        <w:rPr>
          <w:rFonts w:cs="Arial"/>
        </w:rPr>
      </w:pPr>
      <w:r w:rsidRPr="00981AB3">
        <w:lastRenderedPageBreak/>
        <w:t>Vous pouvez à présent définir les informations correspondantes.</w:t>
      </w:r>
    </w:p>
    <w:p w:rsidR="00953C45" w:rsidRPr="00981AB3" w:rsidRDefault="00953C45" w:rsidP="00135037">
      <w:pPr>
        <w:widowControl/>
        <w:numPr>
          <w:ilvl w:val="0"/>
          <w:numId w:val="14"/>
        </w:numPr>
        <w:tabs>
          <w:tab w:val="clear" w:pos="420"/>
        </w:tabs>
        <w:ind w:left="357" w:hanging="357"/>
        <w:rPr>
          <w:rFonts w:cs="Arial"/>
          <w:szCs w:val="21"/>
        </w:rPr>
      </w:pPr>
      <w:r w:rsidRPr="00981AB3">
        <w:t xml:space="preserve">Affichage de l’heure (Time display) : Il est possible d’afficher ou de masquer l’heure lors de la lecture. </w:t>
      </w:r>
    </w:p>
    <w:p w:rsidR="00953C45" w:rsidRPr="00981AB3" w:rsidRDefault="00953C45" w:rsidP="00135037">
      <w:pPr>
        <w:widowControl/>
        <w:numPr>
          <w:ilvl w:val="0"/>
          <w:numId w:val="14"/>
        </w:numPr>
        <w:tabs>
          <w:tab w:val="clear" w:pos="420"/>
        </w:tabs>
        <w:ind w:left="357" w:hanging="357"/>
        <w:rPr>
          <w:rFonts w:cs="Arial"/>
          <w:szCs w:val="21"/>
        </w:rPr>
      </w:pPr>
      <w:r w:rsidRPr="00981AB3">
        <w:t>Affichage du canal (Channel display) : Il est possible d’afficher ou de masquer le nom du canal lors de la lecture.</w:t>
      </w:r>
    </w:p>
    <w:p w:rsidR="00953C45" w:rsidRPr="00981AB3" w:rsidRDefault="00953C45" w:rsidP="00135037">
      <w:pPr>
        <w:widowControl/>
        <w:numPr>
          <w:ilvl w:val="0"/>
          <w:numId w:val="14"/>
        </w:numPr>
        <w:tabs>
          <w:tab w:val="clear" w:pos="420"/>
          <w:tab w:val="left" w:pos="3976"/>
        </w:tabs>
        <w:ind w:left="357" w:hanging="357"/>
        <w:rPr>
          <w:rFonts w:cs="Arial"/>
          <w:szCs w:val="21"/>
        </w:rPr>
      </w:pPr>
      <w:r w:rsidRPr="00981AB3">
        <w:t xml:space="preserve">Amélioration de l’image (Image Enhance) : Cochez la case ; vous pouvez optimiser la marge de la vidéo d’aperçu. </w:t>
      </w:r>
    </w:p>
    <w:p w:rsidR="00B53B3A" w:rsidRPr="00981AB3" w:rsidRDefault="00170FE7" w:rsidP="00135037">
      <w:pPr>
        <w:widowControl/>
        <w:numPr>
          <w:ilvl w:val="0"/>
          <w:numId w:val="14"/>
        </w:numPr>
        <w:tabs>
          <w:tab w:val="clear" w:pos="420"/>
          <w:tab w:val="left" w:pos="3976"/>
        </w:tabs>
        <w:ind w:left="357" w:hanging="357"/>
        <w:rPr>
          <w:rFonts w:cs="Arial"/>
          <w:szCs w:val="21"/>
        </w:rPr>
      </w:pPr>
      <w:r w:rsidRPr="00981AB3">
        <w:t xml:space="preserve">Règle IVS – vidéosurveillance intelligente : Cochez la case pour activer la fonction IVS. Le système peut afficher la règle IVS sur la vidéo prévisualisée. </w:t>
      </w:r>
    </w:p>
    <w:p w:rsidR="00DF3877" w:rsidRPr="00981AB3" w:rsidRDefault="007443D6" w:rsidP="00135037">
      <w:pPr>
        <w:widowControl/>
        <w:numPr>
          <w:ilvl w:val="0"/>
          <w:numId w:val="14"/>
        </w:numPr>
        <w:tabs>
          <w:tab w:val="clear" w:pos="420"/>
          <w:tab w:val="left" w:pos="3976"/>
        </w:tabs>
        <w:ind w:left="357" w:hanging="357"/>
        <w:rPr>
          <w:rFonts w:cs="Arial"/>
          <w:szCs w:val="21"/>
        </w:rPr>
      </w:pPr>
      <w:r w:rsidRPr="00981AB3">
        <w:t xml:space="preserve">Échelle d’origine (Original Scale) : Vous pouvez définir un taux différent pour chaque canal. Cliquez sur « définir » (Set), puis sélectionnez un canal, vous pouvez rétablir le taux original. </w:t>
      </w:r>
    </w:p>
    <w:p w:rsidR="00A8160B" w:rsidRPr="00981AB3" w:rsidRDefault="00D87089" w:rsidP="00135037">
      <w:pPr>
        <w:widowControl/>
        <w:numPr>
          <w:ilvl w:val="0"/>
          <w:numId w:val="14"/>
        </w:numPr>
        <w:tabs>
          <w:tab w:val="clear" w:pos="420"/>
        </w:tabs>
        <w:ind w:left="357" w:hanging="357"/>
        <w:rPr>
          <w:rFonts w:cs="Arial"/>
          <w:szCs w:val="21"/>
        </w:rPr>
      </w:pPr>
      <w:r w:rsidRPr="00981AB3">
        <w:t xml:space="preserve">mode d’écran : Pour l’utilisation du double écran. Veuillez sélectionner la valeur correspondante dans la liste déroulante correspondante en fonction de votre situation actuelle. Cliquez sur le bouton Appliquer (Apply), le système doit redémarrer pour activer les nouveaux réglages. Par exemple, 32+4 signifie que les systèmes VGA prennent en charge au maximum une division en 32 fenêtres et que les systèmes HDMI2 prennent en charge au maximum une division en 4 fenêtres. </w:t>
      </w:r>
    </w:p>
    <w:p w:rsidR="00D87089" w:rsidRPr="00981AB3" w:rsidRDefault="00D87089" w:rsidP="00135037">
      <w:pPr>
        <w:widowControl/>
        <w:numPr>
          <w:ilvl w:val="0"/>
          <w:numId w:val="14"/>
        </w:numPr>
        <w:tabs>
          <w:tab w:val="clear" w:pos="420"/>
        </w:tabs>
        <w:ind w:left="357" w:hanging="357"/>
        <w:rPr>
          <w:rFonts w:cs="Arial"/>
          <w:szCs w:val="21"/>
        </w:rPr>
      </w:pPr>
      <w:r w:rsidRPr="00981AB3">
        <w:t xml:space="preserve">écran activé : Cochez cette case pour activer l’écran. Il peut alors peut afficher la vidéo. </w:t>
      </w:r>
    </w:p>
    <w:p w:rsidR="00D87089" w:rsidRPr="00981AB3" w:rsidRDefault="00D87089" w:rsidP="00135037">
      <w:pPr>
        <w:widowControl/>
        <w:numPr>
          <w:ilvl w:val="0"/>
          <w:numId w:val="14"/>
        </w:numPr>
        <w:tabs>
          <w:tab w:val="clear" w:pos="420"/>
        </w:tabs>
        <w:ind w:left="357" w:hanging="357"/>
        <w:rPr>
          <w:rFonts w:cs="Arial"/>
          <w:szCs w:val="21"/>
        </w:rPr>
      </w:pPr>
      <w:r w:rsidRPr="00981AB3">
        <w:t xml:space="preserve">Numéro d’écran (Écran NO) : Sélectionnez l’écran correspondant sur la liste déroulante, puis choisissez la résolution. </w:t>
      </w:r>
    </w:p>
    <w:p w:rsidR="00953C45" w:rsidRPr="00981AB3" w:rsidRDefault="00953C45" w:rsidP="00135037">
      <w:pPr>
        <w:widowControl/>
        <w:numPr>
          <w:ilvl w:val="0"/>
          <w:numId w:val="14"/>
        </w:numPr>
        <w:tabs>
          <w:tab w:val="clear" w:pos="420"/>
        </w:tabs>
        <w:ind w:left="357" w:hanging="357"/>
        <w:rPr>
          <w:rFonts w:cs="Arial"/>
          <w:szCs w:val="21"/>
        </w:rPr>
      </w:pPr>
      <w:r w:rsidRPr="00981AB3">
        <w:t xml:space="preserve">Résolution (Resolution) : Quatre options sont disponibles : 1920 × 1080, 1280 × 1024, 1280 × 720 et 1024 × 768. La résolution VGA par défaut est 1280 × 1024, la résolution HDMI par défaut est 1920 × 1080. Veuillez noter qu’un redémarrage sera nécessaire pour rendre effectifs les réglages. </w:t>
      </w:r>
    </w:p>
    <w:p w:rsidR="00DF3877" w:rsidRPr="00981AB3" w:rsidRDefault="007443D6" w:rsidP="00135037">
      <w:pPr>
        <w:widowControl/>
        <w:numPr>
          <w:ilvl w:val="0"/>
          <w:numId w:val="14"/>
        </w:numPr>
        <w:tabs>
          <w:tab w:val="clear" w:pos="420"/>
        </w:tabs>
        <w:ind w:left="357" w:hanging="357"/>
        <w:rPr>
          <w:rFonts w:cs="Arial"/>
          <w:szCs w:val="21"/>
        </w:rPr>
      </w:pPr>
      <w:r w:rsidRPr="00981AB3">
        <w:t xml:space="preserve">Afficher la liste des visages : Cochez cette case pour afficher sur le volet de droite de l’interface de prévisualisation les informations sur les visages.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_Ref389229830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3–36</w:t>
      </w:r>
      <w:r w:rsidRPr="00981AB3">
        <w:rPr>
          <w:rFonts w:cs="Arial"/>
          <w:szCs w:val="21"/>
        </w:rPr>
        <w:fldChar w:fldCharType="end"/>
      </w:r>
      <w:r w:rsidRPr="00981AB3">
        <w:t>.</w:t>
      </w:r>
    </w:p>
    <w:p w:rsidR="00DF3877" w:rsidRPr="00981AB3" w:rsidRDefault="00D87413" w:rsidP="00F86E81">
      <w:pPr>
        <w:keepNext/>
        <w:jc w:val="center"/>
        <w:rPr>
          <w:noProof/>
        </w:rPr>
      </w:pPr>
      <w:r w:rsidRPr="00981AB3">
        <w:rPr>
          <w:noProof/>
          <w:lang w:val="en-US" w:eastAsia="zh-CN" w:bidi="ar-SA"/>
        </w:rPr>
        <w:drawing>
          <wp:inline distT="0" distB="0" distL="0" distR="0" wp14:anchorId="0960A06C" wp14:editId="5AF6FB24">
            <wp:extent cx="4032885" cy="3234690"/>
            <wp:effectExtent l="0" t="0" r="5715" b="381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32885" cy="3234690"/>
                    </a:xfrm>
                    <a:prstGeom prst="rect">
                      <a:avLst/>
                    </a:prstGeom>
                    <a:noFill/>
                    <a:ln>
                      <a:noFill/>
                    </a:ln>
                  </pic:spPr>
                </pic:pic>
              </a:graphicData>
            </a:graphic>
          </wp:inline>
        </w:drawing>
      </w:r>
    </w:p>
    <w:p w:rsidR="00DF3877" w:rsidRPr="00981AB3" w:rsidRDefault="007443D6" w:rsidP="005B1C50">
      <w:pPr>
        <w:pStyle w:val="a7"/>
        <w:jc w:val="center"/>
      </w:pPr>
      <w:bookmarkStart w:id="193" w:name="_Ref389229830"/>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36</w:t>
        </w:r>
      </w:fldSimple>
      <w:bookmarkEnd w:id="193"/>
    </w:p>
    <w:p w:rsidR="00DF3877" w:rsidRPr="00981AB3" w:rsidRDefault="00DF3877" w:rsidP="00135037">
      <w:pPr>
        <w:widowControl/>
        <w:numPr>
          <w:ilvl w:val="0"/>
          <w:numId w:val="14"/>
        </w:numPr>
        <w:tabs>
          <w:tab w:val="clear" w:pos="420"/>
        </w:tabs>
        <w:ind w:left="357" w:hanging="357"/>
        <w:rPr>
          <w:rFonts w:cs="Arial"/>
          <w:szCs w:val="21"/>
        </w:rPr>
      </w:pPr>
      <w:r w:rsidRPr="00981AB3">
        <w:t xml:space="preserve">Informations POS : Cochez la case et le système affichera les informations à propos du protocole POS sur l’interface de prévisualisation. </w:t>
      </w:r>
    </w:p>
    <w:p w:rsidR="00EE184B" w:rsidRPr="00981AB3" w:rsidRDefault="00052A8E" w:rsidP="005B1C50">
      <w:pPr>
        <w:rPr>
          <w:rFonts w:cs="Arial"/>
          <w:szCs w:val="21"/>
        </w:rPr>
      </w:pPr>
      <w:r w:rsidRPr="00981AB3">
        <w:t xml:space="preserve">Cliquez sur le bouton OK pour sauvegarder les réglages courants. </w:t>
      </w:r>
    </w:p>
    <w:p w:rsidR="00E4150B" w:rsidRPr="00981AB3" w:rsidRDefault="00E4150B" w:rsidP="005B1C50">
      <w:pPr>
        <w:rPr>
          <w:rFonts w:cs="Arial"/>
        </w:rPr>
      </w:pPr>
    </w:p>
    <w:p w:rsidR="00EE184B" w:rsidRPr="00981AB3" w:rsidRDefault="00CB3DB6" w:rsidP="00924021">
      <w:pPr>
        <w:pStyle w:val="41"/>
      </w:pPr>
      <w:bookmarkStart w:id="194" w:name="_Toc441681095"/>
      <w:bookmarkStart w:id="195" w:name="_Toc444109874"/>
      <w:r w:rsidRPr="00981AB3">
        <w:lastRenderedPageBreak/>
        <w:t>Paramètres de tour d’aperçu</w:t>
      </w:r>
      <w:bookmarkEnd w:id="194"/>
      <w:bookmarkEnd w:id="195"/>
      <w:r w:rsidRPr="00981AB3">
        <w:t xml:space="preserve"> </w:t>
      </w:r>
    </w:p>
    <w:p w:rsidR="00E10FAE" w:rsidRPr="00981AB3" w:rsidRDefault="001C3029" w:rsidP="005B1C50">
      <w:pPr>
        <w:rPr>
          <w:rFonts w:cs="Arial"/>
        </w:rPr>
      </w:pPr>
      <w:r w:rsidRPr="00981AB3">
        <w:t xml:space="preserve">Définissez le mode d’affichage d’aperçu, la séquence d’affichage de canal et les réglages de tour. </w:t>
      </w:r>
    </w:p>
    <w:p w:rsidR="001C3029" w:rsidRPr="00981AB3" w:rsidRDefault="001C3029" w:rsidP="00AE214E">
      <w:pPr>
        <w:widowControl/>
        <w:numPr>
          <w:ilvl w:val="0"/>
          <w:numId w:val="46"/>
        </w:numPr>
        <w:tabs>
          <w:tab w:val="clear" w:pos="420"/>
        </w:tabs>
        <w:ind w:left="357" w:hanging="357"/>
        <w:rPr>
          <w:rFonts w:cs="Arial"/>
        </w:rPr>
      </w:pPr>
      <w:r w:rsidRPr="00981AB3">
        <w:t xml:space="preserve">Définissez le mode d’affichage d’aperçu : Depuis l’interface d’aperçu, faites un clic droit pour afficher le menu de clic droit. Vous pouvez à présent sélectionner le nombre et le canal des fenêtres d’aperçu. </w:t>
      </w:r>
    </w:p>
    <w:p w:rsidR="001C3029" w:rsidRPr="00981AB3" w:rsidRDefault="001C3029" w:rsidP="00AE214E">
      <w:pPr>
        <w:widowControl/>
        <w:numPr>
          <w:ilvl w:val="0"/>
          <w:numId w:val="46"/>
        </w:numPr>
        <w:tabs>
          <w:tab w:val="clear" w:pos="420"/>
        </w:tabs>
        <w:ind w:left="357" w:hanging="357"/>
        <w:rPr>
          <w:rFonts w:cs="Arial"/>
        </w:rPr>
      </w:pPr>
      <w:r w:rsidRPr="00981AB3">
        <w:t xml:space="preserve">Définissez le mode d’affichage de canal : Dans l’interface d’aperçu, si vous voulez échanger la position des canaux 1 et 16, veuillez faire un clic droit sur la fenêtre vidéo du canal 1, faites-la glisser sur la fenêtre vidéo du canal 16, puis relâcher la souris. </w:t>
      </w:r>
    </w:p>
    <w:p w:rsidR="00CB3DB6" w:rsidRPr="00981AB3" w:rsidRDefault="00C67B27" w:rsidP="00AE214E">
      <w:pPr>
        <w:widowControl/>
        <w:numPr>
          <w:ilvl w:val="0"/>
          <w:numId w:val="46"/>
        </w:numPr>
        <w:tabs>
          <w:tab w:val="clear" w:pos="420"/>
        </w:tabs>
        <w:ind w:left="357" w:hanging="357"/>
        <w:rPr>
          <w:rFonts w:cs="Arial"/>
        </w:rPr>
      </w:pPr>
      <w:r w:rsidRPr="00981AB3">
        <w:t xml:space="preserve">Réglage de tour : Vous pouvez définir ici le mode et l’intervalle d’affichage de canal de fenêtre d’aperçu. Veuillez suivre la procédure ci-dessous. </w:t>
      </w:r>
    </w:p>
    <w:p w:rsidR="00C47659" w:rsidRPr="00981AB3" w:rsidRDefault="00C67B27" w:rsidP="005B1C50">
      <w:pPr>
        <w:rPr>
          <w:rFonts w:cs="Arial"/>
        </w:rPr>
      </w:pPr>
      <w:r w:rsidRPr="00981AB3">
        <w:t xml:space="preserve">Depuis Menu principal-&gt;Réglages-&gt;Système-&gt;Affichage-&gt;Tour (Main menu-&gt;Setting-&gt;System-&gt;Display-&gt;Tour), vous pouvez accéder à l’interface illustrée sur la </w:t>
      </w:r>
      <w:r w:rsidR="00C47659" w:rsidRPr="00981AB3">
        <w:rPr>
          <w:rFonts w:cs="Arial"/>
        </w:rPr>
        <w:fldChar w:fldCharType="begin"/>
      </w:r>
      <w:r w:rsidR="00C47659" w:rsidRPr="00981AB3">
        <w:rPr>
          <w:rFonts w:cs="Arial"/>
        </w:rPr>
        <w:instrText xml:space="preserve"> REF _Ref364948097 \h  \* MERGEFORMAT </w:instrText>
      </w:r>
      <w:r w:rsidR="00C47659" w:rsidRPr="00981AB3">
        <w:rPr>
          <w:rFonts w:cs="Arial"/>
        </w:rPr>
      </w:r>
      <w:r w:rsidR="00C47659"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3–37</w:t>
      </w:r>
      <w:r w:rsidR="00C47659" w:rsidRPr="00981AB3">
        <w:rPr>
          <w:rFonts w:cs="Arial"/>
        </w:rPr>
        <w:fldChar w:fldCharType="end"/>
      </w:r>
      <w:r w:rsidRPr="00981AB3">
        <w:t>.</w:t>
      </w:r>
    </w:p>
    <w:p w:rsidR="00C67B27" w:rsidRPr="00981AB3" w:rsidRDefault="00C47659" w:rsidP="005B1C50">
      <w:pPr>
        <w:rPr>
          <w:rFonts w:cs="Arial"/>
        </w:rPr>
      </w:pPr>
      <w:r w:rsidRPr="00981AB3">
        <w:t xml:space="preserve">Vous pouvez ajuster ici les paramètres de tour. </w:t>
      </w:r>
    </w:p>
    <w:p w:rsidR="00054020" w:rsidRPr="00981AB3" w:rsidRDefault="00054020" w:rsidP="00135037">
      <w:pPr>
        <w:widowControl/>
        <w:numPr>
          <w:ilvl w:val="0"/>
          <w:numId w:val="14"/>
        </w:numPr>
        <w:tabs>
          <w:tab w:val="clear" w:pos="420"/>
        </w:tabs>
        <w:ind w:left="357" w:hanging="357"/>
        <w:rPr>
          <w:rFonts w:cs="Arial"/>
          <w:szCs w:val="21"/>
        </w:rPr>
      </w:pPr>
      <w:r w:rsidRPr="00981AB3">
        <w:t>Numéro d’écran : Sélectionnez l’écran sur la liste déroulante.</w:t>
      </w:r>
    </w:p>
    <w:p w:rsidR="00054020" w:rsidRPr="00981AB3" w:rsidRDefault="00054020" w:rsidP="00135037">
      <w:pPr>
        <w:widowControl/>
        <w:numPr>
          <w:ilvl w:val="0"/>
          <w:numId w:val="14"/>
        </w:numPr>
        <w:tabs>
          <w:tab w:val="clear" w:pos="420"/>
        </w:tabs>
        <w:ind w:left="357" w:hanging="357"/>
        <w:rPr>
          <w:rFonts w:cs="Arial"/>
          <w:szCs w:val="21"/>
        </w:rPr>
      </w:pPr>
      <w:r w:rsidRPr="00981AB3">
        <w:t xml:space="preserve">Détection vidéo : Permet de définir le tour d’après une détection vidéo. Le système prend en charge un tour à 1/8 fenêtres. </w:t>
      </w:r>
    </w:p>
    <w:p w:rsidR="00054020" w:rsidRPr="00981AB3" w:rsidRDefault="00054020" w:rsidP="00135037">
      <w:pPr>
        <w:widowControl/>
        <w:numPr>
          <w:ilvl w:val="0"/>
          <w:numId w:val="14"/>
        </w:numPr>
        <w:tabs>
          <w:tab w:val="clear" w:pos="420"/>
        </w:tabs>
        <w:ind w:left="357" w:hanging="357"/>
        <w:rPr>
          <w:rFonts w:cs="Arial"/>
          <w:szCs w:val="21"/>
        </w:rPr>
      </w:pPr>
      <w:r w:rsidRPr="00981AB3">
        <w:t xml:space="preserve">Alarme : Permet de définir le tour d’après un signal d’alarme. Le système prend en charge un tour à 1/8 fenêtres. </w:t>
      </w:r>
    </w:p>
    <w:p w:rsidR="00A24AFB" w:rsidRPr="00981AB3" w:rsidRDefault="00A24AFB" w:rsidP="00135037">
      <w:pPr>
        <w:widowControl/>
        <w:numPr>
          <w:ilvl w:val="0"/>
          <w:numId w:val="14"/>
        </w:numPr>
        <w:tabs>
          <w:tab w:val="clear" w:pos="420"/>
        </w:tabs>
        <w:ind w:left="357" w:hanging="357"/>
        <w:rPr>
          <w:rFonts w:cs="Arial"/>
          <w:szCs w:val="21"/>
        </w:rPr>
      </w:pPr>
      <w:r w:rsidRPr="00981AB3">
        <w:t>Activer un tour (Enable tour) : Cochez cette case pour activer la fonction de tour.</w:t>
      </w:r>
    </w:p>
    <w:p w:rsidR="00A24AFB" w:rsidRPr="00981AB3" w:rsidRDefault="00A24AFB" w:rsidP="00135037">
      <w:pPr>
        <w:widowControl/>
        <w:numPr>
          <w:ilvl w:val="0"/>
          <w:numId w:val="14"/>
        </w:numPr>
        <w:tabs>
          <w:tab w:val="clear" w:pos="420"/>
        </w:tabs>
        <w:ind w:left="357" w:hanging="357"/>
        <w:rPr>
          <w:rFonts w:cs="Arial"/>
          <w:szCs w:val="21"/>
        </w:rPr>
      </w:pPr>
      <w:r w:rsidRPr="00981AB3">
        <w:t xml:space="preserve">Intervalle (Interval) : Saisissez la valeur de l’intervalle que vous souhaitez. La plage de valeurs est comprise entre 1 et 120 minutes. </w:t>
      </w:r>
    </w:p>
    <w:p w:rsidR="00054020" w:rsidRPr="00981AB3" w:rsidRDefault="00054020" w:rsidP="00135037">
      <w:pPr>
        <w:widowControl/>
        <w:numPr>
          <w:ilvl w:val="0"/>
          <w:numId w:val="14"/>
        </w:numPr>
        <w:tabs>
          <w:tab w:val="clear" w:pos="420"/>
        </w:tabs>
        <w:ind w:left="357" w:hanging="357"/>
        <w:rPr>
          <w:rFonts w:cs="Arial"/>
          <w:szCs w:val="21"/>
        </w:rPr>
      </w:pPr>
      <w:r w:rsidRPr="00981AB3">
        <w:t xml:space="preserve">Fenêtre divisée (Window split) : Sert à définir le mode de fenêtre divisée. </w:t>
      </w:r>
    </w:p>
    <w:p w:rsidR="00CB3DB6" w:rsidRPr="00981AB3" w:rsidRDefault="00D87413" w:rsidP="00F86E81">
      <w:pPr>
        <w:keepNext/>
        <w:jc w:val="center"/>
        <w:rPr>
          <w:rFonts w:cs="Arial"/>
        </w:rPr>
      </w:pPr>
      <w:r w:rsidRPr="00981AB3">
        <w:rPr>
          <w:rFonts w:cs="Arial"/>
          <w:noProof/>
          <w:lang w:val="en-US" w:eastAsia="zh-CN" w:bidi="ar-SA"/>
        </w:rPr>
        <w:drawing>
          <wp:inline distT="0" distB="0" distL="0" distR="0" wp14:anchorId="500D7EDA" wp14:editId="30C844D1">
            <wp:extent cx="5336540" cy="3981879"/>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5336540" cy="3981879"/>
                    </a:xfrm>
                    <a:prstGeom prst="rect">
                      <a:avLst/>
                    </a:prstGeom>
                    <a:noFill/>
                    <a:ln>
                      <a:noFill/>
                    </a:ln>
                  </pic:spPr>
                </pic:pic>
              </a:graphicData>
            </a:graphic>
          </wp:inline>
        </w:drawing>
      </w:r>
    </w:p>
    <w:p w:rsidR="00CB3DB6" w:rsidRPr="00981AB3" w:rsidRDefault="00CB3DB6" w:rsidP="005B1C50">
      <w:pPr>
        <w:pStyle w:val="a7"/>
        <w:jc w:val="center"/>
      </w:pPr>
      <w:bookmarkStart w:id="196" w:name="_Ref364948097"/>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37</w:t>
        </w:r>
      </w:fldSimple>
      <w:bookmarkEnd w:id="196"/>
    </w:p>
    <w:p w:rsidR="003429CD" w:rsidRPr="00981AB3" w:rsidRDefault="003429CD" w:rsidP="006C6F0A">
      <w:pPr>
        <w:keepNext/>
        <w:rPr>
          <w:rFonts w:cs="Arial"/>
          <w:b/>
        </w:rPr>
      </w:pPr>
      <w:r w:rsidRPr="00981AB3">
        <w:rPr>
          <w:b/>
        </w:rPr>
        <w:lastRenderedPageBreak/>
        <w:t>Conseils</w:t>
      </w:r>
    </w:p>
    <w:p w:rsidR="003429CD" w:rsidRPr="00981AB3" w:rsidRDefault="003429CD" w:rsidP="00C10253">
      <w:r w:rsidRPr="00981AB3">
        <w:t xml:space="preserve">Sur la barre de navigation, cliquez sur </w:t>
      </w:r>
      <w:r w:rsidRPr="00981AB3">
        <w:rPr>
          <w:noProof/>
          <w:lang w:val="en-US" w:eastAsia="zh-CN" w:bidi="ar-SA"/>
        </w:rPr>
        <w:drawing>
          <wp:inline distT="0" distB="0" distL="0" distR="0" wp14:anchorId="0E04D4AE" wp14:editId="6A5FC703">
            <wp:extent cx="286385" cy="245745"/>
            <wp:effectExtent l="0" t="0" r="0" b="190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6385" cy="245745"/>
                    </a:xfrm>
                    <a:prstGeom prst="rect">
                      <a:avLst/>
                    </a:prstGeom>
                    <a:noFill/>
                    <a:ln>
                      <a:noFill/>
                    </a:ln>
                  </pic:spPr>
                </pic:pic>
              </a:graphicData>
            </a:graphic>
          </wp:inline>
        </w:drawing>
      </w:r>
      <w:r w:rsidRPr="00981AB3">
        <w:t>/</w:t>
      </w:r>
      <w:r w:rsidRPr="00981AB3">
        <w:rPr>
          <w:noProof/>
          <w:lang w:val="en-US" w:eastAsia="zh-CN" w:bidi="ar-SA"/>
        </w:rPr>
        <w:drawing>
          <wp:inline distT="0" distB="0" distL="0" distR="0" wp14:anchorId="7762B9F1" wp14:editId="21845C6C">
            <wp:extent cx="259080" cy="266065"/>
            <wp:effectExtent l="0" t="0" r="7620" b="63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9080" cy="266065"/>
                    </a:xfrm>
                    <a:prstGeom prst="rect">
                      <a:avLst/>
                    </a:prstGeom>
                    <a:noFill/>
                    <a:ln>
                      <a:noFill/>
                    </a:ln>
                  </pic:spPr>
                </pic:pic>
              </a:graphicData>
            </a:graphic>
          </wp:inline>
        </w:drawing>
      </w:r>
      <w:r w:rsidRPr="00981AB3">
        <w:t xml:space="preserve"> pour activer/désactiver le tour.</w:t>
      </w:r>
    </w:p>
    <w:p w:rsidR="00CB3DB6" w:rsidRPr="00981AB3" w:rsidRDefault="00A24AFB" w:rsidP="00C10253">
      <w:r w:rsidRPr="00981AB3">
        <w:t xml:space="preserve">Cliquer sur le bouton Sauvegarder (Save) pour sauvegarder les réglages courants. </w:t>
      </w:r>
    </w:p>
    <w:p w:rsidR="00CB3DB6" w:rsidRPr="00981AB3" w:rsidRDefault="00CB3DB6" w:rsidP="005B1C50">
      <w:pPr>
        <w:rPr>
          <w:rFonts w:cs="Arial"/>
        </w:rPr>
      </w:pPr>
    </w:p>
    <w:p w:rsidR="00F0522F" w:rsidRPr="00981AB3" w:rsidRDefault="00F0522F" w:rsidP="008C20EB">
      <w:pPr>
        <w:pStyle w:val="20"/>
        <w:ind w:left="680" w:hanging="680"/>
      </w:pPr>
      <w:bookmarkStart w:id="197" w:name="_Ref423851055"/>
      <w:bookmarkStart w:id="198" w:name="_Toc441681096"/>
      <w:bookmarkStart w:id="199" w:name="_Toc444109875"/>
      <w:bookmarkStart w:id="200" w:name="_Ref392228692"/>
      <w:r w:rsidRPr="00981AB3">
        <w:t>Fish Eye</w:t>
      </w:r>
      <w:bookmarkEnd w:id="197"/>
      <w:bookmarkEnd w:id="198"/>
      <w:bookmarkEnd w:id="199"/>
      <w:r w:rsidRPr="00981AB3">
        <w:t xml:space="preserve"> </w:t>
      </w:r>
    </w:p>
    <w:p w:rsidR="00F0522F" w:rsidRPr="00981AB3" w:rsidRDefault="00F0522F" w:rsidP="005B1C50">
      <w:pPr>
        <w:pStyle w:val="30"/>
      </w:pPr>
      <w:bookmarkStart w:id="201" w:name="_Ref423354970"/>
      <w:bookmarkStart w:id="202" w:name="_Toc441681097"/>
      <w:bookmarkStart w:id="203" w:name="_Toc444109876"/>
      <w:r w:rsidRPr="00981AB3">
        <w:t>Configurer la mise à plat du Fisheye à partir de l’interface de prévisualisation</w:t>
      </w:r>
      <w:bookmarkEnd w:id="201"/>
      <w:bookmarkEnd w:id="202"/>
      <w:bookmarkEnd w:id="203"/>
    </w:p>
    <w:p w:rsidR="00F0522F" w:rsidRPr="00981AB3" w:rsidRDefault="00F0522F" w:rsidP="005B1C50">
      <w:pPr>
        <w:rPr>
          <w:rFonts w:cs="Arial"/>
        </w:rPr>
      </w:pPr>
      <w:r w:rsidRPr="00981AB3">
        <w:t xml:space="preserve">Sur l’interface de prévisualisation, sélectionnez le canal à ajuster puis cliquez à droite pour sélectionner « Fisheye ». Vous pouvez à présent voir l’interface illustrée sur la </w:t>
      </w:r>
      <w:r w:rsidR="00B33AE6" w:rsidRPr="00981AB3">
        <w:rPr>
          <w:rFonts w:cs="Arial"/>
        </w:rPr>
        <w:fldChar w:fldCharType="begin"/>
      </w:r>
      <w:r w:rsidR="00B33AE6" w:rsidRPr="00981AB3">
        <w:rPr>
          <w:rFonts w:cs="Arial"/>
        </w:rPr>
        <w:instrText xml:space="preserve"> REF _Ref340825773 \h  \* MERGEFORMAT </w:instrText>
      </w:r>
      <w:r w:rsidR="00B33AE6" w:rsidRPr="00981AB3">
        <w:rPr>
          <w:rFonts w:cs="Arial"/>
        </w:rPr>
      </w:r>
      <w:r w:rsidR="00B33AE6"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3–38</w:t>
      </w:r>
      <w:r w:rsidR="00B33AE6" w:rsidRPr="00981AB3">
        <w:rPr>
          <w:rFonts w:cs="Arial"/>
        </w:rPr>
        <w:fldChar w:fldCharType="end"/>
      </w:r>
      <w:r w:rsidRPr="00981AB3">
        <w:t xml:space="preserve">. Vous pouvez définir le mode d’installation et d’affichage Fisheye. </w:t>
      </w:r>
    </w:p>
    <w:p w:rsidR="00F0522F" w:rsidRPr="00981AB3" w:rsidRDefault="00F0522F" w:rsidP="005B1C50">
      <w:pPr>
        <w:rPr>
          <w:rFonts w:cs="Arial"/>
          <w:b/>
        </w:rPr>
      </w:pPr>
      <w:r w:rsidRPr="00981AB3">
        <w:rPr>
          <w:b/>
        </w:rPr>
        <w:t>Remarque :</w:t>
      </w:r>
    </w:p>
    <w:p w:rsidR="00F0522F" w:rsidRPr="00981AB3" w:rsidRDefault="007416F5" w:rsidP="00AE214E">
      <w:pPr>
        <w:widowControl/>
        <w:numPr>
          <w:ilvl w:val="0"/>
          <w:numId w:val="106"/>
        </w:numPr>
        <w:ind w:left="357" w:hanging="357"/>
        <w:rPr>
          <w:rFonts w:cs="Arial"/>
        </w:rPr>
      </w:pPr>
      <w:r w:rsidRPr="00981AB3">
        <w:t xml:space="preserve">Pour les canaux n’utilisant pas Fisheye, le système affiche une boîte de dialogue pour vous rappeler que ce n’est pas un canal Fisheye et que la fonction de mise à plat n’est pas disponible. </w:t>
      </w:r>
    </w:p>
    <w:p w:rsidR="00F0522F" w:rsidRPr="00981AB3" w:rsidRDefault="00F0522F" w:rsidP="00AE214E">
      <w:pPr>
        <w:widowControl/>
        <w:numPr>
          <w:ilvl w:val="0"/>
          <w:numId w:val="106"/>
        </w:numPr>
        <w:ind w:left="357" w:hanging="357"/>
        <w:rPr>
          <w:rFonts w:cs="Arial"/>
        </w:rPr>
      </w:pPr>
      <w:r w:rsidRPr="00981AB3">
        <w:t>Si les ressources système sont insuffisantes, le système affiche aussi la boîte de dialogue correspondante.</w:t>
      </w:r>
    </w:p>
    <w:p w:rsidR="00F0522F" w:rsidRPr="00981AB3" w:rsidRDefault="00D87413" w:rsidP="00F86E81">
      <w:pPr>
        <w:keepNext/>
        <w:jc w:val="center"/>
      </w:pPr>
      <w:r w:rsidRPr="00981AB3">
        <w:rPr>
          <w:noProof/>
          <w:lang w:val="en-US" w:eastAsia="zh-CN" w:bidi="ar-SA"/>
        </w:rPr>
        <w:drawing>
          <wp:inline distT="0" distB="0" distL="0" distR="0" wp14:anchorId="3AB4505C" wp14:editId="327BA420">
            <wp:extent cx="2149475" cy="3807460"/>
            <wp:effectExtent l="0" t="0" r="3175" b="2540"/>
            <wp:docPr id="101" name="图片 9" descr="C:\Users\25479\Downloads\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C:\Users\25479\Downloads\9.bmp"/>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49475" cy="3807460"/>
                    </a:xfrm>
                    <a:prstGeom prst="rect">
                      <a:avLst/>
                    </a:prstGeom>
                    <a:noFill/>
                    <a:ln>
                      <a:noFill/>
                    </a:ln>
                  </pic:spPr>
                </pic:pic>
              </a:graphicData>
            </a:graphic>
          </wp:inline>
        </w:drawing>
      </w:r>
    </w:p>
    <w:p w:rsidR="00B33AE6" w:rsidRPr="00981AB3" w:rsidRDefault="00B33AE6" w:rsidP="005B1C50">
      <w:pPr>
        <w:pStyle w:val="a7"/>
        <w:jc w:val="center"/>
      </w:pPr>
      <w:bookmarkStart w:id="204" w:name="_Ref340825773"/>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38</w:t>
        </w:r>
      </w:fldSimple>
      <w:bookmarkEnd w:id="204"/>
    </w:p>
    <w:p w:rsidR="0050375F" w:rsidRPr="00981AB3" w:rsidRDefault="0050375F" w:rsidP="005B1C50">
      <w:pPr>
        <w:rPr>
          <w:rFonts w:cs="Arial"/>
          <w:kern w:val="56"/>
          <w:szCs w:val="21"/>
        </w:rPr>
      </w:pPr>
      <w:r w:rsidRPr="00981AB3">
        <w:t>Il existe trois modes d’installation : au plafond/murale/au sol. Les différents modes d’installation proposent différents modes de correction.</w:t>
      </w:r>
    </w:p>
    <w:p w:rsidR="0050375F" w:rsidRPr="00981AB3" w:rsidRDefault="0050375F" w:rsidP="005B1C50">
      <w:pPr>
        <w:rPr>
          <w:rFonts w:cs="Arial"/>
          <w:kern w:val="56"/>
          <w:szCs w:val="21"/>
        </w:rPr>
      </w:pPr>
      <w:r w:rsidRPr="00981AB3">
        <w:t>Veuillez vous référer au tableau suivant pour des informations détaillées.</w:t>
      </w:r>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3"/>
        <w:gridCol w:w="781"/>
        <w:gridCol w:w="5864"/>
      </w:tblGrid>
      <w:tr w:rsidR="0050375F" w:rsidRPr="00981AB3" w:rsidTr="003440DD">
        <w:trPr>
          <w:jc w:val="center"/>
        </w:trPr>
        <w:tc>
          <w:tcPr>
            <w:tcW w:w="0" w:type="auto"/>
            <w:shd w:val="clear" w:color="auto" w:fill="A6A6A6"/>
          </w:tcPr>
          <w:p w:rsidR="0050375F" w:rsidRPr="00981AB3" w:rsidRDefault="00956159" w:rsidP="006C6F0A">
            <w:pPr>
              <w:pStyle w:val="afff9"/>
              <w:keepNext/>
              <w:spacing w:beforeLines="0" w:before="40" w:after="40"/>
              <w:ind w:leftChars="0" w:left="0"/>
              <w:rPr>
                <w:rFonts w:eastAsia="黑体" w:cs="Arial"/>
                <w:noProof/>
              </w:rPr>
            </w:pPr>
            <w:r w:rsidRPr="00981AB3">
              <w:lastRenderedPageBreak/>
              <w:t>Modes d’installation</w:t>
            </w:r>
          </w:p>
        </w:tc>
        <w:tc>
          <w:tcPr>
            <w:tcW w:w="0" w:type="auto"/>
            <w:shd w:val="clear" w:color="auto" w:fill="A6A6A6"/>
          </w:tcPr>
          <w:p w:rsidR="0050375F" w:rsidRPr="00981AB3" w:rsidRDefault="00956159" w:rsidP="005B1C50">
            <w:pPr>
              <w:pStyle w:val="afff9"/>
              <w:spacing w:beforeLines="0" w:before="40" w:after="40"/>
              <w:ind w:leftChars="0" w:left="0"/>
              <w:rPr>
                <w:rFonts w:eastAsia="黑体" w:cs="Arial"/>
                <w:noProof/>
              </w:rPr>
            </w:pPr>
            <w:r w:rsidRPr="00981AB3">
              <w:t>Icône</w:t>
            </w:r>
          </w:p>
        </w:tc>
        <w:tc>
          <w:tcPr>
            <w:tcW w:w="0" w:type="auto"/>
            <w:shd w:val="clear" w:color="auto" w:fill="A6A6A6"/>
          </w:tcPr>
          <w:p w:rsidR="0050375F" w:rsidRPr="00981AB3" w:rsidRDefault="00956159" w:rsidP="005B1C50">
            <w:pPr>
              <w:pStyle w:val="afff9"/>
              <w:spacing w:beforeLines="0" w:before="40" w:after="40"/>
              <w:ind w:leftChars="0" w:left="0"/>
              <w:rPr>
                <w:rFonts w:eastAsia="黑体" w:cs="Arial"/>
              </w:rPr>
            </w:pPr>
            <w:r w:rsidRPr="00981AB3">
              <w:t>Remarque</w:t>
            </w:r>
          </w:p>
        </w:tc>
      </w:tr>
      <w:tr w:rsidR="0050375F" w:rsidRPr="00981AB3" w:rsidTr="006C6F0A">
        <w:trPr>
          <w:cantSplit/>
          <w:jc w:val="center"/>
        </w:trPr>
        <w:tc>
          <w:tcPr>
            <w:tcW w:w="0" w:type="auto"/>
            <w:vMerge w:val="restart"/>
          </w:tcPr>
          <w:p w:rsidR="0050375F" w:rsidRPr="00981AB3" w:rsidRDefault="00D87413" w:rsidP="006C6F0A">
            <w:pPr>
              <w:pStyle w:val="afff9"/>
              <w:keepNext/>
              <w:spacing w:beforeLines="0" w:before="40" w:after="40"/>
              <w:ind w:leftChars="0" w:left="0"/>
              <w:rPr>
                <w:rFonts w:cs="Arial"/>
              </w:rPr>
            </w:pPr>
            <w:r w:rsidRPr="00981AB3">
              <w:rPr>
                <w:rFonts w:cs="Arial"/>
                <w:noProof/>
                <w:lang w:val="en-US" w:eastAsia="zh-CN" w:bidi="ar-SA"/>
              </w:rPr>
              <w:drawing>
                <wp:inline distT="0" distB="0" distL="0" distR="0" wp14:anchorId="4C543D23" wp14:editId="56BA3590">
                  <wp:extent cx="409575" cy="402590"/>
                  <wp:effectExtent l="0" t="0" r="9525" b="0"/>
                  <wp:docPr id="102"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09575" cy="402590"/>
                          </a:xfrm>
                          <a:prstGeom prst="rect">
                            <a:avLst/>
                          </a:prstGeom>
                          <a:noFill/>
                          <a:ln>
                            <a:noFill/>
                          </a:ln>
                        </pic:spPr>
                      </pic:pic>
                    </a:graphicData>
                  </a:graphic>
                </wp:inline>
              </w:drawing>
            </w:r>
            <w:r w:rsidRPr="00981AB3">
              <w:t xml:space="preserve"> (Montage au plafond) </w:t>
            </w:r>
          </w:p>
          <w:p w:rsidR="0050375F" w:rsidRPr="00981AB3" w:rsidRDefault="00D87413" w:rsidP="006C6F0A">
            <w:pPr>
              <w:pStyle w:val="afff9"/>
              <w:keepNext/>
              <w:spacing w:beforeLines="0" w:before="40" w:after="40"/>
              <w:ind w:leftChars="0" w:left="0"/>
              <w:rPr>
                <w:rFonts w:cs="Arial"/>
              </w:rPr>
            </w:pPr>
            <w:r w:rsidRPr="00981AB3">
              <w:rPr>
                <w:rFonts w:cs="Arial"/>
                <w:noProof/>
                <w:lang w:val="en-US" w:eastAsia="zh-CN" w:bidi="ar-SA"/>
              </w:rPr>
              <w:drawing>
                <wp:inline distT="0" distB="0" distL="0" distR="0" wp14:anchorId="40A5CAF3" wp14:editId="3367ACDC">
                  <wp:extent cx="402590" cy="409575"/>
                  <wp:effectExtent l="0" t="0" r="0" b="9525"/>
                  <wp:docPr id="103"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02590" cy="409575"/>
                          </a:xfrm>
                          <a:prstGeom prst="rect">
                            <a:avLst/>
                          </a:prstGeom>
                          <a:noFill/>
                          <a:ln>
                            <a:noFill/>
                          </a:ln>
                        </pic:spPr>
                      </pic:pic>
                    </a:graphicData>
                  </a:graphic>
                </wp:inline>
              </w:drawing>
            </w:r>
            <w:r w:rsidRPr="00981AB3">
              <w:t xml:space="preserve"> (Montage au sol) </w:t>
            </w:r>
          </w:p>
        </w:tc>
        <w:tc>
          <w:tcPr>
            <w:tcW w:w="0" w:type="auto"/>
          </w:tcPr>
          <w:p w:rsidR="0050375F" w:rsidRPr="00981AB3" w:rsidRDefault="00D87413" w:rsidP="005B1C50">
            <w:pPr>
              <w:pStyle w:val="afff9"/>
              <w:spacing w:beforeLines="0" w:before="40" w:after="40"/>
              <w:ind w:leftChars="0" w:left="0"/>
              <w:rPr>
                <w:rFonts w:cs="Arial"/>
              </w:rPr>
            </w:pPr>
            <w:r w:rsidRPr="00981AB3">
              <w:rPr>
                <w:rFonts w:cs="Arial"/>
                <w:noProof/>
                <w:lang w:val="en-US" w:eastAsia="zh-CN" w:bidi="ar-SA"/>
              </w:rPr>
              <w:drawing>
                <wp:inline distT="0" distB="0" distL="0" distR="0" wp14:anchorId="2B5F52EF" wp14:editId="02FD5A98">
                  <wp:extent cx="340995" cy="334645"/>
                  <wp:effectExtent l="0" t="0" r="1905" b="8255"/>
                  <wp:docPr id="104"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40995" cy="334645"/>
                          </a:xfrm>
                          <a:prstGeom prst="rect">
                            <a:avLst/>
                          </a:prstGeom>
                          <a:noFill/>
                          <a:ln>
                            <a:noFill/>
                          </a:ln>
                        </pic:spPr>
                      </pic:pic>
                    </a:graphicData>
                  </a:graphic>
                </wp:inline>
              </w:drawing>
            </w:r>
          </w:p>
        </w:tc>
        <w:tc>
          <w:tcPr>
            <w:tcW w:w="0" w:type="auto"/>
          </w:tcPr>
          <w:p w:rsidR="0050375F" w:rsidRPr="00981AB3" w:rsidRDefault="0050375F" w:rsidP="005B1C50">
            <w:pPr>
              <w:spacing w:before="40" w:after="40"/>
            </w:pPr>
            <w:r w:rsidRPr="00981AB3">
              <w:t xml:space="preserve">Vue originale 360° </w:t>
            </w:r>
          </w:p>
        </w:tc>
      </w:tr>
      <w:tr w:rsidR="0050375F" w:rsidRPr="00981AB3" w:rsidTr="003440DD">
        <w:trPr>
          <w:jc w:val="center"/>
        </w:trPr>
        <w:tc>
          <w:tcPr>
            <w:tcW w:w="0" w:type="auto"/>
            <w:vMerge/>
          </w:tcPr>
          <w:p w:rsidR="0050375F" w:rsidRPr="00981AB3" w:rsidRDefault="0050375F" w:rsidP="005B1C50">
            <w:pPr>
              <w:pStyle w:val="afff9"/>
              <w:spacing w:beforeLines="0" w:before="40" w:after="40"/>
              <w:ind w:leftChars="0" w:left="0"/>
              <w:rPr>
                <w:rFonts w:cs="Arial"/>
              </w:rPr>
            </w:pPr>
          </w:p>
        </w:tc>
        <w:tc>
          <w:tcPr>
            <w:tcW w:w="0" w:type="auto"/>
          </w:tcPr>
          <w:p w:rsidR="0050375F" w:rsidRPr="00981AB3" w:rsidRDefault="00D87413" w:rsidP="005B1C50">
            <w:pPr>
              <w:pStyle w:val="afff9"/>
              <w:spacing w:beforeLines="0" w:before="40" w:after="40"/>
              <w:ind w:leftChars="0" w:left="0"/>
              <w:rPr>
                <w:rFonts w:cs="Arial"/>
              </w:rPr>
            </w:pPr>
            <w:r w:rsidRPr="00981AB3">
              <w:rPr>
                <w:rFonts w:cs="Arial"/>
                <w:noProof/>
                <w:lang w:val="en-US" w:eastAsia="zh-CN" w:bidi="ar-SA"/>
              </w:rPr>
              <w:drawing>
                <wp:inline distT="0" distB="0" distL="0" distR="0" wp14:anchorId="4C891C6F" wp14:editId="4314B667">
                  <wp:extent cx="313690" cy="320675"/>
                  <wp:effectExtent l="0" t="0" r="0" b="3175"/>
                  <wp:docPr id="105"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13690" cy="320675"/>
                          </a:xfrm>
                          <a:prstGeom prst="rect">
                            <a:avLst/>
                          </a:prstGeom>
                          <a:noFill/>
                          <a:ln>
                            <a:noFill/>
                          </a:ln>
                        </pic:spPr>
                      </pic:pic>
                    </a:graphicData>
                  </a:graphic>
                </wp:inline>
              </w:drawing>
            </w:r>
          </w:p>
        </w:tc>
        <w:tc>
          <w:tcPr>
            <w:tcW w:w="0" w:type="auto"/>
          </w:tcPr>
          <w:p w:rsidR="0050375F" w:rsidRPr="00981AB3" w:rsidRDefault="0050375F" w:rsidP="005B1C50">
            <w:pPr>
              <w:spacing w:before="40" w:after="40"/>
            </w:pPr>
            <w:r w:rsidRPr="00981AB3">
              <w:t>1 fenêtre de correction + 1 vue d’étirement de panorama</w:t>
            </w:r>
          </w:p>
        </w:tc>
      </w:tr>
      <w:tr w:rsidR="0050375F" w:rsidRPr="00981AB3" w:rsidTr="003440DD">
        <w:trPr>
          <w:jc w:val="center"/>
        </w:trPr>
        <w:tc>
          <w:tcPr>
            <w:tcW w:w="0" w:type="auto"/>
            <w:vMerge/>
          </w:tcPr>
          <w:p w:rsidR="0050375F" w:rsidRPr="00981AB3" w:rsidRDefault="0050375F" w:rsidP="005B1C50">
            <w:pPr>
              <w:pStyle w:val="afff9"/>
              <w:spacing w:beforeLines="0" w:before="40" w:after="40"/>
              <w:ind w:leftChars="0" w:left="0"/>
              <w:rPr>
                <w:rFonts w:cs="Arial"/>
              </w:rPr>
            </w:pPr>
          </w:p>
        </w:tc>
        <w:tc>
          <w:tcPr>
            <w:tcW w:w="0" w:type="auto"/>
          </w:tcPr>
          <w:p w:rsidR="0050375F" w:rsidRPr="00981AB3" w:rsidRDefault="00D87413" w:rsidP="005B1C50">
            <w:pPr>
              <w:pStyle w:val="afff9"/>
              <w:spacing w:beforeLines="0" w:before="40" w:after="40"/>
              <w:ind w:leftChars="0" w:left="0"/>
              <w:rPr>
                <w:rFonts w:cs="Arial"/>
              </w:rPr>
            </w:pPr>
            <w:r w:rsidRPr="00981AB3">
              <w:rPr>
                <w:rFonts w:cs="Arial"/>
                <w:noProof/>
                <w:lang w:val="en-US" w:eastAsia="zh-CN" w:bidi="ar-SA"/>
              </w:rPr>
              <w:drawing>
                <wp:inline distT="0" distB="0" distL="0" distR="0" wp14:anchorId="0CA6635D" wp14:editId="663EA75F">
                  <wp:extent cx="334645" cy="340995"/>
                  <wp:effectExtent l="0" t="0" r="8255" b="1905"/>
                  <wp:docPr id="106"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4645" cy="340995"/>
                          </a:xfrm>
                          <a:prstGeom prst="rect">
                            <a:avLst/>
                          </a:prstGeom>
                          <a:noFill/>
                          <a:ln>
                            <a:noFill/>
                          </a:ln>
                        </pic:spPr>
                      </pic:pic>
                    </a:graphicData>
                  </a:graphic>
                </wp:inline>
              </w:drawing>
            </w:r>
          </w:p>
        </w:tc>
        <w:tc>
          <w:tcPr>
            <w:tcW w:w="0" w:type="auto"/>
          </w:tcPr>
          <w:p w:rsidR="0050375F" w:rsidRPr="00981AB3" w:rsidRDefault="0050375F" w:rsidP="005B1C50">
            <w:pPr>
              <w:spacing w:before="40" w:after="40"/>
            </w:pPr>
            <w:r w:rsidRPr="00981AB3">
              <w:t>2 vues d’étirement de panorama</w:t>
            </w:r>
          </w:p>
        </w:tc>
      </w:tr>
      <w:tr w:rsidR="0050375F" w:rsidRPr="00981AB3" w:rsidTr="003440DD">
        <w:trPr>
          <w:jc w:val="center"/>
        </w:trPr>
        <w:tc>
          <w:tcPr>
            <w:tcW w:w="0" w:type="auto"/>
            <w:vMerge/>
          </w:tcPr>
          <w:p w:rsidR="0050375F" w:rsidRPr="00981AB3" w:rsidRDefault="0050375F" w:rsidP="005B1C50">
            <w:pPr>
              <w:pStyle w:val="afff9"/>
              <w:spacing w:beforeLines="0" w:before="40" w:after="40"/>
              <w:ind w:leftChars="0" w:left="0"/>
              <w:rPr>
                <w:rFonts w:cs="Arial"/>
              </w:rPr>
            </w:pPr>
          </w:p>
        </w:tc>
        <w:tc>
          <w:tcPr>
            <w:tcW w:w="0" w:type="auto"/>
          </w:tcPr>
          <w:p w:rsidR="0050375F" w:rsidRPr="00981AB3" w:rsidRDefault="00D87413" w:rsidP="005B1C50">
            <w:pPr>
              <w:pStyle w:val="afff9"/>
              <w:spacing w:beforeLines="0" w:before="40" w:after="40"/>
              <w:ind w:leftChars="0" w:left="0"/>
              <w:rPr>
                <w:rFonts w:cs="Arial"/>
              </w:rPr>
            </w:pPr>
            <w:r w:rsidRPr="00981AB3">
              <w:rPr>
                <w:rFonts w:cs="Arial"/>
                <w:noProof/>
                <w:lang w:val="en-US" w:eastAsia="zh-CN" w:bidi="ar-SA"/>
              </w:rPr>
              <w:drawing>
                <wp:inline distT="0" distB="0" distL="0" distR="0" wp14:anchorId="0CA7D762" wp14:editId="1DFE8559">
                  <wp:extent cx="320675" cy="293370"/>
                  <wp:effectExtent l="0" t="0" r="3175" b="0"/>
                  <wp:docPr id="107"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0675" cy="293370"/>
                          </a:xfrm>
                          <a:prstGeom prst="rect">
                            <a:avLst/>
                          </a:prstGeom>
                          <a:noFill/>
                          <a:ln>
                            <a:noFill/>
                          </a:ln>
                        </pic:spPr>
                      </pic:pic>
                    </a:graphicData>
                  </a:graphic>
                </wp:inline>
              </w:drawing>
            </w:r>
          </w:p>
        </w:tc>
        <w:tc>
          <w:tcPr>
            <w:tcW w:w="0" w:type="auto"/>
          </w:tcPr>
          <w:p w:rsidR="0050375F" w:rsidRPr="00981AB3" w:rsidRDefault="0050375F" w:rsidP="005B1C50">
            <w:pPr>
              <w:spacing w:before="40" w:after="40"/>
            </w:pPr>
            <w:r w:rsidRPr="00981AB3">
              <w:t>1 vue panorama 360° + 3 fenêtres de correction</w:t>
            </w:r>
          </w:p>
        </w:tc>
      </w:tr>
      <w:tr w:rsidR="0050375F" w:rsidRPr="00981AB3" w:rsidTr="003440DD">
        <w:trPr>
          <w:jc w:val="center"/>
        </w:trPr>
        <w:tc>
          <w:tcPr>
            <w:tcW w:w="0" w:type="auto"/>
            <w:vMerge/>
          </w:tcPr>
          <w:p w:rsidR="0050375F" w:rsidRPr="00981AB3" w:rsidRDefault="0050375F" w:rsidP="005B1C50">
            <w:pPr>
              <w:pStyle w:val="afff9"/>
              <w:spacing w:beforeLines="0" w:before="40" w:after="40"/>
              <w:ind w:leftChars="0" w:left="0"/>
              <w:rPr>
                <w:rFonts w:cs="Arial"/>
              </w:rPr>
            </w:pPr>
          </w:p>
        </w:tc>
        <w:tc>
          <w:tcPr>
            <w:tcW w:w="0" w:type="auto"/>
          </w:tcPr>
          <w:p w:rsidR="0050375F" w:rsidRPr="00981AB3" w:rsidRDefault="00D87413" w:rsidP="005B1C50">
            <w:pPr>
              <w:pStyle w:val="afff9"/>
              <w:spacing w:beforeLines="0" w:before="40" w:after="40"/>
              <w:ind w:leftChars="0" w:left="0"/>
              <w:rPr>
                <w:rFonts w:cs="Arial"/>
              </w:rPr>
            </w:pPr>
            <w:r w:rsidRPr="00981AB3">
              <w:rPr>
                <w:rFonts w:cs="Arial"/>
                <w:noProof/>
                <w:lang w:val="en-US" w:eastAsia="zh-CN" w:bidi="ar-SA"/>
              </w:rPr>
              <w:drawing>
                <wp:inline distT="0" distB="0" distL="0" distR="0" wp14:anchorId="484E6A65" wp14:editId="03546DFA">
                  <wp:extent cx="340995" cy="347980"/>
                  <wp:effectExtent l="0" t="0" r="1905" b="0"/>
                  <wp:docPr id="108"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0995" cy="347980"/>
                          </a:xfrm>
                          <a:prstGeom prst="rect">
                            <a:avLst/>
                          </a:prstGeom>
                          <a:noFill/>
                          <a:ln>
                            <a:noFill/>
                          </a:ln>
                        </pic:spPr>
                      </pic:pic>
                    </a:graphicData>
                  </a:graphic>
                </wp:inline>
              </w:drawing>
            </w:r>
          </w:p>
        </w:tc>
        <w:tc>
          <w:tcPr>
            <w:tcW w:w="0" w:type="auto"/>
          </w:tcPr>
          <w:p w:rsidR="0050375F" w:rsidRPr="00981AB3" w:rsidRDefault="0050375F" w:rsidP="005B1C50">
            <w:pPr>
              <w:spacing w:before="40" w:after="40"/>
            </w:pPr>
            <w:r w:rsidRPr="00981AB3">
              <w:t>1 vue panorama 360° + 4 fenêtres de correction</w:t>
            </w:r>
          </w:p>
        </w:tc>
      </w:tr>
      <w:tr w:rsidR="0050375F" w:rsidRPr="00981AB3" w:rsidTr="003440DD">
        <w:trPr>
          <w:jc w:val="center"/>
        </w:trPr>
        <w:tc>
          <w:tcPr>
            <w:tcW w:w="0" w:type="auto"/>
            <w:vMerge/>
          </w:tcPr>
          <w:p w:rsidR="0050375F" w:rsidRPr="00981AB3" w:rsidRDefault="0050375F" w:rsidP="005B1C50">
            <w:pPr>
              <w:pStyle w:val="afff9"/>
              <w:spacing w:beforeLines="0" w:before="40" w:after="40"/>
              <w:ind w:leftChars="0" w:left="0"/>
              <w:rPr>
                <w:rFonts w:cs="Arial"/>
              </w:rPr>
            </w:pPr>
          </w:p>
        </w:tc>
        <w:tc>
          <w:tcPr>
            <w:tcW w:w="0" w:type="auto"/>
          </w:tcPr>
          <w:p w:rsidR="0050375F" w:rsidRPr="00981AB3" w:rsidRDefault="00D87413" w:rsidP="005B1C50">
            <w:pPr>
              <w:pStyle w:val="afff9"/>
              <w:spacing w:beforeLines="0" w:before="40" w:after="40"/>
              <w:ind w:leftChars="0" w:left="0"/>
              <w:rPr>
                <w:rFonts w:cs="Arial"/>
              </w:rPr>
            </w:pPr>
            <w:r w:rsidRPr="00981AB3">
              <w:rPr>
                <w:rFonts w:cs="Arial"/>
                <w:noProof/>
                <w:lang w:val="en-US" w:eastAsia="zh-CN" w:bidi="ar-SA"/>
              </w:rPr>
              <w:drawing>
                <wp:inline distT="0" distB="0" distL="0" distR="0" wp14:anchorId="590BB5A8" wp14:editId="3144E3D2">
                  <wp:extent cx="340995" cy="361950"/>
                  <wp:effectExtent l="0" t="0" r="1905" b="0"/>
                  <wp:docPr id="109"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0995" cy="361950"/>
                          </a:xfrm>
                          <a:prstGeom prst="rect">
                            <a:avLst/>
                          </a:prstGeom>
                          <a:noFill/>
                          <a:ln>
                            <a:noFill/>
                          </a:ln>
                        </pic:spPr>
                      </pic:pic>
                    </a:graphicData>
                  </a:graphic>
                </wp:inline>
              </w:drawing>
            </w:r>
          </w:p>
        </w:tc>
        <w:tc>
          <w:tcPr>
            <w:tcW w:w="0" w:type="auto"/>
          </w:tcPr>
          <w:p w:rsidR="0050375F" w:rsidRPr="00981AB3" w:rsidRDefault="0050375F" w:rsidP="005B1C50">
            <w:pPr>
              <w:spacing w:before="40" w:after="40"/>
            </w:pPr>
            <w:r w:rsidRPr="00981AB3">
              <w:t>4 fenêtres de correction + 1 vue d’étirement de panorama</w:t>
            </w:r>
          </w:p>
        </w:tc>
      </w:tr>
      <w:tr w:rsidR="0050375F" w:rsidRPr="00981AB3" w:rsidTr="003440DD">
        <w:trPr>
          <w:jc w:val="center"/>
        </w:trPr>
        <w:tc>
          <w:tcPr>
            <w:tcW w:w="0" w:type="auto"/>
            <w:vMerge/>
          </w:tcPr>
          <w:p w:rsidR="0050375F" w:rsidRPr="00981AB3" w:rsidRDefault="0050375F" w:rsidP="005B1C50">
            <w:pPr>
              <w:pStyle w:val="afff9"/>
              <w:spacing w:beforeLines="0" w:before="40" w:after="40"/>
              <w:ind w:leftChars="0" w:left="0"/>
              <w:rPr>
                <w:rFonts w:cs="Arial"/>
              </w:rPr>
            </w:pPr>
          </w:p>
        </w:tc>
        <w:tc>
          <w:tcPr>
            <w:tcW w:w="0" w:type="auto"/>
          </w:tcPr>
          <w:p w:rsidR="0050375F" w:rsidRPr="00981AB3" w:rsidRDefault="00D87413" w:rsidP="005B1C50">
            <w:pPr>
              <w:pStyle w:val="afff9"/>
              <w:spacing w:beforeLines="0" w:before="40" w:after="40"/>
              <w:ind w:leftChars="0" w:left="0"/>
              <w:rPr>
                <w:rFonts w:cs="Arial"/>
              </w:rPr>
            </w:pPr>
            <w:r w:rsidRPr="00981AB3">
              <w:rPr>
                <w:rFonts w:cs="Arial"/>
                <w:noProof/>
                <w:lang w:val="en-US" w:eastAsia="zh-CN" w:bidi="ar-SA"/>
              </w:rPr>
              <w:drawing>
                <wp:inline distT="0" distB="0" distL="0" distR="0" wp14:anchorId="3AE4CE73" wp14:editId="76D0DF7A">
                  <wp:extent cx="340995" cy="347980"/>
                  <wp:effectExtent l="0" t="0" r="1905" b="0"/>
                  <wp:docPr id="110"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0995" cy="347980"/>
                          </a:xfrm>
                          <a:prstGeom prst="rect">
                            <a:avLst/>
                          </a:prstGeom>
                          <a:noFill/>
                          <a:ln>
                            <a:noFill/>
                          </a:ln>
                        </pic:spPr>
                      </pic:pic>
                    </a:graphicData>
                  </a:graphic>
                </wp:inline>
              </w:drawing>
            </w:r>
          </w:p>
        </w:tc>
        <w:tc>
          <w:tcPr>
            <w:tcW w:w="0" w:type="auto"/>
          </w:tcPr>
          <w:p w:rsidR="0050375F" w:rsidRPr="00981AB3" w:rsidRDefault="0050375F" w:rsidP="005B1C50">
            <w:pPr>
              <w:spacing w:before="40" w:after="40"/>
            </w:pPr>
            <w:r w:rsidRPr="00981AB3">
              <w:t>1 vue panorama 360° + +8 fenêtres de correction</w:t>
            </w:r>
          </w:p>
        </w:tc>
      </w:tr>
      <w:tr w:rsidR="0050375F" w:rsidRPr="00981AB3" w:rsidTr="003440DD">
        <w:trPr>
          <w:jc w:val="center"/>
        </w:trPr>
        <w:tc>
          <w:tcPr>
            <w:tcW w:w="0" w:type="auto"/>
            <w:vMerge w:val="restart"/>
          </w:tcPr>
          <w:p w:rsidR="0050375F" w:rsidRPr="00981AB3" w:rsidRDefault="00D87413" w:rsidP="005B1C50">
            <w:pPr>
              <w:pStyle w:val="afff9"/>
              <w:spacing w:beforeLines="0" w:before="40" w:after="40"/>
              <w:ind w:leftChars="0" w:left="0"/>
              <w:rPr>
                <w:rFonts w:cs="Arial"/>
              </w:rPr>
            </w:pPr>
            <w:r w:rsidRPr="00981AB3">
              <w:rPr>
                <w:rFonts w:cs="Arial"/>
                <w:noProof/>
                <w:lang w:val="en-US" w:eastAsia="zh-CN" w:bidi="ar-SA"/>
              </w:rPr>
              <w:drawing>
                <wp:inline distT="0" distB="0" distL="0" distR="0" wp14:anchorId="461A3305" wp14:editId="76242FA3">
                  <wp:extent cx="409575" cy="416560"/>
                  <wp:effectExtent l="0" t="0" r="9525" b="2540"/>
                  <wp:docPr id="111"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9575" cy="416560"/>
                          </a:xfrm>
                          <a:prstGeom prst="rect">
                            <a:avLst/>
                          </a:prstGeom>
                          <a:noFill/>
                          <a:ln>
                            <a:noFill/>
                          </a:ln>
                        </pic:spPr>
                      </pic:pic>
                    </a:graphicData>
                  </a:graphic>
                </wp:inline>
              </w:drawing>
            </w:r>
            <w:r w:rsidRPr="00981AB3">
              <w:t xml:space="preserve"> (Montage mural) </w:t>
            </w:r>
          </w:p>
        </w:tc>
        <w:tc>
          <w:tcPr>
            <w:tcW w:w="0" w:type="auto"/>
          </w:tcPr>
          <w:p w:rsidR="0050375F" w:rsidRPr="00981AB3" w:rsidRDefault="00D87413" w:rsidP="005B1C50">
            <w:pPr>
              <w:pStyle w:val="afff9"/>
              <w:spacing w:beforeLines="0" w:before="40" w:after="40"/>
              <w:ind w:leftChars="0" w:left="0"/>
              <w:rPr>
                <w:rFonts w:cs="Arial"/>
              </w:rPr>
            </w:pPr>
            <w:r w:rsidRPr="00981AB3">
              <w:rPr>
                <w:rFonts w:cs="Arial"/>
                <w:noProof/>
                <w:lang w:val="en-US" w:eastAsia="zh-CN" w:bidi="ar-SA"/>
              </w:rPr>
              <w:drawing>
                <wp:inline distT="0" distB="0" distL="0" distR="0" wp14:anchorId="654484D6" wp14:editId="10A8F311">
                  <wp:extent cx="347980" cy="368300"/>
                  <wp:effectExtent l="0" t="0" r="0" b="0"/>
                  <wp:docPr id="112"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47980" cy="368300"/>
                          </a:xfrm>
                          <a:prstGeom prst="rect">
                            <a:avLst/>
                          </a:prstGeom>
                          <a:noFill/>
                          <a:ln>
                            <a:noFill/>
                          </a:ln>
                        </pic:spPr>
                      </pic:pic>
                    </a:graphicData>
                  </a:graphic>
                </wp:inline>
              </w:drawing>
            </w:r>
          </w:p>
        </w:tc>
        <w:tc>
          <w:tcPr>
            <w:tcW w:w="0" w:type="auto"/>
          </w:tcPr>
          <w:p w:rsidR="0050375F" w:rsidRPr="00981AB3" w:rsidRDefault="0050375F" w:rsidP="005B1C50">
            <w:pPr>
              <w:spacing w:before="40" w:after="40"/>
            </w:pPr>
            <w:r w:rsidRPr="00981AB3">
              <w:t xml:space="preserve">Vue originale 360° </w:t>
            </w:r>
          </w:p>
        </w:tc>
      </w:tr>
      <w:tr w:rsidR="0050375F" w:rsidRPr="00981AB3" w:rsidTr="003440DD">
        <w:trPr>
          <w:jc w:val="center"/>
        </w:trPr>
        <w:tc>
          <w:tcPr>
            <w:tcW w:w="0" w:type="auto"/>
            <w:vMerge/>
          </w:tcPr>
          <w:p w:rsidR="0050375F" w:rsidRPr="00981AB3" w:rsidRDefault="0050375F" w:rsidP="005B1C50">
            <w:pPr>
              <w:pStyle w:val="afff9"/>
              <w:spacing w:beforeLines="0" w:before="40" w:after="40"/>
              <w:ind w:leftChars="0" w:left="0"/>
              <w:rPr>
                <w:rFonts w:cs="Arial"/>
                <w:noProof/>
              </w:rPr>
            </w:pPr>
          </w:p>
        </w:tc>
        <w:tc>
          <w:tcPr>
            <w:tcW w:w="0" w:type="auto"/>
          </w:tcPr>
          <w:p w:rsidR="0050375F" w:rsidRPr="00981AB3" w:rsidRDefault="00D87413" w:rsidP="005B1C50">
            <w:pPr>
              <w:pStyle w:val="afff9"/>
              <w:spacing w:beforeLines="0" w:before="40" w:after="40"/>
              <w:ind w:leftChars="0" w:left="0"/>
              <w:rPr>
                <w:rFonts w:cs="Arial"/>
              </w:rPr>
            </w:pPr>
            <w:r w:rsidRPr="00981AB3">
              <w:rPr>
                <w:rFonts w:cs="Arial"/>
                <w:noProof/>
                <w:lang w:val="en-US" w:eastAsia="zh-CN" w:bidi="ar-SA"/>
              </w:rPr>
              <w:drawing>
                <wp:inline distT="0" distB="0" distL="0" distR="0" wp14:anchorId="3C81872D" wp14:editId="502BA56F">
                  <wp:extent cx="347980" cy="334645"/>
                  <wp:effectExtent l="0" t="0" r="0" b="8255"/>
                  <wp:docPr id="1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47980" cy="334645"/>
                          </a:xfrm>
                          <a:prstGeom prst="rect">
                            <a:avLst/>
                          </a:prstGeom>
                          <a:noFill/>
                          <a:ln>
                            <a:noFill/>
                          </a:ln>
                        </pic:spPr>
                      </pic:pic>
                    </a:graphicData>
                  </a:graphic>
                </wp:inline>
              </w:drawing>
            </w:r>
          </w:p>
        </w:tc>
        <w:tc>
          <w:tcPr>
            <w:tcW w:w="0" w:type="auto"/>
          </w:tcPr>
          <w:p w:rsidR="0050375F" w:rsidRPr="00981AB3" w:rsidRDefault="007521FC" w:rsidP="005B1C50">
            <w:pPr>
              <w:spacing w:before="40" w:after="40"/>
            </w:pPr>
            <w:r w:rsidRPr="00981AB3">
              <w:t>Étirement de panorama</w:t>
            </w:r>
          </w:p>
        </w:tc>
      </w:tr>
      <w:tr w:rsidR="0050375F" w:rsidRPr="00981AB3" w:rsidTr="003440DD">
        <w:trPr>
          <w:jc w:val="center"/>
        </w:trPr>
        <w:tc>
          <w:tcPr>
            <w:tcW w:w="0" w:type="auto"/>
            <w:vMerge/>
          </w:tcPr>
          <w:p w:rsidR="0050375F" w:rsidRPr="00981AB3" w:rsidRDefault="0050375F" w:rsidP="005B1C50">
            <w:pPr>
              <w:pStyle w:val="afff9"/>
              <w:spacing w:beforeLines="0" w:before="40" w:after="40"/>
              <w:ind w:leftChars="0" w:left="0"/>
              <w:rPr>
                <w:rFonts w:cs="Arial"/>
                <w:noProof/>
              </w:rPr>
            </w:pPr>
          </w:p>
        </w:tc>
        <w:tc>
          <w:tcPr>
            <w:tcW w:w="0" w:type="auto"/>
          </w:tcPr>
          <w:p w:rsidR="0050375F" w:rsidRPr="00981AB3" w:rsidRDefault="00D87413" w:rsidP="005B1C50">
            <w:pPr>
              <w:pStyle w:val="afff9"/>
              <w:spacing w:beforeLines="0" w:before="40" w:after="40"/>
              <w:ind w:leftChars="0" w:left="0"/>
              <w:rPr>
                <w:rFonts w:cs="Arial"/>
              </w:rPr>
            </w:pPr>
            <w:r w:rsidRPr="00981AB3">
              <w:rPr>
                <w:rFonts w:cs="Arial"/>
                <w:noProof/>
                <w:lang w:val="en-US" w:eastAsia="zh-CN" w:bidi="ar-SA"/>
              </w:rPr>
              <w:drawing>
                <wp:inline distT="0" distB="0" distL="0" distR="0" wp14:anchorId="3576763B" wp14:editId="1CA28649">
                  <wp:extent cx="340995" cy="347980"/>
                  <wp:effectExtent l="0" t="0" r="1905" b="0"/>
                  <wp:docPr id="114"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40995" cy="347980"/>
                          </a:xfrm>
                          <a:prstGeom prst="rect">
                            <a:avLst/>
                          </a:prstGeom>
                          <a:noFill/>
                          <a:ln>
                            <a:noFill/>
                          </a:ln>
                        </pic:spPr>
                      </pic:pic>
                    </a:graphicData>
                  </a:graphic>
                </wp:inline>
              </w:drawing>
            </w:r>
          </w:p>
        </w:tc>
        <w:tc>
          <w:tcPr>
            <w:tcW w:w="0" w:type="auto"/>
          </w:tcPr>
          <w:p w:rsidR="0050375F" w:rsidRPr="00981AB3" w:rsidRDefault="0050375F" w:rsidP="005B1C50">
            <w:pPr>
              <w:spacing w:before="40" w:after="40"/>
            </w:pPr>
            <w:r w:rsidRPr="00981AB3">
              <w:t>1 vue de dépliage de panorama + 3 fenêtres de correction</w:t>
            </w:r>
          </w:p>
        </w:tc>
      </w:tr>
      <w:tr w:rsidR="0050375F" w:rsidRPr="00981AB3" w:rsidTr="003440DD">
        <w:trPr>
          <w:jc w:val="center"/>
        </w:trPr>
        <w:tc>
          <w:tcPr>
            <w:tcW w:w="0" w:type="auto"/>
            <w:vMerge/>
          </w:tcPr>
          <w:p w:rsidR="0050375F" w:rsidRPr="00981AB3" w:rsidRDefault="0050375F" w:rsidP="005B1C50">
            <w:pPr>
              <w:pStyle w:val="afff9"/>
              <w:spacing w:beforeLines="0" w:before="40" w:after="40"/>
              <w:ind w:leftChars="0" w:left="0"/>
              <w:rPr>
                <w:rFonts w:cs="Arial"/>
                <w:noProof/>
              </w:rPr>
            </w:pPr>
          </w:p>
        </w:tc>
        <w:tc>
          <w:tcPr>
            <w:tcW w:w="0" w:type="auto"/>
          </w:tcPr>
          <w:p w:rsidR="0050375F" w:rsidRPr="00981AB3" w:rsidRDefault="00D87413" w:rsidP="005B1C50">
            <w:pPr>
              <w:pStyle w:val="afff9"/>
              <w:spacing w:beforeLines="0" w:before="40" w:after="40"/>
              <w:ind w:leftChars="0" w:left="0"/>
              <w:rPr>
                <w:rFonts w:cs="Arial"/>
              </w:rPr>
            </w:pPr>
            <w:r w:rsidRPr="00981AB3">
              <w:rPr>
                <w:rFonts w:cs="Arial"/>
                <w:noProof/>
                <w:lang w:val="en-US" w:eastAsia="zh-CN" w:bidi="ar-SA"/>
              </w:rPr>
              <w:drawing>
                <wp:inline distT="0" distB="0" distL="0" distR="0" wp14:anchorId="2206519F" wp14:editId="677615F4">
                  <wp:extent cx="340995" cy="340995"/>
                  <wp:effectExtent l="0" t="0" r="1905" b="1905"/>
                  <wp:docPr id="115"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40995" cy="340995"/>
                          </a:xfrm>
                          <a:prstGeom prst="rect">
                            <a:avLst/>
                          </a:prstGeom>
                          <a:noFill/>
                          <a:ln>
                            <a:noFill/>
                          </a:ln>
                        </pic:spPr>
                      </pic:pic>
                    </a:graphicData>
                  </a:graphic>
                </wp:inline>
              </w:drawing>
            </w:r>
          </w:p>
        </w:tc>
        <w:tc>
          <w:tcPr>
            <w:tcW w:w="0" w:type="auto"/>
          </w:tcPr>
          <w:p w:rsidR="0050375F" w:rsidRPr="00981AB3" w:rsidRDefault="0050375F" w:rsidP="005B1C50">
            <w:pPr>
              <w:spacing w:before="40" w:after="40"/>
            </w:pPr>
            <w:r w:rsidRPr="00981AB3">
              <w:t>1 vue de dépliage de panorama + 4 fenêtres de correction</w:t>
            </w:r>
          </w:p>
        </w:tc>
      </w:tr>
      <w:tr w:rsidR="0050375F" w:rsidRPr="00981AB3" w:rsidTr="003440DD">
        <w:trPr>
          <w:jc w:val="center"/>
        </w:trPr>
        <w:tc>
          <w:tcPr>
            <w:tcW w:w="0" w:type="auto"/>
            <w:vMerge/>
          </w:tcPr>
          <w:p w:rsidR="0050375F" w:rsidRPr="00981AB3" w:rsidRDefault="0050375F" w:rsidP="005B1C50">
            <w:pPr>
              <w:pStyle w:val="afff9"/>
              <w:spacing w:beforeLines="0" w:before="40" w:after="40"/>
              <w:ind w:leftChars="0" w:left="0"/>
              <w:rPr>
                <w:rFonts w:cs="Arial"/>
                <w:noProof/>
              </w:rPr>
            </w:pPr>
          </w:p>
        </w:tc>
        <w:tc>
          <w:tcPr>
            <w:tcW w:w="0" w:type="auto"/>
          </w:tcPr>
          <w:p w:rsidR="0050375F" w:rsidRPr="00981AB3" w:rsidRDefault="00D87413" w:rsidP="005B1C50">
            <w:pPr>
              <w:pStyle w:val="afff9"/>
              <w:spacing w:beforeLines="0" w:before="40" w:after="40"/>
              <w:ind w:leftChars="0" w:left="0"/>
              <w:rPr>
                <w:rFonts w:cs="Arial"/>
              </w:rPr>
            </w:pPr>
            <w:r w:rsidRPr="00981AB3">
              <w:rPr>
                <w:rFonts w:cs="Arial"/>
                <w:noProof/>
                <w:lang w:val="en-US" w:eastAsia="zh-CN" w:bidi="ar-SA"/>
              </w:rPr>
              <w:drawing>
                <wp:inline distT="0" distB="0" distL="0" distR="0" wp14:anchorId="38351FA3" wp14:editId="690B7C91">
                  <wp:extent cx="340995" cy="347980"/>
                  <wp:effectExtent l="0" t="0" r="1905" b="0"/>
                  <wp:docPr id="116"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40995" cy="347980"/>
                          </a:xfrm>
                          <a:prstGeom prst="rect">
                            <a:avLst/>
                          </a:prstGeom>
                          <a:noFill/>
                          <a:ln>
                            <a:noFill/>
                          </a:ln>
                        </pic:spPr>
                      </pic:pic>
                    </a:graphicData>
                  </a:graphic>
                </wp:inline>
              </w:drawing>
            </w:r>
          </w:p>
        </w:tc>
        <w:tc>
          <w:tcPr>
            <w:tcW w:w="0" w:type="auto"/>
          </w:tcPr>
          <w:p w:rsidR="0050375F" w:rsidRPr="00981AB3" w:rsidRDefault="0050375F" w:rsidP="005B1C50">
            <w:pPr>
              <w:spacing w:before="40" w:after="40"/>
            </w:pPr>
            <w:r w:rsidRPr="00981AB3">
              <w:t>1 vue de dépliage de panorama + +8 fenêtres de correction</w:t>
            </w:r>
          </w:p>
        </w:tc>
      </w:tr>
    </w:tbl>
    <w:p w:rsidR="00F0522F" w:rsidRPr="00981AB3" w:rsidRDefault="00F0522F" w:rsidP="005B1C50"/>
    <w:p w:rsidR="00F0522F" w:rsidRPr="00981AB3" w:rsidRDefault="00D87413" w:rsidP="00F86E81">
      <w:pPr>
        <w:keepNext/>
        <w:jc w:val="center"/>
      </w:pPr>
      <w:r w:rsidRPr="00981AB3">
        <w:rPr>
          <w:noProof/>
          <w:lang w:val="en-US" w:eastAsia="zh-CN" w:bidi="ar-SA"/>
        </w:rPr>
        <w:drawing>
          <wp:inline distT="0" distB="0" distL="0" distR="0" wp14:anchorId="78B6A409" wp14:editId="11BFD38D">
            <wp:extent cx="5486400" cy="2374900"/>
            <wp:effectExtent l="0" t="0" r="0" b="6350"/>
            <wp:docPr id="11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486400" cy="2374900"/>
                    </a:xfrm>
                    <a:prstGeom prst="rect">
                      <a:avLst/>
                    </a:prstGeom>
                    <a:noFill/>
                    <a:ln>
                      <a:noFill/>
                    </a:ln>
                  </pic:spPr>
                </pic:pic>
              </a:graphicData>
            </a:graphic>
          </wp:inline>
        </w:drawing>
      </w:r>
    </w:p>
    <w:p w:rsidR="00F0522F" w:rsidRPr="00981AB3" w:rsidRDefault="00B33AE6" w:rsidP="005B1C50">
      <w:pPr>
        <w:pStyle w:val="a7"/>
        <w:jc w:val="center"/>
        <w:rPr>
          <w:rFonts w:ascii="黑体" w:hAnsi="Courier New"/>
        </w:rPr>
      </w:pPr>
      <w:bookmarkStart w:id="205" w:name="_Ref340735299"/>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39</w:t>
        </w:r>
      </w:fldSimple>
      <w:bookmarkEnd w:id="205"/>
    </w:p>
    <w:p w:rsidR="00F0522F" w:rsidRPr="00981AB3" w:rsidRDefault="00F0522F" w:rsidP="005B1C50">
      <w:r w:rsidRPr="00981AB3">
        <w:t xml:space="preserve">Sur la </w:t>
      </w:r>
      <w:r w:rsidR="00B33AE6" w:rsidRPr="00981AB3">
        <w:fldChar w:fldCharType="begin"/>
      </w:r>
      <w:r w:rsidR="00B33AE6" w:rsidRPr="00981AB3">
        <w:instrText xml:space="preserve"> </w:instrText>
      </w:r>
      <w:r w:rsidR="00B33AE6" w:rsidRPr="00981AB3">
        <w:rPr>
          <w:rFonts w:hint="eastAsia"/>
        </w:rPr>
        <w:instrText>REF _Ref340735299 \h</w:instrText>
      </w:r>
      <w:r w:rsidR="00B33AE6" w:rsidRPr="00981AB3">
        <w:instrText xml:space="preserve">  \* MERGEFORMAT </w:instrText>
      </w:r>
      <w:r w:rsidR="00B33AE6" w:rsidRPr="00981AB3">
        <w:fldChar w:fldCharType="separate"/>
      </w:r>
      <w:r w:rsidR="00413E95" w:rsidRPr="00981AB3">
        <w:t xml:space="preserve">Figure </w:t>
      </w:r>
      <w:r w:rsidR="00413E95">
        <w:rPr>
          <w:cs/>
        </w:rPr>
        <w:t>‎</w:t>
      </w:r>
      <w:r w:rsidR="00413E95">
        <w:t>3</w:t>
      </w:r>
      <w:r w:rsidR="00413E95" w:rsidRPr="00981AB3">
        <w:t>–</w:t>
      </w:r>
      <w:r w:rsidR="00413E95">
        <w:t>39</w:t>
      </w:r>
      <w:r w:rsidR="00B33AE6" w:rsidRPr="00981AB3">
        <w:fldChar w:fldCharType="end"/>
      </w:r>
      <w:r w:rsidRPr="00981AB3">
        <w:t xml:space="preserve">, vous pouvez régler le volet des couleurs sur le volet de gauche ou utiliser votre souris </w:t>
      </w:r>
      <w:r w:rsidRPr="00981AB3">
        <w:lastRenderedPageBreak/>
        <w:t>pour changer la position des petites images sur le volet de droite pour ajuster la mise à plat du Fisheye.</w:t>
      </w:r>
    </w:p>
    <w:p w:rsidR="00F0522F" w:rsidRPr="00981AB3" w:rsidRDefault="00F0522F" w:rsidP="005B1C50"/>
    <w:p w:rsidR="00F0522F" w:rsidRPr="00981AB3" w:rsidRDefault="00F0522F" w:rsidP="005B1C50">
      <w:pPr>
        <w:pStyle w:val="30"/>
      </w:pPr>
      <w:bookmarkStart w:id="206" w:name="_Ref423355426"/>
      <w:bookmarkStart w:id="207" w:name="_Toc441681098"/>
      <w:bookmarkStart w:id="208" w:name="_Toc444109877"/>
      <w:r w:rsidRPr="00981AB3">
        <w:t>Configurer la mise à plat du Fisheye durant la lecture</w:t>
      </w:r>
      <w:bookmarkEnd w:id="206"/>
      <w:bookmarkEnd w:id="207"/>
      <w:bookmarkEnd w:id="208"/>
      <w:r w:rsidRPr="00981AB3">
        <w:t xml:space="preserve"> </w:t>
      </w:r>
    </w:p>
    <w:p w:rsidR="004E6096" w:rsidRPr="00981AB3" w:rsidRDefault="004E6096" w:rsidP="005B1C50">
      <w:pPr>
        <w:rPr>
          <w:rFonts w:cs="Arial"/>
          <w:kern w:val="56"/>
          <w:szCs w:val="21"/>
        </w:rPr>
      </w:pPr>
      <w:r w:rsidRPr="00981AB3">
        <w:t>Dans le menu principal, cliquez sur le bouton de recherche.</w:t>
      </w:r>
    </w:p>
    <w:p w:rsidR="004E6096" w:rsidRPr="00981AB3" w:rsidRDefault="004E6096" w:rsidP="00C10253">
      <w:r w:rsidRPr="00981AB3">
        <w:t xml:space="preserve">Sélectionnez le mode de lecture « 1 fenêtre » (1-windows) et le canal Fisheye correspondant, puis cliquez sur </w:t>
      </w:r>
      <w:r w:rsidRPr="00981AB3">
        <w:rPr>
          <w:noProof/>
          <w:lang w:val="en-US" w:eastAsia="zh-CN" w:bidi="ar-SA"/>
        </w:rPr>
        <w:drawing>
          <wp:inline distT="0" distB="0" distL="0" distR="0" wp14:anchorId="07237974" wp14:editId="76F71793">
            <wp:extent cx="211455" cy="170815"/>
            <wp:effectExtent l="0" t="0" r="0" b="635"/>
            <wp:docPr id="118"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1455" cy="170815"/>
                    </a:xfrm>
                    <a:prstGeom prst="rect">
                      <a:avLst/>
                    </a:prstGeom>
                    <a:noFill/>
                    <a:ln>
                      <a:noFill/>
                    </a:ln>
                  </pic:spPr>
                </pic:pic>
              </a:graphicData>
            </a:graphic>
          </wp:inline>
        </w:drawing>
      </w:r>
      <w:r w:rsidRPr="00981AB3">
        <w:t xml:space="preserve"> pour démarrer la lecture.</w:t>
      </w:r>
    </w:p>
    <w:p w:rsidR="004E6096" w:rsidRPr="00981AB3" w:rsidRDefault="004E6096" w:rsidP="00C10253">
      <w:r w:rsidRPr="00981AB3">
        <w:t xml:space="preserve">Cliquez à droite sur </w:t>
      </w:r>
      <w:r w:rsidRPr="00981AB3">
        <w:rPr>
          <w:noProof/>
          <w:lang w:val="en-US" w:eastAsia="zh-CN" w:bidi="ar-SA"/>
        </w:rPr>
        <w:drawing>
          <wp:inline distT="0" distB="0" distL="0" distR="0" wp14:anchorId="00506AB3" wp14:editId="281A1817">
            <wp:extent cx="225425" cy="191135"/>
            <wp:effectExtent l="0" t="0" r="3175" b="0"/>
            <wp:docPr id="119"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5425" cy="191135"/>
                    </a:xfrm>
                    <a:prstGeom prst="rect">
                      <a:avLst/>
                    </a:prstGeom>
                    <a:noFill/>
                    <a:ln>
                      <a:noFill/>
                    </a:ln>
                  </pic:spPr>
                </pic:pic>
              </a:graphicData>
            </a:graphic>
          </wp:inline>
        </w:drawing>
      </w:r>
      <w:r w:rsidRPr="00981AB3">
        <w:t xml:space="preserve"> pour afficher l’interface de mise à plat durant la lecture. Pour des informations détaillées, veuillez vous reporter au chapitre </w:t>
      </w:r>
      <w:r w:rsidRPr="00981AB3">
        <w:fldChar w:fldCharType="begin"/>
      </w:r>
      <w:r w:rsidRPr="00981AB3">
        <w:instrText xml:space="preserve"> </w:instrText>
      </w:r>
      <w:r w:rsidRPr="00981AB3">
        <w:rPr>
          <w:rFonts w:hint="eastAsia"/>
        </w:rPr>
        <w:instrText>REF _Ref423354970 \n \h</w:instrText>
      </w:r>
      <w:r w:rsidRPr="00981AB3">
        <w:instrText xml:space="preserve"> </w:instrText>
      </w:r>
      <w:r w:rsidR="00CE61A6" w:rsidRPr="00981AB3">
        <w:instrText xml:space="preserve"> \* MERGEFORMAT </w:instrText>
      </w:r>
      <w:r w:rsidRPr="00981AB3">
        <w:fldChar w:fldCharType="separate"/>
      </w:r>
      <w:r w:rsidR="00413E95">
        <w:rPr>
          <w:cs/>
        </w:rPr>
        <w:t>‎</w:t>
      </w:r>
      <w:r w:rsidR="00413E95">
        <w:t>3.7.1</w:t>
      </w:r>
      <w:r w:rsidRPr="00981AB3">
        <w:fldChar w:fldCharType="end"/>
      </w:r>
      <w:r w:rsidRPr="00981AB3">
        <w:t>.</w:t>
      </w:r>
    </w:p>
    <w:p w:rsidR="004E6096" w:rsidRPr="00981AB3" w:rsidRDefault="004E6096" w:rsidP="005B1C50"/>
    <w:p w:rsidR="00A24AFB" w:rsidRPr="00981AB3" w:rsidRDefault="00A24AFB" w:rsidP="006C6F0A">
      <w:pPr>
        <w:pStyle w:val="20"/>
        <w:ind w:left="680" w:hanging="680"/>
      </w:pPr>
      <w:bookmarkStart w:id="209" w:name="_Ref423851023"/>
      <w:bookmarkStart w:id="210" w:name="_Toc441681099"/>
      <w:bookmarkStart w:id="211" w:name="_Toc444109878"/>
      <w:r w:rsidRPr="00981AB3">
        <w:t>PTZ</w:t>
      </w:r>
      <w:bookmarkEnd w:id="200"/>
      <w:bookmarkEnd w:id="209"/>
      <w:bookmarkEnd w:id="210"/>
      <w:bookmarkEnd w:id="211"/>
    </w:p>
    <w:p w:rsidR="006748D0" w:rsidRPr="00981AB3" w:rsidRDefault="00A24AFB" w:rsidP="005B1C50">
      <w:pPr>
        <w:rPr>
          <w:rFonts w:cs="Arial"/>
          <w:kern w:val="56"/>
          <w:szCs w:val="21"/>
        </w:rPr>
      </w:pPr>
      <w:r w:rsidRPr="00981AB3">
        <w:rPr>
          <w:b/>
        </w:rPr>
        <w:t>Remarque :</w:t>
      </w:r>
      <w:r w:rsidRPr="00981AB3">
        <w:t xml:space="preserve"> </w:t>
      </w:r>
    </w:p>
    <w:p w:rsidR="00A24AFB" w:rsidRPr="00981AB3" w:rsidRDefault="006748D0" w:rsidP="005B1C50">
      <w:pPr>
        <w:rPr>
          <w:rFonts w:cs="Arial"/>
          <w:b/>
          <w:kern w:val="56"/>
          <w:szCs w:val="21"/>
        </w:rPr>
      </w:pPr>
      <w:r w:rsidRPr="00981AB3">
        <w:rPr>
          <w:b/>
          <w:kern w:val="56"/>
        </w:rPr>
        <w:t>Avant de contrôler le PTZ, assurez-vous que la connexion entre le décodeur PTZ et l’NVR est bonne et que les réglages correspondants sont corrects.</w:t>
      </w:r>
    </w:p>
    <w:p w:rsidR="00F26961" w:rsidRPr="00981AB3" w:rsidRDefault="00F26961" w:rsidP="005B1C50">
      <w:pPr>
        <w:rPr>
          <w:rFonts w:cs="Arial"/>
          <w:b/>
          <w:kern w:val="56"/>
          <w:szCs w:val="21"/>
        </w:rPr>
      </w:pPr>
    </w:p>
    <w:p w:rsidR="002509D3" w:rsidRPr="00981AB3" w:rsidRDefault="002509D3" w:rsidP="005B1C50">
      <w:pPr>
        <w:pStyle w:val="30"/>
      </w:pPr>
      <w:bookmarkStart w:id="212" w:name="_Toc441681100"/>
      <w:bookmarkStart w:id="213" w:name="_Toc444109879"/>
      <w:r w:rsidRPr="00981AB3">
        <w:t>Réglages PTZ</w:t>
      </w:r>
      <w:bookmarkEnd w:id="212"/>
      <w:bookmarkEnd w:id="213"/>
      <w:r w:rsidRPr="00981AB3">
        <w:t xml:space="preserve"> </w:t>
      </w:r>
    </w:p>
    <w:p w:rsidR="00A24AFB" w:rsidRPr="00981AB3" w:rsidRDefault="00A24AFB" w:rsidP="005B1C50">
      <w:pPr>
        <w:rPr>
          <w:rFonts w:cs="Arial"/>
          <w:b/>
        </w:rPr>
      </w:pPr>
      <w:r w:rsidRPr="00981AB3">
        <w:rPr>
          <w:b/>
        </w:rPr>
        <w:t>Branchement du câble</w:t>
      </w:r>
    </w:p>
    <w:p w:rsidR="00A24AFB" w:rsidRPr="00981AB3" w:rsidRDefault="00A24AFB" w:rsidP="005B1C50">
      <w:pPr>
        <w:rPr>
          <w:rFonts w:cs="Arial"/>
          <w:kern w:val="56"/>
          <w:szCs w:val="21"/>
        </w:rPr>
      </w:pPr>
      <w:r w:rsidRPr="00981AB3">
        <w:t>Veuillez suivre la procédure ci-dessous pour accéder à la connexion du câble</w:t>
      </w:r>
    </w:p>
    <w:p w:rsidR="00A24AFB" w:rsidRPr="00981AB3" w:rsidRDefault="00A24AFB" w:rsidP="001C1FA3">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Connectez le port RS485 du dôme au port RS485 de l’NVR.</w:t>
      </w:r>
    </w:p>
    <w:p w:rsidR="00A24AFB" w:rsidRPr="00981AB3" w:rsidRDefault="00A24AFB" w:rsidP="001C1FA3">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Connectez le câble de sortie vidéo du dôme au port d’entrée vidéo de l’NVR.</w:t>
      </w:r>
    </w:p>
    <w:p w:rsidR="00A24AFB" w:rsidRPr="00981AB3" w:rsidRDefault="00A24AFB" w:rsidP="001C1FA3">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Connectez l’adaptateur de courant au dôme.</w:t>
      </w:r>
    </w:p>
    <w:p w:rsidR="00CA10F8" w:rsidRPr="00981AB3" w:rsidRDefault="00CA10F8" w:rsidP="005B1C50">
      <w:pPr>
        <w:autoSpaceDE w:val="0"/>
        <w:rPr>
          <w:rFonts w:cs="Arial"/>
          <w:kern w:val="56"/>
          <w:szCs w:val="21"/>
        </w:rPr>
      </w:pPr>
      <w:r w:rsidRPr="00981AB3">
        <w:t xml:space="preserve">Dans le menu principal, depuis Réglages-&gt;Système-&gt;PTZ (Setting-&gt;System-&gt;PTZ), vous pouvez accéder à l’interface illustrée sur la </w:t>
      </w:r>
      <w:r w:rsidR="00F00E01" w:rsidRPr="00981AB3">
        <w:rPr>
          <w:rFonts w:cs="Arial"/>
          <w:kern w:val="56"/>
          <w:szCs w:val="21"/>
        </w:rPr>
        <w:fldChar w:fldCharType="begin"/>
      </w:r>
      <w:r w:rsidR="00F00E01" w:rsidRPr="00981AB3">
        <w:rPr>
          <w:rFonts w:cs="Arial"/>
          <w:kern w:val="56"/>
          <w:szCs w:val="21"/>
        </w:rPr>
        <w:instrText xml:space="preserve"> REF _Ref364948613 \h  \* MERGEFORMAT </w:instrText>
      </w:r>
      <w:r w:rsidR="00F00E01" w:rsidRPr="00981AB3">
        <w:rPr>
          <w:rFonts w:cs="Arial"/>
          <w:kern w:val="56"/>
          <w:szCs w:val="21"/>
        </w:rPr>
      </w:r>
      <w:r w:rsidR="00F00E01" w:rsidRPr="00981AB3">
        <w:rPr>
          <w:rFonts w:cs="Arial"/>
          <w:kern w:val="56"/>
          <w:szCs w:val="21"/>
        </w:rPr>
        <w:fldChar w:fldCharType="separate"/>
      </w:r>
      <w:r w:rsidR="00413E95" w:rsidRPr="00413E95">
        <w:rPr>
          <w:rFonts w:cs="Arial"/>
          <w:kern w:val="56"/>
          <w:szCs w:val="21"/>
        </w:rPr>
        <w:t xml:space="preserve">Figure </w:t>
      </w:r>
      <w:r w:rsidR="00413E95" w:rsidRPr="00413E95">
        <w:rPr>
          <w:rFonts w:cs="Arial"/>
          <w:kern w:val="56"/>
          <w:szCs w:val="21"/>
          <w:cs/>
        </w:rPr>
        <w:t>‎</w:t>
      </w:r>
      <w:r w:rsidR="00413E95" w:rsidRPr="00413E95">
        <w:rPr>
          <w:rFonts w:cs="Arial"/>
          <w:kern w:val="56"/>
          <w:szCs w:val="21"/>
        </w:rPr>
        <w:t>3–40</w:t>
      </w:r>
      <w:r w:rsidR="00F00E01" w:rsidRPr="00981AB3">
        <w:rPr>
          <w:rFonts w:cs="Arial"/>
          <w:kern w:val="56"/>
          <w:szCs w:val="21"/>
        </w:rPr>
        <w:fldChar w:fldCharType="end"/>
      </w:r>
      <w:r w:rsidRPr="00981AB3">
        <w:t>. Vous pouvez définir ici les éléments suivants :</w:t>
      </w:r>
    </w:p>
    <w:p w:rsidR="00CA10F8" w:rsidRPr="00981AB3" w:rsidRDefault="00CA10F8" w:rsidP="001C1FA3">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Canal (Channel) : Sélectionnez le canal de caméra courant.</w:t>
      </w:r>
    </w:p>
    <w:p w:rsidR="00CA10F8" w:rsidRPr="00981AB3" w:rsidRDefault="00CA10F8" w:rsidP="001C1FA3">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 xml:space="preserve">Type PTZ (PTZ type) : Il existe deux types : local (local)/distant (remote). Veuillez sélectionner le mode local si vous avez connecté le dôme à grande vitesse à l’aide du câble RS485 (PTZ). Veuillez sélectionner le mode distant si vous êtes connecté à la caméra réseau PTZ par le réseau. </w:t>
      </w:r>
    </w:p>
    <w:p w:rsidR="00CA10F8" w:rsidRPr="00981AB3" w:rsidRDefault="00CA10F8" w:rsidP="001C1FA3">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Protocole (Protocol) : Sélectionnez le protocole PTZ correspondant (tel que PELCOD)</w:t>
      </w:r>
    </w:p>
    <w:p w:rsidR="00CA10F8" w:rsidRPr="00981AB3" w:rsidRDefault="00CA10F8" w:rsidP="001C1FA3">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Adresse (Adress) : L’adresse par défaut est 1.</w:t>
      </w:r>
    </w:p>
    <w:p w:rsidR="00CA10F8" w:rsidRPr="00981AB3" w:rsidRDefault="00CA10F8" w:rsidP="001C1FA3">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Débit de transmission (Baud rate) : Sélectionnez le débit de transmission correspondant. la valeur par défaut est 9600.</w:t>
      </w:r>
    </w:p>
    <w:p w:rsidR="00CA10F8" w:rsidRPr="00981AB3" w:rsidRDefault="00CA10F8" w:rsidP="001C1FA3">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Bit données (Data bit) : Sélectionnez les bits de données correspondants. la valeur par défaut est 8.</w:t>
      </w:r>
    </w:p>
    <w:p w:rsidR="00CA10F8" w:rsidRPr="00981AB3" w:rsidRDefault="00CA10F8" w:rsidP="001C1FA3">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Bit stop (Stop bit) : Sélectionnez les bits d’arrêt correspondants. la valeur par défaut est 1.</w:t>
      </w:r>
    </w:p>
    <w:p w:rsidR="00CA10F8" w:rsidRPr="00981AB3" w:rsidRDefault="00CA10F8" w:rsidP="001C1FA3">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Parité (Parity) : Il existe trois options : impair (odd)/pair (even)/aucune (none). Le réglage par défaut est « aucune ».</w:t>
      </w:r>
    </w:p>
    <w:p w:rsidR="00CA10F8"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4DA6E0E5" wp14:editId="160EA2C9">
            <wp:extent cx="4551680" cy="3413760"/>
            <wp:effectExtent l="0" t="0" r="127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5">
                      <a:extLst>
                        <a:ext uri="{28A0092B-C50C-407E-A947-70E740481C1C}">
                          <a14:useLocalDpi xmlns:a14="http://schemas.microsoft.com/office/drawing/2010/main" val="0"/>
                        </a:ext>
                      </a:extLst>
                    </a:blip>
                    <a:stretch>
                      <a:fillRect/>
                    </a:stretch>
                  </pic:blipFill>
                  <pic:spPr bwMode="auto">
                    <a:xfrm>
                      <a:off x="0" y="0"/>
                      <a:ext cx="4551680" cy="3413760"/>
                    </a:xfrm>
                    <a:prstGeom prst="rect">
                      <a:avLst/>
                    </a:prstGeom>
                    <a:noFill/>
                    <a:ln>
                      <a:noFill/>
                    </a:ln>
                  </pic:spPr>
                </pic:pic>
              </a:graphicData>
            </a:graphic>
          </wp:inline>
        </w:drawing>
      </w:r>
    </w:p>
    <w:p w:rsidR="00CA10F8" w:rsidRPr="00981AB3" w:rsidRDefault="00CA10F8" w:rsidP="005B1C50">
      <w:pPr>
        <w:pStyle w:val="a7"/>
        <w:jc w:val="center"/>
      </w:pPr>
      <w:bookmarkStart w:id="214" w:name="_Ref364948613"/>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40</w:t>
        </w:r>
      </w:fldSimple>
      <w:bookmarkEnd w:id="214"/>
    </w:p>
    <w:p w:rsidR="00CA10F8" w:rsidRPr="00981AB3" w:rsidRDefault="00CA10F8" w:rsidP="005B1C50">
      <w:pPr>
        <w:rPr>
          <w:rFonts w:cs="Arial"/>
          <w:szCs w:val="21"/>
        </w:rPr>
      </w:pPr>
      <w:r w:rsidRPr="00981AB3">
        <w:t xml:space="preserve">Si vous-vous connectez au PTZ par le réseau, le type de PTZ doit être distant (remote). Voir </w:t>
      </w:r>
      <w:r w:rsidR="00F00E01" w:rsidRPr="00981AB3">
        <w:rPr>
          <w:rFonts w:cs="Arial"/>
          <w:szCs w:val="21"/>
        </w:rPr>
        <w:fldChar w:fldCharType="begin"/>
      </w:r>
      <w:r w:rsidR="00F00E01" w:rsidRPr="00981AB3">
        <w:rPr>
          <w:rFonts w:cs="Arial"/>
          <w:szCs w:val="21"/>
        </w:rPr>
        <w:instrText xml:space="preserve"> REF _Ref364948614 \h  \* MERGEFORMAT </w:instrText>
      </w:r>
      <w:r w:rsidR="00F00E01" w:rsidRPr="00981AB3">
        <w:rPr>
          <w:rFonts w:cs="Arial"/>
          <w:szCs w:val="21"/>
        </w:rPr>
      </w:r>
      <w:r w:rsidR="00F00E01"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3–41</w:t>
      </w:r>
      <w:r w:rsidR="00F00E01" w:rsidRPr="00981AB3">
        <w:rPr>
          <w:rFonts w:cs="Arial"/>
          <w:szCs w:val="21"/>
        </w:rPr>
        <w:fldChar w:fldCharType="end"/>
      </w:r>
      <w:r w:rsidRPr="00981AB3">
        <w:t>.</w:t>
      </w:r>
    </w:p>
    <w:p w:rsidR="00CA10F8" w:rsidRPr="00981AB3" w:rsidRDefault="00D87413" w:rsidP="00F86E81">
      <w:pPr>
        <w:keepNext/>
        <w:jc w:val="center"/>
        <w:rPr>
          <w:rFonts w:cs="Arial"/>
        </w:rPr>
      </w:pPr>
      <w:r w:rsidRPr="00981AB3">
        <w:rPr>
          <w:rFonts w:cs="Arial"/>
          <w:noProof/>
          <w:lang w:val="en-US" w:eastAsia="zh-CN" w:bidi="ar-SA"/>
        </w:rPr>
        <mc:AlternateContent>
          <mc:Choice Requires="wps">
            <w:drawing>
              <wp:anchor distT="0" distB="0" distL="114300" distR="114300" simplePos="0" relativeHeight="251664896" behindDoc="0" locked="0" layoutInCell="1" allowOverlap="1" wp14:anchorId="4A87BA95" wp14:editId="540DBD7F">
                <wp:simplePos x="0" y="0"/>
                <wp:positionH relativeFrom="column">
                  <wp:posOffset>1943100</wp:posOffset>
                </wp:positionH>
                <wp:positionV relativeFrom="paragraph">
                  <wp:posOffset>693420</wp:posOffset>
                </wp:positionV>
                <wp:extent cx="1485900" cy="297180"/>
                <wp:effectExtent l="19050" t="15240" r="19050" b="20955"/>
                <wp:wrapNone/>
                <wp:docPr id="244" name="Rectangle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9718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xmlns:o="urn:schemas-microsoft-com:office:office" xmlns:v="urn:schemas-microsoft-com:vml" id="Rectangle 368" o:spid="_x0000_s1026" style="position:absolute;margin-left:153pt;margin-top:54.6pt;width:117pt;height:23.4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" filled="f" strokecolor="red" strokeweight="2.25pt"/>
            </w:pict>
          </mc:Fallback>
        </mc:AlternateContent>
      </w:r>
      <w:r w:rsidRPr="00981AB3">
        <w:rPr>
          <w:rFonts w:cs="Arial"/>
          <w:noProof/>
          <w:lang w:val="en-US" w:eastAsia="zh-CN" w:bidi="ar-SA"/>
        </w:rPr>
        <w:drawing>
          <wp:inline distT="0" distB="0" distL="0" distR="0" wp14:anchorId="2E2B8309" wp14:editId="564EB833">
            <wp:extent cx="4244340" cy="3186379"/>
            <wp:effectExtent l="0" t="0" r="381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6">
                      <a:extLst>
                        <a:ext uri="{28A0092B-C50C-407E-A947-70E740481C1C}">
                          <a14:useLocalDpi xmlns:a14="http://schemas.microsoft.com/office/drawing/2010/main" val="0"/>
                        </a:ext>
                      </a:extLst>
                    </a:blip>
                    <a:stretch>
                      <a:fillRect/>
                    </a:stretch>
                  </pic:blipFill>
                  <pic:spPr bwMode="auto">
                    <a:xfrm>
                      <a:off x="0" y="0"/>
                      <a:ext cx="4244340" cy="3186379"/>
                    </a:xfrm>
                    <a:prstGeom prst="rect">
                      <a:avLst/>
                    </a:prstGeom>
                    <a:noFill/>
                    <a:ln>
                      <a:noFill/>
                    </a:ln>
                  </pic:spPr>
                </pic:pic>
              </a:graphicData>
            </a:graphic>
          </wp:inline>
        </w:drawing>
      </w:r>
    </w:p>
    <w:p w:rsidR="00CA10F8" w:rsidRPr="00981AB3" w:rsidRDefault="00CA10F8" w:rsidP="005B1C50">
      <w:pPr>
        <w:pStyle w:val="a7"/>
        <w:jc w:val="center"/>
      </w:pPr>
      <w:bookmarkStart w:id="215" w:name="_Ref364948614"/>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41</w:t>
        </w:r>
      </w:fldSimple>
      <w:bookmarkEnd w:id="215"/>
    </w:p>
    <w:p w:rsidR="002509D3" w:rsidRPr="00981AB3" w:rsidRDefault="002509D3" w:rsidP="005B1C50">
      <w:pPr>
        <w:pStyle w:val="30"/>
      </w:pPr>
      <w:bookmarkStart w:id="216" w:name="_Toc368208697"/>
      <w:bookmarkStart w:id="217" w:name="_Toc369513160"/>
      <w:bookmarkStart w:id="218" w:name="_Ref370372900"/>
      <w:bookmarkStart w:id="219" w:name="_Toc370822604"/>
      <w:bookmarkStart w:id="220" w:name="_Toc441681101"/>
      <w:bookmarkStart w:id="221" w:name="_Toc444109880"/>
      <w:r w:rsidRPr="00981AB3">
        <w:t>Contrôle PTZ</w:t>
      </w:r>
      <w:bookmarkEnd w:id="216"/>
      <w:bookmarkEnd w:id="217"/>
      <w:bookmarkEnd w:id="218"/>
      <w:bookmarkEnd w:id="219"/>
      <w:bookmarkEnd w:id="220"/>
      <w:bookmarkEnd w:id="221"/>
    </w:p>
    <w:p w:rsidR="001D63CF" w:rsidRPr="00981AB3" w:rsidRDefault="001D63CF" w:rsidP="005B1C50">
      <w:r w:rsidRPr="00981AB3">
        <w:t xml:space="preserve">Une fois tous les réglages effectués, veuillez cliquer sur le bouton Sauvegarder (Save). Faites un clic droit (cliquez sur le bouton Fn du panneau frontal ou cliquez sur la touche Fn de la télécommande). L’interface est illustrée à la </w:t>
      </w:r>
      <w:r w:rsidRPr="00981AB3">
        <w:fldChar w:fldCharType="begin"/>
      </w:r>
      <w:r w:rsidRPr="00981AB3">
        <w:instrText xml:space="preserve"> REF _Ref265133246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42</w:t>
      </w:r>
      <w:r w:rsidRPr="00981AB3">
        <w:fldChar w:fldCharType="end"/>
      </w:r>
      <w:r w:rsidRPr="00981AB3">
        <w:t xml:space="preserve">. Veuillez noter que vous ne pouvez pas accéder à l’interface de contrôle PTZ quand vous êtes en mode d’affichage sur une fenêtre. </w:t>
      </w:r>
    </w:p>
    <w:p w:rsidR="001D63CF" w:rsidRPr="00981AB3" w:rsidRDefault="00D87413" w:rsidP="00F86E81">
      <w:pPr>
        <w:keepNext/>
        <w:jc w:val="center"/>
        <w:rPr>
          <w:rFonts w:cs="Arial"/>
          <w:szCs w:val="21"/>
        </w:rPr>
      </w:pPr>
      <w:r w:rsidRPr="00981AB3">
        <w:rPr>
          <w:rFonts w:cs="Arial"/>
          <w:noProof/>
          <w:lang w:val="en-US" w:eastAsia="zh-CN" w:bidi="ar-SA"/>
        </w:rPr>
        <w:lastRenderedPageBreak/>
        <mc:AlternateContent>
          <mc:Choice Requires="wps">
            <w:drawing>
              <wp:anchor distT="0" distB="0" distL="114300" distR="114300" simplePos="0" relativeHeight="251663872" behindDoc="0" locked="0" layoutInCell="1" allowOverlap="1" wp14:anchorId="24FD64C1" wp14:editId="280F0CFE">
                <wp:simplePos x="0" y="0"/>
                <wp:positionH relativeFrom="column">
                  <wp:posOffset>2286000</wp:posOffset>
                </wp:positionH>
                <wp:positionV relativeFrom="paragraph">
                  <wp:posOffset>1584960</wp:posOffset>
                </wp:positionV>
                <wp:extent cx="1600200" cy="297180"/>
                <wp:effectExtent l="19050" t="15240" r="19050" b="20955"/>
                <wp:wrapNone/>
                <wp:docPr id="243" name="Rectangl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29718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xmlns:o="urn:schemas-microsoft-com:office:office" xmlns:v="urn:schemas-microsoft-com:vml" id="Rectangle 366" o:spid="_x0000_s1026" style="position:absolute;margin-left:180pt;margin-top:124.8pt;width:126pt;height:23.4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" filled="f" strokecolor="red" strokeweight="2.25pt"/>
            </w:pict>
          </mc:Fallback>
        </mc:AlternateContent>
      </w:r>
      <w:r w:rsidRPr="00981AB3">
        <w:rPr>
          <w:rFonts w:cs="Arial"/>
          <w:noProof/>
          <w:lang w:val="en-US" w:eastAsia="zh-CN" w:bidi="ar-SA"/>
        </w:rPr>
        <w:drawing>
          <wp:inline distT="0" distB="0" distL="0" distR="0" wp14:anchorId="64722DAF" wp14:editId="0B4F825F">
            <wp:extent cx="1597025" cy="3016250"/>
            <wp:effectExtent l="0" t="0" r="3175"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97025" cy="3016250"/>
                    </a:xfrm>
                    <a:prstGeom prst="rect">
                      <a:avLst/>
                    </a:prstGeom>
                    <a:noFill/>
                    <a:ln>
                      <a:noFill/>
                    </a:ln>
                  </pic:spPr>
                </pic:pic>
              </a:graphicData>
            </a:graphic>
          </wp:inline>
        </w:drawing>
      </w:r>
    </w:p>
    <w:p w:rsidR="001D63CF" w:rsidRPr="00981AB3" w:rsidRDefault="001D63CF" w:rsidP="005B1C50">
      <w:pPr>
        <w:pStyle w:val="a7"/>
        <w:tabs>
          <w:tab w:val="left" w:pos="3976"/>
        </w:tabs>
        <w:jc w:val="center"/>
      </w:pPr>
      <w:bookmarkStart w:id="222" w:name="_Ref265133246"/>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42</w:t>
        </w:r>
      </w:fldSimple>
      <w:bookmarkEnd w:id="222"/>
    </w:p>
    <w:p w:rsidR="003C4FE7" w:rsidRPr="00981AB3" w:rsidRDefault="003C4FE7" w:rsidP="00C10253">
      <w:r w:rsidRPr="00981AB3">
        <w:t xml:space="preserve">Les réglages PTZ s’affichent comme illustré à la </w:t>
      </w:r>
      <w:r w:rsidRPr="00981AB3">
        <w:fldChar w:fldCharType="begin"/>
      </w:r>
      <w:r w:rsidRPr="00981AB3">
        <w:instrText xml:space="preserve"> REF _Ref369698296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43</w:t>
      </w:r>
      <w:r w:rsidRPr="00981AB3">
        <w:fldChar w:fldCharType="end"/>
      </w:r>
      <w:r w:rsidRPr="00981AB3">
        <w:t xml:space="preserve">. </w:t>
      </w:r>
    </w:p>
    <w:p w:rsidR="003C4FE7" w:rsidRPr="00981AB3" w:rsidRDefault="003C4FE7" w:rsidP="005B1C50">
      <w:pPr>
        <w:rPr>
          <w:rFonts w:cs="Arial"/>
          <w:szCs w:val="21"/>
        </w:rPr>
      </w:pPr>
      <w:r w:rsidRPr="00981AB3">
        <w:t>Veuillez noter que le nom de la commande est grisé si l’appareil ne prend pas en charge cette fonction.</w:t>
      </w:r>
    </w:p>
    <w:p w:rsidR="003C4FE7" w:rsidRPr="00981AB3" w:rsidRDefault="003C4FE7" w:rsidP="005B1C50">
      <w:pPr>
        <w:rPr>
          <w:rFonts w:cs="Arial"/>
          <w:szCs w:val="21"/>
        </w:rPr>
      </w:pPr>
      <w:r w:rsidRPr="00981AB3">
        <w:t xml:space="preserve">L’opération PTZ n’est valide que dans le mode sur une fenêtre. </w:t>
      </w:r>
    </w:p>
    <w:p w:rsidR="003C4FE7" w:rsidRPr="00981AB3" w:rsidRDefault="003C4FE7" w:rsidP="005B1C50">
      <w:pPr>
        <w:rPr>
          <w:rFonts w:cs="Arial"/>
          <w:szCs w:val="21"/>
        </w:rPr>
      </w:pPr>
    </w:p>
    <w:p w:rsidR="003C4FE7" w:rsidRPr="00981AB3" w:rsidRDefault="003C4FE7" w:rsidP="005B1C50">
      <w:pPr>
        <w:rPr>
          <w:rFonts w:cs="Arial"/>
          <w:szCs w:val="21"/>
        </w:rPr>
      </w:pPr>
      <w:r w:rsidRPr="00981AB3">
        <w:t xml:space="preserve">Les commandes PTZ disponibles sont : direction PTZ, vitesse, zoom, mise au point, ouverture de l’iris, préréglage, tour, balayage, fonction auxiliaire de motif, éclairage et essuie-glace, rotation, etc. </w:t>
      </w:r>
    </w:p>
    <w:p w:rsidR="003C4FE7" w:rsidRPr="00981AB3" w:rsidRDefault="003C4FE7" w:rsidP="005B1C50">
      <w:pPr>
        <w:rPr>
          <w:rFonts w:cs="Arial"/>
          <w:szCs w:val="21"/>
        </w:rPr>
      </w:pPr>
      <w:r w:rsidRPr="00981AB3">
        <w:t xml:space="preserve">Le réglage de vitesse s’applique à la vitesse des mouvements PTZ. La valeur est comprise entre 1 et 8. La vitesse 8 est plus rapide que la vitesse 1. Il est possible d’utiliser la télécommande pour actionner les fonctions du petit clavier. </w:t>
      </w:r>
    </w:p>
    <w:p w:rsidR="003C4FE7" w:rsidRPr="00981AB3" w:rsidRDefault="003C4FE7" w:rsidP="00C10253">
      <w:r w:rsidRPr="00981AB3">
        <w:t xml:space="preserve">Cliquez sur </w:t>
      </w:r>
      <w:r w:rsidRPr="00981AB3">
        <w:rPr>
          <w:noProof/>
          <w:lang w:val="en-US" w:eastAsia="zh-CN" w:bidi="ar-SA"/>
        </w:rPr>
        <w:drawing>
          <wp:inline distT="0" distB="0" distL="0" distR="0" wp14:anchorId="04492A4B" wp14:editId="05E82012">
            <wp:extent cx="252730" cy="252730"/>
            <wp:effectExtent l="0" t="0" r="0" b="0"/>
            <wp:docPr id="123" name="图片 66" descr="说明: C:\Documents and Settings\10248\Application Data\Foxmail\FoxmailTemp(15)\clip_image001(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说明: C:\Documents and Settings\10248\Application Data\Foxmail\FoxmailTemp(15)\clip_image001(10-16-10-28-11).gif"/>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2730" cy="252730"/>
                    </a:xfrm>
                    <a:prstGeom prst="rect">
                      <a:avLst/>
                    </a:prstGeom>
                    <a:noFill/>
                    <a:ln>
                      <a:noFill/>
                    </a:ln>
                  </pic:spPr>
                </pic:pic>
              </a:graphicData>
            </a:graphic>
          </wp:inline>
        </w:drawing>
      </w:r>
      <w:r w:rsidRPr="00981AB3">
        <w:t xml:space="preserve"> et </w:t>
      </w:r>
      <w:r w:rsidRPr="00981AB3">
        <w:rPr>
          <w:noProof/>
          <w:lang w:val="en-US" w:eastAsia="zh-CN" w:bidi="ar-SA"/>
        </w:rPr>
        <w:drawing>
          <wp:inline distT="0" distB="0" distL="0" distR="0" wp14:anchorId="3522F515" wp14:editId="1920F65B">
            <wp:extent cx="252730" cy="252730"/>
            <wp:effectExtent l="0" t="0" r="0" b="0"/>
            <wp:docPr id="124" name="图片 60" descr="说明: C:\Documents and Settings\10248\Application Data\Foxmail\FoxmailTemp(15)\clip_image004(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descr="说明: C:\Documents and Settings\10248\Application Data\Foxmail\FoxmailTemp(15)\clip_image004(10-16-10-28-11).gif"/>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2730" cy="252730"/>
                    </a:xfrm>
                    <a:prstGeom prst="rect">
                      <a:avLst/>
                    </a:prstGeom>
                    <a:noFill/>
                    <a:ln>
                      <a:noFill/>
                    </a:ln>
                  </pic:spPr>
                </pic:pic>
              </a:graphicData>
            </a:graphic>
          </wp:inline>
        </w:drawing>
      </w:r>
      <w:r w:rsidRPr="00981AB3">
        <w:t xml:space="preserve"> pour régler le zoom (agrandir/réduire), la mise au point (netteté) et l’ouverture de l’iris (luminosité).</w:t>
      </w:r>
    </w:p>
    <w:p w:rsidR="003C4FE7" w:rsidRPr="00981AB3" w:rsidRDefault="003C4FE7" w:rsidP="005B1C50">
      <w:r w:rsidRPr="00981AB3">
        <w:t>Le mouvement de rotation PTZ peut s’effectuer selon 8 directions. Si vous utilisez les touches de direction en façade, les directions se réduiront à 4 : haut/bas/gauche/droite.</w:t>
      </w:r>
    </w:p>
    <w:p w:rsidR="003C4FE7" w:rsidRPr="00981AB3" w:rsidRDefault="00D87413" w:rsidP="00F86E81">
      <w:pPr>
        <w:keepNext/>
        <w:jc w:val="center"/>
        <w:rPr>
          <w:rFonts w:cs="Arial"/>
        </w:rPr>
      </w:pPr>
      <w:r w:rsidRPr="00981AB3">
        <w:rPr>
          <w:rFonts w:cs="Arial"/>
          <w:noProof/>
          <w:lang w:val="en-US" w:eastAsia="zh-CN" w:bidi="ar-SA"/>
        </w:rPr>
        <w:drawing>
          <wp:inline distT="0" distB="0" distL="0" distR="0" wp14:anchorId="2097BEBA" wp14:editId="787CABDA">
            <wp:extent cx="3119906" cy="1324891"/>
            <wp:effectExtent l="0" t="0" r="4445" b="889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0" y="0"/>
                      <a:ext cx="3119906" cy="1324891"/>
                    </a:xfrm>
                    <a:prstGeom prst="rect">
                      <a:avLst/>
                    </a:prstGeom>
                    <a:noFill/>
                    <a:ln>
                      <a:noFill/>
                    </a:ln>
                  </pic:spPr>
                </pic:pic>
              </a:graphicData>
            </a:graphic>
          </wp:inline>
        </w:drawing>
      </w:r>
    </w:p>
    <w:p w:rsidR="003C4FE7" w:rsidRPr="00981AB3" w:rsidRDefault="003C4FE7" w:rsidP="005B1C50">
      <w:pPr>
        <w:pStyle w:val="a7"/>
        <w:tabs>
          <w:tab w:val="left" w:pos="3976"/>
        </w:tabs>
        <w:jc w:val="center"/>
      </w:pPr>
      <w:bookmarkStart w:id="223" w:name="_Ref369698296"/>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43</w:t>
        </w:r>
      </w:fldSimple>
      <w:bookmarkEnd w:id="223"/>
    </w:p>
    <w:p w:rsidR="003C4FE7" w:rsidRPr="00981AB3" w:rsidRDefault="003C4FE7" w:rsidP="005B1C50">
      <w:r w:rsidRPr="00981AB3">
        <w:t xml:space="preserve">Une touche de positionnement intelligent 3D est placée au centre de l’interface à huit flèches. Voir </w:t>
      </w:r>
      <w:r w:rsidRPr="00981AB3">
        <w:fldChar w:fldCharType="begin"/>
      </w:r>
      <w:r w:rsidRPr="00981AB3">
        <w:instrText xml:space="preserve"> REF _Ref369698295 \h  \* MERGEFORMAT </w:instrText>
      </w:r>
      <w:r w:rsidRPr="00981AB3">
        <w:fldChar w:fldCharType="separate"/>
      </w:r>
      <w:r w:rsidR="00413E95" w:rsidRPr="00981AB3">
        <w:t xml:space="preserve">Figure </w:t>
      </w:r>
      <w:r w:rsidR="00413E95" w:rsidRPr="00413E95">
        <w:rPr>
          <w:cs/>
        </w:rPr>
        <w:t>‎</w:t>
      </w:r>
      <w:r w:rsidR="00413E95" w:rsidRPr="00413E95">
        <w:t>3</w:t>
      </w:r>
      <w:r w:rsidR="00413E95" w:rsidRPr="00981AB3">
        <w:t>–</w:t>
      </w:r>
      <w:r w:rsidR="00413E95" w:rsidRPr="00413E95">
        <w:t>44</w:t>
      </w:r>
      <w:r w:rsidRPr="00981AB3">
        <w:fldChar w:fldCharType="end"/>
      </w:r>
      <w:r w:rsidRPr="00981AB3">
        <w:t>. Veuillez vérifier que votre protocole prend en charge cette fonction. La souris est nécessaire pour le contrôle.</w:t>
      </w:r>
    </w:p>
    <w:p w:rsidR="003C4FE7" w:rsidRPr="00981AB3" w:rsidRDefault="003C4FE7" w:rsidP="005B1C50">
      <w:r w:rsidRPr="00981AB3">
        <w:t xml:space="preserve">Cliquez sur cette touche et le système retournera au mode d’affichage à un seul écran. Faites glisser la souris dans l’écran pour ajuster la taille de la section. La zone sélectionnée prend en charge les vitesses </w:t>
      </w:r>
      <w:r w:rsidRPr="00981AB3">
        <w:lastRenderedPageBreak/>
        <w:t>accélérées de 4 à 16 fois. Le positionnement PTZ s’effectue automatiquement. Plus la zone sélectionnée est petite, plus la vitesse est grande.</w:t>
      </w:r>
    </w:p>
    <w:p w:rsidR="003C4FE7" w:rsidRPr="00981AB3" w:rsidRDefault="00D87413" w:rsidP="005B1C50">
      <w:pPr>
        <w:tabs>
          <w:tab w:val="left" w:pos="900"/>
          <w:tab w:val="left" w:pos="3976"/>
        </w:tabs>
        <w:jc w:val="center"/>
        <w:rPr>
          <w:rFonts w:cs="Arial"/>
          <w:szCs w:val="21"/>
        </w:rPr>
      </w:pPr>
      <w:r w:rsidRPr="00981AB3">
        <w:rPr>
          <w:rFonts w:cs="Arial"/>
          <w:noProof/>
          <w:lang w:val="en-US" w:eastAsia="zh-CN" w:bidi="ar-SA"/>
        </w:rPr>
        <w:drawing>
          <wp:inline distT="0" distB="0" distL="0" distR="0" wp14:anchorId="61D9B292" wp14:editId="77A465ED">
            <wp:extent cx="593725" cy="593725"/>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3725" cy="593725"/>
                    </a:xfrm>
                    <a:prstGeom prst="rect">
                      <a:avLst/>
                    </a:prstGeom>
                    <a:noFill/>
                    <a:ln>
                      <a:noFill/>
                    </a:ln>
                  </pic:spPr>
                </pic:pic>
              </a:graphicData>
            </a:graphic>
          </wp:inline>
        </w:drawing>
      </w:r>
    </w:p>
    <w:p w:rsidR="003C4FE7" w:rsidRPr="00981AB3" w:rsidRDefault="003C4FE7" w:rsidP="005B1C50">
      <w:pPr>
        <w:tabs>
          <w:tab w:val="left" w:pos="3976"/>
        </w:tabs>
        <w:jc w:val="center"/>
        <w:rPr>
          <w:rFonts w:cs="Arial"/>
        </w:rPr>
      </w:pPr>
      <w:bookmarkStart w:id="224" w:name="_Ref369698295"/>
      <w:r w:rsidRPr="00981AB3">
        <w:t xml:space="preserve">Figure </w:t>
      </w:r>
      <w:r w:rsidRPr="00981AB3">
        <w:rPr>
          <w:rFonts w:cs="Arial"/>
        </w:rPr>
        <w:fldChar w:fldCharType="begin"/>
      </w:r>
      <w:r w:rsidRPr="00981AB3">
        <w:rPr>
          <w:rFonts w:cs="Arial"/>
        </w:rPr>
        <w:instrText xml:space="preserve"> STYLEREF 1 \s </w:instrText>
      </w:r>
      <w:r w:rsidRPr="00981AB3">
        <w:rPr>
          <w:rFonts w:cs="Arial"/>
        </w:rPr>
        <w:fldChar w:fldCharType="separate"/>
      </w:r>
      <w:r w:rsidR="00413E95">
        <w:rPr>
          <w:rFonts w:cs="Arial"/>
          <w:noProof/>
          <w:cs/>
        </w:rPr>
        <w:t>‎</w:t>
      </w:r>
      <w:r w:rsidR="00413E95">
        <w:rPr>
          <w:rFonts w:cs="Arial"/>
          <w:noProof/>
        </w:rPr>
        <w:t>3</w:t>
      </w:r>
      <w:r w:rsidRPr="00981AB3">
        <w:rPr>
          <w:rFonts w:cs="Arial"/>
        </w:rPr>
        <w:fldChar w:fldCharType="end"/>
      </w:r>
      <w:r w:rsidRPr="00981AB3">
        <w:t>–</w:t>
      </w:r>
      <w:r w:rsidRPr="00981AB3">
        <w:rPr>
          <w:rFonts w:cs="Arial"/>
        </w:rPr>
        <w:fldChar w:fldCharType="begin"/>
      </w:r>
      <w:r w:rsidRPr="00981AB3">
        <w:rPr>
          <w:rFonts w:cs="Arial"/>
        </w:rPr>
        <w:instrText xml:space="preserve"> SEQ Figure_ \* ARABIC \s 1 </w:instrText>
      </w:r>
      <w:r w:rsidRPr="00981AB3">
        <w:rPr>
          <w:rFonts w:cs="Arial"/>
        </w:rPr>
        <w:fldChar w:fldCharType="separate"/>
      </w:r>
      <w:r w:rsidR="00413E95">
        <w:rPr>
          <w:rFonts w:cs="Arial"/>
          <w:noProof/>
        </w:rPr>
        <w:t>44</w:t>
      </w:r>
      <w:r w:rsidRPr="00981AB3">
        <w:rPr>
          <w:rFonts w:cs="Arial"/>
        </w:rPr>
        <w:fldChar w:fldCharType="end"/>
      </w:r>
      <w:bookmarkEnd w:id="224"/>
    </w:p>
    <w:p w:rsidR="003C4FE7" w:rsidRPr="00981AB3" w:rsidRDefault="003C4FE7" w:rsidP="005B1C50">
      <w:pPr>
        <w:tabs>
          <w:tab w:val="left" w:pos="3976"/>
        </w:tabs>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9"/>
        <w:gridCol w:w="1239"/>
        <w:gridCol w:w="1237"/>
        <w:gridCol w:w="1217"/>
        <w:gridCol w:w="1218"/>
        <w:gridCol w:w="1218"/>
        <w:gridCol w:w="1218"/>
      </w:tblGrid>
      <w:tr w:rsidR="003C4FE7" w:rsidRPr="00981AB3" w:rsidTr="006B5A06">
        <w:trPr>
          <w:jc w:val="center"/>
        </w:trPr>
        <w:tc>
          <w:tcPr>
            <w:tcW w:w="1029" w:type="dxa"/>
          </w:tcPr>
          <w:p w:rsidR="003C4FE7" w:rsidRPr="00981AB3" w:rsidRDefault="003C4FE7" w:rsidP="005B1C50">
            <w:pPr>
              <w:tabs>
                <w:tab w:val="left" w:pos="3976"/>
              </w:tabs>
              <w:rPr>
                <w:rFonts w:cs="Arial"/>
                <w:szCs w:val="21"/>
              </w:rPr>
            </w:pPr>
            <w:r w:rsidRPr="00981AB3">
              <w:t xml:space="preserve">Nom </w:t>
            </w:r>
          </w:p>
        </w:tc>
        <w:tc>
          <w:tcPr>
            <w:tcW w:w="1239" w:type="dxa"/>
          </w:tcPr>
          <w:p w:rsidR="003C4FE7" w:rsidRPr="00981AB3" w:rsidRDefault="003C4FE7" w:rsidP="00B0215D">
            <w:pPr>
              <w:tabs>
                <w:tab w:val="left" w:pos="3976"/>
              </w:tabs>
              <w:rPr>
                <w:rFonts w:cs="Arial"/>
                <w:szCs w:val="21"/>
              </w:rPr>
            </w:pPr>
            <w:r w:rsidRPr="00981AB3">
              <w:t xml:space="preserve">Touche de fonction </w:t>
            </w:r>
          </w:p>
        </w:tc>
        <w:tc>
          <w:tcPr>
            <w:tcW w:w="1237" w:type="dxa"/>
          </w:tcPr>
          <w:p w:rsidR="003C4FE7" w:rsidRPr="00981AB3" w:rsidRDefault="003C4FE7" w:rsidP="005B1C50">
            <w:pPr>
              <w:tabs>
                <w:tab w:val="left" w:pos="3976"/>
              </w:tabs>
              <w:rPr>
                <w:rFonts w:cs="Arial"/>
                <w:szCs w:val="21"/>
              </w:rPr>
            </w:pPr>
            <w:r w:rsidRPr="00981AB3">
              <w:t>Fonction</w:t>
            </w:r>
          </w:p>
        </w:tc>
        <w:tc>
          <w:tcPr>
            <w:tcW w:w="1217" w:type="dxa"/>
          </w:tcPr>
          <w:p w:rsidR="003C4FE7" w:rsidRPr="00981AB3" w:rsidRDefault="003C4FE7" w:rsidP="005B1C50">
            <w:pPr>
              <w:tabs>
                <w:tab w:val="left" w:pos="3976"/>
              </w:tabs>
              <w:rPr>
                <w:rFonts w:cs="Arial"/>
                <w:szCs w:val="21"/>
              </w:rPr>
            </w:pPr>
            <w:r w:rsidRPr="00981AB3">
              <w:t xml:space="preserve">Touche de raccourci </w:t>
            </w:r>
          </w:p>
        </w:tc>
        <w:tc>
          <w:tcPr>
            <w:tcW w:w="1218" w:type="dxa"/>
          </w:tcPr>
          <w:p w:rsidR="003C4FE7" w:rsidRPr="00981AB3" w:rsidRDefault="003C4FE7" w:rsidP="00B0215D">
            <w:pPr>
              <w:tabs>
                <w:tab w:val="left" w:pos="3976"/>
              </w:tabs>
              <w:rPr>
                <w:rFonts w:cs="Arial"/>
                <w:szCs w:val="21"/>
              </w:rPr>
            </w:pPr>
            <w:r w:rsidRPr="00981AB3">
              <w:t>Touche de fonction</w:t>
            </w:r>
          </w:p>
        </w:tc>
        <w:tc>
          <w:tcPr>
            <w:tcW w:w="1218" w:type="dxa"/>
          </w:tcPr>
          <w:p w:rsidR="003C4FE7" w:rsidRPr="00981AB3" w:rsidRDefault="003C4FE7" w:rsidP="005B1C50">
            <w:pPr>
              <w:tabs>
                <w:tab w:val="left" w:pos="3976"/>
              </w:tabs>
              <w:rPr>
                <w:rFonts w:cs="Arial"/>
                <w:szCs w:val="21"/>
              </w:rPr>
            </w:pPr>
            <w:r w:rsidRPr="00981AB3">
              <w:t>Fonction</w:t>
            </w:r>
          </w:p>
        </w:tc>
        <w:tc>
          <w:tcPr>
            <w:tcW w:w="1218" w:type="dxa"/>
          </w:tcPr>
          <w:p w:rsidR="003C4FE7" w:rsidRPr="00981AB3" w:rsidRDefault="003C4FE7" w:rsidP="00B0215D">
            <w:pPr>
              <w:tabs>
                <w:tab w:val="left" w:pos="3976"/>
              </w:tabs>
              <w:rPr>
                <w:rFonts w:cs="Arial"/>
                <w:szCs w:val="21"/>
              </w:rPr>
            </w:pPr>
            <w:r w:rsidRPr="00981AB3">
              <w:t>Touche de raccourci</w:t>
            </w:r>
          </w:p>
        </w:tc>
      </w:tr>
      <w:tr w:rsidR="003C4FE7" w:rsidRPr="00981AB3" w:rsidTr="006B5A06">
        <w:trPr>
          <w:jc w:val="center"/>
        </w:trPr>
        <w:tc>
          <w:tcPr>
            <w:tcW w:w="1029" w:type="dxa"/>
          </w:tcPr>
          <w:p w:rsidR="003C4FE7" w:rsidRPr="00981AB3" w:rsidRDefault="003C4FE7" w:rsidP="005B1C50">
            <w:pPr>
              <w:tabs>
                <w:tab w:val="left" w:pos="3976"/>
              </w:tabs>
              <w:rPr>
                <w:rFonts w:cs="Arial"/>
                <w:szCs w:val="21"/>
              </w:rPr>
            </w:pPr>
            <w:r w:rsidRPr="00981AB3">
              <w:t>Zoom</w:t>
            </w:r>
          </w:p>
        </w:tc>
        <w:tc>
          <w:tcPr>
            <w:tcW w:w="1239" w:type="dxa"/>
          </w:tcPr>
          <w:p w:rsidR="003C4FE7" w:rsidRPr="00981AB3" w:rsidRDefault="00D87413" w:rsidP="005B1C50">
            <w:pPr>
              <w:tabs>
                <w:tab w:val="left" w:pos="3976"/>
              </w:tabs>
              <w:rPr>
                <w:rFonts w:cs="Arial"/>
                <w:szCs w:val="21"/>
              </w:rPr>
            </w:pPr>
            <w:r w:rsidRPr="00981AB3">
              <w:rPr>
                <w:rFonts w:cs="Arial"/>
                <w:noProof/>
                <w:color w:val="000000"/>
                <w:kern w:val="0"/>
                <w:sz w:val="24"/>
                <w:lang w:val="en-US" w:eastAsia="zh-CN" w:bidi="ar-SA"/>
              </w:rPr>
              <w:drawing>
                <wp:inline distT="0" distB="0" distL="0" distR="0" wp14:anchorId="7A13DCE5" wp14:editId="670E2604">
                  <wp:extent cx="252730" cy="252730"/>
                  <wp:effectExtent l="0" t="0" r="0" b="0"/>
                  <wp:docPr id="127" name="图片 66" descr="说明: C:\Documents and Settings\10248\Application Data\Foxmail\FoxmailTemp(15)\clip_image001(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说明: C:\Documents and Settings\10248\Application Data\Foxmail\FoxmailTemp(15)\clip_image001(10-16-10-28-11).gif"/>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2730" cy="252730"/>
                          </a:xfrm>
                          <a:prstGeom prst="rect">
                            <a:avLst/>
                          </a:prstGeom>
                          <a:noFill/>
                          <a:ln>
                            <a:noFill/>
                          </a:ln>
                        </pic:spPr>
                      </pic:pic>
                    </a:graphicData>
                  </a:graphic>
                </wp:inline>
              </w:drawing>
            </w:r>
          </w:p>
        </w:tc>
        <w:tc>
          <w:tcPr>
            <w:tcW w:w="1237" w:type="dxa"/>
          </w:tcPr>
          <w:p w:rsidR="003C4FE7" w:rsidRPr="00981AB3" w:rsidRDefault="003C4FE7" w:rsidP="00C10253">
            <w:r w:rsidRPr="00981AB3">
              <w:t xml:space="preserve">Proche </w:t>
            </w:r>
          </w:p>
        </w:tc>
        <w:tc>
          <w:tcPr>
            <w:tcW w:w="1217" w:type="dxa"/>
          </w:tcPr>
          <w:p w:rsidR="003C4FE7" w:rsidRPr="00981AB3" w:rsidRDefault="00D87413" w:rsidP="00C10253">
            <w:r w:rsidRPr="00981AB3">
              <w:rPr>
                <w:noProof/>
                <w:lang w:val="en-US" w:eastAsia="zh-CN" w:bidi="ar-SA"/>
              </w:rPr>
              <w:drawing>
                <wp:inline distT="0" distB="0" distL="0" distR="0" wp14:anchorId="24D545CA" wp14:editId="24E32429">
                  <wp:extent cx="136525" cy="163830"/>
                  <wp:effectExtent l="0" t="0" r="0" b="762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6525" cy="163830"/>
                          </a:xfrm>
                          <a:prstGeom prst="rect">
                            <a:avLst/>
                          </a:prstGeom>
                          <a:noFill/>
                          <a:ln>
                            <a:noFill/>
                          </a:ln>
                        </pic:spPr>
                      </pic:pic>
                    </a:graphicData>
                  </a:graphic>
                </wp:inline>
              </w:drawing>
            </w:r>
          </w:p>
        </w:tc>
        <w:tc>
          <w:tcPr>
            <w:tcW w:w="1218" w:type="dxa"/>
          </w:tcPr>
          <w:p w:rsidR="003C4FE7" w:rsidRPr="00981AB3" w:rsidRDefault="00D87413" w:rsidP="005B1C50">
            <w:pPr>
              <w:tabs>
                <w:tab w:val="left" w:pos="3976"/>
              </w:tabs>
              <w:rPr>
                <w:rFonts w:cs="Arial"/>
                <w:szCs w:val="21"/>
              </w:rPr>
            </w:pPr>
            <w:r w:rsidRPr="00981AB3">
              <w:rPr>
                <w:rFonts w:cs="Arial"/>
                <w:noProof/>
                <w:color w:val="000000"/>
                <w:kern w:val="0"/>
                <w:sz w:val="24"/>
                <w:lang w:val="en-US" w:eastAsia="zh-CN" w:bidi="ar-SA"/>
              </w:rPr>
              <w:drawing>
                <wp:inline distT="0" distB="0" distL="0" distR="0" wp14:anchorId="38EF0133" wp14:editId="440DE63B">
                  <wp:extent cx="252730" cy="252730"/>
                  <wp:effectExtent l="0" t="0" r="0" b="0"/>
                  <wp:docPr id="129" name="图片 60" descr="说明: C:\Documents and Settings\10248\Application Data\Foxmail\FoxmailTemp(15)\clip_image004(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descr="说明: C:\Documents and Settings\10248\Application Data\Foxmail\FoxmailTemp(15)\clip_image004(10-16-10-28-11).gif"/>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2730" cy="252730"/>
                          </a:xfrm>
                          <a:prstGeom prst="rect">
                            <a:avLst/>
                          </a:prstGeom>
                          <a:noFill/>
                          <a:ln>
                            <a:noFill/>
                          </a:ln>
                        </pic:spPr>
                      </pic:pic>
                    </a:graphicData>
                  </a:graphic>
                </wp:inline>
              </w:drawing>
            </w:r>
          </w:p>
        </w:tc>
        <w:tc>
          <w:tcPr>
            <w:tcW w:w="1218" w:type="dxa"/>
          </w:tcPr>
          <w:p w:rsidR="003C4FE7" w:rsidRPr="00981AB3" w:rsidRDefault="003C4FE7" w:rsidP="00C10253">
            <w:r w:rsidRPr="00981AB3">
              <w:t xml:space="preserve">Loin </w:t>
            </w:r>
          </w:p>
        </w:tc>
        <w:tc>
          <w:tcPr>
            <w:tcW w:w="1218" w:type="dxa"/>
          </w:tcPr>
          <w:p w:rsidR="003C4FE7" w:rsidRPr="00981AB3" w:rsidRDefault="003C4FE7" w:rsidP="00C10253">
            <w:r w:rsidRPr="00981AB3">
              <w:sym w:font="Webdings" w:char="0038"/>
            </w:r>
          </w:p>
        </w:tc>
      </w:tr>
      <w:tr w:rsidR="003C4FE7" w:rsidRPr="00981AB3" w:rsidTr="006B5A06">
        <w:trPr>
          <w:jc w:val="center"/>
        </w:trPr>
        <w:tc>
          <w:tcPr>
            <w:tcW w:w="1029" w:type="dxa"/>
          </w:tcPr>
          <w:p w:rsidR="003C4FE7" w:rsidRPr="00981AB3" w:rsidRDefault="003C4FE7" w:rsidP="005B1C50">
            <w:pPr>
              <w:tabs>
                <w:tab w:val="left" w:pos="3976"/>
              </w:tabs>
              <w:rPr>
                <w:rFonts w:cs="Arial"/>
                <w:szCs w:val="21"/>
              </w:rPr>
            </w:pPr>
            <w:r w:rsidRPr="00981AB3">
              <w:t>Mise au point</w:t>
            </w:r>
          </w:p>
        </w:tc>
        <w:tc>
          <w:tcPr>
            <w:tcW w:w="1239" w:type="dxa"/>
          </w:tcPr>
          <w:p w:rsidR="003C4FE7" w:rsidRPr="00981AB3" w:rsidRDefault="00D87413" w:rsidP="005B1C50">
            <w:pPr>
              <w:tabs>
                <w:tab w:val="left" w:pos="3976"/>
              </w:tabs>
              <w:rPr>
                <w:rFonts w:cs="Arial"/>
                <w:szCs w:val="21"/>
              </w:rPr>
            </w:pPr>
            <w:r w:rsidRPr="00981AB3">
              <w:rPr>
                <w:rFonts w:cs="Arial"/>
                <w:noProof/>
                <w:color w:val="000000"/>
                <w:kern w:val="0"/>
                <w:sz w:val="24"/>
                <w:lang w:val="en-US" w:eastAsia="zh-CN" w:bidi="ar-SA"/>
              </w:rPr>
              <w:drawing>
                <wp:inline distT="0" distB="0" distL="0" distR="0" wp14:anchorId="64464411" wp14:editId="76AE29D2">
                  <wp:extent cx="252730" cy="252730"/>
                  <wp:effectExtent l="0" t="0" r="0" b="0"/>
                  <wp:docPr id="130" name="图片 66" descr="说明: C:\Documents and Settings\10248\Application Data\Foxmail\FoxmailTemp(15)\clip_image001(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说明: C:\Documents and Settings\10248\Application Data\Foxmail\FoxmailTemp(15)\clip_image001(10-16-10-28-11).gif"/>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2730" cy="252730"/>
                          </a:xfrm>
                          <a:prstGeom prst="rect">
                            <a:avLst/>
                          </a:prstGeom>
                          <a:noFill/>
                          <a:ln>
                            <a:noFill/>
                          </a:ln>
                        </pic:spPr>
                      </pic:pic>
                    </a:graphicData>
                  </a:graphic>
                </wp:inline>
              </w:drawing>
            </w:r>
          </w:p>
        </w:tc>
        <w:tc>
          <w:tcPr>
            <w:tcW w:w="1237" w:type="dxa"/>
          </w:tcPr>
          <w:p w:rsidR="003C4FE7" w:rsidRPr="00981AB3" w:rsidRDefault="003C4FE7" w:rsidP="00C10253">
            <w:r w:rsidRPr="00981AB3">
              <w:t xml:space="preserve">Proche </w:t>
            </w:r>
          </w:p>
        </w:tc>
        <w:tc>
          <w:tcPr>
            <w:tcW w:w="1217" w:type="dxa"/>
          </w:tcPr>
          <w:p w:rsidR="003C4FE7" w:rsidRPr="00981AB3" w:rsidRDefault="003C4FE7" w:rsidP="00C10253">
            <w:r w:rsidRPr="00981AB3">
              <w:t>│</w:t>
            </w:r>
            <w:r w:rsidRPr="00981AB3">
              <w:sym w:font="Wingdings 3" w:char="F07C"/>
            </w:r>
          </w:p>
        </w:tc>
        <w:tc>
          <w:tcPr>
            <w:tcW w:w="1218" w:type="dxa"/>
          </w:tcPr>
          <w:p w:rsidR="003C4FE7" w:rsidRPr="00981AB3" w:rsidRDefault="00D87413" w:rsidP="005B1C50">
            <w:pPr>
              <w:tabs>
                <w:tab w:val="left" w:pos="3976"/>
              </w:tabs>
              <w:rPr>
                <w:rFonts w:cs="Arial"/>
                <w:szCs w:val="21"/>
              </w:rPr>
            </w:pPr>
            <w:r w:rsidRPr="00981AB3">
              <w:rPr>
                <w:rFonts w:cs="Arial"/>
                <w:noProof/>
                <w:color w:val="000000"/>
                <w:kern w:val="0"/>
                <w:sz w:val="24"/>
                <w:lang w:val="en-US" w:eastAsia="zh-CN" w:bidi="ar-SA"/>
              </w:rPr>
              <w:drawing>
                <wp:inline distT="0" distB="0" distL="0" distR="0" wp14:anchorId="128761D7" wp14:editId="6EC13504">
                  <wp:extent cx="252730" cy="252730"/>
                  <wp:effectExtent l="0" t="0" r="0" b="0"/>
                  <wp:docPr id="131" name="图片 60" descr="说明: C:\Documents and Settings\10248\Application Data\Foxmail\FoxmailTemp(15)\clip_image004(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descr="说明: C:\Documents and Settings\10248\Application Data\Foxmail\FoxmailTemp(15)\clip_image004(10-16-10-28-11).gif"/>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2730" cy="252730"/>
                          </a:xfrm>
                          <a:prstGeom prst="rect">
                            <a:avLst/>
                          </a:prstGeom>
                          <a:noFill/>
                          <a:ln>
                            <a:noFill/>
                          </a:ln>
                        </pic:spPr>
                      </pic:pic>
                    </a:graphicData>
                  </a:graphic>
                </wp:inline>
              </w:drawing>
            </w:r>
          </w:p>
        </w:tc>
        <w:tc>
          <w:tcPr>
            <w:tcW w:w="1218" w:type="dxa"/>
          </w:tcPr>
          <w:p w:rsidR="003C4FE7" w:rsidRPr="00981AB3" w:rsidRDefault="003C4FE7" w:rsidP="00C10253">
            <w:r w:rsidRPr="00981AB3">
              <w:t xml:space="preserve">Loin </w:t>
            </w:r>
          </w:p>
        </w:tc>
        <w:tc>
          <w:tcPr>
            <w:tcW w:w="1218" w:type="dxa"/>
          </w:tcPr>
          <w:p w:rsidR="003C4FE7" w:rsidRPr="00981AB3" w:rsidRDefault="003C4FE7" w:rsidP="00C10253">
            <w:r w:rsidRPr="00981AB3">
              <w:t>►│</w:t>
            </w:r>
          </w:p>
        </w:tc>
      </w:tr>
      <w:tr w:rsidR="003C4FE7" w:rsidRPr="00981AB3" w:rsidTr="006B5A06">
        <w:trPr>
          <w:jc w:val="center"/>
        </w:trPr>
        <w:tc>
          <w:tcPr>
            <w:tcW w:w="1029" w:type="dxa"/>
          </w:tcPr>
          <w:p w:rsidR="003C4FE7" w:rsidRPr="00981AB3" w:rsidRDefault="003C4FE7" w:rsidP="005B1C50">
            <w:pPr>
              <w:tabs>
                <w:tab w:val="left" w:pos="3976"/>
              </w:tabs>
              <w:rPr>
                <w:rFonts w:cs="Arial"/>
                <w:szCs w:val="21"/>
              </w:rPr>
            </w:pPr>
            <w:r w:rsidRPr="00981AB3">
              <w:t>Iris</w:t>
            </w:r>
          </w:p>
        </w:tc>
        <w:tc>
          <w:tcPr>
            <w:tcW w:w="1239" w:type="dxa"/>
          </w:tcPr>
          <w:p w:rsidR="003C4FE7" w:rsidRPr="00981AB3" w:rsidRDefault="00D87413" w:rsidP="005B1C50">
            <w:pPr>
              <w:tabs>
                <w:tab w:val="left" w:pos="3976"/>
              </w:tabs>
              <w:rPr>
                <w:rFonts w:cs="Arial"/>
                <w:szCs w:val="21"/>
              </w:rPr>
            </w:pPr>
            <w:r w:rsidRPr="00981AB3">
              <w:rPr>
                <w:rFonts w:cs="Arial"/>
                <w:noProof/>
                <w:color w:val="000000"/>
                <w:kern w:val="0"/>
                <w:sz w:val="24"/>
                <w:lang w:val="en-US" w:eastAsia="zh-CN" w:bidi="ar-SA"/>
              </w:rPr>
              <w:drawing>
                <wp:inline distT="0" distB="0" distL="0" distR="0" wp14:anchorId="051BD856" wp14:editId="184714B7">
                  <wp:extent cx="252730" cy="252730"/>
                  <wp:effectExtent l="0" t="0" r="0" b="0"/>
                  <wp:docPr id="132" name="图片 66" descr="说明: C:\Documents and Settings\10248\Application Data\Foxmail\FoxmailTemp(15)\clip_image001(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说明: C:\Documents and Settings\10248\Application Data\Foxmail\FoxmailTemp(15)\clip_image001(10-16-10-28-11).gif"/>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2730" cy="252730"/>
                          </a:xfrm>
                          <a:prstGeom prst="rect">
                            <a:avLst/>
                          </a:prstGeom>
                          <a:noFill/>
                          <a:ln>
                            <a:noFill/>
                          </a:ln>
                        </pic:spPr>
                      </pic:pic>
                    </a:graphicData>
                  </a:graphic>
                </wp:inline>
              </w:drawing>
            </w:r>
          </w:p>
        </w:tc>
        <w:tc>
          <w:tcPr>
            <w:tcW w:w="1237" w:type="dxa"/>
          </w:tcPr>
          <w:p w:rsidR="003C4FE7" w:rsidRPr="00981AB3" w:rsidRDefault="003C4FE7" w:rsidP="00C10253">
            <w:r w:rsidRPr="00981AB3">
              <w:t xml:space="preserve">Fermer </w:t>
            </w:r>
          </w:p>
        </w:tc>
        <w:tc>
          <w:tcPr>
            <w:tcW w:w="1217" w:type="dxa"/>
          </w:tcPr>
          <w:p w:rsidR="003C4FE7" w:rsidRPr="00981AB3" w:rsidRDefault="003C4FE7" w:rsidP="00C10253">
            <w:r w:rsidRPr="00981AB3">
              <w:sym w:font="Webdings" w:char="F03B"/>
            </w:r>
            <w:r w:rsidRPr="00981AB3">
              <w:sym w:font="Wingdings 3" w:char="F074"/>
            </w:r>
          </w:p>
        </w:tc>
        <w:tc>
          <w:tcPr>
            <w:tcW w:w="1218" w:type="dxa"/>
          </w:tcPr>
          <w:p w:rsidR="003C4FE7" w:rsidRPr="00981AB3" w:rsidRDefault="00D87413" w:rsidP="005B1C50">
            <w:pPr>
              <w:tabs>
                <w:tab w:val="left" w:pos="3976"/>
              </w:tabs>
              <w:rPr>
                <w:rFonts w:cs="Arial"/>
                <w:szCs w:val="21"/>
              </w:rPr>
            </w:pPr>
            <w:r w:rsidRPr="00981AB3">
              <w:rPr>
                <w:rFonts w:cs="Arial"/>
                <w:noProof/>
                <w:color w:val="000000"/>
                <w:kern w:val="0"/>
                <w:sz w:val="24"/>
                <w:lang w:val="en-US" w:eastAsia="zh-CN" w:bidi="ar-SA"/>
              </w:rPr>
              <w:drawing>
                <wp:inline distT="0" distB="0" distL="0" distR="0" wp14:anchorId="79F2702B" wp14:editId="64C60A98">
                  <wp:extent cx="252730" cy="252730"/>
                  <wp:effectExtent l="0" t="0" r="0" b="0"/>
                  <wp:docPr id="133" name="图片 60" descr="说明: C:\Documents and Settings\10248\Application Data\Foxmail\FoxmailTemp(15)\clip_image004(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descr="说明: C:\Documents and Settings\10248\Application Data\Foxmail\FoxmailTemp(15)\clip_image004(10-16-10-28-11).gif"/>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2730" cy="252730"/>
                          </a:xfrm>
                          <a:prstGeom prst="rect">
                            <a:avLst/>
                          </a:prstGeom>
                          <a:noFill/>
                          <a:ln>
                            <a:noFill/>
                          </a:ln>
                        </pic:spPr>
                      </pic:pic>
                    </a:graphicData>
                  </a:graphic>
                </wp:inline>
              </w:drawing>
            </w:r>
          </w:p>
        </w:tc>
        <w:tc>
          <w:tcPr>
            <w:tcW w:w="1218" w:type="dxa"/>
          </w:tcPr>
          <w:p w:rsidR="003C4FE7" w:rsidRPr="00981AB3" w:rsidRDefault="003C4FE7" w:rsidP="00C10253">
            <w:r w:rsidRPr="00981AB3">
              <w:t xml:space="preserve">Ouvrir </w:t>
            </w:r>
          </w:p>
        </w:tc>
        <w:tc>
          <w:tcPr>
            <w:tcW w:w="1218" w:type="dxa"/>
          </w:tcPr>
          <w:p w:rsidR="003C4FE7" w:rsidRPr="00981AB3" w:rsidRDefault="003C4FE7" w:rsidP="00C10253">
            <w:r w:rsidRPr="00981AB3">
              <w:sym w:font="Wingdings 3" w:char="F084"/>
            </w:r>
            <w:r w:rsidRPr="00981AB3">
              <w:sym w:font="Webdings" w:char="F03B"/>
            </w:r>
          </w:p>
        </w:tc>
      </w:tr>
    </w:tbl>
    <w:p w:rsidR="003C4FE7" w:rsidRPr="00981AB3" w:rsidRDefault="003C4FE7" w:rsidP="005B1C50">
      <w:pPr>
        <w:tabs>
          <w:tab w:val="left" w:pos="3976"/>
        </w:tabs>
        <w:rPr>
          <w:rFonts w:cs="Arial"/>
          <w:szCs w:val="21"/>
        </w:rPr>
      </w:pPr>
    </w:p>
    <w:p w:rsidR="003C4FE7" w:rsidRPr="00981AB3" w:rsidRDefault="003C4FE7" w:rsidP="00C10253">
      <w:r w:rsidRPr="00981AB3">
        <w:t xml:space="preserve">Dans la </w:t>
      </w:r>
      <w:r w:rsidRPr="00981AB3">
        <w:fldChar w:fldCharType="begin"/>
      </w:r>
      <w:r w:rsidRPr="00981AB3">
        <w:instrText xml:space="preserve"> REF _Ref369698296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43</w:t>
      </w:r>
      <w:r w:rsidRPr="00981AB3">
        <w:fldChar w:fldCharType="end"/>
      </w:r>
      <w:r w:rsidRPr="00981AB3">
        <w:t xml:space="preserve">, cliquez sur </w:t>
      </w:r>
      <w:r w:rsidRPr="00981AB3">
        <w:rPr>
          <w:noProof/>
          <w:lang w:val="en-US" w:eastAsia="zh-CN" w:bidi="ar-SA"/>
        </w:rPr>
        <w:drawing>
          <wp:inline distT="0" distB="0" distL="0" distR="0" wp14:anchorId="584676A9" wp14:editId="22430BC3">
            <wp:extent cx="191135" cy="313690"/>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1135" cy="313690"/>
                    </a:xfrm>
                    <a:prstGeom prst="rect">
                      <a:avLst/>
                    </a:prstGeom>
                    <a:noFill/>
                    <a:ln>
                      <a:noFill/>
                    </a:ln>
                  </pic:spPr>
                </pic:pic>
              </a:graphicData>
            </a:graphic>
          </wp:inline>
        </w:drawing>
      </w:r>
      <w:r w:rsidRPr="00981AB3">
        <w:t xml:space="preserve"> pour ouvrir le menu. Les options disponibles sont : préréglage, tour, motif, balayage, etc. Voir </w:t>
      </w:r>
      <w:r w:rsidRPr="00981AB3">
        <w:fldChar w:fldCharType="begin"/>
      </w:r>
      <w:r w:rsidRPr="00981AB3">
        <w:instrText xml:space="preserve"> REF _Ref369701033 \h  \* MERGEFORMAT </w:instrText>
      </w:r>
      <w:r w:rsidRPr="00981AB3">
        <w:fldChar w:fldCharType="separate"/>
      </w:r>
      <w:r w:rsidR="00413E95" w:rsidRPr="00981AB3">
        <w:t xml:space="preserve">Figure </w:t>
      </w:r>
      <w:r w:rsidR="00413E95" w:rsidRPr="00413E95">
        <w:rPr>
          <w:cs/>
        </w:rPr>
        <w:t>‎</w:t>
      </w:r>
      <w:r w:rsidR="00413E95" w:rsidRPr="00413E95">
        <w:t>3</w:t>
      </w:r>
      <w:r w:rsidR="00413E95" w:rsidRPr="00981AB3">
        <w:t>–</w:t>
      </w:r>
      <w:r w:rsidR="00413E95" w:rsidRPr="00413E95">
        <w:t>45</w:t>
      </w:r>
      <w:r w:rsidRPr="00981AB3">
        <w:fldChar w:fldCharType="end"/>
      </w:r>
      <w:r w:rsidRPr="00981AB3">
        <w:t>.</w:t>
      </w:r>
    </w:p>
    <w:p w:rsidR="003C4FE7" w:rsidRPr="00981AB3" w:rsidRDefault="00D87413" w:rsidP="00F86E81">
      <w:pPr>
        <w:keepNext/>
        <w:jc w:val="center"/>
        <w:rPr>
          <w:rFonts w:cs="Arial"/>
        </w:rPr>
      </w:pPr>
      <w:r w:rsidRPr="00981AB3">
        <w:rPr>
          <w:rFonts w:cs="Arial"/>
          <w:noProof/>
          <w:lang w:val="en-US" w:eastAsia="zh-CN" w:bidi="ar-SA"/>
        </w:rPr>
        <w:drawing>
          <wp:inline distT="0" distB="0" distL="0" distR="0" wp14:anchorId="0126ED91" wp14:editId="4D749038">
            <wp:extent cx="4901269" cy="1362874"/>
            <wp:effectExtent l="0" t="0" r="0" b="889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33">
                      <a:extLst>
                        <a:ext uri="{28A0092B-C50C-407E-A947-70E740481C1C}">
                          <a14:useLocalDpi xmlns:a14="http://schemas.microsoft.com/office/drawing/2010/main" val="0"/>
                        </a:ext>
                      </a:extLst>
                    </a:blip>
                    <a:stretch>
                      <a:fillRect/>
                    </a:stretch>
                  </pic:blipFill>
                  <pic:spPr bwMode="auto">
                    <a:xfrm>
                      <a:off x="0" y="0"/>
                      <a:ext cx="4901269" cy="1362874"/>
                    </a:xfrm>
                    <a:prstGeom prst="rect">
                      <a:avLst/>
                    </a:prstGeom>
                    <a:noFill/>
                    <a:ln>
                      <a:noFill/>
                    </a:ln>
                  </pic:spPr>
                </pic:pic>
              </a:graphicData>
            </a:graphic>
          </wp:inline>
        </w:drawing>
      </w:r>
    </w:p>
    <w:p w:rsidR="003C4FE7" w:rsidRPr="00981AB3" w:rsidRDefault="003C4FE7" w:rsidP="005B1C50">
      <w:pPr>
        <w:tabs>
          <w:tab w:val="left" w:pos="3976"/>
        </w:tabs>
        <w:jc w:val="center"/>
        <w:rPr>
          <w:rFonts w:cs="Arial"/>
          <w:szCs w:val="21"/>
        </w:rPr>
      </w:pPr>
      <w:bookmarkStart w:id="225" w:name="_Ref369701033"/>
      <w:r w:rsidRPr="00981AB3">
        <w:t xml:space="preserve">Figure </w:t>
      </w:r>
      <w:r w:rsidRPr="00981AB3">
        <w:rPr>
          <w:rFonts w:cs="Arial"/>
        </w:rPr>
        <w:fldChar w:fldCharType="begin"/>
      </w:r>
      <w:r w:rsidRPr="00981AB3">
        <w:rPr>
          <w:rFonts w:cs="Arial"/>
        </w:rPr>
        <w:instrText xml:space="preserve"> STYLEREF 1 \s </w:instrText>
      </w:r>
      <w:r w:rsidRPr="00981AB3">
        <w:rPr>
          <w:rFonts w:cs="Arial"/>
        </w:rPr>
        <w:fldChar w:fldCharType="separate"/>
      </w:r>
      <w:r w:rsidR="00413E95">
        <w:rPr>
          <w:rFonts w:cs="Arial"/>
          <w:noProof/>
          <w:cs/>
        </w:rPr>
        <w:t>‎</w:t>
      </w:r>
      <w:r w:rsidR="00413E95">
        <w:rPr>
          <w:rFonts w:cs="Arial"/>
          <w:noProof/>
        </w:rPr>
        <w:t>3</w:t>
      </w:r>
      <w:r w:rsidRPr="00981AB3">
        <w:rPr>
          <w:rFonts w:cs="Arial"/>
        </w:rPr>
        <w:fldChar w:fldCharType="end"/>
      </w:r>
      <w:r w:rsidRPr="00981AB3">
        <w:t>–</w:t>
      </w:r>
      <w:r w:rsidRPr="00981AB3">
        <w:rPr>
          <w:rFonts w:cs="Arial"/>
        </w:rPr>
        <w:fldChar w:fldCharType="begin"/>
      </w:r>
      <w:r w:rsidRPr="00981AB3">
        <w:rPr>
          <w:rFonts w:cs="Arial"/>
        </w:rPr>
        <w:instrText xml:space="preserve"> SEQ Figure_ \* ARABIC \s 1 </w:instrText>
      </w:r>
      <w:r w:rsidRPr="00981AB3">
        <w:rPr>
          <w:rFonts w:cs="Arial"/>
        </w:rPr>
        <w:fldChar w:fldCharType="separate"/>
      </w:r>
      <w:r w:rsidR="00413E95">
        <w:rPr>
          <w:rFonts w:cs="Arial"/>
          <w:noProof/>
        </w:rPr>
        <w:t>45</w:t>
      </w:r>
      <w:r w:rsidRPr="00981AB3">
        <w:rPr>
          <w:rFonts w:cs="Arial"/>
        </w:rPr>
        <w:fldChar w:fldCharType="end"/>
      </w:r>
      <w:bookmarkEnd w:id="225"/>
    </w:p>
    <w:p w:rsidR="003C4FE7" w:rsidRPr="00981AB3" w:rsidRDefault="003C4FE7" w:rsidP="005B1C50">
      <w:r w:rsidRPr="00981AB3">
        <w:t xml:space="preserve">Veuillez vous référer au tableau suivant pour des informations détaillées. </w:t>
      </w:r>
    </w:p>
    <w:p w:rsidR="003C4FE7" w:rsidRPr="00981AB3" w:rsidRDefault="003C4FE7" w:rsidP="005B1C50">
      <w:r w:rsidRPr="00981AB3">
        <w:t xml:space="preserve">Veuillez noter que l’interface ci-dessus peut varier en fonction des différents protocoles. Un bouton grisé indique que la fonction n’est pas disponible. </w:t>
      </w:r>
    </w:p>
    <w:p w:rsidR="003C4FE7" w:rsidRPr="00981AB3" w:rsidRDefault="003C4FE7" w:rsidP="005B1C50">
      <w:r w:rsidRPr="00981AB3">
        <w:t xml:space="preserve">Cliquez avec le bouton droit de la souris ou appuyez sur la touche ÉCHAP (ESC) en façade pour revenir à la </w:t>
      </w:r>
      <w:r w:rsidRPr="00981AB3">
        <w:fldChar w:fldCharType="begin"/>
      </w:r>
      <w:r w:rsidRPr="00981AB3">
        <w:instrText xml:space="preserve"> REF _Ref369698296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43</w:t>
      </w:r>
      <w:r w:rsidRPr="00981AB3">
        <w:fldChar w:fldCharType="end"/>
      </w:r>
      <w:r w:rsidRPr="00981AB3">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2"/>
        <w:gridCol w:w="1842"/>
        <w:gridCol w:w="1418"/>
        <w:gridCol w:w="3371"/>
      </w:tblGrid>
      <w:tr w:rsidR="003C4FE7" w:rsidRPr="00981AB3" w:rsidTr="006B5A06">
        <w:trPr>
          <w:jc w:val="center"/>
        </w:trPr>
        <w:tc>
          <w:tcPr>
            <w:tcW w:w="1332" w:type="dxa"/>
            <w:shd w:val="clear" w:color="auto" w:fill="A6A6A6"/>
          </w:tcPr>
          <w:p w:rsidR="003C4FE7" w:rsidRPr="00981AB3" w:rsidRDefault="003C4FE7" w:rsidP="005B1C50">
            <w:pPr>
              <w:spacing w:line="400" w:lineRule="exact"/>
              <w:rPr>
                <w:rFonts w:cs="Arial"/>
                <w:b/>
                <w:shd w:val="pct15" w:color="auto" w:fill="FFFFFF"/>
              </w:rPr>
            </w:pPr>
            <w:r w:rsidRPr="00981AB3">
              <w:rPr>
                <w:b/>
              </w:rPr>
              <w:t>Icône</w:t>
            </w:r>
          </w:p>
        </w:tc>
        <w:tc>
          <w:tcPr>
            <w:tcW w:w="1842" w:type="dxa"/>
            <w:shd w:val="clear" w:color="auto" w:fill="A6A6A6"/>
          </w:tcPr>
          <w:p w:rsidR="003C4FE7" w:rsidRPr="00981AB3" w:rsidRDefault="003C4FE7" w:rsidP="005B1C50">
            <w:pPr>
              <w:spacing w:line="400" w:lineRule="exact"/>
              <w:rPr>
                <w:rFonts w:cs="Arial"/>
                <w:b/>
                <w:shd w:val="pct15" w:color="auto" w:fill="FFFFFF"/>
              </w:rPr>
            </w:pPr>
            <w:r w:rsidRPr="00981AB3">
              <w:rPr>
                <w:b/>
              </w:rPr>
              <w:t xml:space="preserve">Fonction </w:t>
            </w:r>
          </w:p>
        </w:tc>
        <w:tc>
          <w:tcPr>
            <w:tcW w:w="1418" w:type="dxa"/>
            <w:shd w:val="clear" w:color="auto" w:fill="A6A6A6"/>
          </w:tcPr>
          <w:p w:rsidR="003C4FE7" w:rsidRPr="00981AB3" w:rsidRDefault="003C4FE7" w:rsidP="005B1C50">
            <w:pPr>
              <w:spacing w:line="400" w:lineRule="exact"/>
              <w:rPr>
                <w:rFonts w:cs="Arial"/>
                <w:b/>
                <w:shd w:val="pct15" w:color="auto" w:fill="FFFFFF"/>
              </w:rPr>
            </w:pPr>
            <w:r w:rsidRPr="00981AB3">
              <w:rPr>
                <w:b/>
              </w:rPr>
              <w:t>Icône</w:t>
            </w:r>
          </w:p>
        </w:tc>
        <w:tc>
          <w:tcPr>
            <w:tcW w:w="3371" w:type="dxa"/>
            <w:shd w:val="clear" w:color="auto" w:fill="A6A6A6"/>
          </w:tcPr>
          <w:p w:rsidR="003C4FE7" w:rsidRPr="00981AB3" w:rsidRDefault="003C4FE7" w:rsidP="005B1C50">
            <w:pPr>
              <w:spacing w:line="400" w:lineRule="exact"/>
              <w:rPr>
                <w:rFonts w:cs="Arial"/>
                <w:b/>
                <w:shd w:val="pct15" w:color="auto" w:fill="FFFFFF"/>
              </w:rPr>
            </w:pPr>
            <w:r w:rsidRPr="00981AB3">
              <w:rPr>
                <w:b/>
              </w:rPr>
              <w:t xml:space="preserve">Fonction </w:t>
            </w:r>
          </w:p>
        </w:tc>
      </w:tr>
      <w:tr w:rsidR="003C4FE7" w:rsidRPr="00981AB3" w:rsidTr="006B5A06">
        <w:trPr>
          <w:trHeight w:val="786"/>
          <w:jc w:val="center"/>
        </w:trPr>
        <w:tc>
          <w:tcPr>
            <w:tcW w:w="1332" w:type="dxa"/>
            <w:vAlign w:val="center"/>
          </w:tcPr>
          <w:p w:rsidR="003C4FE7" w:rsidRPr="00981AB3" w:rsidRDefault="00D87413" w:rsidP="005D1B15">
            <w:pPr>
              <w:rPr>
                <w:rFonts w:cs="Arial"/>
              </w:rPr>
            </w:pPr>
            <w:r w:rsidRPr="00981AB3">
              <w:rPr>
                <w:noProof/>
                <w:lang w:val="en-US" w:eastAsia="zh-CN" w:bidi="ar-SA"/>
              </w:rPr>
              <w:drawing>
                <wp:inline distT="0" distB="0" distL="0" distR="0" wp14:anchorId="751D0A26" wp14:editId="761B3B0E">
                  <wp:extent cx="320675" cy="354965"/>
                  <wp:effectExtent l="0" t="0" r="3175" b="6985"/>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20675" cy="354965"/>
                          </a:xfrm>
                          <a:prstGeom prst="rect">
                            <a:avLst/>
                          </a:prstGeom>
                          <a:noFill/>
                          <a:ln>
                            <a:noFill/>
                          </a:ln>
                        </pic:spPr>
                      </pic:pic>
                    </a:graphicData>
                  </a:graphic>
                </wp:inline>
              </w:drawing>
            </w:r>
          </w:p>
        </w:tc>
        <w:tc>
          <w:tcPr>
            <w:tcW w:w="1842" w:type="dxa"/>
          </w:tcPr>
          <w:p w:rsidR="003C4FE7" w:rsidRPr="00981AB3" w:rsidRDefault="003C4FE7" w:rsidP="005B1C50">
            <w:pPr>
              <w:spacing w:line="400" w:lineRule="exact"/>
              <w:rPr>
                <w:rFonts w:cs="Arial"/>
              </w:rPr>
            </w:pPr>
            <w:r w:rsidRPr="00981AB3">
              <w:t>Préréglage</w:t>
            </w:r>
          </w:p>
        </w:tc>
        <w:tc>
          <w:tcPr>
            <w:tcW w:w="1418" w:type="dxa"/>
            <w:vAlign w:val="center"/>
          </w:tcPr>
          <w:p w:rsidR="003C4FE7" w:rsidRPr="00981AB3" w:rsidRDefault="00D87413" w:rsidP="005D1B15">
            <w:pPr>
              <w:rPr>
                <w:rFonts w:cs="Arial"/>
              </w:rPr>
            </w:pPr>
            <w:r w:rsidRPr="00981AB3">
              <w:rPr>
                <w:noProof/>
                <w:lang w:val="en-US" w:eastAsia="zh-CN" w:bidi="ar-SA"/>
              </w:rPr>
              <w:drawing>
                <wp:inline distT="0" distB="0" distL="0" distR="0" wp14:anchorId="0DB56D78" wp14:editId="04353EEF">
                  <wp:extent cx="334645" cy="340995"/>
                  <wp:effectExtent l="0" t="0" r="8255" b="190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34645" cy="340995"/>
                          </a:xfrm>
                          <a:prstGeom prst="rect">
                            <a:avLst/>
                          </a:prstGeom>
                          <a:noFill/>
                          <a:ln>
                            <a:noFill/>
                          </a:ln>
                        </pic:spPr>
                      </pic:pic>
                    </a:graphicData>
                  </a:graphic>
                </wp:inline>
              </w:drawing>
            </w:r>
          </w:p>
        </w:tc>
        <w:tc>
          <w:tcPr>
            <w:tcW w:w="3371" w:type="dxa"/>
          </w:tcPr>
          <w:p w:rsidR="003C4FE7" w:rsidRPr="00981AB3" w:rsidRDefault="003C4FE7" w:rsidP="005B1C50">
            <w:pPr>
              <w:spacing w:line="400" w:lineRule="exact"/>
              <w:rPr>
                <w:rFonts w:cs="Arial"/>
              </w:rPr>
            </w:pPr>
            <w:r w:rsidRPr="00981AB3">
              <w:t>Inverser</w:t>
            </w:r>
          </w:p>
        </w:tc>
      </w:tr>
      <w:tr w:rsidR="003C4FE7" w:rsidRPr="00981AB3" w:rsidTr="006B5A06">
        <w:trPr>
          <w:trHeight w:val="697"/>
          <w:jc w:val="center"/>
        </w:trPr>
        <w:tc>
          <w:tcPr>
            <w:tcW w:w="1332" w:type="dxa"/>
            <w:vAlign w:val="center"/>
          </w:tcPr>
          <w:p w:rsidR="003C4FE7" w:rsidRPr="00981AB3" w:rsidRDefault="00D87413" w:rsidP="005D1B15">
            <w:pPr>
              <w:rPr>
                <w:rFonts w:cs="Arial"/>
              </w:rPr>
            </w:pPr>
            <w:r w:rsidRPr="00981AB3">
              <w:rPr>
                <w:noProof/>
                <w:lang w:val="en-US" w:eastAsia="zh-CN" w:bidi="ar-SA"/>
              </w:rPr>
              <w:drawing>
                <wp:inline distT="0" distB="0" distL="0" distR="0" wp14:anchorId="09BBFBFE" wp14:editId="0BBEF659">
                  <wp:extent cx="334645" cy="313690"/>
                  <wp:effectExtent l="0" t="0" r="8255"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34645" cy="313690"/>
                          </a:xfrm>
                          <a:prstGeom prst="rect">
                            <a:avLst/>
                          </a:prstGeom>
                          <a:noFill/>
                          <a:ln>
                            <a:noFill/>
                          </a:ln>
                        </pic:spPr>
                      </pic:pic>
                    </a:graphicData>
                  </a:graphic>
                </wp:inline>
              </w:drawing>
            </w:r>
          </w:p>
        </w:tc>
        <w:tc>
          <w:tcPr>
            <w:tcW w:w="1842" w:type="dxa"/>
          </w:tcPr>
          <w:p w:rsidR="003C4FE7" w:rsidRPr="00981AB3" w:rsidRDefault="003C4FE7" w:rsidP="005B1C50">
            <w:pPr>
              <w:spacing w:line="400" w:lineRule="exact"/>
              <w:rPr>
                <w:rFonts w:cs="Arial"/>
              </w:rPr>
            </w:pPr>
            <w:r w:rsidRPr="00981AB3">
              <w:t>Tour</w:t>
            </w:r>
          </w:p>
        </w:tc>
        <w:tc>
          <w:tcPr>
            <w:tcW w:w="1418" w:type="dxa"/>
            <w:vAlign w:val="center"/>
          </w:tcPr>
          <w:p w:rsidR="003C4FE7" w:rsidRPr="00981AB3" w:rsidRDefault="00D87413" w:rsidP="005D1B15">
            <w:pPr>
              <w:rPr>
                <w:rFonts w:cs="Arial"/>
              </w:rPr>
            </w:pPr>
            <w:r w:rsidRPr="00981AB3">
              <w:rPr>
                <w:noProof/>
                <w:lang w:val="en-US" w:eastAsia="zh-CN" w:bidi="ar-SA"/>
              </w:rPr>
              <w:drawing>
                <wp:inline distT="0" distB="0" distL="0" distR="0" wp14:anchorId="37FD7B37" wp14:editId="126CC061">
                  <wp:extent cx="334645" cy="354965"/>
                  <wp:effectExtent l="0" t="0" r="8255" b="698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34645" cy="354965"/>
                          </a:xfrm>
                          <a:prstGeom prst="rect">
                            <a:avLst/>
                          </a:prstGeom>
                          <a:noFill/>
                          <a:ln>
                            <a:noFill/>
                          </a:ln>
                        </pic:spPr>
                      </pic:pic>
                    </a:graphicData>
                  </a:graphic>
                </wp:inline>
              </w:drawing>
            </w:r>
          </w:p>
        </w:tc>
        <w:tc>
          <w:tcPr>
            <w:tcW w:w="3371" w:type="dxa"/>
          </w:tcPr>
          <w:p w:rsidR="003C4FE7" w:rsidRPr="00981AB3" w:rsidRDefault="003C4FE7" w:rsidP="005B1C50">
            <w:pPr>
              <w:spacing w:line="400" w:lineRule="exact"/>
              <w:rPr>
                <w:rFonts w:cs="Arial"/>
              </w:rPr>
            </w:pPr>
            <w:r w:rsidRPr="00981AB3">
              <w:t>Réinitialiser</w:t>
            </w:r>
          </w:p>
        </w:tc>
      </w:tr>
      <w:tr w:rsidR="003C4FE7" w:rsidRPr="00981AB3" w:rsidTr="006B5A06">
        <w:trPr>
          <w:trHeight w:val="693"/>
          <w:jc w:val="center"/>
        </w:trPr>
        <w:tc>
          <w:tcPr>
            <w:tcW w:w="1332" w:type="dxa"/>
            <w:vAlign w:val="center"/>
          </w:tcPr>
          <w:p w:rsidR="003C4FE7" w:rsidRPr="00981AB3" w:rsidRDefault="00D87413" w:rsidP="005D1B15">
            <w:pPr>
              <w:rPr>
                <w:rFonts w:cs="Arial"/>
              </w:rPr>
            </w:pPr>
            <w:r w:rsidRPr="00981AB3">
              <w:rPr>
                <w:noProof/>
                <w:lang w:val="en-US" w:eastAsia="zh-CN" w:bidi="ar-SA"/>
              </w:rPr>
              <w:drawing>
                <wp:inline distT="0" distB="0" distL="0" distR="0" wp14:anchorId="711D0315" wp14:editId="010C1F2A">
                  <wp:extent cx="334645" cy="340995"/>
                  <wp:effectExtent l="0" t="0" r="8255" b="1905"/>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34645" cy="340995"/>
                          </a:xfrm>
                          <a:prstGeom prst="rect">
                            <a:avLst/>
                          </a:prstGeom>
                          <a:noFill/>
                          <a:ln>
                            <a:noFill/>
                          </a:ln>
                        </pic:spPr>
                      </pic:pic>
                    </a:graphicData>
                  </a:graphic>
                </wp:inline>
              </w:drawing>
            </w:r>
          </w:p>
        </w:tc>
        <w:tc>
          <w:tcPr>
            <w:tcW w:w="1842" w:type="dxa"/>
          </w:tcPr>
          <w:p w:rsidR="003C4FE7" w:rsidRPr="00981AB3" w:rsidRDefault="003C4FE7" w:rsidP="005B1C50">
            <w:pPr>
              <w:spacing w:line="400" w:lineRule="exact"/>
              <w:rPr>
                <w:rFonts w:cs="Arial"/>
              </w:rPr>
            </w:pPr>
            <w:r w:rsidRPr="00981AB3">
              <w:t>Motif</w:t>
            </w:r>
          </w:p>
        </w:tc>
        <w:tc>
          <w:tcPr>
            <w:tcW w:w="1418" w:type="dxa"/>
            <w:vAlign w:val="center"/>
          </w:tcPr>
          <w:p w:rsidR="003C4FE7" w:rsidRPr="00981AB3" w:rsidRDefault="00D87413" w:rsidP="005D1B15">
            <w:pPr>
              <w:rPr>
                <w:rFonts w:cs="Arial"/>
              </w:rPr>
            </w:pPr>
            <w:r w:rsidRPr="00981AB3">
              <w:rPr>
                <w:noProof/>
                <w:lang w:val="en-US" w:eastAsia="zh-CN" w:bidi="ar-SA"/>
              </w:rPr>
              <w:drawing>
                <wp:inline distT="0" distB="0" distL="0" distR="0" wp14:anchorId="49143C57" wp14:editId="285BA448">
                  <wp:extent cx="334645" cy="340995"/>
                  <wp:effectExtent l="0" t="0" r="8255" b="190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34645" cy="340995"/>
                          </a:xfrm>
                          <a:prstGeom prst="rect">
                            <a:avLst/>
                          </a:prstGeom>
                          <a:noFill/>
                          <a:ln>
                            <a:noFill/>
                          </a:ln>
                        </pic:spPr>
                      </pic:pic>
                    </a:graphicData>
                  </a:graphic>
                </wp:inline>
              </w:drawing>
            </w:r>
          </w:p>
        </w:tc>
        <w:tc>
          <w:tcPr>
            <w:tcW w:w="3371" w:type="dxa"/>
          </w:tcPr>
          <w:p w:rsidR="003C4FE7" w:rsidRPr="00981AB3" w:rsidRDefault="003C4FE7" w:rsidP="005B1C50">
            <w:pPr>
              <w:spacing w:line="400" w:lineRule="exact"/>
              <w:rPr>
                <w:rFonts w:cs="Arial"/>
              </w:rPr>
            </w:pPr>
            <w:r w:rsidRPr="00981AB3">
              <w:t>Auxiliaire</w:t>
            </w:r>
          </w:p>
        </w:tc>
      </w:tr>
      <w:tr w:rsidR="003C4FE7" w:rsidRPr="00981AB3" w:rsidTr="006B5A06">
        <w:trPr>
          <w:trHeight w:val="704"/>
          <w:jc w:val="center"/>
        </w:trPr>
        <w:tc>
          <w:tcPr>
            <w:tcW w:w="1332" w:type="dxa"/>
            <w:vAlign w:val="center"/>
          </w:tcPr>
          <w:p w:rsidR="003C4FE7" w:rsidRPr="00981AB3" w:rsidRDefault="00D87413" w:rsidP="005D1B15">
            <w:pPr>
              <w:rPr>
                <w:rFonts w:cs="Arial"/>
              </w:rPr>
            </w:pPr>
            <w:r w:rsidRPr="00981AB3">
              <w:rPr>
                <w:noProof/>
                <w:lang w:val="en-US" w:eastAsia="zh-CN" w:bidi="ar-SA"/>
              </w:rPr>
              <w:drawing>
                <wp:inline distT="0" distB="0" distL="0" distR="0" wp14:anchorId="5EBA38D1" wp14:editId="2922A1E3">
                  <wp:extent cx="334645" cy="340995"/>
                  <wp:effectExtent l="0" t="0" r="8255" b="190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34645" cy="340995"/>
                          </a:xfrm>
                          <a:prstGeom prst="rect">
                            <a:avLst/>
                          </a:prstGeom>
                          <a:noFill/>
                          <a:ln>
                            <a:noFill/>
                          </a:ln>
                        </pic:spPr>
                      </pic:pic>
                    </a:graphicData>
                  </a:graphic>
                </wp:inline>
              </w:drawing>
            </w:r>
          </w:p>
        </w:tc>
        <w:tc>
          <w:tcPr>
            <w:tcW w:w="1842" w:type="dxa"/>
          </w:tcPr>
          <w:p w:rsidR="003C4FE7" w:rsidRPr="00981AB3" w:rsidRDefault="003C4FE7" w:rsidP="005B1C50">
            <w:pPr>
              <w:spacing w:line="400" w:lineRule="exact"/>
              <w:rPr>
                <w:rFonts w:cs="Arial"/>
              </w:rPr>
            </w:pPr>
            <w:r w:rsidRPr="00981AB3">
              <w:t xml:space="preserve">Balayer </w:t>
            </w:r>
          </w:p>
        </w:tc>
        <w:tc>
          <w:tcPr>
            <w:tcW w:w="1418" w:type="dxa"/>
            <w:vAlign w:val="center"/>
          </w:tcPr>
          <w:p w:rsidR="003C4FE7" w:rsidRPr="00981AB3" w:rsidRDefault="00D87413" w:rsidP="005D1B15">
            <w:pPr>
              <w:rPr>
                <w:rFonts w:cs="Arial"/>
              </w:rPr>
            </w:pPr>
            <w:r w:rsidRPr="00981AB3">
              <w:rPr>
                <w:noProof/>
                <w:lang w:val="en-US" w:eastAsia="zh-CN" w:bidi="ar-SA"/>
              </w:rPr>
              <w:drawing>
                <wp:inline distT="0" distB="0" distL="0" distR="0" wp14:anchorId="30A953E3" wp14:editId="6B03FDCF">
                  <wp:extent cx="340995" cy="354965"/>
                  <wp:effectExtent l="0" t="0" r="1905" b="698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40995" cy="354965"/>
                          </a:xfrm>
                          <a:prstGeom prst="rect">
                            <a:avLst/>
                          </a:prstGeom>
                          <a:noFill/>
                          <a:ln>
                            <a:noFill/>
                          </a:ln>
                        </pic:spPr>
                      </pic:pic>
                    </a:graphicData>
                  </a:graphic>
                </wp:inline>
              </w:drawing>
            </w:r>
          </w:p>
        </w:tc>
        <w:tc>
          <w:tcPr>
            <w:tcW w:w="3371" w:type="dxa"/>
          </w:tcPr>
          <w:p w:rsidR="003C4FE7" w:rsidRPr="00981AB3" w:rsidRDefault="003C4FE7" w:rsidP="005B1C50">
            <w:pPr>
              <w:spacing w:line="400" w:lineRule="exact"/>
              <w:rPr>
                <w:rFonts w:cs="Arial"/>
              </w:rPr>
            </w:pPr>
            <w:r w:rsidRPr="00981AB3">
              <w:t xml:space="preserve">Bouton marche-arrêt auxiliaire </w:t>
            </w:r>
          </w:p>
        </w:tc>
      </w:tr>
      <w:tr w:rsidR="003C4FE7" w:rsidRPr="00981AB3" w:rsidTr="006B5A06">
        <w:trPr>
          <w:trHeight w:val="700"/>
          <w:jc w:val="center"/>
        </w:trPr>
        <w:tc>
          <w:tcPr>
            <w:tcW w:w="1332" w:type="dxa"/>
            <w:vAlign w:val="center"/>
          </w:tcPr>
          <w:p w:rsidR="003C4FE7" w:rsidRPr="00981AB3" w:rsidRDefault="00D87413" w:rsidP="005D1B15">
            <w:pPr>
              <w:rPr>
                <w:rFonts w:cs="Arial"/>
              </w:rPr>
            </w:pPr>
            <w:r w:rsidRPr="00981AB3">
              <w:rPr>
                <w:noProof/>
                <w:lang w:val="en-US" w:eastAsia="zh-CN" w:bidi="ar-SA"/>
              </w:rPr>
              <w:drawing>
                <wp:inline distT="0" distB="0" distL="0" distR="0" wp14:anchorId="132CDFF2" wp14:editId="3B97F00D">
                  <wp:extent cx="354965" cy="361950"/>
                  <wp:effectExtent l="0" t="0" r="6985"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54965" cy="361950"/>
                          </a:xfrm>
                          <a:prstGeom prst="rect">
                            <a:avLst/>
                          </a:prstGeom>
                          <a:noFill/>
                          <a:ln>
                            <a:noFill/>
                          </a:ln>
                        </pic:spPr>
                      </pic:pic>
                    </a:graphicData>
                  </a:graphic>
                </wp:inline>
              </w:drawing>
            </w:r>
          </w:p>
        </w:tc>
        <w:tc>
          <w:tcPr>
            <w:tcW w:w="1842" w:type="dxa"/>
          </w:tcPr>
          <w:p w:rsidR="003C4FE7" w:rsidRPr="00981AB3" w:rsidRDefault="003C4FE7" w:rsidP="005B1C50">
            <w:pPr>
              <w:spacing w:line="400" w:lineRule="exact"/>
              <w:rPr>
                <w:rFonts w:cs="Arial"/>
              </w:rPr>
            </w:pPr>
            <w:r w:rsidRPr="00981AB3">
              <w:t>Rotation</w:t>
            </w:r>
          </w:p>
        </w:tc>
        <w:tc>
          <w:tcPr>
            <w:tcW w:w="1418" w:type="dxa"/>
            <w:vAlign w:val="center"/>
          </w:tcPr>
          <w:p w:rsidR="003C4FE7" w:rsidRPr="00981AB3" w:rsidRDefault="00D87413" w:rsidP="005D1B15">
            <w:pPr>
              <w:rPr>
                <w:rFonts w:cs="Arial"/>
              </w:rPr>
            </w:pPr>
            <w:r w:rsidRPr="00981AB3">
              <w:rPr>
                <w:noProof/>
                <w:lang w:val="en-US" w:eastAsia="zh-CN" w:bidi="ar-SA"/>
              </w:rPr>
              <w:drawing>
                <wp:inline distT="0" distB="0" distL="0" distR="0" wp14:anchorId="4EE0F1D9" wp14:editId="26AAE47B">
                  <wp:extent cx="340995" cy="354965"/>
                  <wp:effectExtent l="0" t="0" r="1905" b="698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40995" cy="354965"/>
                          </a:xfrm>
                          <a:prstGeom prst="rect">
                            <a:avLst/>
                          </a:prstGeom>
                          <a:noFill/>
                          <a:ln>
                            <a:noFill/>
                          </a:ln>
                        </pic:spPr>
                      </pic:pic>
                    </a:graphicData>
                  </a:graphic>
                </wp:inline>
              </w:drawing>
            </w:r>
          </w:p>
        </w:tc>
        <w:tc>
          <w:tcPr>
            <w:tcW w:w="3371" w:type="dxa"/>
          </w:tcPr>
          <w:p w:rsidR="003C4FE7" w:rsidRPr="00981AB3" w:rsidRDefault="003C4FE7" w:rsidP="005B1C50">
            <w:pPr>
              <w:spacing w:line="400" w:lineRule="exact"/>
              <w:rPr>
                <w:rFonts w:cs="Arial"/>
              </w:rPr>
            </w:pPr>
            <w:r w:rsidRPr="00981AB3">
              <w:t>Aller au menu</w:t>
            </w:r>
          </w:p>
        </w:tc>
      </w:tr>
    </w:tbl>
    <w:p w:rsidR="00B360DA" w:rsidRPr="00981AB3" w:rsidRDefault="00B360DA"/>
    <w:p w:rsidR="003C4FE7" w:rsidRPr="00981AB3" w:rsidRDefault="003C4FE7" w:rsidP="00924021">
      <w:pPr>
        <w:pStyle w:val="41"/>
      </w:pPr>
      <w:bookmarkStart w:id="226" w:name="_Toc441681102"/>
      <w:bookmarkStart w:id="227" w:name="_Toc444109881"/>
      <w:r w:rsidRPr="00981AB3">
        <w:lastRenderedPageBreak/>
        <w:t>Réglages de la fonction PTZ</w:t>
      </w:r>
      <w:bookmarkEnd w:id="226"/>
      <w:bookmarkEnd w:id="227"/>
      <w:r w:rsidRPr="00981AB3">
        <w:t xml:space="preserve"> </w:t>
      </w:r>
    </w:p>
    <w:p w:rsidR="003C4FE7" w:rsidRPr="00981AB3" w:rsidRDefault="003C4FE7" w:rsidP="005B1C50">
      <w:r w:rsidRPr="00981AB3">
        <w:t xml:space="preserve">Cliquez sur </w:t>
      </w:r>
      <w:r w:rsidRPr="00981AB3">
        <w:rPr>
          <w:noProof/>
          <w:lang w:val="en-US" w:eastAsia="zh-CN" w:bidi="ar-SA"/>
        </w:rPr>
        <w:drawing>
          <wp:inline distT="0" distB="0" distL="0" distR="0" wp14:anchorId="1C658914" wp14:editId="7E488453">
            <wp:extent cx="334645" cy="340995"/>
            <wp:effectExtent l="0" t="0" r="8255" b="190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34645" cy="340995"/>
                    </a:xfrm>
                    <a:prstGeom prst="rect">
                      <a:avLst/>
                    </a:prstGeom>
                    <a:noFill/>
                    <a:ln>
                      <a:noFill/>
                    </a:ln>
                  </pic:spPr>
                </pic:pic>
              </a:graphicData>
            </a:graphic>
          </wp:inline>
        </w:drawing>
      </w:r>
      <w:r w:rsidRPr="00981AB3">
        <w:t xml:space="preserve"> et vous accéderez à l’interface de réglage des positions préréglées, de tour, de motif et de balayage. Voir </w:t>
      </w:r>
      <w:r w:rsidRPr="00981AB3">
        <w:fldChar w:fldCharType="begin"/>
      </w:r>
      <w:r w:rsidRPr="00981AB3">
        <w:instrText xml:space="preserve"> REF _Ref369699397 \h  \* MERGEFORMAT </w:instrText>
      </w:r>
      <w:r w:rsidRPr="00981AB3">
        <w:fldChar w:fldCharType="separate"/>
      </w:r>
      <w:r w:rsidR="00413E95" w:rsidRPr="00981AB3">
        <w:t xml:space="preserve">Figure </w:t>
      </w:r>
      <w:r w:rsidR="00413E95" w:rsidRPr="00413E95">
        <w:rPr>
          <w:cs/>
        </w:rPr>
        <w:t>‎</w:t>
      </w:r>
      <w:r w:rsidR="00413E95" w:rsidRPr="00413E95">
        <w:t>3</w:t>
      </w:r>
      <w:r w:rsidR="00413E95" w:rsidRPr="00981AB3">
        <w:t>–</w:t>
      </w:r>
      <w:r w:rsidR="00413E95" w:rsidRPr="00413E95">
        <w:t>46</w:t>
      </w:r>
      <w:r w:rsidRPr="00981AB3">
        <w:fldChar w:fldCharType="end"/>
      </w:r>
      <w:r w:rsidRPr="00981AB3">
        <w:t>.</w:t>
      </w:r>
    </w:p>
    <w:p w:rsidR="003C4FE7" w:rsidRPr="00981AB3" w:rsidRDefault="00D87413" w:rsidP="00F86E81">
      <w:pPr>
        <w:keepNext/>
        <w:jc w:val="center"/>
        <w:rPr>
          <w:rFonts w:cs="Arial"/>
          <w:noProof/>
        </w:rPr>
      </w:pPr>
      <w:r w:rsidRPr="00981AB3">
        <w:rPr>
          <w:rFonts w:cs="Arial"/>
          <w:noProof/>
          <w:lang w:val="en-US" w:eastAsia="zh-CN" w:bidi="ar-SA"/>
        </w:rPr>
        <w:drawing>
          <wp:inline distT="0" distB="0" distL="0" distR="0" wp14:anchorId="3F096FF8" wp14:editId="681954AF">
            <wp:extent cx="3954796" cy="2504440"/>
            <wp:effectExtent l="0" t="0" r="762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3954796" cy="2504440"/>
                    </a:xfrm>
                    <a:prstGeom prst="rect">
                      <a:avLst/>
                    </a:prstGeom>
                    <a:noFill/>
                    <a:ln>
                      <a:noFill/>
                    </a:ln>
                  </pic:spPr>
                </pic:pic>
              </a:graphicData>
            </a:graphic>
          </wp:inline>
        </w:drawing>
      </w:r>
    </w:p>
    <w:p w:rsidR="003C4FE7" w:rsidRPr="00981AB3" w:rsidRDefault="003C4FE7" w:rsidP="005B1C50">
      <w:pPr>
        <w:tabs>
          <w:tab w:val="left" w:pos="3976"/>
        </w:tabs>
        <w:jc w:val="center"/>
        <w:rPr>
          <w:rFonts w:cs="Arial"/>
        </w:rPr>
      </w:pPr>
      <w:bookmarkStart w:id="228" w:name="_Ref369699397"/>
      <w:r w:rsidRPr="00981AB3">
        <w:t xml:space="preserve">Figure </w:t>
      </w:r>
      <w:r w:rsidRPr="00981AB3">
        <w:rPr>
          <w:rFonts w:cs="Arial"/>
        </w:rPr>
        <w:fldChar w:fldCharType="begin"/>
      </w:r>
      <w:r w:rsidRPr="00981AB3">
        <w:rPr>
          <w:rFonts w:cs="Arial"/>
        </w:rPr>
        <w:instrText xml:space="preserve"> STYLEREF 1 \s </w:instrText>
      </w:r>
      <w:r w:rsidRPr="00981AB3">
        <w:rPr>
          <w:rFonts w:cs="Arial"/>
        </w:rPr>
        <w:fldChar w:fldCharType="separate"/>
      </w:r>
      <w:r w:rsidR="00413E95">
        <w:rPr>
          <w:rFonts w:cs="Arial"/>
          <w:noProof/>
          <w:cs/>
        </w:rPr>
        <w:t>‎</w:t>
      </w:r>
      <w:r w:rsidR="00413E95">
        <w:rPr>
          <w:rFonts w:cs="Arial"/>
          <w:noProof/>
        </w:rPr>
        <w:t>3</w:t>
      </w:r>
      <w:r w:rsidRPr="00981AB3">
        <w:rPr>
          <w:rFonts w:cs="Arial"/>
        </w:rPr>
        <w:fldChar w:fldCharType="end"/>
      </w:r>
      <w:r w:rsidRPr="00981AB3">
        <w:t>–</w:t>
      </w:r>
      <w:r w:rsidRPr="00981AB3">
        <w:rPr>
          <w:rFonts w:cs="Arial"/>
        </w:rPr>
        <w:fldChar w:fldCharType="begin"/>
      </w:r>
      <w:r w:rsidRPr="00981AB3">
        <w:rPr>
          <w:rFonts w:cs="Arial"/>
        </w:rPr>
        <w:instrText xml:space="preserve"> SEQ Figure_ \* ARABIC \s 1 </w:instrText>
      </w:r>
      <w:r w:rsidRPr="00981AB3">
        <w:rPr>
          <w:rFonts w:cs="Arial"/>
        </w:rPr>
        <w:fldChar w:fldCharType="separate"/>
      </w:r>
      <w:r w:rsidR="00413E95">
        <w:rPr>
          <w:rFonts w:cs="Arial"/>
          <w:noProof/>
        </w:rPr>
        <w:t>46</w:t>
      </w:r>
      <w:r w:rsidRPr="00981AB3">
        <w:rPr>
          <w:rFonts w:cs="Arial"/>
        </w:rPr>
        <w:fldChar w:fldCharType="end"/>
      </w:r>
      <w:bookmarkEnd w:id="228"/>
    </w:p>
    <w:p w:rsidR="003C4FE7" w:rsidRPr="00981AB3" w:rsidRDefault="003C4FE7" w:rsidP="005B1C50">
      <w:pPr>
        <w:rPr>
          <w:rFonts w:cs="Arial"/>
        </w:rPr>
      </w:pPr>
    </w:p>
    <w:p w:rsidR="003C4FE7" w:rsidRPr="00981AB3" w:rsidRDefault="003C4FE7" w:rsidP="001C1FA3">
      <w:pPr>
        <w:keepNext/>
        <w:rPr>
          <w:rFonts w:cs="Arial"/>
          <w:b/>
          <w:szCs w:val="21"/>
        </w:rPr>
      </w:pPr>
      <w:bookmarkStart w:id="229" w:name="_Toc361916196"/>
      <w:r w:rsidRPr="00981AB3">
        <w:rPr>
          <w:b/>
        </w:rPr>
        <w:t>Réglages des positions préréglées</w:t>
      </w:r>
      <w:bookmarkEnd w:id="229"/>
    </w:p>
    <w:p w:rsidR="003C4FE7" w:rsidRPr="00981AB3" w:rsidRDefault="003C4FE7" w:rsidP="005B1C50">
      <w:r w:rsidRPr="00981AB3">
        <w:t xml:space="preserve">Dans la </w:t>
      </w:r>
      <w:r w:rsidRPr="00981AB3">
        <w:fldChar w:fldCharType="begin"/>
      </w:r>
      <w:r w:rsidRPr="00981AB3">
        <w:instrText xml:space="preserve"> REF _Ref369699397 \h  \* MERGEFORMAT </w:instrText>
      </w:r>
      <w:r w:rsidRPr="00981AB3">
        <w:fldChar w:fldCharType="separate"/>
      </w:r>
      <w:r w:rsidR="00413E95" w:rsidRPr="00981AB3">
        <w:t xml:space="preserve">Figure </w:t>
      </w:r>
      <w:r w:rsidR="00413E95" w:rsidRPr="00413E95">
        <w:rPr>
          <w:cs/>
        </w:rPr>
        <w:t>‎</w:t>
      </w:r>
      <w:r w:rsidR="00413E95" w:rsidRPr="00413E95">
        <w:t>3</w:t>
      </w:r>
      <w:r w:rsidR="00413E95" w:rsidRPr="00981AB3">
        <w:t>–</w:t>
      </w:r>
      <w:r w:rsidR="00413E95" w:rsidRPr="00413E95">
        <w:t>46</w:t>
      </w:r>
      <w:r w:rsidRPr="00981AB3">
        <w:fldChar w:fldCharType="end"/>
      </w:r>
      <w:r w:rsidRPr="00981AB3">
        <w:t xml:space="preserve">, cliquez sur le bouton préréglages (preset) et utilisez les flèches à huit directions pour ajuster la position de la caméra. L’interface est illustrée à la </w:t>
      </w:r>
      <w:r w:rsidRPr="00981AB3">
        <w:fldChar w:fldCharType="begin"/>
      </w:r>
      <w:r w:rsidRPr="00981AB3">
        <w:instrText xml:space="preserve"> REF _Ref369699396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47</w:t>
      </w:r>
      <w:r w:rsidRPr="00981AB3">
        <w:fldChar w:fldCharType="end"/>
      </w:r>
      <w:r w:rsidRPr="00981AB3">
        <w:t>.</w:t>
      </w:r>
    </w:p>
    <w:p w:rsidR="003C4FE7" w:rsidRPr="00981AB3" w:rsidRDefault="003C4FE7" w:rsidP="005B1C50">
      <w:r w:rsidRPr="00981AB3">
        <w:t xml:space="preserve">Cliquez sur le champ Préréglage (Preset), puis saisissez un numéro de position préréglée. </w:t>
      </w:r>
    </w:p>
    <w:p w:rsidR="003C4FE7" w:rsidRPr="00981AB3" w:rsidRDefault="003C4FE7" w:rsidP="005B1C50">
      <w:r w:rsidRPr="00981AB3">
        <w:t xml:space="preserve">Cliquez sur le bouton Régler (Set) pour enregistrer la position préréglée actuelle. </w:t>
      </w:r>
    </w:p>
    <w:p w:rsidR="003C4FE7" w:rsidRPr="00981AB3" w:rsidRDefault="00D87413" w:rsidP="00F86E81">
      <w:pPr>
        <w:keepNext/>
        <w:jc w:val="center"/>
        <w:rPr>
          <w:rFonts w:cs="Arial"/>
          <w:szCs w:val="21"/>
        </w:rPr>
      </w:pPr>
      <w:r w:rsidRPr="00981AB3">
        <w:rPr>
          <w:rFonts w:cs="Arial"/>
          <w:noProof/>
          <w:lang w:val="en-US" w:eastAsia="zh-CN" w:bidi="ar-SA"/>
        </w:rPr>
        <w:drawing>
          <wp:inline distT="0" distB="0" distL="0" distR="0" wp14:anchorId="2ED2A461" wp14:editId="61F8D8CE">
            <wp:extent cx="4062089" cy="2572385"/>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4062089" cy="2572385"/>
                    </a:xfrm>
                    <a:prstGeom prst="rect">
                      <a:avLst/>
                    </a:prstGeom>
                    <a:noFill/>
                    <a:ln>
                      <a:noFill/>
                    </a:ln>
                  </pic:spPr>
                </pic:pic>
              </a:graphicData>
            </a:graphic>
          </wp:inline>
        </w:drawing>
      </w:r>
    </w:p>
    <w:p w:rsidR="003C4FE7" w:rsidRPr="00981AB3" w:rsidRDefault="003C4FE7" w:rsidP="005B1C50">
      <w:pPr>
        <w:pStyle w:val="a7"/>
        <w:tabs>
          <w:tab w:val="left" w:pos="3976"/>
        </w:tabs>
        <w:jc w:val="center"/>
      </w:pPr>
      <w:bookmarkStart w:id="230" w:name="_Ref369699396"/>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47</w:t>
        </w:r>
      </w:fldSimple>
      <w:bookmarkEnd w:id="230"/>
    </w:p>
    <w:p w:rsidR="003C4FE7" w:rsidRPr="00981AB3" w:rsidRDefault="003C4FE7" w:rsidP="005B1C50">
      <w:pPr>
        <w:rPr>
          <w:rFonts w:cs="Arial"/>
          <w:b/>
          <w:szCs w:val="21"/>
        </w:rPr>
      </w:pPr>
      <w:r w:rsidRPr="00981AB3">
        <w:rPr>
          <w:b/>
        </w:rPr>
        <w:t xml:space="preserve">Réglages d’un tour </w:t>
      </w:r>
    </w:p>
    <w:p w:rsidR="003C4FE7" w:rsidRPr="00981AB3" w:rsidRDefault="003C4FE7" w:rsidP="005B1C50">
      <w:r w:rsidRPr="00981AB3">
        <w:t xml:space="preserve">Dans la </w:t>
      </w:r>
      <w:r w:rsidRPr="00981AB3">
        <w:fldChar w:fldCharType="begin"/>
      </w:r>
      <w:r w:rsidRPr="00981AB3">
        <w:instrText xml:space="preserve"> REF _Ref369699397 \h  \* MERGEFORMAT </w:instrText>
      </w:r>
      <w:r w:rsidRPr="00981AB3">
        <w:fldChar w:fldCharType="separate"/>
      </w:r>
      <w:r w:rsidR="00413E95" w:rsidRPr="00981AB3">
        <w:t xml:space="preserve">Figure </w:t>
      </w:r>
      <w:r w:rsidR="00413E95" w:rsidRPr="00413E95">
        <w:rPr>
          <w:cs/>
        </w:rPr>
        <w:t>‎</w:t>
      </w:r>
      <w:r w:rsidR="00413E95" w:rsidRPr="00413E95">
        <w:t>3</w:t>
      </w:r>
      <w:r w:rsidR="00413E95" w:rsidRPr="00981AB3">
        <w:t>–</w:t>
      </w:r>
      <w:r w:rsidR="00413E95" w:rsidRPr="00413E95">
        <w:t>46</w:t>
      </w:r>
      <w:r w:rsidRPr="00981AB3">
        <w:fldChar w:fldCharType="end"/>
      </w:r>
      <w:r w:rsidRPr="00981AB3">
        <w:t>, cliquez sur l’onglet Tour.</w:t>
      </w:r>
    </w:p>
    <w:p w:rsidR="003C4FE7" w:rsidRPr="00981AB3" w:rsidRDefault="003C4FE7" w:rsidP="005B1C50">
      <w:r w:rsidRPr="00981AB3">
        <w:t xml:space="preserve">Saisissez la valeur de tour et le numéro de préréglage. Cliquez sur le bouton Ajouter un préréglage (Add preset) pour ajouter le préréglage actuel au tour. Voir </w:t>
      </w:r>
      <w:r w:rsidRPr="00981AB3">
        <w:fldChar w:fldCharType="begin"/>
      </w:r>
      <w:r w:rsidRPr="00981AB3">
        <w:instrText xml:space="preserve"> REF _Ref369700384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48</w:t>
      </w:r>
      <w:r w:rsidRPr="00981AB3">
        <w:fldChar w:fldCharType="end"/>
      </w:r>
      <w:r w:rsidRPr="00981AB3">
        <w:t>.</w:t>
      </w:r>
    </w:p>
    <w:p w:rsidR="003C4FE7" w:rsidRPr="00981AB3" w:rsidRDefault="003C4FE7" w:rsidP="005B1C50">
      <w:pPr>
        <w:tabs>
          <w:tab w:val="left" w:pos="3976"/>
        </w:tabs>
        <w:autoSpaceDE w:val="0"/>
        <w:rPr>
          <w:rFonts w:cs="Arial"/>
          <w:b/>
          <w:szCs w:val="21"/>
        </w:rPr>
      </w:pPr>
      <w:r w:rsidRPr="00981AB3">
        <w:rPr>
          <w:b/>
        </w:rPr>
        <w:t>Conseils</w:t>
      </w:r>
    </w:p>
    <w:p w:rsidR="003C4FE7" w:rsidRPr="00981AB3" w:rsidRDefault="003C4FE7" w:rsidP="005D1B15">
      <w:r w:rsidRPr="00981AB3">
        <w:t xml:space="preserve">Répétez les étapes ci-dessus pour ajouter d’autres préréglages au tour. Cliquez sur le bouton Supprimer un préréglage (Del preset) pour le supprimer du tour. Veuillez noter que certains protocoles ne prennent </w:t>
      </w:r>
      <w:r w:rsidRPr="00981AB3">
        <w:lastRenderedPageBreak/>
        <w:t>pas en charge la fonction de suppression d’un préréglage.</w:t>
      </w:r>
    </w:p>
    <w:p w:rsidR="003C4FE7" w:rsidRPr="00981AB3" w:rsidRDefault="00D87413" w:rsidP="00F86E81">
      <w:pPr>
        <w:keepNext/>
        <w:jc w:val="center"/>
        <w:rPr>
          <w:rFonts w:cs="Arial"/>
        </w:rPr>
      </w:pPr>
      <w:r w:rsidRPr="00981AB3">
        <w:rPr>
          <w:rFonts w:cs="Arial"/>
          <w:noProof/>
          <w:lang w:val="en-US" w:eastAsia="zh-CN" w:bidi="ar-SA"/>
        </w:rPr>
        <w:drawing>
          <wp:inline distT="0" distB="0" distL="0" distR="0" wp14:anchorId="22A24030" wp14:editId="458533C0">
            <wp:extent cx="3867125" cy="2477135"/>
            <wp:effectExtent l="0" t="0" r="635"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5">
                      <a:extLst>
                        <a:ext uri="{28A0092B-C50C-407E-A947-70E740481C1C}">
                          <a14:useLocalDpi xmlns:a14="http://schemas.microsoft.com/office/drawing/2010/main" val="0"/>
                        </a:ext>
                      </a:extLst>
                    </a:blip>
                    <a:stretch>
                      <a:fillRect/>
                    </a:stretch>
                  </pic:blipFill>
                  <pic:spPr bwMode="auto">
                    <a:xfrm>
                      <a:off x="0" y="0"/>
                      <a:ext cx="3867125" cy="2477135"/>
                    </a:xfrm>
                    <a:prstGeom prst="rect">
                      <a:avLst/>
                    </a:prstGeom>
                    <a:noFill/>
                    <a:ln>
                      <a:noFill/>
                    </a:ln>
                  </pic:spPr>
                </pic:pic>
              </a:graphicData>
            </a:graphic>
          </wp:inline>
        </w:drawing>
      </w:r>
    </w:p>
    <w:p w:rsidR="003C4FE7" w:rsidRPr="00981AB3" w:rsidRDefault="003C4FE7" w:rsidP="005B1C50">
      <w:pPr>
        <w:pStyle w:val="a7"/>
        <w:tabs>
          <w:tab w:val="left" w:pos="3976"/>
        </w:tabs>
        <w:jc w:val="center"/>
      </w:pPr>
      <w:bookmarkStart w:id="231" w:name="_Ref369700384"/>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48</w:t>
        </w:r>
      </w:fldSimple>
      <w:bookmarkEnd w:id="231"/>
    </w:p>
    <w:p w:rsidR="003C4FE7" w:rsidRPr="00981AB3" w:rsidRDefault="003C4FE7" w:rsidP="005B1C50">
      <w:pPr>
        <w:rPr>
          <w:rFonts w:cs="Arial"/>
          <w:b/>
          <w:szCs w:val="21"/>
        </w:rPr>
      </w:pPr>
      <w:r w:rsidRPr="00981AB3">
        <w:rPr>
          <w:b/>
        </w:rPr>
        <w:t>Réglages de motif</w:t>
      </w:r>
    </w:p>
    <w:p w:rsidR="003C4FE7" w:rsidRPr="00981AB3" w:rsidRDefault="003C4FE7" w:rsidP="005B1C50">
      <w:r w:rsidRPr="00981AB3">
        <w:t xml:space="preserve">Sur la </w:t>
      </w:r>
      <w:r w:rsidRPr="00981AB3">
        <w:fldChar w:fldCharType="begin"/>
      </w:r>
      <w:r w:rsidRPr="00981AB3">
        <w:instrText xml:space="preserve"> REF _Ref369699397 \h  \* MERGEFORMAT </w:instrText>
      </w:r>
      <w:r w:rsidRPr="00981AB3">
        <w:fldChar w:fldCharType="separate"/>
      </w:r>
      <w:r w:rsidR="00413E95" w:rsidRPr="00981AB3">
        <w:t xml:space="preserve">Figure </w:t>
      </w:r>
      <w:r w:rsidR="00413E95" w:rsidRPr="00413E95">
        <w:rPr>
          <w:cs/>
        </w:rPr>
        <w:t>‎</w:t>
      </w:r>
      <w:r w:rsidR="00413E95" w:rsidRPr="00413E95">
        <w:t>3</w:t>
      </w:r>
      <w:r w:rsidR="00413E95" w:rsidRPr="00981AB3">
        <w:t>–</w:t>
      </w:r>
      <w:r w:rsidR="00413E95" w:rsidRPr="00413E95">
        <w:t>46</w:t>
      </w:r>
      <w:r w:rsidRPr="00981AB3">
        <w:fldChar w:fldCharType="end"/>
      </w:r>
      <w:r w:rsidRPr="00981AB3">
        <w:t>, cliquez sur le bouton « Modèle » (Pattern) et saisissez le numéro du motif.</w:t>
      </w:r>
    </w:p>
    <w:p w:rsidR="003C4FE7" w:rsidRPr="00981AB3" w:rsidRDefault="003C4FE7" w:rsidP="005B1C50">
      <w:r w:rsidRPr="00981AB3">
        <w:t xml:space="preserve">Cliquez sur le bouton Début (Begin) pour définir la position de départ de fonctionnement. Sinon, revenez à la </w:t>
      </w:r>
      <w:r w:rsidRPr="00981AB3">
        <w:fldChar w:fldCharType="begin"/>
      </w:r>
      <w:r w:rsidRPr="00981AB3">
        <w:instrText xml:space="preserve"> REF _Ref369698296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43</w:t>
      </w:r>
      <w:r w:rsidRPr="00981AB3">
        <w:fldChar w:fldCharType="end"/>
      </w:r>
      <w:r w:rsidRPr="00981AB3">
        <w:t xml:space="preserve"> pour définir zoom/mise au point/ouverture d’iris/direction d’opération. </w:t>
      </w:r>
    </w:p>
    <w:p w:rsidR="003C4FE7" w:rsidRPr="00981AB3" w:rsidRDefault="003C4FE7" w:rsidP="005B1C50">
      <w:r w:rsidRPr="00981AB3">
        <w:t xml:space="preserve">Sur la </w:t>
      </w:r>
      <w:r w:rsidRPr="00981AB3">
        <w:fldChar w:fldCharType="begin"/>
      </w:r>
      <w:r w:rsidRPr="00981AB3">
        <w:instrText xml:space="preserve"> REF _Ref369699397 \h  \* MERGEFORMAT </w:instrText>
      </w:r>
      <w:r w:rsidRPr="00981AB3">
        <w:fldChar w:fldCharType="separate"/>
      </w:r>
      <w:r w:rsidR="00413E95" w:rsidRPr="00981AB3">
        <w:t xml:space="preserve">Figure </w:t>
      </w:r>
      <w:r w:rsidR="00413E95" w:rsidRPr="00413E95">
        <w:rPr>
          <w:cs/>
        </w:rPr>
        <w:t>‎</w:t>
      </w:r>
      <w:r w:rsidR="00413E95" w:rsidRPr="00413E95">
        <w:t>3</w:t>
      </w:r>
      <w:r w:rsidR="00413E95" w:rsidRPr="00981AB3">
        <w:t>–</w:t>
      </w:r>
      <w:r w:rsidR="00413E95" w:rsidRPr="00413E95">
        <w:t>46</w:t>
      </w:r>
      <w:r w:rsidRPr="00981AB3">
        <w:fldChar w:fldCharType="end"/>
      </w:r>
      <w:r w:rsidRPr="00981AB3">
        <w:t xml:space="preserve">, cliquez sur le bouton « End ». </w:t>
      </w:r>
    </w:p>
    <w:p w:rsidR="003C4FE7" w:rsidRPr="00981AB3" w:rsidRDefault="00D87413" w:rsidP="00F86E81">
      <w:pPr>
        <w:keepNext/>
        <w:jc w:val="center"/>
        <w:rPr>
          <w:rFonts w:cs="Arial"/>
          <w:noProof/>
        </w:rPr>
      </w:pPr>
      <w:r w:rsidRPr="00981AB3">
        <w:rPr>
          <w:rFonts w:cs="Arial"/>
          <w:noProof/>
          <w:lang w:val="en-US" w:eastAsia="zh-CN" w:bidi="ar-SA"/>
        </w:rPr>
        <w:drawing>
          <wp:inline distT="0" distB="0" distL="0" distR="0" wp14:anchorId="221F1D13" wp14:editId="1EAB30F4">
            <wp:extent cx="3969878" cy="2552065"/>
            <wp:effectExtent l="0" t="0" r="0" b="63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46">
                      <a:extLst>
                        <a:ext uri="{28A0092B-C50C-407E-A947-70E740481C1C}">
                          <a14:useLocalDpi xmlns:a14="http://schemas.microsoft.com/office/drawing/2010/main" val="0"/>
                        </a:ext>
                      </a:extLst>
                    </a:blip>
                    <a:stretch>
                      <a:fillRect/>
                    </a:stretch>
                  </pic:blipFill>
                  <pic:spPr bwMode="auto">
                    <a:xfrm>
                      <a:off x="0" y="0"/>
                      <a:ext cx="3969878" cy="2552065"/>
                    </a:xfrm>
                    <a:prstGeom prst="rect">
                      <a:avLst/>
                    </a:prstGeom>
                    <a:noFill/>
                    <a:ln>
                      <a:noFill/>
                    </a:ln>
                  </pic:spPr>
                </pic:pic>
              </a:graphicData>
            </a:graphic>
          </wp:inline>
        </w:drawing>
      </w:r>
    </w:p>
    <w:p w:rsidR="003C4FE7" w:rsidRPr="00981AB3" w:rsidRDefault="003C4FE7" w:rsidP="005B1C50">
      <w:pPr>
        <w:pStyle w:val="a7"/>
        <w:tabs>
          <w:tab w:val="left" w:pos="3976"/>
        </w:tabs>
        <w:jc w:val="center"/>
      </w:pPr>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49</w:t>
        </w:r>
      </w:fldSimple>
    </w:p>
    <w:p w:rsidR="003C4FE7" w:rsidRPr="00981AB3" w:rsidRDefault="003C4FE7" w:rsidP="005B1C50">
      <w:pPr>
        <w:rPr>
          <w:rFonts w:cs="Arial"/>
          <w:b/>
        </w:rPr>
      </w:pPr>
      <w:r w:rsidRPr="00981AB3">
        <w:rPr>
          <w:b/>
        </w:rPr>
        <w:t xml:space="preserve">Réglages de balayage </w:t>
      </w:r>
    </w:p>
    <w:p w:rsidR="003C4FE7" w:rsidRPr="00981AB3" w:rsidRDefault="003C4FE7" w:rsidP="005B1C50">
      <w:r w:rsidRPr="00981AB3">
        <w:t xml:space="preserve">Sur la </w:t>
      </w:r>
      <w:r w:rsidRPr="00981AB3">
        <w:fldChar w:fldCharType="begin"/>
      </w:r>
      <w:r w:rsidRPr="00981AB3">
        <w:instrText xml:space="preserve"> REF _Ref369699397 \h  \* MERGEFORMAT </w:instrText>
      </w:r>
      <w:r w:rsidRPr="00981AB3">
        <w:fldChar w:fldCharType="separate"/>
      </w:r>
      <w:r w:rsidR="00413E95" w:rsidRPr="00981AB3">
        <w:t xml:space="preserve">Figure </w:t>
      </w:r>
      <w:r w:rsidR="00413E95" w:rsidRPr="00413E95">
        <w:rPr>
          <w:cs/>
        </w:rPr>
        <w:t>‎</w:t>
      </w:r>
      <w:r w:rsidR="00413E95" w:rsidRPr="00413E95">
        <w:t>3</w:t>
      </w:r>
      <w:r w:rsidR="00413E95" w:rsidRPr="00981AB3">
        <w:t>–</w:t>
      </w:r>
      <w:r w:rsidR="00413E95" w:rsidRPr="00413E95">
        <w:t>46</w:t>
      </w:r>
      <w:r w:rsidRPr="00981AB3">
        <w:fldChar w:fldCharType="end"/>
      </w:r>
      <w:r w:rsidRPr="00981AB3">
        <w:t>, cliquez sur le bouton « Scan ».</w:t>
      </w:r>
    </w:p>
    <w:p w:rsidR="003C4FE7" w:rsidRPr="00981AB3" w:rsidRDefault="003C4FE7" w:rsidP="005B1C50">
      <w:r w:rsidRPr="00981AB3">
        <w:t>Utilisez les touches de direction pour définir la limite gauche, puis cliquez le bouton Gauche (Left).</w:t>
      </w:r>
    </w:p>
    <w:p w:rsidR="003C4FE7" w:rsidRPr="00981AB3" w:rsidRDefault="003C4FE7" w:rsidP="005B1C50">
      <w:r w:rsidRPr="00981AB3">
        <w:t xml:space="preserve">Utilisez les touches de direction pour définir la limite droite, puis cliquez le bouton Droite (Right). Les réglages de balayage sont à présent terminés. </w:t>
      </w:r>
    </w:p>
    <w:p w:rsidR="003C4FE7"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2881CC52" wp14:editId="16882ACD">
            <wp:extent cx="3931541" cy="2517775"/>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47">
                      <a:extLst>
                        <a:ext uri="{28A0092B-C50C-407E-A947-70E740481C1C}">
                          <a14:useLocalDpi xmlns:a14="http://schemas.microsoft.com/office/drawing/2010/main" val="0"/>
                        </a:ext>
                      </a:extLst>
                    </a:blip>
                    <a:stretch>
                      <a:fillRect/>
                    </a:stretch>
                  </pic:blipFill>
                  <pic:spPr bwMode="auto">
                    <a:xfrm>
                      <a:off x="0" y="0"/>
                      <a:ext cx="3931541" cy="2517775"/>
                    </a:xfrm>
                    <a:prstGeom prst="rect">
                      <a:avLst/>
                    </a:prstGeom>
                    <a:noFill/>
                    <a:ln>
                      <a:noFill/>
                    </a:ln>
                  </pic:spPr>
                </pic:pic>
              </a:graphicData>
            </a:graphic>
          </wp:inline>
        </w:drawing>
      </w:r>
    </w:p>
    <w:p w:rsidR="003C4FE7" w:rsidRPr="00981AB3" w:rsidRDefault="003C4FE7" w:rsidP="005B1C50">
      <w:pPr>
        <w:pStyle w:val="a7"/>
        <w:tabs>
          <w:tab w:val="left" w:pos="3976"/>
        </w:tabs>
        <w:jc w:val="center"/>
      </w:pPr>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50</w:t>
        </w:r>
      </w:fldSimple>
    </w:p>
    <w:p w:rsidR="003C4FE7" w:rsidRPr="00981AB3" w:rsidRDefault="003C4FE7" w:rsidP="00924021">
      <w:pPr>
        <w:pStyle w:val="41"/>
      </w:pPr>
      <w:bookmarkStart w:id="232" w:name="_Toc441681103"/>
      <w:bookmarkStart w:id="233" w:name="_Toc444109882"/>
      <w:r w:rsidRPr="00981AB3">
        <w:t>Appel d’une fonction PTZ</w:t>
      </w:r>
      <w:bookmarkEnd w:id="232"/>
      <w:bookmarkEnd w:id="233"/>
      <w:r w:rsidRPr="00981AB3">
        <w:t xml:space="preserve"> </w:t>
      </w:r>
    </w:p>
    <w:p w:rsidR="003C4FE7" w:rsidRPr="00981AB3" w:rsidRDefault="003C4FE7" w:rsidP="005B1C50">
      <w:pPr>
        <w:rPr>
          <w:rFonts w:cs="Arial"/>
          <w:b/>
        </w:rPr>
      </w:pPr>
      <w:r w:rsidRPr="00981AB3">
        <w:rPr>
          <w:b/>
        </w:rPr>
        <w:t xml:space="preserve">Rappel d’un préréglage </w:t>
      </w:r>
    </w:p>
    <w:p w:rsidR="003C4FE7" w:rsidRPr="00981AB3" w:rsidRDefault="003C4FE7" w:rsidP="00C10253">
      <w:r w:rsidRPr="00981AB3">
        <w:t xml:space="preserve">Dans la </w:t>
      </w:r>
      <w:r w:rsidRPr="00981AB3">
        <w:fldChar w:fldCharType="begin"/>
      </w:r>
      <w:r w:rsidRPr="00981AB3">
        <w:instrText xml:space="preserve"> REF _Ref369701033 \h  \* MERGEFORMAT </w:instrText>
      </w:r>
      <w:r w:rsidRPr="00981AB3">
        <w:fldChar w:fldCharType="separate"/>
      </w:r>
      <w:r w:rsidR="00413E95" w:rsidRPr="00981AB3">
        <w:t xml:space="preserve">Figure </w:t>
      </w:r>
      <w:r w:rsidR="00413E95" w:rsidRPr="00413E95">
        <w:rPr>
          <w:cs/>
        </w:rPr>
        <w:t>‎</w:t>
      </w:r>
      <w:r w:rsidR="00413E95" w:rsidRPr="00413E95">
        <w:t>3</w:t>
      </w:r>
      <w:r w:rsidR="00413E95" w:rsidRPr="00981AB3">
        <w:t>–</w:t>
      </w:r>
      <w:r w:rsidR="00413E95" w:rsidRPr="00413E95">
        <w:t>45</w:t>
      </w:r>
      <w:r w:rsidRPr="00981AB3">
        <w:fldChar w:fldCharType="end"/>
      </w:r>
      <w:r w:rsidRPr="00981AB3">
        <w:t xml:space="preserve">, saisissez la valeur du préréglage, puis cliquez sur </w:t>
      </w:r>
      <w:r w:rsidRPr="00981AB3">
        <w:rPr>
          <w:noProof/>
          <w:lang w:val="en-US" w:eastAsia="zh-CN" w:bidi="ar-SA"/>
        </w:rPr>
        <w:drawing>
          <wp:inline distT="0" distB="0" distL="0" distR="0" wp14:anchorId="00DEB91E" wp14:editId="7B7061AD">
            <wp:extent cx="320675" cy="354965"/>
            <wp:effectExtent l="0" t="0" r="3175" b="6985"/>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20675" cy="354965"/>
                    </a:xfrm>
                    <a:prstGeom prst="rect">
                      <a:avLst/>
                    </a:prstGeom>
                    <a:noFill/>
                    <a:ln>
                      <a:noFill/>
                    </a:ln>
                  </pic:spPr>
                </pic:pic>
              </a:graphicData>
            </a:graphic>
          </wp:inline>
        </w:drawing>
      </w:r>
      <w:r w:rsidRPr="00981AB3">
        <w:t xml:space="preserve"> pour rappeler le préréglage. Cliquez de nouveau sur </w:t>
      </w:r>
      <w:r w:rsidRPr="00981AB3">
        <w:rPr>
          <w:noProof/>
          <w:lang w:val="en-US" w:eastAsia="zh-CN" w:bidi="ar-SA"/>
        </w:rPr>
        <w:drawing>
          <wp:inline distT="0" distB="0" distL="0" distR="0" wp14:anchorId="21602961" wp14:editId="0120331A">
            <wp:extent cx="320675" cy="354965"/>
            <wp:effectExtent l="0" t="0" r="3175" b="698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20675" cy="354965"/>
                    </a:xfrm>
                    <a:prstGeom prst="rect">
                      <a:avLst/>
                    </a:prstGeom>
                    <a:noFill/>
                    <a:ln>
                      <a:noFill/>
                    </a:ln>
                  </pic:spPr>
                </pic:pic>
              </a:graphicData>
            </a:graphic>
          </wp:inline>
        </w:drawing>
      </w:r>
      <w:r w:rsidRPr="00981AB3">
        <w:t xml:space="preserve"> pour annuler le rappel. </w:t>
      </w:r>
    </w:p>
    <w:p w:rsidR="003C4FE7" w:rsidRPr="00981AB3" w:rsidRDefault="003C4FE7" w:rsidP="005B1C50">
      <w:pPr>
        <w:rPr>
          <w:rFonts w:cs="Arial"/>
        </w:rPr>
      </w:pPr>
    </w:p>
    <w:p w:rsidR="003C4FE7" w:rsidRPr="00981AB3" w:rsidRDefault="003C4FE7" w:rsidP="005B1C50">
      <w:pPr>
        <w:rPr>
          <w:rFonts w:cs="Arial"/>
          <w:b/>
        </w:rPr>
      </w:pPr>
      <w:r w:rsidRPr="00981AB3">
        <w:rPr>
          <w:b/>
        </w:rPr>
        <w:t xml:space="preserve">Rappel d’un motif </w:t>
      </w:r>
    </w:p>
    <w:p w:rsidR="003C4FE7" w:rsidRPr="00981AB3" w:rsidRDefault="003C4FE7" w:rsidP="00C10253">
      <w:r w:rsidRPr="00981AB3">
        <w:t xml:space="preserve">Dans la </w:t>
      </w:r>
      <w:r w:rsidRPr="00981AB3">
        <w:fldChar w:fldCharType="begin"/>
      </w:r>
      <w:r w:rsidRPr="00981AB3">
        <w:instrText xml:space="preserve"> REF _Ref369701033 \h  \* MERGEFORMAT </w:instrText>
      </w:r>
      <w:r w:rsidRPr="00981AB3">
        <w:fldChar w:fldCharType="separate"/>
      </w:r>
      <w:r w:rsidR="00413E95" w:rsidRPr="00981AB3">
        <w:t xml:space="preserve">Figure </w:t>
      </w:r>
      <w:r w:rsidR="00413E95" w:rsidRPr="00413E95">
        <w:rPr>
          <w:cs/>
        </w:rPr>
        <w:t>‎</w:t>
      </w:r>
      <w:r w:rsidR="00413E95" w:rsidRPr="00413E95">
        <w:t>3</w:t>
      </w:r>
      <w:r w:rsidR="00413E95" w:rsidRPr="00981AB3">
        <w:t>–</w:t>
      </w:r>
      <w:r w:rsidR="00413E95" w:rsidRPr="00413E95">
        <w:t>45</w:t>
      </w:r>
      <w:r w:rsidRPr="00981AB3">
        <w:fldChar w:fldCharType="end"/>
      </w:r>
      <w:r w:rsidRPr="00981AB3">
        <w:t xml:space="preserve">, saisissez la valeur du motif, puis cliquez sur </w:t>
      </w:r>
      <w:r w:rsidRPr="00981AB3">
        <w:rPr>
          <w:noProof/>
          <w:lang w:val="en-US" w:eastAsia="zh-CN" w:bidi="ar-SA"/>
        </w:rPr>
        <w:drawing>
          <wp:inline distT="0" distB="0" distL="0" distR="0" wp14:anchorId="4B551D26" wp14:editId="1B4C1732">
            <wp:extent cx="340995" cy="340995"/>
            <wp:effectExtent l="0" t="0" r="1905" b="190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40995" cy="340995"/>
                    </a:xfrm>
                    <a:prstGeom prst="rect">
                      <a:avLst/>
                    </a:prstGeom>
                    <a:noFill/>
                    <a:ln>
                      <a:noFill/>
                    </a:ln>
                  </pic:spPr>
                </pic:pic>
              </a:graphicData>
            </a:graphic>
          </wp:inline>
        </w:drawing>
      </w:r>
      <w:r w:rsidRPr="00981AB3">
        <w:t xml:space="preserve"> pour rappeler le motif. Cliquez de nouveau sur </w:t>
      </w:r>
      <w:r w:rsidRPr="00981AB3">
        <w:rPr>
          <w:noProof/>
          <w:lang w:val="en-US" w:eastAsia="zh-CN" w:bidi="ar-SA"/>
        </w:rPr>
        <w:drawing>
          <wp:inline distT="0" distB="0" distL="0" distR="0" wp14:anchorId="512296AE" wp14:editId="36FB6FEC">
            <wp:extent cx="340995" cy="340995"/>
            <wp:effectExtent l="0" t="0" r="1905" b="190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40995" cy="340995"/>
                    </a:xfrm>
                    <a:prstGeom prst="rect">
                      <a:avLst/>
                    </a:prstGeom>
                    <a:noFill/>
                    <a:ln>
                      <a:noFill/>
                    </a:ln>
                  </pic:spPr>
                </pic:pic>
              </a:graphicData>
            </a:graphic>
          </wp:inline>
        </w:drawing>
      </w:r>
      <w:r w:rsidRPr="00981AB3">
        <w:t xml:space="preserve"> pour annuler le rappel. </w:t>
      </w:r>
    </w:p>
    <w:p w:rsidR="003C4FE7" w:rsidRPr="00981AB3" w:rsidRDefault="003C4FE7" w:rsidP="005B1C50">
      <w:pPr>
        <w:rPr>
          <w:rFonts w:cs="Arial"/>
          <w:kern w:val="56"/>
          <w:szCs w:val="21"/>
        </w:rPr>
      </w:pPr>
    </w:p>
    <w:p w:rsidR="003C4FE7" w:rsidRPr="00981AB3" w:rsidRDefault="003C4FE7" w:rsidP="001C1FA3">
      <w:pPr>
        <w:keepNext/>
        <w:rPr>
          <w:rFonts w:cs="Arial"/>
          <w:b/>
        </w:rPr>
      </w:pPr>
      <w:r w:rsidRPr="00981AB3">
        <w:rPr>
          <w:b/>
        </w:rPr>
        <w:t xml:space="preserve">Rappel d’un tour </w:t>
      </w:r>
    </w:p>
    <w:p w:rsidR="003C4FE7" w:rsidRPr="00981AB3" w:rsidRDefault="003C4FE7" w:rsidP="00C10253">
      <w:r w:rsidRPr="00981AB3">
        <w:t xml:space="preserve">Dans la </w:t>
      </w:r>
      <w:r w:rsidRPr="00981AB3">
        <w:fldChar w:fldCharType="begin"/>
      </w:r>
      <w:r w:rsidRPr="00981AB3">
        <w:instrText xml:space="preserve"> REF _Ref369701033 \h  \* MERGEFORMAT </w:instrText>
      </w:r>
      <w:r w:rsidRPr="00981AB3">
        <w:fldChar w:fldCharType="separate"/>
      </w:r>
      <w:r w:rsidR="00413E95" w:rsidRPr="00981AB3">
        <w:t xml:space="preserve">Figure </w:t>
      </w:r>
      <w:r w:rsidR="00413E95" w:rsidRPr="00413E95">
        <w:rPr>
          <w:cs/>
        </w:rPr>
        <w:t>‎</w:t>
      </w:r>
      <w:r w:rsidR="00413E95" w:rsidRPr="00413E95">
        <w:t>3</w:t>
      </w:r>
      <w:r w:rsidR="00413E95" w:rsidRPr="00981AB3">
        <w:t>–</w:t>
      </w:r>
      <w:r w:rsidR="00413E95" w:rsidRPr="00413E95">
        <w:t>45</w:t>
      </w:r>
      <w:r w:rsidRPr="00981AB3">
        <w:fldChar w:fldCharType="end"/>
      </w:r>
      <w:r w:rsidRPr="00981AB3">
        <w:t xml:space="preserve">, saisissez la valeur du tour, puis cliquez sur </w:t>
      </w:r>
      <w:r w:rsidRPr="00981AB3">
        <w:rPr>
          <w:noProof/>
          <w:lang w:val="en-US" w:eastAsia="zh-CN" w:bidi="ar-SA"/>
        </w:rPr>
        <w:drawing>
          <wp:inline distT="0" distB="0" distL="0" distR="0" wp14:anchorId="67017AFC" wp14:editId="3ED815F9">
            <wp:extent cx="354965" cy="361950"/>
            <wp:effectExtent l="0" t="0" r="6985"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54965" cy="361950"/>
                    </a:xfrm>
                    <a:prstGeom prst="rect">
                      <a:avLst/>
                    </a:prstGeom>
                    <a:noFill/>
                    <a:ln>
                      <a:noFill/>
                    </a:ln>
                  </pic:spPr>
                </pic:pic>
              </a:graphicData>
            </a:graphic>
          </wp:inline>
        </w:drawing>
      </w:r>
      <w:r w:rsidRPr="00981AB3">
        <w:t xml:space="preserve"> pour rappeler le tour. Cliquez de nouveau sur </w:t>
      </w:r>
      <w:r w:rsidRPr="00981AB3">
        <w:rPr>
          <w:noProof/>
          <w:lang w:val="en-US" w:eastAsia="zh-CN" w:bidi="ar-SA"/>
        </w:rPr>
        <w:drawing>
          <wp:inline distT="0" distB="0" distL="0" distR="0" wp14:anchorId="02CFD80A" wp14:editId="7A9F9E4B">
            <wp:extent cx="354965" cy="361950"/>
            <wp:effectExtent l="0" t="0" r="6985"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54965" cy="361950"/>
                    </a:xfrm>
                    <a:prstGeom prst="rect">
                      <a:avLst/>
                    </a:prstGeom>
                    <a:noFill/>
                    <a:ln>
                      <a:noFill/>
                    </a:ln>
                  </pic:spPr>
                </pic:pic>
              </a:graphicData>
            </a:graphic>
          </wp:inline>
        </w:drawing>
      </w:r>
      <w:r w:rsidRPr="00981AB3">
        <w:t xml:space="preserve"> pour annuler le rappel. </w:t>
      </w:r>
    </w:p>
    <w:p w:rsidR="003C4FE7" w:rsidRPr="00981AB3" w:rsidRDefault="003C4FE7" w:rsidP="005B1C50">
      <w:pPr>
        <w:rPr>
          <w:rFonts w:cs="Arial"/>
          <w:kern w:val="56"/>
          <w:szCs w:val="21"/>
        </w:rPr>
      </w:pPr>
    </w:p>
    <w:p w:rsidR="003C4FE7" w:rsidRPr="00981AB3" w:rsidRDefault="003C4FE7" w:rsidP="005B1C50">
      <w:pPr>
        <w:rPr>
          <w:rFonts w:cs="Arial"/>
          <w:b/>
        </w:rPr>
      </w:pPr>
      <w:r w:rsidRPr="00981AB3">
        <w:rPr>
          <w:b/>
        </w:rPr>
        <w:t>Rappel d’un balayage</w:t>
      </w:r>
    </w:p>
    <w:p w:rsidR="003C4FE7" w:rsidRPr="00981AB3" w:rsidRDefault="003C4FE7" w:rsidP="00C10253">
      <w:r w:rsidRPr="00981AB3">
        <w:t xml:space="preserve">Dans la </w:t>
      </w:r>
      <w:r w:rsidRPr="00981AB3">
        <w:fldChar w:fldCharType="begin"/>
      </w:r>
      <w:r w:rsidRPr="00981AB3">
        <w:instrText xml:space="preserve"> REF _Ref369701033 \h  \* MERGEFORMAT </w:instrText>
      </w:r>
      <w:r w:rsidRPr="00981AB3">
        <w:fldChar w:fldCharType="separate"/>
      </w:r>
      <w:r w:rsidR="00413E95" w:rsidRPr="00981AB3">
        <w:t xml:space="preserve">Figure </w:t>
      </w:r>
      <w:r w:rsidR="00413E95" w:rsidRPr="00413E95">
        <w:rPr>
          <w:cs/>
        </w:rPr>
        <w:t>‎</w:t>
      </w:r>
      <w:r w:rsidR="00413E95" w:rsidRPr="00413E95">
        <w:t>3</w:t>
      </w:r>
      <w:r w:rsidR="00413E95" w:rsidRPr="00981AB3">
        <w:t>–</w:t>
      </w:r>
      <w:r w:rsidR="00413E95" w:rsidRPr="00413E95">
        <w:t>45</w:t>
      </w:r>
      <w:r w:rsidRPr="00981AB3">
        <w:fldChar w:fldCharType="end"/>
      </w:r>
      <w:r w:rsidRPr="00981AB3">
        <w:t xml:space="preserve">, saisissez la valeur du balayage, puis cliquez sur </w:t>
      </w:r>
      <w:r w:rsidRPr="00981AB3">
        <w:rPr>
          <w:noProof/>
          <w:lang w:val="en-US" w:eastAsia="zh-CN" w:bidi="ar-SA"/>
        </w:rPr>
        <w:drawing>
          <wp:inline distT="0" distB="0" distL="0" distR="0" wp14:anchorId="588898F6" wp14:editId="0B60ED90">
            <wp:extent cx="354965" cy="340995"/>
            <wp:effectExtent l="0" t="0" r="6985" b="1905"/>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54965" cy="340995"/>
                    </a:xfrm>
                    <a:prstGeom prst="rect">
                      <a:avLst/>
                    </a:prstGeom>
                    <a:noFill/>
                    <a:ln>
                      <a:noFill/>
                    </a:ln>
                  </pic:spPr>
                </pic:pic>
              </a:graphicData>
            </a:graphic>
          </wp:inline>
        </w:drawing>
      </w:r>
      <w:r w:rsidRPr="00981AB3">
        <w:t xml:space="preserve"> pour rappeler un tour. Cliquez de nouveau sur </w:t>
      </w:r>
      <w:r w:rsidRPr="00981AB3">
        <w:rPr>
          <w:noProof/>
          <w:lang w:val="en-US" w:eastAsia="zh-CN" w:bidi="ar-SA"/>
        </w:rPr>
        <w:drawing>
          <wp:inline distT="0" distB="0" distL="0" distR="0" wp14:anchorId="208658C6" wp14:editId="5D0864E4">
            <wp:extent cx="354965" cy="340995"/>
            <wp:effectExtent l="0" t="0" r="6985" b="1905"/>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54965" cy="340995"/>
                    </a:xfrm>
                    <a:prstGeom prst="rect">
                      <a:avLst/>
                    </a:prstGeom>
                    <a:noFill/>
                    <a:ln>
                      <a:noFill/>
                    </a:ln>
                  </pic:spPr>
                </pic:pic>
              </a:graphicData>
            </a:graphic>
          </wp:inline>
        </w:drawing>
      </w:r>
      <w:r w:rsidRPr="00981AB3">
        <w:t xml:space="preserve"> pour annuler le rappel. </w:t>
      </w:r>
    </w:p>
    <w:p w:rsidR="003C4FE7" w:rsidRPr="00981AB3" w:rsidRDefault="003C4FE7" w:rsidP="005B1C50">
      <w:pPr>
        <w:rPr>
          <w:rFonts w:cs="Arial"/>
        </w:rPr>
      </w:pPr>
    </w:p>
    <w:p w:rsidR="003C4FE7" w:rsidRPr="00981AB3" w:rsidRDefault="003C4FE7" w:rsidP="005B1C50">
      <w:pPr>
        <w:rPr>
          <w:rFonts w:cs="Arial"/>
          <w:b/>
        </w:rPr>
      </w:pPr>
      <w:r w:rsidRPr="00981AB3">
        <w:rPr>
          <w:b/>
        </w:rPr>
        <w:t>Rotation</w:t>
      </w:r>
    </w:p>
    <w:p w:rsidR="003C4FE7" w:rsidRPr="00981AB3" w:rsidRDefault="003C4FE7" w:rsidP="00C10253">
      <w:r w:rsidRPr="00981AB3">
        <w:t xml:space="preserve">Dans la </w:t>
      </w:r>
      <w:r w:rsidRPr="00981AB3">
        <w:fldChar w:fldCharType="begin"/>
      </w:r>
      <w:r w:rsidRPr="00981AB3">
        <w:instrText xml:space="preserve"> REF _Ref369701033 \h  \* MERGEFORMAT </w:instrText>
      </w:r>
      <w:r w:rsidRPr="00981AB3">
        <w:fldChar w:fldCharType="separate"/>
      </w:r>
      <w:r w:rsidR="00413E95" w:rsidRPr="00981AB3">
        <w:t xml:space="preserve">Figure </w:t>
      </w:r>
      <w:r w:rsidR="00413E95" w:rsidRPr="00413E95">
        <w:rPr>
          <w:cs/>
        </w:rPr>
        <w:t>‎</w:t>
      </w:r>
      <w:r w:rsidR="00413E95" w:rsidRPr="00413E95">
        <w:t>3</w:t>
      </w:r>
      <w:r w:rsidR="00413E95" w:rsidRPr="00981AB3">
        <w:t>–</w:t>
      </w:r>
      <w:r w:rsidR="00413E95" w:rsidRPr="00413E95">
        <w:t>45</w:t>
      </w:r>
      <w:r w:rsidRPr="00981AB3">
        <w:fldChar w:fldCharType="end"/>
      </w:r>
      <w:r w:rsidRPr="00981AB3">
        <w:t xml:space="preserve">, cliquez sur </w:t>
      </w:r>
      <w:r w:rsidRPr="00981AB3">
        <w:rPr>
          <w:noProof/>
          <w:lang w:val="en-US" w:eastAsia="zh-CN" w:bidi="ar-SA"/>
        </w:rPr>
        <w:drawing>
          <wp:inline distT="0" distB="0" distL="0" distR="0" wp14:anchorId="26136B2D" wp14:editId="520369D9">
            <wp:extent cx="354965" cy="354965"/>
            <wp:effectExtent l="0" t="0" r="6985" b="698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r w:rsidRPr="00981AB3">
        <w:t xml:space="preserve"> pour activer la rotation de la caméra.</w:t>
      </w:r>
    </w:p>
    <w:p w:rsidR="003C4FE7" w:rsidRPr="00981AB3" w:rsidRDefault="003C4FE7" w:rsidP="005B1C50">
      <w:pPr>
        <w:rPr>
          <w:rFonts w:cs="Arial"/>
          <w:kern w:val="56"/>
          <w:szCs w:val="21"/>
        </w:rPr>
      </w:pPr>
      <w:r w:rsidRPr="00981AB3">
        <w:t xml:space="preserve">Le système prend en charge les fonctions suivantes : préréglage, tour, motif, rotation, éclairage, etc. </w:t>
      </w:r>
    </w:p>
    <w:p w:rsidR="003C4FE7" w:rsidRPr="00981AB3" w:rsidRDefault="003C4FE7" w:rsidP="006B5A06">
      <w:pPr>
        <w:keepNext/>
        <w:tabs>
          <w:tab w:val="left" w:pos="3976"/>
        </w:tabs>
        <w:rPr>
          <w:rFonts w:cs="Arial"/>
          <w:b/>
          <w:szCs w:val="21"/>
        </w:rPr>
      </w:pPr>
      <w:r w:rsidRPr="00981AB3">
        <w:rPr>
          <w:b/>
        </w:rPr>
        <w:lastRenderedPageBreak/>
        <w:t xml:space="preserve">Remarque : </w:t>
      </w:r>
    </w:p>
    <w:p w:rsidR="003C4FE7" w:rsidRPr="00981AB3" w:rsidRDefault="003C4FE7" w:rsidP="007F5F43">
      <w:pPr>
        <w:pStyle w:val="a8"/>
        <w:widowControl/>
        <w:numPr>
          <w:ilvl w:val="0"/>
          <w:numId w:val="4"/>
        </w:numPr>
        <w:tabs>
          <w:tab w:val="left" w:pos="3976"/>
        </w:tabs>
        <w:ind w:left="357" w:rightChars="0" w:right="0" w:hanging="357"/>
        <w:rPr>
          <w:rFonts w:cs="Arial"/>
          <w:spacing w:val="0"/>
          <w:sz w:val="21"/>
          <w:szCs w:val="21"/>
        </w:rPr>
      </w:pPr>
      <w:r w:rsidRPr="00981AB3">
        <w:rPr>
          <w:spacing w:val="0"/>
          <w:sz w:val="21"/>
        </w:rPr>
        <w:t>Les fonctions de préréglage, de tour et de motif exigent toutes des paramètres de contrôle. Définissez-les si nécessaire.</w:t>
      </w:r>
    </w:p>
    <w:p w:rsidR="003C4FE7" w:rsidRPr="00981AB3" w:rsidRDefault="003C4FE7" w:rsidP="007F5F43">
      <w:pPr>
        <w:pStyle w:val="a8"/>
        <w:widowControl/>
        <w:numPr>
          <w:ilvl w:val="0"/>
          <w:numId w:val="4"/>
        </w:numPr>
        <w:tabs>
          <w:tab w:val="left" w:pos="3976"/>
        </w:tabs>
        <w:ind w:left="357" w:rightChars="0" w:right="0" w:hanging="357"/>
        <w:rPr>
          <w:rFonts w:cs="Arial"/>
          <w:spacing w:val="0"/>
          <w:sz w:val="21"/>
          <w:szCs w:val="21"/>
        </w:rPr>
      </w:pPr>
      <w:r w:rsidRPr="00981AB3">
        <w:rPr>
          <w:spacing w:val="0"/>
          <w:sz w:val="21"/>
        </w:rPr>
        <w:t>Reportez-vous au manuel de l’utilisateur de votre caméra pour la définition des fonctions auxiliaires (Aux). Elles seront utilisées dans certains cas spéciaux.</w:t>
      </w:r>
    </w:p>
    <w:p w:rsidR="003C4FE7" w:rsidRPr="00981AB3" w:rsidRDefault="003C4FE7" w:rsidP="005B1C50">
      <w:pPr>
        <w:rPr>
          <w:rFonts w:cs="Arial"/>
        </w:rPr>
      </w:pPr>
    </w:p>
    <w:p w:rsidR="003C4FE7" w:rsidRPr="00981AB3" w:rsidRDefault="003C4FE7" w:rsidP="005B1C50">
      <w:pPr>
        <w:rPr>
          <w:rFonts w:cs="Arial"/>
          <w:b/>
        </w:rPr>
      </w:pPr>
      <w:r w:rsidRPr="00981AB3">
        <w:rPr>
          <w:b/>
        </w:rPr>
        <w:t>Auxiliaire</w:t>
      </w:r>
    </w:p>
    <w:p w:rsidR="003C4FE7" w:rsidRPr="00981AB3" w:rsidRDefault="003C4FE7" w:rsidP="00C10253">
      <w:r w:rsidRPr="00981AB3">
        <w:t xml:space="preserve">Cliquez sur </w:t>
      </w:r>
      <w:r w:rsidRPr="00981AB3">
        <w:rPr>
          <w:noProof/>
          <w:lang w:val="en-US" w:eastAsia="zh-CN" w:bidi="ar-SA"/>
        </w:rPr>
        <w:drawing>
          <wp:inline distT="0" distB="0" distL="0" distR="0" wp14:anchorId="68009521" wp14:editId="7965F105">
            <wp:extent cx="382270" cy="354965"/>
            <wp:effectExtent l="0" t="0" r="0" b="698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270" cy="354965"/>
                    </a:xfrm>
                    <a:prstGeom prst="rect">
                      <a:avLst/>
                    </a:prstGeom>
                    <a:noFill/>
                    <a:ln>
                      <a:noFill/>
                    </a:ln>
                  </pic:spPr>
                </pic:pic>
              </a:graphicData>
            </a:graphic>
          </wp:inline>
        </w:drawing>
      </w:r>
      <w:r w:rsidRPr="00981AB3">
        <w:t xml:space="preserve"> et l’interface suivante s’affichera. Les options disponibles sont définies par le protocole. Le numéro Auxiliaire (Aux) correspond au bouton marche-arrêt du décodeur. Voir </w:t>
      </w:r>
      <w:r w:rsidRPr="00981AB3">
        <w:fldChar w:fldCharType="begin"/>
      </w:r>
      <w:r w:rsidRPr="00981AB3">
        <w:instrText xml:space="preserve"> REF _Ref369702112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51</w:t>
      </w:r>
      <w:r w:rsidRPr="00981AB3">
        <w:fldChar w:fldCharType="end"/>
      </w:r>
      <w:r w:rsidRPr="00981AB3">
        <w:t>.</w:t>
      </w:r>
    </w:p>
    <w:p w:rsidR="003C4FE7" w:rsidRPr="00981AB3" w:rsidRDefault="00D87413" w:rsidP="00F86E81">
      <w:pPr>
        <w:keepNext/>
        <w:jc w:val="center"/>
        <w:rPr>
          <w:rFonts w:cs="Arial"/>
          <w:noProof/>
        </w:rPr>
      </w:pPr>
      <w:r w:rsidRPr="00981AB3">
        <w:rPr>
          <w:rFonts w:cs="Arial"/>
          <w:noProof/>
          <w:lang w:val="en-US" w:eastAsia="zh-CN" w:bidi="ar-SA"/>
        </w:rPr>
        <w:drawing>
          <wp:inline distT="0" distB="0" distL="0" distR="0" wp14:anchorId="56DC4B72" wp14:editId="5C472D34">
            <wp:extent cx="3780155" cy="2593340"/>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80155" cy="2593340"/>
                    </a:xfrm>
                    <a:prstGeom prst="rect">
                      <a:avLst/>
                    </a:prstGeom>
                    <a:noFill/>
                    <a:ln>
                      <a:noFill/>
                    </a:ln>
                  </pic:spPr>
                </pic:pic>
              </a:graphicData>
            </a:graphic>
          </wp:inline>
        </w:drawing>
      </w:r>
    </w:p>
    <w:p w:rsidR="003C4FE7" w:rsidRPr="00981AB3" w:rsidRDefault="003C4FE7" w:rsidP="005B1C50">
      <w:pPr>
        <w:pStyle w:val="a7"/>
        <w:jc w:val="center"/>
      </w:pPr>
      <w:bookmarkStart w:id="234" w:name="_Ref369702112"/>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51</w:t>
        </w:r>
      </w:fldSimple>
      <w:bookmarkEnd w:id="234"/>
    </w:p>
    <w:p w:rsidR="00A24AFB" w:rsidRPr="00981AB3" w:rsidRDefault="00BB1FEC" w:rsidP="001C1FA3">
      <w:pPr>
        <w:pStyle w:val="20"/>
        <w:ind w:left="680" w:hanging="680"/>
      </w:pPr>
      <w:bookmarkStart w:id="235" w:name="_Ref423851453"/>
      <w:bookmarkStart w:id="236" w:name="_Toc441681104"/>
      <w:bookmarkStart w:id="237" w:name="_Toc444109883"/>
      <w:r w:rsidRPr="00981AB3">
        <w:t>Enregistrement et instantané</w:t>
      </w:r>
      <w:bookmarkEnd w:id="235"/>
      <w:bookmarkEnd w:id="236"/>
      <w:bookmarkEnd w:id="237"/>
    </w:p>
    <w:p w:rsidR="0027041B" w:rsidRPr="00981AB3" w:rsidRDefault="0027041B" w:rsidP="005B1C50">
      <w:pPr>
        <w:rPr>
          <w:rFonts w:cs="Arial"/>
          <w:kern w:val="56"/>
          <w:szCs w:val="21"/>
        </w:rPr>
      </w:pPr>
      <w:r w:rsidRPr="00981AB3">
        <w:t>La priorité d’enregistrement/instantané est : Alarme&gt;détection de mouvement&gt;programmation.</w:t>
      </w:r>
    </w:p>
    <w:p w:rsidR="005B1C50" w:rsidRPr="00981AB3" w:rsidRDefault="005B1C50" w:rsidP="005B1C50">
      <w:pPr>
        <w:rPr>
          <w:rFonts w:cs="Arial"/>
          <w:kern w:val="56"/>
          <w:szCs w:val="21"/>
        </w:rPr>
      </w:pPr>
    </w:p>
    <w:p w:rsidR="00096BA2" w:rsidRPr="00981AB3" w:rsidRDefault="00096BA2" w:rsidP="005B1C50">
      <w:pPr>
        <w:pStyle w:val="30"/>
      </w:pPr>
      <w:bookmarkStart w:id="238" w:name="_Toc362954909"/>
      <w:bookmarkStart w:id="239" w:name="_Toc441681105"/>
      <w:bookmarkStart w:id="240" w:name="_Toc444109884"/>
      <w:r w:rsidRPr="00981AB3">
        <w:t>Encoder</w:t>
      </w:r>
      <w:bookmarkEnd w:id="238"/>
      <w:bookmarkEnd w:id="239"/>
      <w:bookmarkEnd w:id="240"/>
    </w:p>
    <w:p w:rsidR="0027041B" w:rsidRPr="00981AB3" w:rsidRDefault="0027041B" w:rsidP="00924021">
      <w:pPr>
        <w:pStyle w:val="41"/>
      </w:pPr>
      <w:bookmarkStart w:id="241" w:name="_Toc441681106"/>
      <w:bookmarkStart w:id="242" w:name="_Toc444109885"/>
      <w:r w:rsidRPr="00981AB3">
        <w:t>Encoder</w:t>
      </w:r>
      <w:bookmarkEnd w:id="241"/>
      <w:bookmarkEnd w:id="242"/>
      <w:r w:rsidRPr="00981AB3">
        <w:t xml:space="preserve"> </w:t>
      </w:r>
    </w:p>
    <w:p w:rsidR="00621791" w:rsidRPr="00981AB3" w:rsidRDefault="00096BA2" w:rsidP="005B1C50">
      <w:pPr>
        <w:pStyle w:val="a8"/>
        <w:autoSpaceDE w:val="0"/>
        <w:ind w:rightChars="0" w:right="0"/>
        <w:rPr>
          <w:rFonts w:cs="Arial"/>
          <w:spacing w:val="0"/>
          <w:sz w:val="21"/>
          <w:szCs w:val="21"/>
        </w:rPr>
      </w:pPr>
      <w:r w:rsidRPr="00981AB3">
        <w:rPr>
          <w:spacing w:val="0"/>
          <w:sz w:val="21"/>
        </w:rPr>
        <w:t xml:space="preserve">Les réglages de l’encodage permettent de définir le mode d’encodage de la caméra de réseau, la résolution, le type de flux de bits, etc. </w:t>
      </w:r>
    </w:p>
    <w:p w:rsidR="00096BA2" w:rsidRPr="00981AB3" w:rsidRDefault="00AB0F15" w:rsidP="0065555D">
      <w:pPr>
        <w:pStyle w:val="0"/>
      </w:pPr>
      <w:r w:rsidRPr="00981AB3">
        <w:t xml:space="preserve">Depuis Menu principal-&gt;Réglages-&gt;Système-&gt;Encodage (Main menu-&gt;Setting-&gt;System-&gt;Encode), vous pouvez accéder à l’interface suivante. Voir </w:t>
      </w:r>
      <w:r w:rsidRPr="00981AB3">
        <w:fldChar w:fldCharType="begin"/>
      </w:r>
      <w:r w:rsidRPr="00981AB3">
        <w:instrText xml:space="preserve"> REF _Ref364948615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52</w:t>
      </w:r>
      <w:r w:rsidRPr="00981AB3">
        <w:fldChar w:fldCharType="end"/>
      </w:r>
      <w:r w:rsidRPr="00981AB3">
        <w:t>.</w:t>
      </w:r>
    </w:p>
    <w:p w:rsidR="00096BA2" w:rsidRPr="00981AB3" w:rsidRDefault="00096BA2" w:rsidP="001C1FA3">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Canal (Channel) : Sélectionnez le canal que vous souhaitez.</w:t>
      </w:r>
    </w:p>
    <w:p w:rsidR="00096BA2" w:rsidRPr="00981AB3" w:rsidRDefault="00096BA2" w:rsidP="001C1FA3">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Type : Veuillez sélectionner un type dans la liste déroulante. Trois options sont possibles : régulier/détection de mouvement/alarme (regular/motion detect/alarm). Il est possible de régler les différents paramètres d’encodage des différents types d’enregistrement. </w:t>
      </w:r>
    </w:p>
    <w:p w:rsidR="00096BA2" w:rsidRPr="00981AB3" w:rsidRDefault="00096BA2" w:rsidP="001C1FA3">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Compression : Le système prend en charge H.264, MPEG4, MJPEG, etc. </w:t>
      </w:r>
    </w:p>
    <w:p w:rsidR="00096BA2" w:rsidRPr="00981AB3" w:rsidRDefault="00096BA2" w:rsidP="001C1FA3">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Résolution (Resolution) : Le type de résolution du flux principal correspond à la configuration d’encodage de la caméra réseau. Il est généralement D1/720p/1080p. </w:t>
      </w:r>
    </w:p>
    <w:p w:rsidR="00096BA2" w:rsidRPr="00981AB3" w:rsidRDefault="00096BA2" w:rsidP="001C1FA3">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Fréquence d’images (Frame rate) : la plage de valeurs est comprise entre 1 image/s à 25 images/s en mode NTSC et entre 1 image/s à 30 images/s en mode PAL. </w:t>
      </w:r>
    </w:p>
    <w:p w:rsidR="00096BA2" w:rsidRPr="00981AB3" w:rsidRDefault="00096BA2" w:rsidP="001C1FA3">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lastRenderedPageBreak/>
        <w:t>Type de débit binaire (Bit rate type) : le système prend en charge deux types : CBR et VBR. en mode VBR (Variable bit rate), il est possible de régler la qualité vidéo.</w:t>
      </w:r>
    </w:p>
    <w:p w:rsidR="00096BA2" w:rsidRPr="00981AB3" w:rsidRDefault="00096BA2" w:rsidP="001C1FA3">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Vidéo/Audio : activez ou désactivez la vidéo ou l’audio. Veuillez noter qu’une fois la fonction audio sur un canal activée, le système peut activer par défaut la fonction audio sur les autres canaux. </w:t>
      </w:r>
    </w:p>
    <w:p w:rsidR="00096BA2" w:rsidRPr="00981AB3" w:rsidRDefault="00096BA2" w:rsidP="0065555D">
      <w:pPr>
        <w:pStyle w:val="0"/>
      </w:pPr>
      <w:r w:rsidRPr="00981AB3">
        <w:t xml:space="preserve">Copier (Copy) : À la fin des réglages, il est possible de cliquer sur le bouton Copier (Copy) pour appliquer les réglages actuels à un autre canal. L’interface est illustrée dans la </w:t>
      </w:r>
      <w:r w:rsidR="00F41028" w:rsidRPr="00981AB3">
        <w:fldChar w:fldCharType="begin"/>
      </w:r>
      <w:r w:rsidR="00F41028" w:rsidRPr="00981AB3">
        <w:instrText xml:space="preserve"> REF _Ref364948975 \h  \* MERGEFORMAT </w:instrText>
      </w:r>
      <w:r w:rsidR="00F41028" w:rsidRPr="00981AB3">
        <w:fldChar w:fldCharType="separate"/>
      </w:r>
      <w:r w:rsidR="00413E95" w:rsidRPr="00981AB3">
        <w:t xml:space="preserve">Figure </w:t>
      </w:r>
      <w:r w:rsidR="00413E95">
        <w:rPr>
          <w:cs/>
        </w:rPr>
        <w:t>‎</w:t>
      </w:r>
      <w:r w:rsidR="00413E95">
        <w:t>3</w:t>
      </w:r>
      <w:r w:rsidR="00413E95" w:rsidRPr="00981AB3">
        <w:t>–</w:t>
      </w:r>
      <w:r w:rsidR="00413E95">
        <w:t>59</w:t>
      </w:r>
      <w:r w:rsidR="00F41028" w:rsidRPr="00981AB3">
        <w:fldChar w:fldCharType="end"/>
      </w:r>
      <w:r w:rsidRPr="00981AB3">
        <w:t xml:space="preserve">. Le numéro du canal actuel est en gris. Veuillez cocher un numéro pour sélectionner le canal correspondant ou cocher la case TOUS (ALL). Veuillez cliquer respectivement sur le bouton OK dans la </w:t>
      </w:r>
      <w:r w:rsidR="00F41028" w:rsidRPr="00981AB3">
        <w:fldChar w:fldCharType="begin"/>
      </w:r>
      <w:r w:rsidR="00F41028" w:rsidRPr="00981AB3">
        <w:instrText xml:space="preserve"> REF _Ref364948975 \h  \* MERGEFORMAT </w:instrText>
      </w:r>
      <w:r w:rsidR="00F41028" w:rsidRPr="00981AB3">
        <w:fldChar w:fldCharType="separate"/>
      </w:r>
      <w:r w:rsidR="00413E95" w:rsidRPr="00981AB3">
        <w:t xml:space="preserve">Figure </w:t>
      </w:r>
      <w:r w:rsidR="00413E95">
        <w:rPr>
          <w:cs/>
        </w:rPr>
        <w:t>‎</w:t>
      </w:r>
      <w:r w:rsidR="00413E95">
        <w:t>3</w:t>
      </w:r>
      <w:r w:rsidR="00413E95" w:rsidRPr="00981AB3">
        <w:t>–</w:t>
      </w:r>
      <w:r w:rsidR="00413E95">
        <w:t>59</w:t>
      </w:r>
      <w:r w:rsidR="00F41028" w:rsidRPr="00981AB3">
        <w:fldChar w:fldCharType="end"/>
      </w:r>
      <w:r w:rsidRPr="00981AB3">
        <w:t xml:space="preserve"> et la </w:t>
      </w:r>
      <w:r w:rsidR="00AB0F15" w:rsidRPr="00981AB3">
        <w:fldChar w:fldCharType="begin"/>
      </w:r>
      <w:r w:rsidR="00AB0F15" w:rsidRPr="00981AB3">
        <w:instrText xml:space="preserve"> REF _Ref364948616 \h  \* MERGEFORMAT </w:instrText>
      </w:r>
      <w:r w:rsidR="00AB0F15" w:rsidRPr="00981AB3">
        <w:fldChar w:fldCharType="separate"/>
      </w:r>
      <w:r w:rsidR="00413E95" w:rsidRPr="00981AB3">
        <w:t xml:space="preserve">Figure </w:t>
      </w:r>
      <w:r w:rsidR="00413E95">
        <w:rPr>
          <w:cs/>
        </w:rPr>
        <w:t>‎</w:t>
      </w:r>
      <w:r w:rsidR="00413E95">
        <w:t>3</w:t>
      </w:r>
      <w:r w:rsidR="00413E95" w:rsidRPr="00981AB3">
        <w:t>–</w:t>
      </w:r>
      <w:r w:rsidR="00413E95">
        <w:t>53</w:t>
      </w:r>
      <w:r w:rsidR="00AB0F15" w:rsidRPr="00981AB3">
        <w:fldChar w:fldCharType="end"/>
      </w:r>
      <w:r w:rsidRPr="00981AB3">
        <w:t xml:space="preserve"> pour compléter les réglages. Veuillez noter qu’une fois toutes les case cochées, vous définissez les mêmes réglages d’encodage sur tous les canaux. La case d’activation audio/vidéo, le bouton d’incrustation (overlay) et le bouton de copie (copy) ne sont pas disponibles pour la copie et doivent être définis pour chaque canal.</w:t>
      </w:r>
    </w:p>
    <w:p w:rsidR="00096BA2" w:rsidRPr="00981AB3" w:rsidRDefault="00096BA2" w:rsidP="00C10253">
      <w:r w:rsidRPr="00981AB3">
        <w:t xml:space="preserve">Veuillez mettre en surbrillance l’icône </w:t>
      </w:r>
      <w:r w:rsidRPr="00981AB3">
        <w:rPr>
          <w:noProof/>
          <w:lang w:val="en-US" w:eastAsia="zh-CN" w:bidi="ar-SA"/>
        </w:rPr>
        <w:drawing>
          <wp:inline distT="0" distB="0" distL="0" distR="0" wp14:anchorId="319E0719" wp14:editId="16831071">
            <wp:extent cx="198120" cy="300355"/>
            <wp:effectExtent l="0" t="0" r="0" b="4445"/>
            <wp:docPr id="163" name="图片 1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120" cy="300355"/>
                    </a:xfrm>
                    <a:prstGeom prst="rect">
                      <a:avLst/>
                    </a:prstGeom>
                    <a:noFill/>
                    <a:ln>
                      <a:noFill/>
                    </a:ln>
                  </pic:spPr>
                </pic:pic>
              </a:graphicData>
            </a:graphic>
          </wp:inline>
        </w:drawing>
      </w:r>
      <w:r w:rsidRPr="00981AB3">
        <w:t xml:space="preserve"> pour sélectionner la fonction correspondante.</w:t>
      </w:r>
    </w:p>
    <w:p w:rsidR="00096BA2" w:rsidRPr="00981AB3" w:rsidRDefault="00D87413" w:rsidP="00F86E81">
      <w:pPr>
        <w:keepNext/>
        <w:jc w:val="center"/>
        <w:rPr>
          <w:rFonts w:cs="Arial"/>
          <w:noProof/>
          <w:szCs w:val="22"/>
        </w:rPr>
      </w:pPr>
      <w:r w:rsidRPr="00981AB3">
        <w:rPr>
          <w:rFonts w:cs="Arial"/>
          <w:noProof/>
          <w:szCs w:val="22"/>
          <w:lang w:val="en-US" w:eastAsia="zh-CN" w:bidi="ar-SA"/>
        </w:rPr>
        <w:drawing>
          <wp:inline distT="0" distB="0" distL="0" distR="0" wp14:anchorId="3D1A8808" wp14:editId="3DE17199">
            <wp:extent cx="4524375" cy="3375879"/>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enco98"/>
                    <pic:cNvPicPr>
                      <a:picLocks noChangeAspect="1" noChangeArrowheads="1"/>
                    </pic:cNvPicPr>
                  </pic:nvPicPr>
                  <pic:blipFill>
                    <a:blip r:embed="rId155">
                      <a:extLst>
                        <a:ext uri="{28A0092B-C50C-407E-A947-70E740481C1C}">
                          <a14:useLocalDpi xmlns:a14="http://schemas.microsoft.com/office/drawing/2010/main" val="0"/>
                        </a:ext>
                      </a:extLst>
                    </a:blip>
                    <a:stretch>
                      <a:fillRect/>
                    </a:stretch>
                  </pic:blipFill>
                  <pic:spPr bwMode="auto">
                    <a:xfrm>
                      <a:off x="0" y="0"/>
                      <a:ext cx="4524375" cy="3375879"/>
                    </a:xfrm>
                    <a:prstGeom prst="rect">
                      <a:avLst/>
                    </a:prstGeom>
                    <a:noFill/>
                    <a:ln>
                      <a:noFill/>
                    </a:ln>
                  </pic:spPr>
                </pic:pic>
              </a:graphicData>
            </a:graphic>
          </wp:inline>
        </w:drawing>
      </w:r>
    </w:p>
    <w:p w:rsidR="00096BA2" w:rsidRPr="00981AB3" w:rsidRDefault="00096BA2" w:rsidP="005B1C50">
      <w:pPr>
        <w:pStyle w:val="a7"/>
        <w:jc w:val="center"/>
      </w:pPr>
      <w:bookmarkStart w:id="243" w:name="_Ref364948615"/>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52</w:t>
        </w:r>
      </w:fldSimple>
      <w:bookmarkEnd w:id="243"/>
    </w:p>
    <w:p w:rsidR="0027041B" w:rsidRPr="00981AB3" w:rsidRDefault="0027041B" w:rsidP="00924021">
      <w:pPr>
        <w:pStyle w:val="41"/>
      </w:pPr>
      <w:bookmarkStart w:id="244" w:name="_Toc441681107"/>
      <w:bookmarkStart w:id="245" w:name="_Toc444109886"/>
      <w:r w:rsidRPr="00981AB3">
        <w:t>Incrustation</w:t>
      </w:r>
      <w:bookmarkEnd w:id="244"/>
      <w:bookmarkEnd w:id="245"/>
      <w:r w:rsidRPr="00981AB3">
        <w:t xml:space="preserve"> </w:t>
      </w:r>
    </w:p>
    <w:p w:rsidR="0027041B" w:rsidRPr="00981AB3" w:rsidRDefault="0027041B" w:rsidP="0065555D">
      <w:pPr>
        <w:pStyle w:val="0"/>
      </w:pPr>
      <w:r w:rsidRPr="00981AB3">
        <w:t xml:space="preserve">En cliquant sur le bouton d’incrustation (Overlay), vous pouvez accéder à l’interface illustrée sur la </w:t>
      </w:r>
      <w:r w:rsidRPr="00981AB3">
        <w:fldChar w:fldCharType="begin"/>
      </w:r>
      <w:r w:rsidRPr="00981AB3">
        <w:instrText xml:space="preserve"> REF _Ref364948616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53</w:t>
      </w:r>
      <w:r w:rsidRPr="00981AB3">
        <w:fldChar w:fldCharType="end"/>
      </w:r>
      <w:r w:rsidRPr="00981AB3">
        <w:t>.</w:t>
      </w:r>
    </w:p>
    <w:p w:rsidR="0027041B" w:rsidRPr="00981AB3" w:rsidRDefault="00931736" w:rsidP="001C1FA3">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Zone couverte (Cover area) : Vous pouvez régler ici la section de zone de couverture. Faites glisser la souris pour définir la taille de la section souhaitée. Dans une vidéo à un canal, le système prend en charge 4 zones au maximum dans un canal. Vous pouvez faire le réglage à l’aide du bouton Fn ou des boutons de direction. </w:t>
      </w:r>
    </w:p>
    <w:p w:rsidR="0027041B" w:rsidRPr="00981AB3" w:rsidRDefault="00931736" w:rsidP="001C1FA3">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Aperçu/surveillance : La zone de couverture a deux types. Aperçu (Preview) et Surveillance (Monitor). Le type Aperçu indique que la zone masquée ne peut pas être regardée par l’utilisateur lorsque le système est en mode d’aperçu. Le type Surveillance indique que la zone masquée ne peut pas être regardée par l’utilisateur lorsque le système est en mode de surveillance.</w:t>
      </w:r>
    </w:p>
    <w:p w:rsidR="0027041B" w:rsidRPr="00981AB3" w:rsidRDefault="0027041B" w:rsidP="001C1FA3">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lastRenderedPageBreak/>
        <w:t>Affichage de l’heure (Time display) : sélectionnez d’afficher ou pas l’heure lors de la lecture. Veuillez cliquer sur le bouton Régler (Set), puis faites glisser le titre à la position correspondante de l’écran.</w:t>
      </w:r>
    </w:p>
    <w:p w:rsidR="0027041B" w:rsidRPr="00981AB3" w:rsidRDefault="0027041B" w:rsidP="001C1FA3">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Affichage du canal (Channel display) : sélectionnez d’afficher ou pas le numéro du canal lors de la lecture. Veuillez cliquer sur le bouton Régler (Set), puis faites glisser le titre à la position correspondante de l’écran.</w:t>
      </w:r>
    </w:p>
    <w:p w:rsidR="0027041B" w:rsidRPr="00981AB3" w:rsidRDefault="00716EC2" w:rsidP="001C1FA3">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Titre personnalisé : Le système permet de définir jusqu’à cinq titres personnalisés. </w:t>
      </w:r>
    </w:p>
    <w:p w:rsidR="00096BA2" w:rsidRPr="00981AB3" w:rsidRDefault="00D87413" w:rsidP="00F86E81">
      <w:pPr>
        <w:keepNext/>
        <w:jc w:val="center"/>
        <w:rPr>
          <w:rFonts w:cs="Arial"/>
        </w:rPr>
      </w:pPr>
      <w:r w:rsidRPr="00981AB3">
        <w:rPr>
          <w:rFonts w:cs="Arial"/>
          <w:noProof/>
          <w:lang w:val="en-US" w:eastAsia="zh-CN" w:bidi="ar-SA"/>
        </w:rPr>
        <w:drawing>
          <wp:inline distT="0" distB="0" distL="0" distR="0" wp14:anchorId="0CCFDA7E" wp14:editId="1CFDDA6F">
            <wp:extent cx="5083810" cy="3793304"/>
            <wp:effectExtent l="0" t="0" r="254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en2"/>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bwMode="auto">
                    <a:xfrm>
                      <a:off x="0" y="0"/>
                      <a:ext cx="5083810" cy="3793304"/>
                    </a:xfrm>
                    <a:prstGeom prst="rect">
                      <a:avLst/>
                    </a:prstGeom>
                    <a:noFill/>
                    <a:ln>
                      <a:noFill/>
                    </a:ln>
                  </pic:spPr>
                </pic:pic>
              </a:graphicData>
            </a:graphic>
          </wp:inline>
        </w:drawing>
      </w:r>
    </w:p>
    <w:p w:rsidR="00096BA2" w:rsidRPr="00981AB3" w:rsidRDefault="00096BA2" w:rsidP="005B1C50">
      <w:pPr>
        <w:pStyle w:val="a7"/>
        <w:jc w:val="center"/>
      </w:pPr>
      <w:bookmarkStart w:id="246" w:name="_Ref364948616"/>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53</w:t>
        </w:r>
      </w:fldSimple>
      <w:bookmarkEnd w:id="246"/>
    </w:p>
    <w:p w:rsidR="00096BA2" w:rsidRPr="00981AB3" w:rsidRDefault="00096BA2" w:rsidP="005B1C50">
      <w:pPr>
        <w:pStyle w:val="30"/>
      </w:pPr>
      <w:bookmarkStart w:id="247" w:name="_Toc362954910"/>
      <w:bookmarkStart w:id="248" w:name="_Ref364947235"/>
      <w:bookmarkStart w:id="249" w:name="_Ref364949149"/>
      <w:bookmarkStart w:id="250" w:name="_Ref364949850"/>
      <w:bookmarkStart w:id="251" w:name="_Ref364950304"/>
      <w:bookmarkStart w:id="252" w:name="_Ref364950318"/>
      <w:bookmarkStart w:id="253" w:name="_Ref364950614"/>
      <w:bookmarkStart w:id="254" w:name="_Ref364951115"/>
      <w:bookmarkStart w:id="255" w:name="_Ref364954828"/>
      <w:bookmarkStart w:id="256" w:name="_Ref364954829"/>
      <w:bookmarkStart w:id="257" w:name="_Toc441681108"/>
      <w:bookmarkStart w:id="258" w:name="_Toc444109887"/>
      <w:r w:rsidRPr="00981AB3">
        <w:t>Planification</w:t>
      </w:r>
      <w:bookmarkEnd w:id="247"/>
      <w:bookmarkEnd w:id="248"/>
      <w:bookmarkEnd w:id="249"/>
      <w:bookmarkEnd w:id="250"/>
      <w:bookmarkEnd w:id="251"/>
      <w:bookmarkEnd w:id="252"/>
      <w:bookmarkEnd w:id="253"/>
      <w:bookmarkEnd w:id="254"/>
      <w:bookmarkEnd w:id="255"/>
      <w:bookmarkEnd w:id="256"/>
      <w:bookmarkEnd w:id="257"/>
      <w:bookmarkEnd w:id="258"/>
    </w:p>
    <w:p w:rsidR="003429CD" w:rsidRPr="00981AB3" w:rsidRDefault="003429CD" w:rsidP="005B1C50">
      <w:pPr>
        <w:rPr>
          <w:rFonts w:cs="Arial"/>
          <w:szCs w:val="21"/>
        </w:rPr>
      </w:pPr>
      <w:r w:rsidRPr="00981AB3">
        <w:t>La priorité de type d’enregistrement est : Alarme&gt;Détection de mouvement&gt;Régulier.</w:t>
      </w:r>
    </w:p>
    <w:p w:rsidR="005B1C50" w:rsidRPr="00981AB3" w:rsidRDefault="005B1C50" w:rsidP="005B1C50">
      <w:pPr>
        <w:rPr>
          <w:rFonts w:cs="Arial"/>
          <w:szCs w:val="21"/>
        </w:rPr>
      </w:pPr>
    </w:p>
    <w:p w:rsidR="004422BF" w:rsidRPr="00981AB3" w:rsidRDefault="004422BF" w:rsidP="00924021">
      <w:pPr>
        <w:pStyle w:val="41"/>
      </w:pPr>
      <w:bookmarkStart w:id="259" w:name="_Ref371943466"/>
      <w:bookmarkStart w:id="260" w:name="_Ref371943483"/>
      <w:bookmarkStart w:id="261" w:name="_Toc441681109"/>
      <w:bookmarkStart w:id="262" w:name="_Toc444109888"/>
      <w:r w:rsidRPr="00981AB3">
        <w:t>Enregistrement programmé</w:t>
      </w:r>
      <w:bookmarkEnd w:id="259"/>
      <w:bookmarkEnd w:id="260"/>
      <w:bookmarkEnd w:id="261"/>
      <w:bookmarkEnd w:id="262"/>
      <w:r w:rsidRPr="00981AB3">
        <w:t xml:space="preserve"> </w:t>
      </w:r>
    </w:p>
    <w:p w:rsidR="005E38AB" w:rsidRPr="00981AB3" w:rsidRDefault="005E38AB" w:rsidP="005B1C50">
      <w:pPr>
        <w:rPr>
          <w:rFonts w:cs="Arial"/>
          <w:kern w:val="56"/>
          <w:szCs w:val="21"/>
        </w:rPr>
      </w:pPr>
      <w:r w:rsidRPr="00981AB3">
        <w:t xml:space="preserve">Définissez le temps d’enregistrement, la plan d’enregistrement, etc. Veuillez noter que le système est en mode enregistrement sur 24 heures par défaut après son premier démarrage. </w:t>
      </w:r>
    </w:p>
    <w:p w:rsidR="00E10ADA" w:rsidRPr="00981AB3" w:rsidRDefault="00E10ADA" w:rsidP="005B1C50">
      <w:pPr>
        <w:rPr>
          <w:rFonts w:cs="Arial"/>
          <w:kern w:val="56"/>
          <w:szCs w:val="21"/>
        </w:rPr>
      </w:pPr>
      <w:bookmarkStart w:id="263" w:name="_Toc362954911"/>
      <w:r w:rsidRPr="00981AB3">
        <w:t>Depuis Menu principal-&gt;Réglages-&gt;Stockage-&gt;Programmation (Main menu-&gt;Setting-&gt;Storage-&gt;</w:t>
      </w:r>
      <w:r w:rsidR="006C6F0A">
        <w:rPr>
          <w:rFonts w:hint="eastAsia"/>
          <w:lang w:eastAsia="zh-CN"/>
        </w:rPr>
        <w:t xml:space="preserve"> </w:t>
      </w:r>
      <w:r w:rsidRPr="00981AB3">
        <w:t xml:space="preserve">Schedule), vous pouvez accéder au menu de programmation. Voir </w:t>
      </w:r>
      <w:r w:rsidRPr="00981AB3">
        <w:rPr>
          <w:rFonts w:cs="Arial"/>
          <w:kern w:val="56"/>
          <w:szCs w:val="21"/>
        </w:rPr>
        <w:fldChar w:fldCharType="begin"/>
      </w:r>
      <w:r w:rsidRPr="00981AB3">
        <w:rPr>
          <w:rFonts w:cs="Arial"/>
          <w:kern w:val="56"/>
          <w:szCs w:val="21"/>
        </w:rPr>
        <w:instrText xml:space="preserve"> REF _Ref294101690 \h  \* MERGEFORMAT </w:instrText>
      </w:r>
      <w:r w:rsidRPr="00981AB3">
        <w:rPr>
          <w:rFonts w:cs="Arial"/>
          <w:kern w:val="56"/>
          <w:szCs w:val="21"/>
        </w:rPr>
      </w:r>
      <w:r w:rsidRPr="00981AB3">
        <w:rPr>
          <w:rFonts w:cs="Arial"/>
          <w:kern w:val="56"/>
          <w:szCs w:val="21"/>
        </w:rPr>
        <w:fldChar w:fldCharType="separate"/>
      </w:r>
      <w:r w:rsidR="00413E95" w:rsidRPr="00413E95">
        <w:rPr>
          <w:rFonts w:cs="Arial"/>
          <w:kern w:val="56"/>
          <w:szCs w:val="21"/>
        </w:rPr>
        <w:t xml:space="preserve">Figure </w:t>
      </w:r>
      <w:r w:rsidR="00413E95" w:rsidRPr="00413E95">
        <w:rPr>
          <w:rFonts w:cs="Arial"/>
          <w:kern w:val="56"/>
          <w:szCs w:val="21"/>
          <w:cs/>
        </w:rPr>
        <w:t>‎</w:t>
      </w:r>
      <w:r w:rsidR="00413E95" w:rsidRPr="00413E95">
        <w:rPr>
          <w:rFonts w:cs="Arial"/>
          <w:kern w:val="56"/>
          <w:szCs w:val="21"/>
        </w:rPr>
        <w:t>3–57</w:t>
      </w:r>
      <w:r w:rsidRPr="00981AB3">
        <w:rPr>
          <w:rFonts w:cs="Arial"/>
          <w:kern w:val="56"/>
          <w:szCs w:val="21"/>
        </w:rPr>
        <w:fldChar w:fldCharType="end"/>
      </w:r>
      <w:r w:rsidRPr="00981AB3">
        <w:t xml:space="preserve">. Il y a six périodes au total. </w:t>
      </w:r>
    </w:p>
    <w:p w:rsidR="00E10ADA" w:rsidRPr="00981AB3" w:rsidRDefault="00E10ADA" w:rsidP="00C372FB">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Canal (Channel) : Veuillez sélectionner d’abord le numéro de canal. Il est possible de sélection « Tous » (All) pour sélectionner tous les canaux.</w:t>
      </w:r>
    </w:p>
    <w:p w:rsidR="00E10ADA" w:rsidRPr="00981AB3" w:rsidRDefault="00D87413" w:rsidP="00AE214E">
      <w:pPr>
        <w:widowControl/>
        <w:numPr>
          <w:ilvl w:val="0"/>
          <w:numId w:val="56"/>
        </w:numPr>
        <w:tabs>
          <w:tab w:val="clear" w:pos="420"/>
        </w:tabs>
        <w:ind w:left="357" w:hanging="357"/>
      </w:pPr>
      <w:r w:rsidRPr="00981AB3">
        <w:rPr>
          <w:noProof/>
          <w:lang w:val="en-US" w:eastAsia="zh-CN" w:bidi="ar-SA"/>
        </w:rPr>
        <w:drawing>
          <wp:inline distT="0" distB="0" distL="0" distR="0" wp14:anchorId="51B192D0" wp14:editId="245A2223">
            <wp:extent cx="259080" cy="231775"/>
            <wp:effectExtent l="0" t="0" r="762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59080" cy="231775"/>
                    </a:xfrm>
                    <a:prstGeom prst="rect">
                      <a:avLst/>
                    </a:prstGeom>
                    <a:noFill/>
                    <a:ln>
                      <a:noFill/>
                    </a:ln>
                  </pic:spPr>
                </pic:pic>
              </a:graphicData>
            </a:graphic>
          </wp:inline>
        </w:drawing>
      </w:r>
      <w:r w:rsidRPr="00981AB3">
        <w:t xml:space="preserve"> : icône de connexion synchronisée. Sélectionnez l’icône </w:t>
      </w:r>
      <w:r w:rsidRPr="00981AB3">
        <w:rPr>
          <w:noProof/>
          <w:lang w:val="en-US" w:eastAsia="zh-CN" w:bidi="ar-SA"/>
        </w:rPr>
        <w:drawing>
          <wp:inline distT="0" distB="0" distL="0" distR="0" wp14:anchorId="30DC53C2" wp14:editId="0F86186A">
            <wp:extent cx="340995" cy="218440"/>
            <wp:effectExtent l="0" t="0" r="1905" b="0"/>
            <wp:docPr id="167" name="图片 167" descr="gridUn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gridUnLock"/>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40995" cy="218440"/>
                    </a:xfrm>
                    <a:prstGeom prst="rect">
                      <a:avLst/>
                    </a:prstGeom>
                    <a:noFill/>
                    <a:ln>
                      <a:noFill/>
                    </a:ln>
                  </pic:spPr>
                </pic:pic>
              </a:graphicData>
            </a:graphic>
          </wp:inline>
        </w:drawing>
      </w:r>
      <w:r w:rsidRPr="00981AB3">
        <w:t xml:space="preserve"> pour plusieurs dates, il est possible d’éditer les éléments cochés ou tous les éléments. L’icône devient </w:t>
      </w:r>
      <w:r w:rsidRPr="00981AB3">
        <w:rPr>
          <w:noProof/>
          <w:lang w:val="en-US" w:eastAsia="zh-CN" w:bidi="ar-SA"/>
        </w:rPr>
        <w:drawing>
          <wp:inline distT="0" distB="0" distL="0" distR="0" wp14:anchorId="2663534E" wp14:editId="4B7FA509">
            <wp:extent cx="340995" cy="218440"/>
            <wp:effectExtent l="0" t="0" r="1905" b="0"/>
            <wp:docPr id="168" name="图片 168" descr="gridLock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gridLockSelected"/>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40995" cy="218440"/>
                    </a:xfrm>
                    <a:prstGeom prst="rect">
                      <a:avLst/>
                    </a:prstGeom>
                    <a:noFill/>
                    <a:ln>
                      <a:noFill/>
                    </a:ln>
                  </pic:spPr>
                </pic:pic>
              </a:graphicData>
            </a:graphic>
          </wp:inline>
        </w:drawing>
      </w:r>
      <w:r w:rsidRPr="00981AB3">
        <w:t>.</w:t>
      </w:r>
    </w:p>
    <w:p w:rsidR="00E10ADA" w:rsidRPr="00981AB3" w:rsidRDefault="00D87413" w:rsidP="00AE214E">
      <w:pPr>
        <w:widowControl/>
        <w:numPr>
          <w:ilvl w:val="0"/>
          <w:numId w:val="56"/>
        </w:numPr>
        <w:tabs>
          <w:tab w:val="clear" w:pos="420"/>
        </w:tabs>
        <w:ind w:left="357" w:hanging="357"/>
      </w:pPr>
      <w:r w:rsidRPr="00981AB3">
        <w:rPr>
          <w:noProof/>
          <w:lang w:val="en-US" w:eastAsia="zh-CN" w:bidi="ar-SA"/>
        </w:rPr>
        <w:drawing>
          <wp:inline distT="0" distB="0" distL="0" distR="0" wp14:anchorId="7AEB31F8" wp14:editId="2BE8DFEC">
            <wp:extent cx="231775" cy="334645"/>
            <wp:effectExtent l="0" t="0" r="0" b="825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31775" cy="334645"/>
                    </a:xfrm>
                    <a:prstGeom prst="rect">
                      <a:avLst/>
                    </a:prstGeom>
                    <a:noFill/>
                    <a:ln>
                      <a:noFill/>
                    </a:ln>
                  </pic:spPr>
                </pic:pic>
              </a:graphicData>
            </a:graphic>
          </wp:inline>
        </w:drawing>
      </w:r>
      <w:r w:rsidRPr="00981AB3">
        <w:t xml:space="preserve"> : Cliquez sur cette icône pour supprimer un type d’enregistrement d’une période. </w:t>
      </w:r>
    </w:p>
    <w:p w:rsidR="00E10ADA" w:rsidRPr="00981AB3" w:rsidRDefault="00E10ADA" w:rsidP="00C372FB">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lastRenderedPageBreak/>
        <w:t xml:space="preserve">Type d’enregistrement : cochez la case pour sélectionner le type d’enregistrement correspondant. Il y a quatre types : Régulier (Regular)/Détection de mouvement (MD (motion detect)/Alarme (Alarm)/Détection de mouvement et alarme (MD&amp;Alarm). </w:t>
      </w:r>
    </w:p>
    <w:p w:rsidR="00E10ADA" w:rsidRPr="00981AB3" w:rsidRDefault="00E10ADA" w:rsidP="00C372FB">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Jour de la semaine : huit options sont possibles (de lundi à dimanche et tous).</w:t>
      </w:r>
    </w:p>
    <w:p w:rsidR="00E10ADA" w:rsidRPr="00981AB3" w:rsidRDefault="00E10ADA" w:rsidP="00C372FB">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 xml:space="preserve">Jour de repos (Holiday) : permet de définir les jours de repos. Veuillez noter que vous devez d’abord accéder à l’interface générale depuis Menu principal-&gt;Réglages-&gt;Système-&gt;Général (Main Menu-&gt;Setting-&gt;System-&gt;General) pour ajouter les congés. Sinon, les jours de repos ne seront pas disponibles. </w:t>
      </w:r>
    </w:p>
    <w:p w:rsidR="00E10ADA" w:rsidRPr="00981AB3" w:rsidRDefault="00E10ADA" w:rsidP="00C372FB">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Pré-enregistrement (Pre-record) : il est possible de pré-enregistrer la vidéo dans un fichier avant qu’un événement se produit. La plage de valeurs est comprises entre 1 et 30 s en fonction du flux binaire.</w:t>
      </w:r>
    </w:p>
    <w:p w:rsidR="00E10ADA" w:rsidRPr="00981AB3" w:rsidRDefault="00E10ADA" w:rsidP="001C1FA3">
      <w:pPr>
        <w:pStyle w:val="a8"/>
        <w:widowControl/>
        <w:numPr>
          <w:ilvl w:val="0"/>
          <w:numId w:val="4"/>
        </w:numPr>
        <w:tabs>
          <w:tab w:val="clear" w:pos="420"/>
        </w:tabs>
        <w:ind w:left="357" w:rightChars="0" w:right="0" w:hanging="357"/>
        <w:rPr>
          <w:sz w:val="21"/>
          <w:szCs w:val="21"/>
        </w:rPr>
      </w:pPr>
      <w:r w:rsidRPr="00981AB3">
        <w:rPr>
          <w:sz w:val="21"/>
        </w:rPr>
        <w:t>Redondance (Redundancy) : la fonction de sauvegarde est redondante. Elle vous permet de sauvegarder les fichiers d’enregistrement sur deux disques. Mettez en surbrillance le bouton Redondance (Redundancy) pour activer cette fonction. Veuillez noter que vous devez définir au moins un disque dur comme redondant avant d’activer cette fonction dans</w:t>
      </w:r>
      <w:r w:rsidR="006B5A06">
        <w:rPr>
          <w:sz w:val="21"/>
        </w:rPr>
        <w:t>.</w:t>
      </w:r>
      <w:r w:rsidRPr="00981AB3">
        <w:rPr>
          <w:sz w:val="21"/>
        </w:rPr>
        <w:t xml:space="preserve"> Menu principal-&gt;Réglages-&gt;Stockage-&gt;Gestionnaire de disque dur (Main menu-&gt;Setting-&gt;Storage-&gt;HDD Manager). </w:t>
      </w:r>
      <w:r w:rsidRPr="00981AB3">
        <w:rPr>
          <w:b/>
          <w:sz w:val="21"/>
        </w:rPr>
        <w:t xml:space="preserve">Veuillez noter que cette fonction est sans effet s’il n’y a qu’un seul disque dur. </w:t>
      </w:r>
    </w:p>
    <w:p w:rsidR="00E10ADA" w:rsidRPr="00981AB3" w:rsidRDefault="00E10ADA" w:rsidP="007F5F43">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 xml:space="preserve">Réapprovisionnement du réseau automatique (ANR) : Permet de stocker la vidéo sur la carte SD de la caméra réseau en cas de panne réseau. La valeur va de 0 s à 43 200 s. Une fois la connexion réseau restaurée, le système peut récupérer la vidéo depuis la carte SD sans risque de perte d’enregistrement. </w:t>
      </w:r>
    </w:p>
    <w:p w:rsidR="00E10ADA" w:rsidRPr="00981AB3" w:rsidRDefault="00E10ADA" w:rsidP="001C1FA3">
      <w:pPr>
        <w:pStyle w:val="a8"/>
        <w:widowControl/>
        <w:numPr>
          <w:ilvl w:val="0"/>
          <w:numId w:val="4"/>
        </w:numPr>
        <w:tabs>
          <w:tab w:val="clear" w:pos="420"/>
        </w:tabs>
        <w:ind w:left="357" w:rightChars="0" w:right="0" w:hanging="357"/>
        <w:rPr>
          <w:rFonts w:asciiTheme="minorBidi" w:hAnsiTheme="minorBidi" w:cstheme="minorBidi"/>
          <w:sz w:val="21"/>
          <w:szCs w:val="21"/>
        </w:rPr>
      </w:pPr>
      <w:r w:rsidRPr="00981AB3">
        <w:rPr>
          <w:rFonts w:asciiTheme="minorBidi" w:hAnsiTheme="minorBidi" w:cstheme="minorBidi"/>
          <w:sz w:val="21"/>
        </w:rPr>
        <w:t xml:space="preserve">Réglages des plage horaires : cliquez sur le bouton </w:t>
      </w:r>
      <w:r w:rsidRPr="00981AB3">
        <w:rPr>
          <w:rFonts w:asciiTheme="minorBidi" w:hAnsiTheme="minorBidi" w:cstheme="minorBidi"/>
          <w:noProof/>
          <w:sz w:val="21"/>
          <w:szCs w:val="21"/>
          <w:lang w:val="en-US" w:eastAsia="zh-CN" w:bidi="ar-SA"/>
        </w:rPr>
        <w:drawing>
          <wp:inline distT="0" distB="0" distL="0" distR="0" wp14:anchorId="1FE318B5" wp14:editId="6637A587">
            <wp:extent cx="266065" cy="334645"/>
            <wp:effectExtent l="0" t="0" r="635" b="8255"/>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66065" cy="334645"/>
                    </a:xfrm>
                    <a:prstGeom prst="rect">
                      <a:avLst/>
                    </a:prstGeom>
                    <a:noFill/>
                    <a:ln>
                      <a:noFill/>
                    </a:ln>
                  </pic:spPr>
                </pic:pic>
              </a:graphicData>
            </a:graphic>
          </wp:inline>
        </w:drawing>
      </w:r>
      <w:r w:rsidRPr="00981AB3">
        <w:rPr>
          <w:rFonts w:asciiTheme="minorBidi" w:hAnsiTheme="minorBidi" w:cstheme="minorBidi"/>
          <w:sz w:val="21"/>
        </w:rPr>
        <w:t xml:space="preserve"> après une date ou un jour de repos et l’interface illustrée dans la </w:t>
      </w:r>
      <w:r w:rsidRPr="00981AB3">
        <w:rPr>
          <w:rFonts w:asciiTheme="minorBidi" w:hAnsiTheme="minorBidi" w:cstheme="minorBidi"/>
          <w:sz w:val="21"/>
          <w:szCs w:val="21"/>
        </w:rPr>
        <w:fldChar w:fldCharType="begin"/>
      </w:r>
      <w:r w:rsidRPr="00981AB3">
        <w:rPr>
          <w:rFonts w:asciiTheme="minorBidi" w:hAnsiTheme="minorBidi" w:cstheme="minorBidi"/>
          <w:sz w:val="21"/>
          <w:szCs w:val="21"/>
        </w:rPr>
        <w:instrText xml:space="preserve"> REF _Ref327538142 \h  \* MERGEFORMAT </w:instrText>
      </w:r>
      <w:r w:rsidRPr="00981AB3">
        <w:rPr>
          <w:rFonts w:asciiTheme="minorBidi" w:hAnsiTheme="minorBidi" w:cstheme="minorBidi"/>
          <w:sz w:val="21"/>
          <w:szCs w:val="21"/>
        </w:rPr>
      </w:r>
      <w:r w:rsidRPr="00981AB3">
        <w:rPr>
          <w:rFonts w:asciiTheme="minorBidi" w:hAnsiTheme="minorBidi" w:cstheme="minorBidi"/>
          <w:sz w:val="21"/>
          <w:szCs w:val="21"/>
        </w:rPr>
        <w:fldChar w:fldCharType="separate"/>
      </w:r>
      <w:r w:rsidR="00413E95" w:rsidRPr="00413E95">
        <w:rPr>
          <w:rFonts w:asciiTheme="minorBidi" w:hAnsiTheme="minorBidi" w:cstheme="minorBidi"/>
          <w:sz w:val="21"/>
          <w:szCs w:val="21"/>
        </w:rPr>
        <w:t xml:space="preserve">Figure </w:t>
      </w:r>
      <w:r w:rsidR="00413E95" w:rsidRPr="00413E95">
        <w:rPr>
          <w:rFonts w:asciiTheme="minorBidi" w:hAnsiTheme="minorBidi" w:cstheme="minorBidi"/>
          <w:sz w:val="21"/>
          <w:szCs w:val="21"/>
          <w:cs/>
        </w:rPr>
        <w:t>‎</w:t>
      </w:r>
      <w:r w:rsidR="00413E95" w:rsidRPr="00413E95">
        <w:rPr>
          <w:rFonts w:asciiTheme="minorBidi" w:hAnsiTheme="minorBidi" w:cstheme="minorBidi"/>
          <w:sz w:val="21"/>
          <w:szCs w:val="21"/>
        </w:rPr>
        <w:t>3–58</w:t>
      </w:r>
      <w:r w:rsidRPr="00981AB3">
        <w:rPr>
          <w:rFonts w:asciiTheme="minorBidi" w:hAnsiTheme="minorBidi" w:cstheme="minorBidi"/>
          <w:sz w:val="21"/>
          <w:szCs w:val="21"/>
        </w:rPr>
        <w:fldChar w:fldCharType="end"/>
      </w:r>
      <w:r w:rsidRPr="00981AB3">
        <w:rPr>
          <w:rFonts w:asciiTheme="minorBidi" w:hAnsiTheme="minorBidi" w:cstheme="minorBidi"/>
          <w:sz w:val="21"/>
        </w:rPr>
        <w:t xml:space="preserve"> s’affichera. Il existe cinq types d’enregistrement : régulier, détection de mouvement (MD), alarme, MD et alarme, et intelligent.</w:t>
      </w:r>
    </w:p>
    <w:p w:rsidR="00E10ADA" w:rsidRPr="00981AB3" w:rsidRDefault="00E10ADA" w:rsidP="0014368A">
      <w:r w:rsidRPr="00981AB3">
        <w:t xml:space="preserve">Veuillez suivre les étapes ci-dessous pour définir manuellement une plage horaire. </w:t>
      </w:r>
    </w:p>
    <w:p w:rsidR="00E10ADA" w:rsidRPr="00981AB3" w:rsidRDefault="00E10ADA" w:rsidP="00AE214E">
      <w:pPr>
        <w:pStyle w:val="0"/>
        <w:numPr>
          <w:ilvl w:val="0"/>
          <w:numId w:val="131"/>
        </w:numPr>
      </w:pPr>
      <w:r w:rsidRPr="00981AB3">
        <w:t xml:space="preserve">Sélectionnez le canal que vous souhaitez régler. Voir </w:t>
      </w:r>
      <w:r w:rsidRPr="00981AB3">
        <w:fldChar w:fldCharType="begin"/>
      </w:r>
      <w:r w:rsidRPr="00981AB3">
        <w:instrText xml:space="preserve"> REF _Ref369177016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54</w:t>
      </w:r>
      <w:r w:rsidRPr="00981AB3">
        <w:fldChar w:fldCharType="end"/>
      </w:r>
      <w:r w:rsidRPr="00981AB3">
        <w:t>.</w:t>
      </w:r>
    </w:p>
    <w:p w:rsidR="00E10ADA" w:rsidRPr="00981AB3" w:rsidRDefault="00D87413" w:rsidP="006B5A06">
      <w:pPr>
        <w:keepNext/>
        <w:spacing w:before="120"/>
        <w:jc w:val="center"/>
        <w:rPr>
          <w:rFonts w:cs="Arial"/>
          <w:szCs w:val="21"/>
        </w:rPr>
      </w:pPr>
      <w:r w:rsidRPr="00981AB3">
        <w:rPr>
          <w:rFonts w:cs="Arial"/>
          <w:noProof/>
          <w:szCs w:val="21"/>
          <w:lang w:val="en-US" w:eastAsia="zh-CN" w:bidi="ar-SA"/>
        </w:rPr>
        <w:drawing>
          <wp:inline distT="0" distB="0" distL="0" distR="0" wp14:anchorId="7FD61AB5" wp14:editId="53CB9CD2">
            <wp:extent cx="2449830" cy="389255"/>
            <wp:effectExtent l="0" t="0" r="762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49830" cy="389255"/>
                    </a:xfrm>
                    <a:prstGeom prst="rect">
                      <a:avLst/>
                    </a:prstGeom>
                    <a:noFill/>
                    <a:ln>
                      <a:noFill/>
                    </a:ln>
                  </pic:spPr>
                </pic:pic>
              </a:graphicData>
            </a:graphic>
          </wp:inline>
        </w:drawing>
      </w:r>
    </w:p>
    <w:p w:rsidR="00E10ADA" w:rsidRPr="00981AB3" w:rsidRDefault="00E10ADA" w:rsidP="005B1C50">
      <w:pPr>
        <w:pStyle w:val="a7"/>
        <w:jc w:val="center"/>
      </w:pPr>
      <w:bookmarkStart w:id="264" w:name="_Ref369177016"/>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54</w:t>
        </w:r>
      </w:fldSimple>
      <w:bookmarkEnd w:id="264"/>
    </w:p>
    <w:p w:rsidR="00E10ADA" w:rsidRPr="00981AB3" w:rsidRDefault="00E10ADA" w:rsidP="00AE214E">
      <w:pPr>
        <w:pStyle w:val="0"/>
        <w:numPr>
          <w:ilvl w:val="0"/>
          <w:numId w:val="131"/>
        </w:numPr>
      </w:pPr>
      <w:r w:rsidRPr="00981AB3">
        <w:t xml:space="preserve">Définissez le type d’enregistrement. Voir </w:t>
      </w:r>
      <w:r w:rsidRPr="00981AB3">
        <w:fldChar w:fldCharType="begin"/>
      </w:r>
      <w:r w:rsidRPr="00981AB3">
        <w:instrText xml:space="preserve"> REF _Ref369177017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55</w:t>
      </w:r>
      <w:r w:rsidRPr="00981AB3">
        <w:fldChar w:fldCharType="end"/>
      </w:r>
      <w:r w:rsidRPr="00981AB3">
        <w:t>.</w:t>
      </w:r>
    </w:p>
    <w:p w:rsidR="00E10ADA" w:rsidRPr="00981AB3" w:rsidRDefault="00D87413" w:rsidP="00F86E81">
      <w:pPr>
        <w:keepNext/>
        <w:jc w:val="center"/>
        <w:rPr>
          <w:rFonts w:cs="Arial"/>
          <w:szCs w:val="21"/>
        </w:rPr>
      </w:pPr>
      <w:r w:rsidRPr="00981AB3">
        <w:rPr>
          <w:rFonts w:cs="Arial"/>
          <w:noProof/>
          <w:szCs w:val="21"/>
          <w:lang w:val="en-US" w:eastAsia="zh-CN" w:bidi="ar-SA"/>
        </w:rPr>
        <w:drawing>
          <wp:inline distT="0" distB="0" distL="0" distR="0" wp14:anchorId="454C02EC" wp14:editId="10190163">
            <wp:extent cx="6059805" cy="320675"/>
            <wp:effectExtent l="0" t="0" r="0" b="3175"/>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059805" cy="320675"/>
                    </a:xfrm>
                    <a:prstGeom prst="rect">
                      <a:avLst/>
                    </a:prstGeom>
                    <a:noFill/>
                    <a:ln>
                      <a:noFill/>
                    </a:ln>
                  </pic:spPr>
                </pic:pic>
              </a:graphicData>
            </a:graphic>
          </wp:inline>
        </w:drawing>
      </w:r>
    </w:p>
    <w:p w:rsidR="00E10ADA" w:rsidRPr="00981AB3" w:rsidRDefault="00E10ADA" w:rsidP="005B1C50">
      <w:pPr>
        <w:pStyle w:val="a7"/>
        <w:jc w:val="center"/>
      </w:pPr>
      <w:bookmarkStart w:id="265" w:name="_Ref369177017"/>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55</w:t>
        </w:r>
      </w:fldSimple>
      <w:bookmarkEnd w:id="265"/>
    </w:p>
    <w:p w:rsidR="00E10ADA" w:rsidRPr="00981AB3" w:rsidRDefault="00E10ADA" w:rsidP="00AE214E">
      <w:pPr>
        <w:pStyle w:val="0"/>
        <w:numPr>
          <w:ilvl w:val="0"/>
          <w:numId w:val="131"/>
        </w:numPr>
      </w:pPr>
      <w:r w:rsidRPr="00981AB3">
        <w:t xml:space="preserve">Veuillez définir manuellement la plage horaire d’enregistrement. Six périodes ou plages horaires sont prévues par jour. Voir </w:t>
      </w:r>
      <w:r w:rsidRPr="00981AB3">
        <w:fldChar w:fldCharType="begin"/>
      </w:r>
      <w:r w:rsidRPr="00981AB3">
        <w:instrText xml:space="preserve"> REF _Ref369177021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56</w:t>
      </w:r>
      <w:r w:rsidRPr="00981AB3">
        <w:fldChar w:fldCharType="end"/>
      </w:r>
      <w:r w:rsidRPr="00981AB3">
        <w:t>.</w:t>
      </w:r>
    </w:p>
    <w:p w:rsidR="00E10ADA" w:rsidRPr="00981AB3" w:rsidRDefault="00D87413" w:rsidP="00F86E81">
      <w:pPr>
        <w:keepNext/>
        <w:jc w:val="center"/>
        <w:rPr>
          <w:rFonts w:cs="Arial"/>
          <w:szCs w:val="21"/>
        </w:rPr>
      </w:pPr>
      <w:r w:rsidRPr="00981AB3">
        <w:rPr>
          <w:rFonts w:cs="Arial"/>
          <w:noProof/>
          <w:lang w:val="en-US" w:eastAsia="zh-CN" w:bidi="ar-SA"/>
        </w:rPr>
        <w:lastRenderedPageBreak/>
        <mc:AlternateContent>
          <mc:Choice Requires="wps">
            <w:drawing>
              <wp:anchor distT="0" distB="0" distL="114300" distR="114300" simplePos="0" relativeHeight="251645440" behindDoc="0" locked="0" layoutInCell="1" allowOverlap="1" wp14:anchorId="2A56EACA" wp14:editId="637A0738">
                <wp:simplePos x="0" y="0"/>
                <wp:positionH relativeFrom="column">
                  <wp:posOffset>1714500</wp:posOffset>
                </wp:positionH>
                <wp:positionV relativeFrom="paragraph">
                  <wp:posOffset>685800</wp:posOffset>
                </wp:positionV>
                <wp:extent cx="1714500" cy="601980"/>
                <wp:effectExtent l="9525" t="13335" r="9525" b="13335"/>
                <wp:wrapNone/>
                <wp:docPr id="242" name="Rectangle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6019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xmlns:o="urn:schemas-microsoft-com:office:office" xmlns:v="urn:schemas-microsoft-com:vml" id="Rectangle 289" o:spid="_x0000_s1026" style="position:absolute;margin-left:135pt;margin-top:54pt;width:135pt;height:47.4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" filled="f" strokecolor="red" strokeweight="1.5pt"/>
            </w:pict>
          </mc:Fallback>
        </mc:AlternateContent>
      </w:r>
      <w:r w:rsidRPr="00981AB3">
        <w:rPr>
          <w:rFonts w:cs="Arial"/>
          <w:noProof/>
          <w:lang w:val="en-US" w:eastAsia="zh-CN" w:bidi="ar-SA"/>
        </w:rPr>
        <mc:AlternateContent>
          <mc:Choice Requires="wps">
            <w:drawing>
              <wp:anchor distT="0" distB="0" distL="114300" distR="114300" simplePos="0" relativeHeight="251644416" behindDoc="0" locked="0" layoutInCell="1" allowOverlap="1" wp14:anchorId="5B73E641" wp14:editId="08552F92">
                <wp:simplePos x="0" y="0"/>
                <wp:positionH relativeFrom="column">
                  <wp:posOffset>685800</wp:posOffset>
                </wp:positionH>
                <wp:positionV relativeFrom="paragraph">
                  <wp:posOffset>693420</wp:posOffset>
                </wp:positionV>
                <wp:extent cx="685800" cy="594360"/>
                <wp:effectExtent l="9525" t="11430" r="9525" b="13335"/>
                <wp:wrapNone/>
                <wp:docPr id="241" name="Rectangle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9436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xmlns:o="urn:schemas-microsoft-com:office:office" xmlns:v="urn:schemas-microsoft-com:vml" id="Rectangle 288" o:spid="_x0000_s1026" style="position:absolute;margin-left:54pt;margin-top:54.6pt;width:54pt;height:46.8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" filled="f" strokecolor="red" strokeweight="1.5pt"/>
            </w:pict>
          </mc:Fallback>
        </mc:AlternateContent>
      </w:r>
      <w:r w:rsidRPr="00981AB3">
        <w:rPr>
          <w:rFonts w:cs="Arial"/>
          <w:noProof/>
          <w:lang w:val="en-US" w:eastAsia="zh-CN" w:bidi="ar-SA"/>
        </w:rPr>
        <w:drawing>
          <wp:inline distT="0" distB="0" distL="0" distR="0" wp14:anchorId="470EB35A" wp14:editId="1A037032">
            <wp:extent cx="4926965" cy="2566035"/>
            <wp:effectExtent l="0" t="0" r="6985" b="571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926965" cy="2566035"/>
                    </a:xfrm>
                    <a:prstGeom prst="rect">
                      <a:avLst/>
                    </a:prstGeom>
                    <a:noFill/>
                    <a:ln>
                      <a:noFill/>
                    </a:ln>
                  </pic:spPr>
                </pic:pic>
              </a:graphicData>
            </a:graphic>
          </wp:inline>
        </w:drawing>
      </w:r>
    </w:p>
    <w:p w:rsidR="00E10ADA" w:rsidRPr="00981AB3" w:rsidRDefault="00E10ADA" w:rsidP="005B1C50">
      <w:pPr>
        <w:pStyle w:val="a7"/>
        <w:jc w:val="center"/>
      </w:pPr>
      <w:bookmarkStart w:id="266" w:name="_Ref369177021"/>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56</w:t>
        </w:r>
      </w:fldSimple>
      <w:bookmarkEnd w:id="266"/>
    </w:p>
    <w:p w:rsidR="00E10ADA" w:rsidRPr="00981AB3" w:rsidRDefault="00E10ADA" w:rsidP="0014368A">
      <w:r w:rsidRPr="00981AB3">
        <w:t xml:space="preserve">Veuillez cocher la case </w:t>
      </w:r>
      <w:r w:rsidRPr="006B5A06">
        <w:rPr>
          <w:noProof/>
          <w:position w:val="-6"/>
          <w:lang w:val="en-US" w:eastAsia="zh-CN" w:bidi="ar-SA"/>
        </w:rPr>
        <w:drawing>
          <wp:inline distT="0" distB="0" distL="0" distR="0" wp14:anchorId="1265B5FF" wp14:editId="6303A737">
            <wp:extent cx="177165" cy="231775"/>
            <wp:effectExtent l="0" t="0" r="0" b="0"/>
            <wp:docPr id="174" name="图片 1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3"/>
                    <pic:cNvPicPr>
                      <a:picLocks noChangeAspect="1" noChangeArrowheads="1"/>
                    </pic:cNvPicPr>
                  </pic:nvPicPr>
                  <pic:blipFill>
                    <a:blip r:embed="rId154">
                      <a:extLst>
                        <a:ext uri="{28A0092B-C50C-407E-A947-70E740481C1C}">
                          <a14:useLocalDpi xmlns:a14="http://schemas.microsoft.com/office/drawing/2010/main" val="0"/>
                        </a:ext>
                      </a:extLst>
                    </a:blip>
                    <a:srcRect l="14285" t="25000"/>
                    <a:stretch>
                      <a:fillRect/>
                    </a:stretch>
                  </pic:blipFill>
                  <pic:spPr bwMode="auto">
                    <a:xfrm>
                      <a:off x="0" y="0"/>
                      <a:ext cx="177165" cy="231775"/>
                    </a:xfrm>
                    <a:prstGeom prst="rect">
                      <a:avLst/>
                    </a:prstGeom>
                    <a:noFill/>
                    <a:ln>
                      <a:noFill/>
                    </a:ln>
                  </pic:spPr>
                </pic:pic>
              </a:graphicData>
            </a:graphic>
          </wp:inline>
        </w:drawing>
      </w:r>
      <w:r w:rsidRPr="00981AB3">
        <w:t xml:space="preserve"> pour sélectionner la fonction correspondante. À la fin de tous les réglages, veuillez cliquer sur le bouton Enregistrer (Save) et vous reviendrez au menu précédent. </w:t>
      </w:r>
    </w:p>
    <w:p w:rsidR="00E10ADA" w:rsidRPr="00981AB3" w:rsidRDefault="00E10ADA" w:rsidP="005B1C50">
      <w:pPr>
        <w:rPr>
          <w:rFonts w:cs="Arial"/>
          <w:kern w:val="56"/>
          <w:szCs w:val="21"/>
        </w:rPr>
      </w:pPr>
      <w:r w:rsidRPr="00981AB3">
        <w:t>Les barres sont en couleur pour votre référence. Le vert est utilisé pour les enregistrements réguliers, le jaune pour la détection de mouvement, le rouge pour l’enregistrement d’alarme et l’orange pour les alarmes intelligentes. Le blanc indique un enregistrement d’alarme et de détection de mouvement valide. Quand vous définissez l’enregistrement de détection de mouvement et d’alarme, l’enregistrement ne se déclenche pas ni en cas de détection de mouvement, ni en cas d’alarme, mais si les deux se produisent.</w:t>
      </w:r>
    </w:p>
    <w:p w:rsidR="00E10ADA" w:rsidRPr="00981AB3" w:rsidRDefault="00E10ADA" w:rsidP="00F86E81">
      <w:pPr>
        <w:keepNext/>
        <w:jc w:val="center"/>
        <w:rPr>
          <w:rFonts w:cs="Arial"/>
          <w:sz w:val="28"/>
          <w:szCs w:val="28"/>
        </w:rPr>
      </w:pPr>
      <w:r w:rsidRPr="00981AB3">
        <w:rPr>
          <w:snapToGrid w:val="0"/>
          <w:color w:val="000000"/>
          <w:sz w:val="0"/>
          <w:u w:color="000000"/>
          <w:bdr w:val="none" w:sz="0" w:space="0" w:color="000000"/>
          <w:shd w:val="clear" w:color="000000" w:fill="000000"/>
        </w:rPr>
        <w:t xml:space="preserve"> </w:t>
      </w:r>
      <w:r w:rsidRPr="00981AB3">
        <w:rPr>
          <w:rFonts w:cs="Arial"/>
          <w:noProof/>
          <w:sz w:val="28"/>
          <w:szCs w:val="28"/>
          <w:lang w:val="en-US" w:eastAsia="zh-CN" w:bidi="ar-SA"/>
        </w:rPr>
        <w:drawing>
          <wp:inline distT="0" distB="0" distL="0" distR="0" wp14:anchorId="327619C4" wp14:editId="77C7457F">
            <wp:extent cx="5131435" cy="3848576"/>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sch111"/>
                    <pic:cNvPicPr>
                      <a:picLocks noChangeAspect="1" noChangeArrowheads="1"/>
                    </pic:cNvPicPr>
                  </pic:nvPicPr>
                  <pic:blipFill>
                    <a:blip r:embed="rId165">
                      <a:extLst>
                        <a:ext uri="{28A0092B-C50C-407E-A947-70E740481C1C}">
                          <a14:useLocalDpi xmlns:a14="http://schemas.microsoft.com/office/drawing/2010/main" val="0"/>
                        </a:ext>
                      </a:extLst>
                    </a:blip>
                    <a:stretch>
                      <a:fillRect/>
                    </a:stretch>
                  </pic:blipFill>
                  <pic:spPr bwMode="auto">
                    <a:xfrm>
                      <a:off x="0" y="0"/>
                      <a:ext cx="5131435" cy="3848576"/>
                    </a:xfrm>
                    <a:prstGeom prst="rect">
                      <a:avLst/>
                    </a:prstGeom>
                    <a:noFill/>
                    <a:ln>
                      <a:noFill/>
                    </a:ln>
                  </pic:spPr>
                </pic:pic>
              </a:graphicData>
            </a:graphic>
          </wp:inline>
        </w:drawing>
      </w:r>
    </w:p>
    <w:p w:rsidR="00E10ADA" w:rsidRPr="00981AB3" w:rsidRDefault="00E10ADA" w:rsidP="005B1C50">
      <w:pPr>
        <w:pStyle w:val="a7"/>
        <w:jc w:val="center"/>
      </w:pPr>
      <w:bookmarkStart w:id="267" w:name="_Ref294101690"/>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57</w:t>
        </w:r>
      </w:fldSimple>
      <w:bookmarkEnd w:id="267"/>
    </w:p>
    <w:p w:rsidR="00E10ADA" w:rsidRPr="00981AB3" w:rsidRDefault="00D87413" w:rsidP="00F86E81">
      <w:pPr>
        <w:keepNext/>
        <w:jc w:val="center"/>
        <w:rPr>
          <w:rFonts w:cs="Arial"/>
        </w:rPr>
      </w:pPr>
      <w:r w:rsidRPr="00981AB3">
        <w:rPr>
          <w:rFonts w:cs="Arial"/>
          <w:noProof/>
          <w:color w:val="FF0000"/>
          <w:lang w:val="en-US" w:eastAsia="zh-CN" w:bidi="ar-SA"/>
        </w:rPr>
        <w:lastRenderedPageBreak/>
        <w:drawing>
          <wp:inline distT="0" distB="0" distL="0" distR="0" wp14:anchorId="32C21C6A" wp14:editId="5BC8CAF9">
            <wp:extent cx="4226645" cy="3173095"/>
            <wp:effectExtent l="0" t="0" r="2540" b="825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snap99999"/>
                    <pic:cNvPicPr>
                      <a:picLocks noChangeAspect="1" noChangeArrowheads="1"/>
                    </pic:cNvPicPr>
                  </pic:nvPicPr>
                  <pic:blipFill>
                    <a:blip r:embed="rId166">
                      <a:extLst>
                        <a:ext uri="{28A0092B-C50C-407E-A947-70E740481C1C}">
                          <a14:useLocalDpi xmlns:a14="http://schemas.microsoft.com/office/drawing/2010/main" val="0"/>
                        </a:ext>
                      </a:extLst>
                    </a:blip>
                    <a:stretch>
                      <a:fillRect/>
                    </a:stretch>
                  </pic:blipFill>
                  <pic:spPr bwMode="auto">
                    <a:xfrm>
                      <a:off x="0" y="0"/>
                      <a:ext cx="4226645" cy="3173095"/>
                    </a:xfrm>
                    <a:prstGeom prst="rect">
                      <a:avLst/>
                    </a:prstGeom>
                    <a:noFill/>
                    <a:ln>
                      <a:noFill/>
                    </a:ln>
                  </pic:spPr>
                </pic:pic>
              </a:graphicData>
            </a:graphic>
          </wp:inline>
        </w:drawing>
      </w:r>
    </w:p>
    <w:p w:rsidR="00E10ADA" w:rsidRPr="00981AB3" w:rsidRDefault="00E10ADA" w:rsidP="005B1C50">
      <w:pPr>
        <w:pStyle w:val="a7"/>
        <w:tabs>
          <w:tab w:val="left" w:pos="3976"/>
        </w:tabs>
        <w:jc w:val="center"/>
      </w:pPr>
      <w:bookmarkStart w:id="268" w:name="_Ref327538142"/>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58</w:t>
        </w:r>
      </w:fldSimple>
      <w:bookmarkEnd w:id="268"/>
    </w:p>
    <w:p w:rsidR="00096BA2" w:rsidRPr="00981AB3" w:rsidRDefault="00096BA2" w:rsidP="005B1C50">
      <w:pPr>
        <w:rPr>
          <w:rFonts w:cs="Arial"/>
          <w:b/>
        </w:rPr>
      </w:pPr>
      <w:r w:rsidRPr="00981AB3">
        <w:rPr>
          <w:b/>
        </w:rPr>
        <w:t>Réglages rapides</w:t>
      </w:r>
      <w:bookmarkEnd w:id="263"/>
    </w:p>
    <w:p w:rsidR="00096BA2" w:rsidRPr="00981AB3" w:rsidRDefault="00096BA2" w:rsidP="006C6F0A">
      <w:pPr>
        <w:tabs>
          <w:tab w:val="left" w:pos="3976"/>
        </w:tabs>
        <w:rPr>
          <w:rFonts w:cs="Arial"/>
          <w:kern w:val="56"/>
          <w:szCs w:val="21"/>
        </w:rPr>
      </w:pPr>
      <w:r w:rsidRPr="00981AB3">
        <w:t>La fonction de copie permet de dupliquer les réglages d’un canal vers un autre. Après avoir réglé le canal</w:t>
      </w:r>
      <w:r w:rsidR="006C6F0A" w:rsidRPr="006C6F0A">
        <w:t> </w:t>
      </w:r>
      <w:r w:rsidRPr="00981AB3">
        <w:t xml:space="preserve">1, cliquez sur le bouton Copie (Copy) et vous accéderez à l’interface </w:t>
      </w:r>
      <w:r w:rsidR="002434A4" w:rsidRPr="00981AB3">
        <w:rPr>
          <w:rFonts w:cs="Arial"/>
          <w:kern w:val="56"/>
          <w:szCs w:val="21"/>
        </w:rPr>
        <w:fldChar w:fldCharType="begin"/>
      </w:r>
      <w:r w:rsidR="002434A4" w:rsidRPr="00981AB3">
        <w:rPr>
          <w:rFonts w:cs="Arial"/>
          <w:kern w:val="56"/>
          <w:szCs w:val="21"/>
        </w:rPr>
        <w:instrText xml:space="preserve"> REF _Ref364948975 \h  \* MERGEFORMAT </w:instrText>
      </w:r>
      <w:r w:rsidR="002434A4" w:rsidRPr="00981AB3">
        <w:rPr>
          <w:rFonts w:cs="Arial"/>
          <w:kern w:val="56"/>
          <w:szCs w:val="21"/>
        </w:rPr>
      </w:r>
      <w:r w:rsidR="002434A4" w:rsidRPr="00981AB3">
        <w:rPr>
          <w:rFonts w:cs="Arial"/>
          <w:kern w:val="56"/>
          <w:szCs w:val="21"/>
        </w:rPr>
        <w:fldChar w:fldCharType="separate"/>
      </w:r>
      <w:r w:rsidR="00413E95" w:rsidRPr="00413E95">
        <w:rPr>
          <w:rFonts w:cs="Arial"/>
          <w:kern w:val="56"/>
          <w:szCs w:val="21"/>
        </w:rPr>
        <w:t xml:space="preserve">Figure </w:t>
      </w:r>
      <w:r w:rsidR="00413E95" w:rsidRPr="00413E95">
        <w:rPr>
          <w:rFonts w:cs="Arial"/>
          <w:kern w:val="56"/>
          <w:szCs w:val="21"/>
          <w:cs/>
        </w:rPr>
        <w:t>‎</w:t>
      </w:r>
      <w:r w:rsidR="00413E95" w:rsidRPr="00413E95">
        <w:rPr>
          <w:rFonts w:cs="Arial"/>
          <w:kern w:val="56"/>
          <w:szCs w:val="21"/>
        </w:rPr>
        <w:t>3–59</w:t>
      </w:r>
      <w:r w:rsidR="002434A4" w:rsidRPr="00981AB3">
        <w:rPr>
          <w:rFonts w:cs="Arial"/>
          <w:kern w:val="56"/>
          <w:szCs w:val="21"/>
        </w:rPr>
        <w:fldChar w:fldCharType="end"/>
      </w:r>
      <w:r w:rsidRPr="00981AB3">
        <w:t xml:space="preserve">. Un numéro du canal en gris indique la sélection actuelle comme par ex. le canal 1. Sélectionnez maintenant le canal vers lequel vous souhaitez dupliquer les réglages comme par ex. les canaux 5/6/7. Si vous souhaitez dupliquer les réglages du canal 1 vers tous les canaux, cliquez d’abord sur « TOUS » (ALL). Cliquez sur le bouton OK pour enregistrer les réglages qui ont été copiés. Cliquez sur le bouton OK dans l’interface Encodage (Encode) et vérifiez que la copie a réussi. </w:t>
      </w:r>
    </w:p>
    <w:p w:rsidR="00096BA2" w:rsidRPr="00981AB3" w:rsidRDefault="00096BA2" w:rsidP="005B1C50">
      <w:pPr>
        <w:tabs>
          <w:tab w:val="left" w:pos="3976"/>
        </w:tabs>
        <w:rPr>
          <w:rFonts w:cs="Arial"/>
          <w:kern w:val="56"/>
          <w:szCs w:val="21"/>
        </w:rPr>
      </w:pPr>
      <w:r w:rsidRPr="00981AB3">
        <w:t xml:space="preserve">Veuillez noter que si vous sélectionnez TOUS (ALL) dans la figure </w:t>
      </w:r>
      <w:r w:rsidR="002434A4" w:rsidRPr="00981AB3">
        <w:rPr>
          <w:rFonts w:cs="Arial"/>
          <w:kern w:val="56"/>
          <w:szCs w:val="21"/>
        </w:rPr>
        <w:fldChar w:fldCharType="begin"/>
      </w:r>
      <w:r w:rsidR="002434A4" w:rsidRPr="00981AB3">
        <w:rPr>
          <w:rFonts w:cs="Arial"/>
          <w:kern w:val="56"/>
          <w:szCs w:val="21"/>
        </w:rPr>
        <w:instrText xml:space="preserve"> REF _Ref364948975 \h  \* MERGEFORMAT </w:instrText>
      </w:r>
      <w:r w:rsidR="002434A4" w:rsidRPr="00981AB3">
        <w:rPr>
          <w:rFonts w:cs="Arial"/>
          <w:kern w:val="56"/>
          <w:szCs w:val="21"/>
        </w:rPr>
      </w:r>
      <w:r w:rsidR="002434A4" w:rsidRPr="00981AB3">
        <w:rPr>
          <w:rFonts w:cs="Arial"/>
          <w:kern w:val="56"/>
          <w:szCs w:val="21"/>
        </w:rPr>
        <w:fldChar w:fldCharType="separate"/>
      </w:r>
      <w:r w:rsidR="00413E95" w:rsidRPr="00413E95">
        <w:rPr>
          <w:rFonts w:cs="Arial"/>
          <w:kern w:val="56"/>
          <w:szCs w:val="21"/>
        </w:rPr>
        <w:t xml:space="preserve">Figure </w:t>
      </w:r>
      <w:r w:rsidR="00413E95" w:rsidRPr="00413E95">
        <w:rPr>
          <w:rFonts w:cs="Arial"/>
          <w:kern w:val="56"/>
          <w:szCs w:val="21"/>
          <w:cs/>
        </w:rPr>
        <w:t>‎</w:t>
      </w:r>
      <w:r w:rsidR="00413E95" w:rsidRPr="00413E95">
        <w:rPr>
          <w:rFonts w:cs="Arial"/>
          <w:kern w:val="56"/>
          <w:szCs w:val="21"/>
        </w:rPr>
        <w:t>3–59</w:t>
      </w:r>
      <w:r w:rsidR="002434A4" w:rsidRPr="00981AB3">
        <w:rPr>
          <w:rFonts w:cs="Arial"/>
          <w:kern w:val="56"/>
          <w:szCs w:val="21"/>
        </w:rPr>
        <w:fldChar w:fldCharType="end"/>
      </w:r>
      <w:r w:rsidRPr="00981AB3">
        <w:t xml:space="preserve">, la configuration des enregistrements de tous les canaux sera la même et le bouton Copier (Copy) sera caché. </w:t>
      </w:r>
    </w:p>
    <w:p w:rsidR="00096BA2" w:rsidRPr="00981AB3" w:rsidRDefault="00D87413" w:rsidP="006B5A06">
      <w:pPr>
        <w:keepNext/>
        <w:spacing w:before="120"/>
        <w:jc w:val="center"/>
        <w:rPr>
          <w:rFonts w:cs="Arial"/>
          <w:kern w:val="56"/>
          <w:szCs w:val="21"/>
        </w:rPr>
      </w:pPr>
      <w:r w:rsidRPr="00981AB3">
        <w:rPr>
          <w:rFonts w:cs="Arial"/>
          <w:noProof/>
          <w:kern w:val="56"/>
          <w:szCs w:val="21"/>
          <w:lang w:val="en-US" w:eastAsia="zh-CN" w:bidi="ar-SA"/>
        </w:rPr>
        <w:drawing>
          <wp:inline distT="0" distB="0" distL="0" distR="0" wp14:anchorId="411FA2B3" wp14:editId="75B18A9C">
            <wp:extent cx="3171433" cy="1091804"/>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sch3"/>
                    <pic:cNvPicPr>
                      <a:picLocks noChangeAspect="1" noChangeArrowheads="1"/>
                    </pic:cNvPicPr>
                  </pic:nvPicPr>
                  <pic:blipFill>
                    <a:blip r:embed="rId167">
                      <a:extLst>
                        <a:ext uri="{28A0092B-C50C-407E-A947-70E740481C1C}">
                          <a14:useLocalDpi xmlns:a14="http://schemas.microsoft.com/office/drawing/2010/main" val="0"/>
                        </a:ext>
                      </a:extLst>
                    </a:blip>
                    <a:stretch>
                      <a:fillRect/>
                    </a:stretch>
                  </pic:blipFill>
                  <pic:spPr bwMode="auto">
                    <a:xfrm>
                      <a:off x="0" y="0"/>
                      <a:ext cx="3171433" cy="1091804"/>
                    </a:xfrm>
                    <a:prstGeom prst="rect">
                      <a:avLst/>
                    </a:prstGeom>
                    <a:noFill/>
                    <a:ln>
                      <a:noFill/>
                    </a:ln>
                  </pic:spPr>
                </pic:pic>
              </a:graphicData>
            </a:graphic>
          </wp:inline>
        </w:drawing>
      </w:r>
    </w:p>
    <w:p w:rsidR="00096BA2" w:rsidRPr="00981AB3" w:rsidRDefault="00096BA2" w:rsidP="005B1C50">
      <w:pPr>
        <w:pStyle w:val="a7"/>
        <w:tabs>
          <w:tab w:val="left" w:pos="3976"/>
        </w:tabs>
        <w:spacing w:before="60"/>
        <w:jc w:val="center"/>
      </w:pPr>
      <w:bookmarkStart w:id="269" w:name="_Ref364948975"/>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59</w:t>
        </w:r>
      </w:fldSimple>
      <w:bookmarkEnd w:id="269"/>
    </w:p>
    <w:p w:rsidR="004A234F" w:rsidRPr="00981AB3" w:rsidRDefault="005E38AB" w:rsidP="005B1C50">
      <w:pPr>
        <w:rPr>
          <w:rFonts w:cs="Arial"/>
        </w:rPr>
      </w:pPr>
      <w:r w:rsidRPr="00981AB3">
        <w:t xml:space="preserve">Cliquez sur le bouton OK pour sauvegarder les réglages courants. </w:t>
      </w:r>
    </w:p>
    <w:p w:rsidR="000675AA" w:rsidRPr="00981AB3" w:rsidRDefault="000675AA" w:rsidP="005B1C50">
      <w:pPr>
        <w:rPr>
          <w:rFonts w:cs="Arial"/>
        </w:rPr>
      </w:pPr>
    </w:p>
    <w:p w:rsidR="000675AA" w:rsidRPr="00981AB3" w:rsidRDefault="000675AA" w:rsidP="00924021">
      <w:pPr>
        <w:pStyle w:val="41"/>
      </w:pPr>
      <w:bookmarkStart w:id="270" w:name="_Ref364951313"/>
      <w:bookmarkStart w:id="271" w:name="_Toc441681110"/>
      <w:bookmarkStart w:id="272" w:name="_Toc444109889"/>
      <w:r w:rsidRPr="00981AB3">
        <w:t>Planification des instantanés</w:t>
      </w:r>
      <w:bookmarkEnd w:id="270"/>
      <w:bookmarkEnd w:id="271"/>
      <w:bookmarkEnd w:id="272"/>
      <w:r w:rsidRPr="00981AB3">
        <w:t xml:space="preserve"> </w:t>
      </w:r>
    </w:p>
    <w:p w:rsidR="007E5509" w:rsidRPr="00981AB3" w:rsidRDefault="007E5509" w:rsidP="005B1C50">
      <w:pPr>
        <w:rPr>
          <w:rFonts w:cs="Arial"/>
        </w:rPr>
      </w:pPr>
      <w:r w:rsidRPr="00981AB3">
        <w:t xml:space="preserve">Depuis Menu principal-&gt;Réglages-&gt;Stockage-&gt;Enregistrement (Main menu-&gt;Setting-&gt;Storage-&gt;Record) ou dans l’interface d’aperçu en faisant un clic droit et en sélectionnant l’élément enregistrement (Record), vous pourrez accéder à l’interface illustrée sur la </w:t>
      </w:r>
      <w:r w:rsidRPr="00981AB3">
        <w:rPr>
          <w:rFonts w:cs="Arial"/>
        </w:rPr>
        <w:fldChar w:fldCharType="begin"/>
      </w:r>
      <w:r w:rsidRPr="00981AB3">
        <w:rPr>
          <w:rFonts w:cs="Arial"/>
        </w:rPr>
        <w:instrText xml:space="preserve"> REF _Ref371942308 \h  \* MERGEFORMAT </w:instrText>
      </w:r>
      <w:r w:rsidRPr="00981AB3">
        <w:rPr>
          <w:rFonts w:cs="Arial"/>
        </w:rPr>
      </w:r>
      <w:r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3–60</w:t>
      </w:r>
      <w:r w:rsidRPr="00981AB3">
        <w:rPr>
          <w:rFonts w:cs="Arial"/>
        </w:rPr>
        <w:fldChar w:fldCharType="end"/>
      </w:r>
      <w:r w:rsidRPr="00981AB3">
        <w:t>.</w:t>
      </w:r>
    </w:p>
    <w:p w:rsidR="007E5509" w:rsidRPr="00981AB3" w:rsidRDefault="007E5509" w:rsidP="005B1C50">
      <w:pPr>
        <w:rPr>
          <w:rFonts w:cs="Arial"/>
        </w:rPr>
      </w:pPr>
      <w:r w:rsidRPr="00981AB3">
        <w:t xml:space="preserve">Sélectionnez le canal d’instantané et activez la fonction d’instantané. Cliquez sur le bouton Sauvegarder (Save). </w:t>
      </w:r>
    </w:p>
    <w:p w:rsidR="007E5509"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371F7DDB" wp14:editId="4E2C05B6">
            <wp:extent cx="4858385" cy="3643788"/>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rec89"/>
                    <pic:cNvPicPr>
                      <a:picLocks noChangeAspect="1" noChangeArrowheads="1"/>
                    </pic:cNvPicPr>
                  </pic:nvPicPr>
                  <pic:blipFill>
                    <a:blip r:embed="rId168">
                      <a:extLst>
                        <a:ext uri="{28A0092B-C50C-407E-A947-70E740481C1C}">
                          <a14:useLocalDpi xmlns:a14="http://schemas.microsoft.com/office/drawing/2010/main" val="0"/>
                        </a:ext>
                      </a:extLst>
                    </a:blip>
                    <a:stretch>
                      <a:fillRect/>
                    </a:stretch>
                  </pic:blipFill>
                  <pic:spPr bwMode="auto">
                    <a:xfrm>
                      <a:off x="0" y="0"/>
                      <a:ext cx="4858385" cy="3643788"/>
                    </a:xfrm>
                    <a:prstGeom prst="rect">
                      <a:avLst/>
                    </a:prstGeom>
                    <a:noFill/>
                    <a:ln>
                      <a:noFill/>
                    </a:ln>
                  </pic:spPr>
                </pic:pic>
              </a:graphicData>
            </a:graphic>
          </wp:inline>
        </w:drawing>
      </w:r>
    </w:p>
    <w:p w:rsidR="007E5509" w:rsidRPr="00981AB3" w:rsidRDefault="007E5509" w:rsidP="006B5A06">
      <w:pPr>
        <w:pStyle w:val="a7"/>
        <w:spacing w:before="60" w:after="120"/>
        <w:jc w:val="center"/>
      </w:pPr>
      <w:bookmarkStart w:id="273" w:name="_Ref371942308"/>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60</w:t>
        </w:r>
      </w:fldSimple>
      <w:bookmarkEnd w:id="273"/>
    </w:p>
    <w:p w:rsidR="00A24AFB" w:rsidRPr="00981AB3" w:rsidRDefault="000675AA" w:rsidP="005B1C50">
      <w:pPr>
        <w:rPr>
          <w:rFonts w:cs="Arial"/>
        </w:rPr>
      </w:pPr>
      <w:r w:rsidRPr="00981AB3">
        <w:t>Depuis Menu principal-&gt;Réglages-&gt;Caméra-&gt;Encodage-&gt;Instantané (Main Menu-&gt;Setting-&gt;Camera-&gt;</w:t>
      </w:r>
      <w:r w:rsidR="006B5A06">
        <w:rPr>
          <w:rFonts w:hint="eastAsia"/>
          <w:lang w:eastAsia="zh-CN"/>
        </w:rPr>
        <w:t xml:space="preserve"> </w:t>
      </w:r>
      <w:r w:rsidRPr="00981AB3">
        <w:t xml:space="preserve">Encode-&gt;Snapshot), vous pouvez accéder à l’interface d’instantané. Voir </w:t>
      </w:r>
      <w:r w:rsidR="008D7AB9" w:rsidRPr="00981AB3">
        <w:rPr>
          <w:rFonts w:cs="Arial"/>
        </w:rPr>
        <w:fldChar w:fldCharType="begin"/>
      </w:r>
      <w:r w:rsidR="008D7AB9" w:rsidRPr="00981AB3">
        <w:rPr>
          <w:rFonts w:cs="Arial"/>
        </w:rPr>
        <w:instrText xml:space="preserve"> REF _Ref364949024 \h  \* MERGEFORMAT </w:instrText>
      </w:r>
      <w:r w:rsidR="008D7AB9" w:rsidRPr="00981AB3">
        <w:rPr>
          <w:rFonts w:cs="Arial"/>
        </w:rPr>
      </w:r>
      <w:r w:rsidR="008D7AB9"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3–61</w:t>
      </w:r>
      <w:r w:rsidR="008D7AB9" w:rsidRPr="00981AB3">
        <w:rPr>
          <w:rFonts w:cs="Arial"/>
        </w:rPr>
        <w:fldChar w:fldCharType="end"/>
      </w:r>
      <w:r w:rsidRPr="00981AB3">
        <w:t>.</w:t>
      </w:r>
    </w:p>
    <w:p w:rsidR="00DC2DA7" w:rsidRPr="00981AB3" w:rsidRDefault="00DC2DA7" w:rsidP="005B1C50">
      <w:pPr>
        <w:rPr>
          <w:rFonts w:cs="Arial"/>
        </w:rPr>
      </w:pPr>
      <w:r w:rsidRPr="00981AB3">
        <w:t xml:space="preserve">Sélectionner le canal (channel) d’instantané dans la liste déroulante, sélectionnez le mode d’instantané en tant que Timing (Programmation) dans la liste déroulante, puis définissez la taille d’image, la qualité et la fréquence d’instantané. </w:t>
      </w:r>
    </w:p>
    <w:p w:rsidR="000675AA" w:rsidRPr="00981AB3" w:rsidRDefault="00D87413" w:rsidP="00F86E81">
      <w:pPr>
        <w:keepNext/>
        <w:jc w:val="center"/>
        <w:rPr>
          <w:rFonts w:cs="Arial"/>
        </w:rPr>
      </w:pPr>
      <w:r w:rsidRPr="00981AB3">
        <w:rPr>
          <w:rFonts w:cs="Arial"/>
          <w:noProof/>
          <w:lang w:val="en-US" w:eastAsia="zh-CN" w:bidi="ar-SA"/>
        </w:rPr>
        <w:drawing>
          <wp:inline distT="0" distB="0" distL="0" distR="0" wp14:anchorId="09E3F814" wp14:editId="09B0CC65">
            <wp:extent cx="4935230" cy="3701422"/>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en3"/>
                    <pic:cNvPicPr>
                      <a:picLocks noChangeAspect="1" noChangeArrowheads="1"/>
                    </pic:cNvPicPr>
                  </pic:nvPicPr>
                  <pic:blipFill>
                    <a:blip r:embed="rId169">
                      <a:extLst>
                        <a:ext uri="{28A0092B-C50C-407E-A947-70E740481C1C}">
                          <a14:useLocalDpi xmlns:a14="http://schemas.microsoft.com/office/drawing/2010/main" val="0"/>
                        </a:ext>
                      </a:extLst>
                    </a:blip>
                    <a:stretch>
                      <a:fillRect/>
                    </a:stretch>
                  </pic:blipFill>
                  <pic:spPr bwMode="auto">
                    <a:xfrm>
                      <a:off x="0" y="0"/>
                      <a:ext cx="4935230" cy="3701422"/>
                    </a:xfrm>
                    <a:prstGeom prst="rect">
                      <a:avLst/>
                    </a:prstGeom>
                    <a:noFill/>
                    <a:ln>
                      <a:noFill/>
                    </a:ln>
                  </pic:spPr>
                </pic:pic>
              </a:graphicData>
            </a:graphic>
          </wp:inline>
        </w:drawing>
      </w:r>
    </w:p>
    <w:p w:rsidR="00DC2DA7" w:rsidRPr="00981AB3" w:rsidRDefault="00DC2DA7" w:rsidP="005B1C50">
      <w:pPr>
        <w:pStyle w:val="a7"/>
        <w:spacing w:before="60"/>
        <w:jc w:val="center"/>
      </w:pPr>
      <w:bookmarkStart w:id="274" w:name="_Ref364949024"/>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61</w:t>
        </w:r>
      </w:fldSimple>
      <w:bookmarkEnd w:id="274"/>
    </w:p>
    <w:p w:rsidR="002C36F6" w:rsidRPr="00981AB3" w:rsidRDefault="002C36F6" w:rsidP="005B1C50">
      <w:r w:rsidRPr="00981AB3">
        <w:lastRenderedPageBreak/>
        <w:t>Sur le menu principal, sélectionnez réglages-&gt;stockage-&gt;planification-&gt;instantané (Setting-&gt;Storage-&gt;</w:t>
      </w:r>
      <w:r w:rsidR="00B642CC">
        <w:rPr>
          <w:rFonts w:hint="eastAsia"/>
          <w:lang w:eastAsia="zh-CN"/>
        </w:rPr>
        <w:t xml:space="preserve"> </w:t>
      </w:r>
      <w:r w:rsidRPr="00981AB3">
        <w:t xml:space="preserve">Schedule-&gt;Snapshot) pour afficher la planification. Voir </w:t>
      </w:r>
      <w:r w:rsidRPr="00981AB3">
        <w:fldChar w:fldCharType="begin"/>
      </w:r>
      <w:r w:rsidRPr="00981AB3">
        <w:instrText xml:space="preserve"> REF _Ref294101690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57</w:t>
      </w:r>
      <w:r w:rsidRPr="00981AB3">
        <w:fldChar w:fldCharType="end"/>
      </w:r>
      <w:r w:rsidRPr="00981AB3">
        <w:t xml:space="preserve">. Vous pouvez définir ici la période d’instantané. Il y a six périodes au total dans une journée. Veuillez vous reporter au chapitre </w:t>
      </w:r>
      <w:r w:rsidRPr="00981AB3">
        <w:fldChar w:fldCharType="begin"/>
      </w:r>
      <w:r w:rsidRPr="00981AB3">
        <w:instrText xml:space="preserve"> REF _Ref371943466 \r \h </w:instrText>
      </w:r>
      <w:r w:rsidR="00FE5205" w:rsidRPr="00981AB3">
        <w:instrText xml:space="preserve"> \* MERGEFORMAT </w:instrText>
      </w:r>
      <w:r w:rsidRPr="00981AB3">
        <w:fldChar w:fldCharType="separate"/>
      </w:r>
      <w:r w:rsidR="00413E95">
        <w:rPr>
          <w:cs/>
        </w:rPr>
        <w:t>‎</w:t>
      </w:r>
      <w:r w:rsidR="00413E95">
        <w:t>3.9.2.1</w:t>
      </w:r>
      <w:r w:rsidRPr="00981AB3">
        <w:fldChar w:fldCharType="end"/>
      </w:r>
      <w:r w:rsidRPr="00981AB3">
        <w:t xml:space="preserve"> pour des informations détaillées sur les réglages. Les étapes de réglages sont généralement les mêmes.</w:t>
      </w:r>
    </w:p>
    <w:p w:rsidR="002C36F6" w:rsidRPr="00981AB3" w:rsidRDefault="00D87413" w:rsidP="00F86E81">
      <w:pPr>
        <w:keepNext/>
        <w:jc w:val="center"/>
        <w:rPr>
          <w:rFonts w:cs="Arial"/>
        </w:rPr>
      </w:pPr>
      <w:r w:rsidRPr="00981AB3">
        <w:rPr>
          <w:rFonts w:cs="Arial"/>
          <w:noProof/>
          <w:lang w:val="en-US" w:eastAsia="zh-CN" w:bidi="ar-SA"/>
        </w:rPr>
        <w:drawing>
          <wp:inline distT="0" distB="0" distL="0" distR="0" wp14:anchorId="5E9DE9D9" wp14:editId="6B211BA5">
            <wp:extent cx="5003800" cy="3752850"/>
            <wp:effectExtent l="0" t="0" r="635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sch2"/>
                    <pic:cNvPicPr>
                      <a:picLocks noChangeAspect="1" noChangeArrowheads="1"/>
                    </pic:cNvPicPr>
                  </pic:nvPicPr>
                  <pic:blipFill>
                    <a:blip r:embed="rId170">
                      <a:extLst>
                        <a:ext uri="{28A0092B-C50C-407E-A947-70E740481C1C}">
                          <a14:useLocalDpi xmlns:a14="http://schemas.microsoft.com/office/drawing/2010/main" val="0"/>
                        </a:ext>
                      </a:extLst>
                    </a:blip>
                    <a:stretch>
                      <a:fillRect/>
                    </a:stretch>
                  </pic:blipFill>
                  <pic:spPr bwMode="auto">
                    <a:xfrm>
                      <a:off x="0" y="0"/>
                      <a:ext cx="5003800" cy="3752850"/>
                    </a:xfrm>
                    <a:prstGeom prst="rect">
                      <a:avLst/>
                    </a:prstGeom>
                    <a:noFill/>
                    <a:ln>
                      <a:noFill/>
                    </a:ln>
                  </pic:spPr>
                </pic:pic>
              </a:graphicData>
            </a:graphic>
          </wp:inline>
        </w:drawing>
      </w:r>
    </w:p>
    <w:p w:rsidR="002C36F6" w:rsidRPr="00981AB3" w:rsidRDefault="002C36F6" w:rsidP="005B1C50">
      <w:pPr>
        <w:pStyle w:val="a7"/>
        <w:spacing w:before="60"/>
        <w:jc w:val="center"/>
      </w:pPr>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62</w:t>
        </w:r>
      </w:fldSimple>
    </w:p>
    <w:p w:rsidR="000675AA" w:rsidRPr="00981AB3" w:rsidRDefault="003A26AB" w:rsidP="005B1C50">
      <w:pPr>
        <w:rPr>
          <w:rFonts w:cs="Arial"/>
          <w:b/>
        </w:rPr>
      </w:pPr>
      <w:r w:rsidRPr="00981AB3">
        <w:rPr>
          <w:b/>
        </w:rPr>
        <w:t>Remarque</w:t>
      </w:r>
    </w:p>
    <w:p w:rsidR="003A26AB" w:rsidRPr="00981AB3" w:rsidRDefault="008D7AB9" w:rsidP="00AE214E">
      <w:pPr>
        <w:numPr>
          <w:ilvl w:val="0"/>
          <w:numId w:val="67"/>
        </w:numPr>
        <w:tabs>
          <w:tab w:val="clear" w:pos="420"/>
        </w:tabs>
        <w:ind w:left="357" w:hanging="357"/>
        <w:rPr>
          <w:rFonts w:cs="Arial"/>
        </w:rPr>
      </w:pPr>
      <w:r w:rsidRPr="00981AB3">
        <w:t xml:space="preserve">Veuillez noter que l’instantané déclenché a une priorité supérieure à l’instantané régulier. Si vous avez activé ces types en même temps, le système peut activer l’instantané déclenché quand une alarme survient ; à défaut, le système utilise l’instantané régulier. </w:t>
      </w:r>
    </w:p>
    <w:p w:rsidR="003A26AB" w:rsidRPr="00981AB3" w:rsidRDefault="008D7AB9" w:rsidP="00AE214E">
      <w:pPr>
        <w:numPr>
          <w:ilvl w:val="0"/>
          <w:numId w:val="67"/>
        </w:numPr>
        <w:tabs>
          <w:tab w:val="clear" w:pos="420"/>
        </w:tabs>
        <w:ind w:left="357" w:hanging="357"/>
        <w:rPr>
          <w:rFonts w:cs="Arial"/>
        </w:rPr>
      </w:pPr>
      <w:r w:rsidRPr="00981AB3">
        <w:t xml:space="preserve">Seul l’instantané déclenché prend en charge cette fonction. La fonction d’instantané régulier ne peut pas envoyer d’image par courrier électronique. Vous pouvez cependant télécharger l’image par FTP. </w:t>
      </w:r>
    </w:p>
    <w:p w:rsidR="005B1C50" w:rsidRPr="00981AB3" w:rsidRDefault="005B1C50" w:rsidP="005B1C50">
      <w:pPr>
        <w:rPr>
          <w:rFonts w:cs="Arial"/>
        </w:rPr>
      </w:pPr>
    </w:p>
    <w:p w:rsidR="003A26AB" w:rsidRPr="00981AB3" w:rsidRDefault="003A26AB" w:rsidP="005B1C50">
      <w:pPr>
        <w:pStyle w:val="30"/>
      </w:pPr>
      <w:bookmarkStart w:id="275" w:name="_Ref364951464"/>
      <w:bookmarkStart w:id="276" w:name="_Toc441681111"/>
      <w:bookmarkStart w:id="277" w:name="_Toc444109890"/>
      <w:r w:rsidRPr="00981AB3">
        <w:t>Enregistrement/instantané de détection de mouvement</w:t>
      </w:r>
      <w:bookmarkEnd w:id="275"/>
      <w:bookmarkEnd w:id="276"/>
      <w:bookmarkEnd w:id="277"/>
      <w:r w:rsidRPr="00981AB3">
        <w:t xml:space="preserve"> </w:t>
      </w:r>
    </w:p>
    <w:p w:rsidR="003A26AB" w:rsidRPr="00981AB3" w:rsidRDefault="003A26AB" w:rsidP="00924021">
      <w:pPr>
        <w:pStyle w:val="41"/>
      </w:pPr>
      <w:bookmarkStart w:id="278" w:name="_Ref364950055"/>
      <w:bookmarkStart w:id="279" w:name="_Toc441681112"/>
      <w:bookmarkStart w:id="280" w:name="_Toc444109891"/>
      <w:r w:rsidRPr="00981AB3">
        <w:t>Enregistrement de détection de mouvement</w:t>
      </w:r>
      <w:bookmarkEnd w:id="278"/>
      <w:bookmarkEnd w:id="279"/>
      <w:bookmarkEnd w:id="280"/>
      <w:r w:rsidRPr="00981AB3">
        <w:t xml:space="preserve"> </w:t>
      </w:r>
    </w:p>
    <w:p w:rsidR="003A26AB" w:rsidRPr="00981AB3" w:rsidRDefault="003A26AB" w:rsidP="00AE214E">
      <w:pPr>
        <w:numPr>
          <w:ilvl w:val="0"/>
          <w:numId w:val="47"/>
        </w:numPr>
        <w:tabs>
          <w:tab w:val="clear" w:pos="840"/>
          <w:tab w:val="left" w:pos="709"/>
        </w:tabs>
        <w:ind w:left="709" w:hanging="352"/>
        <w:rPr>
          <w:rFonts w:cs="Arial"/>
        </w:rPr>
      </w:pPr>
      <w:r w:rsidRPr="00981AB3">
        <w:t xml:space="preserve">Sur le menu principal, sélectionnez réglages-&gt;événement-&gt;détection vidéo (Setting-&gt;Event-&gt;Video detect) pour afficher l’interface suivante. Voir </w:t>
      </w:r>
      <w:r w:rsidR="00D84EDF" w:rsidRPr="00981AB3">
        <w:rPr>
          <w:rFonts w:cs="Arial"/>
        </w:rPr>
        <w:fldChar w:fldCharType="begin"/>
      </w:r>
      <w:r w:rsidR="00D84EDF" w:rsidRPr="00981AB3">
        <w:rPr>
          <w:rFonts w:cs="Arial"/>
        </w:rPr>
        <w:instrText xml:space="preserve"> REF _Ref364949610 \h </w:instrText>
      </w:r>
      <w:r w:rsidR="000147BC" w:rsidRPr="00981AB3">
        <w:rPr>
          <w:rFonts w:cs="Arial"/>
        </w:rPr>
        <w:instrText xml:space="preserve"> \* MERGEFORMAT </w:instrText>
      </w:r>
      <w:r w:rsidR="00D84EDF" w:rsidRPr="00981AB3">
        <w:rPr>
          <w:rFonts w:cs="Arial"/>
        </w:rPr>
      </w:r>
      <w:r w:rsidR="00D84EDF" w:rsidRPr="00981AB3">
        <w:rPr>
          <w:rFonts w:cs="Arial"/>
        </w:rPr>
        <w:fldChar w:fldCharType="separate"/>
      </w:r>
      <w:r w:rsidR="00413E95" w:rsidRPr="00413E95">
        <w:rPr>
          <w:rFonts w:cs="Arial"/>
        </w:rPr>
        <w:t xml:space="preserve">Figure </w:t>
      </w:r>
      <w:r w:rsidR="00413E95">
        <w:rPr>
          <w:rFonts w:cs="Arial"/>
          <w:noProof/>
          <w:cs/>
        </w:rPr>
        <w:t>‎</w:t>
      </w:r>
      <w:r w:rsidR="00413E95">
        <w:rPr>
          <w:rFonts w:cs="Arial"/>
          <w:noProof/>
        </w:rPr>
        <w:t>3</w:t>
      </w:r>
      <w:r w:rsidR="00413E95" w:rsidRPr="00413E95">
        <w:rPr>
          <w:rFonts w:cs="Arial"/>
          <w:noProof/>
        </w:rPr>
        <w:t>–</w:t>
      </w:r>
      <w:r w:rsidR="00413E95">
        <w:rPr>
          <w:rFonts w:cs="Arial"/>
          <w:noProof/>
        </w:rPr>
        <w:t>63</w:t>
      </w:r>
      <w:r w:rsidR="00D84EDF" w:rsidRPr="00981AB3">
        <w:rPr>
          <w:rFonts w:cs="Arial"/>
        </w:rPr>
        <w:fldChar w:fldCharType="end"/>
      </w:r>
      <w:r w:rsidRPr="00981AB3">
        <w:t>.</w:t>
      </w:r>
    </w:p>
    <w:p w:rsidR="003A26AB" w:rsidRPr="00981AB3" w:rsidRDefault="00D87413" w:rsidP="00F86E81">
      <w:pPr>
        <w:keepNext/>
        <w:jc w:val="center"/>
        <w:rPr>
          <w:rFonts w:cs="Arial"/>
          <w:kern w:val="56"/>
        </w:rPr>
      </w:pPr>
      <w:r w:rsidRPr="00981AB3">
        <w:rPr>
          <w:noProof/>
          <w:lang w:val="en-US" w:eastAsia="zh-CN" w:bidi="ar-SA"/>
        </w:rPr>
        <w:lastRenderedPageBreak/>
        <w:drawing>
          <wp:inline distT="0" distB="0" distL="0" distR="0" wp14:anchorId="702E85C5" wp14:editId="43CEC7EF">
            <wp:extent cx="4858385" cy="3643788"/>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md124"/>
                    <pic:cNvPicPr>
                      <a:picLocks noChangeAspect="1" noChangeArrowheads="1"/>
                    </pic:cNvPicPr>
                  </pic:nvPicPr>
                  <pic:blipFill>
                    <a:blip r:embed="rId171">
                      <a:extLst>
                        <a:ext uri="{28A0092B-C50C-407E-A947-70E740481C1C}">
                          <a14:useLocalDpi xmlns:a14="http://schemas.microsoft.com/office/drawing/2010/main" val="0"/>
                        </a:ext>
                      </a:extLst>
                    </a:blip>
                    <a:stretch>
                      <a:fillRect/>
                    </a:stretch>
                  </pic:blipFill>
                  <pic:spPr bwMode="auto">
                    <a:xfrm>
                      <a:off x="0" y="0"/>
                      <a:ext cx="4858385" cy="3643788"/>
                    </a:xfrm>
                    <a:prstGeom prst="rect">
                      <a:avLst/>
                    </a:prstGeom>
                    <a:noFill/>
                    <a:ln>
                      <a:noFill/>
                    </a:ln>
                  </pic:spPr>
                </pic:pic>
              </a:graphicData>
            </a:graphic>
          </wp:inline>
        </w:drawing>
      </w:r>
    </w:p>
    <w:p w:rsidR="003A26AB" w:rsidRPr="00981AB3" w:rsidRDefault="003A26AB" w:rsidP="005B1C50">
      <w:pPr>
        <w:jc w:val="center"/>
        <w:rPr>
          <w:rFonts w:cs="Arial"/>
        </w:rPr>
      </w:pPr>
      <w:bookmarkStart w:id="281" w:name="_Ref364949610"/>
      <w:r w:rsidRPr="00981AB3">
        <w:t xml:space="preserve">Figure </w:t>
      </w:r>
      <w:r w:rsidRPr="00981AB3">
        <w:rPr>
          <w:rFonts w:cs="Arial"/>
        </w:rPr>
        <w:fldChar w:fldCharType="begin"/>
      </w:r>
      <w:r w:rsidRPr="00981AB3">
        <w:rPr>
          <w:rFonts w:cs="Arial"/>
        </w:rPr>
        <w:instrText xml:space="preserve"> STYLEREF 1 \s </w:instrText>
      </w:r>
      <w:r w:rsidRPr="00981AB3">
        <w:rPr>
          <w:rFonts w:cs="Arial"/>
        </w:rPr>
        <w:fldChar w:fldCharType="separate"/>
      </w:r>
      <w:r w:rsidR="00413E95">
        <w:rPr>
          <w:rFonts w:cs="Arial"/>
          <w:noProof/>
          <w:cs/>
        </w:rPr>
        <w:t>‎</w:t>
      </w:r>
      <w:r w:rsidR="00413E95">
        <w:rPr>
          <w:rFonts w:cs="Arial"/>
          <w:noProof/>
        </w:rPr>
        <w:t>3</w:t>
      </w:r>
      <w:r w:rsidRPr="00981AB3">
        <w:rPr>
          <w:rFonts w:cs="Arial"/>
        </w:rPr>
        <w:fldChar w:fldCharType="end"/>
      </w:r>
      <w:r w:rsidRPr="00981AB3">
        <w:t>–</w:t>
      </w:r>
      <w:r w:rsidRPr="00981AB3">
        <w:rPr>
          <w:rFonts w:cs="Arial"/>
        </w:rPr>
        <w:fldChar w:fldCharType="begin"/>
      </w:r>
      <w:r w:rsidRPr="00981AB3">
        <w:rPr>
          <w:rFonts w:cs="Arial"/>
        </w:rPr>
        <w:instrText xml:space="preserve"> SEQ Figure_ \* ARABIC \s 1 </w:instrText>
      </w:r>
      <w:r w:rsidRPr="00981AB3">
        <w:rPr>
          <w:rFonts w:cs="Arial"/>
        </w:rPr>
        <w:fldChar w:fldCharType="separate"/>
      </w:r>
      <w:r w:rsidR="00413E95">
        <w:rPr>
          <w:rFonts w:cs="Arial"/>
          <w:noProof/>
        </w:rPr>
        <w:t>63</w:t>
      </w:r>
      <w:r w:rsidRPr="00981AB3">
        <w:rPr>
          <w:rFonts w:cs="Arial"/>
        </w:rPr>
        <w:fldChar w:fldCharType="end"/>
      </w:r>
      <w:bookmarkEnd w:id="281"/>
    </w:p>
    <w:p w:rsidR="003A26AB" w:rsidRPr="00981AB3" w:rsidRDefault="003A26AB" w:rsidP="00AE214E">
      <w:pPr>
        <w:numPr>
          <w:ilvl w:val="0"/>
          <w:numId w:val="47"/>
        </w:numPr>
        <w:tabs>
          <w:tab w:val="clear" w:pos="840"/>
          <w:tab w:val="left" w:pos="709"/>
        </w:tabs>
        <w:ind w:left="709" w:hanging="352"/>
        <w:rPr>
          <w:rFonts w:cs="Arial"/>
        </w:rPr>
      </w:pPr>
      <w:r w:rsidRPr="00981AB3">
        <w:t xml:space="preserve">Sélectionnez un canal (Channel) dans la liste déroulante, puis cochez la case Activer (Enable) pour activer la fonction de détection de mouvement. </w:t>
      </w:r>
    </w:p>
    <w:p w:rsidR="00426F61" w:rsidRPr="00981AB3" w:rsidRDefault="003A26AB" w:rsidP="00AE214E">
      <w:pPr>
        <w:numPr>
          <w:ilvl w:val="0"/>
          <w:numId w:val="47"/>
        </w:numPr>
        <w:tabs>
          <w:tab w:val="clear" w:pos="840"/>
          <w:tab w:val="left" w:pos="709"/>
        </w:tabs>
        <w:ind w:left="709" w:hanging="352"/>
        <w:rPr>
          <w:rFonts w:cs="Arial"/>
        </w:rPr>
      </w:pPr>
      <w:r w:rsidRPr="00981AB3">
        <w:t xml:space="preserve">Cliquez sur « région » (Region) puis sur le bouton « Sélect » (Select) pour afficher l’interface illustrée sur la </w:t>
      </w:r>
      <w:r w:rsidR="00426F61" w:rsidRPr="00981AB3">
        <w:rPr>
          <w:rFonts w:cs="Arial"/>
        </w:rPr>
        <w:fldChar w:fldCharType="begin"/>
      </w:r>
      <w:r w:rsidR="00426F61" w:rsidRPr="00981AB3">
        <w:rPr>
          <w:rFonts w:cs="Arial"/>
        </w:rPr>
        <w:instrText xml:space="preserve"> REF _Ref392662754 \h </w:instrText>
      </w:r>
      <w:r w:rsidR="00F26961" w:rsidRPr="00981AB3">
        <w:rPr>
          <w:rFonts w:cs="Arial"/>
        </w:rPr>
        <w:instrText xml:space="preserve"> \* MERGEFORMAT </w:instrText>
      </w:r>
      <w:r w:rsidR="00426F61" w:rsidRPr="00981AB3">
        <w:rPr>
          <w:rFonts w:cs="Arial"/>
        </w:rPr>
      </w:r>
      <w:r w:rsidR="00426F61" w:rsidRPr="00981AB3">
        <w:rPr>
          <w:rFonts w:cs="Arial"/>
        </w:rPr>
        <w:fldChar w:fldCharType="separate"/>
      </w:r>
      <w:r w:rsidR="00413E95" w:rsidRPr="00413E95">
        <w:rPr>
          <w:rFonts w:cs="Arial"/>
        </w:rPr>
        <w:t xml:space="preserve">Figure </w:t>
      </w:r>
      <w:r w:rsidR="00413E95">
        <w:rPr>
          <w:rFonts w:cs="Arial"/>
          <w:noProof/>
          <w:cs/>
        </w:rPr>
        <w:t>‎</w:t>
      </w:r>
      <w:r w:rsidR="00413E95">
        <w:rPr>
          <w:rFonts w:cs="Arial"/>
        </w:rPr>
        <w:t>3</w:t>
      </w:r>
      <w:r w:rsidR="00413E95" w:rsidRPr="00413E95">
        <w:rPr>
          <w:rFonts w:cs="Arial"/>
        </w:rPr>
        <w:t>–</w:t>
      </w:r>
      <w:r w:rsidR="00413E95">
        <w:rPr>
          <w:rFonts w:cs="Arial"/>
        </w:rPr>
        <w:t>64</w:t>
      </w:r>
      <w:r w:rsidR="00426F61" w:rsidRPr="00981AB3">
        <w:rPr>
          <w:rFonts w:cs="Arial"/>
        </w:rPr>
        <w:fldChar w:fldCharType="end"/>
      </w:r>
      <w:r w:rsidRPr="00981AB3">
        <w:t>. À ce niveau, il est possible de définir la zone de détection de mouvement. Il est possible de régler quatre zones. Veuillez sélectionner d’abord un numéro de zone, puis déplacez-vous avec le bouton gauche de la souris pour sélectionner une zone. Les zones d’un couleur différente définissent une zone de détection différente. cliquez sur le bouton Fn pour basculer entre le mode armé et le mode désarmé. En mode armé, cliquez sur les touches de direction pour déplacer le rectangle vert et régler la zone de détection de mouvement. À la fin des réglages, cliquez sur le bouton Entrée (ENTER) pour quitter les réglages. Assurez-vous de cliquer sur le bouton Enregistrer (Save) pour enregistrer les réglages. Si vous cliquez sur le bouton Échap (ESC) pour quitter l’interface de réglage, le réglage des zones ne sera pas enregistré.</w:t>
      </w:r>
    </w:p>
    <w:p w:rsidR="00426F61" w:rsidRPr="00981AB3" w:rsidRDefault="00D87413" w:rsidP="00F86E81">
      <w:pPr>
        <w:keepNext/>
        <w:jc w:val="center"/>
        <w:rPr>
          <w:rFonts w:cs="Arial"/>
        </w:rPr>
      </w:pPr>
      <w:r w:rsidRPr="00981AB3">
        <w:rPr>
          <w:rFonts w:cs="Arial"/>
          <w:noProof/>
          <w:lang w:val="en-US" w:eastAsia="zh-CN" w:bidi="ar-SA"/>
        </w:rPr>
        <w:drawing>
          <wp:inline distT="0" distB="0" distL="0" distR="0" wp14:anchorId="6ED8EEEB" wp14:editId="13529812">
            <wp:extent cx="3535045" cy="1985645"/>
            <wp:effectExtent l="0" t="0" r="8255"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535045" cy="1985645"/>
                    </a:xfrm>
                    <a:prstGeom prst="rect">
                      <a:avLst/>
                    </a:prstGeom>
                    <a:noFill/>
                    <a:ln>
                      <a:noFill/>
                    </a:ln>
                  </pic:spPr>
                </pic:pic>
              </a:graphicData>
            </a:graphic>
          </wp:inline>
        </w:drawing>
      </w:r>
    </w:p>
    <w:p w:rsidR="00426F61" w:rsidRPr="00981AB3" w:rsidRDefault="00426F61" w:rsidP="005B1C50">
      <w:pPr>
        <w:jc w:val="center"/>
        <w:rPr>
          <w:rFonts w:cs="Arial"/>
        </w:rPr>
      </w:pPr>
      <w:bookmarkStart w:id="282" w:name="_Ref392662754"/>
      <w:r w:rsidRPr="00981AB3">
        <w:t xml:space="preserve">Figure </w:t>
      </w:r>
      <w:r w:rsidRPr="00981AB3">
        <w:rPr>
          <w:rFonts w:cs="Arial"/>
        </w:rPr>
        <w:fldChar w:fldCharType="begin"/>
      </w:r>
      <w:r w:rsidRPr="00981AB3">
        <w:rPr>
          <w:rFonts w:cs="Arial"/>
        </w:rPr>
        <w:instrText xml:space="preserve"> STYLEREF 1 \s </w:instrText>
      </w:r>
      <w:r w:rsidRPr="00981AB3">
        <w:rPr>
          <w:rFonts w:cs="Arial"/>
        </w:rPr>
        <w:fldChar w:fldCharType="separate"/>
      </w:r>
      <w:r w:rsidR="00413E95">
        <w:rPr>
          <w:rFonts w:cs="Arial"/>
          <w:noProof/>
          <w:cs/>
        </w:rPr>
        <w:t>‎</w:t>
      </w:r>
      <w:r w:rsidR="00413E95">
        <w:rPr>
          <w:rFonts w:cs="Arial"/>
          <w:noProof/>
        </w:rPr>
        <w:t>3</w:t>
      </w:r>
      <w:r w:rsidRPr="00981AB3">
        <w:rPr>
          <w:rFonts w:cs="Arial"/>
        </w:rPr>
        <w:fldChar w:fldCharType="end"/>
      </w:r>
      <w:r w:rsidRPr="00981AB3">
        <w:t>–</w:t>
      </w:r>
      <w:r w:rsidRPr="00981AB3">
        <w:rPr>
          <w:rFonts w:cs="Arial"/>
        </w:rPr>
        <w:fldChar w:fldCharType="begin"/>
      </w:r>
      <w:r w:rsidRPr="00981AB3">
        <w:rPr>
          <w:rFonts w:cs="Arial"/>
        </w:rPr>
        <w:instrText xml:space="preserve"> SEQ Figure_ \* ARABIC \s 1 </w:instrText>
      </w:r>
      <w:r w:rsidRPr="00981AB3">
        <w:rPr>
          <w:rFonts w:cs="Arial"/>
        </w:rPr>
        <w:fldChar w:fldCharType="separate"/>
      </w:r>
      <w:r w:rsidR="00413E95">
        <w:rPr>
          <w:rFonts w:cs="Arial"/>
          <w:noProof/>
        </w:rPr>
        <w:t>64</w:t>
      </w:r>
      <w:r w:rsidRPr="00981AB3">
        <w:rPr>
          <w:rFonts w:cs="Arial"/>
        </w:rPr>
        <w:fldChar w:fldCharType="end"/>
      </w:r>
      <w:bookmarkEnd w:id="282"/>
    </w:p>
    <w:p w:rsidR="00F111D9" w:rsidRPr="00981AB3" w:rsidRDefault="00F111D9" w:rsidP="00AE214E">
      <w:pPr>
        <w:numPr>
          <w:ilvl w:val="0"/>
          <w:numId w:val="47"/>
        </w:numPr>
        <w:tabs>
          <w:tab w:val="clear" w:pos="840"/>
          <w:tab w:val="left" w:pos="709"/>
        </w:tabs>
        <w:ind w:left="709" w:hanging="352"/>
        <w:rPr>
          <w:rFonts w:cs="Arial"/>
        </w:rPr>
      </w:pPr>
      <w:r w:rsidRPr="00981AB3">
        <w:t xml:space="preserve">Période(Period) : cliquez sur le bouton Régler (Set) et l’interface illustrée dans la </w:t>
      </w:r>
      <w:r w:rsidR="00426F61" w:rsidRPr="00981AB3">
        <w:rPr>
          <w:rFonts w:cs="Arial"/>
        </w:rPr>
        <w:fldChar w:fldCharType="begin"/>
      </w:r>
      <w:r w:rsidR="00426F61" w:rsidRPr="00981AB3">
        <w:rPr>
          <w:rFonts w:cs="Arial"/>
        </w:rPr>
        <w:instrText xml:space="preserve"> REF _Ref392663046 \h  \* MERGEFORMAT </w:instrText>
      </w:r>
      <w:r w:rsidR="00426F61" w:rsidRPr="00981AB3">
        <w:rPr>
          <w:rFonts w:cs="Arial"/>
        </w:rPr>
      </w:r>
      <w:r w:rsidR="00426F61"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3–65</w:t>
      </w:r>
      <w:r w:rsidR="00426F61" w:rsidRPr="00981AB3">
        <w:rPr>
          <w:rFonts w:cs="Arial"/>
        </w:rPr>
        <w:fldChar w:fldCharType="end"/>
      </w:r>
      <w:r w:rsidRPr="00981AB3">
        <w:t xml:space="preserve"> </w:t>
      </w:r>
      <w:r w:rsidRPr="00981AB3">
        <w:lastRenderedPageBreak/>
        <w:t xml:space="preserve">s’affichera. À ce niveau, il est possible de définir les périodes de détection de mouvement. La détection de mouvement sera activée uniquement pendant les périodes définies. La perte vidéo et le sabotage ne sont pas concernés. Les périodes se définissent de deux façons. Veuillez noter que le système ne prend en charge que 6 périodes par jour. </w:t>
      </w:r>
    </w:p>
    <w:p w:rsidR="00F111D9" w:rsidRPr="00981AB3" w:rsidRDefault="00F111D9" w:rsidP="00AE214E">
      <w:pPr>
        <w:numPr>
          <w:ilvl w:val="0"/>
          <w:numId w:val="63"/>
        </w:numPr>
        <w:tabs>
          <w:tab w:val="clear" w:pos="420"/>
        </w:tabs>
        <w:spacing w:line="300" w:lineRule="auto"/>
        <w:ind w:left="357" w:hanging="357"/>
      </w:pPr>
      <w:r w:rsidRPr="00981AB3">
        <w:t xml:space="preserve">Dans la </w:t>
      </w:r>
      <w:r w:rsidR="00426F61" w:rsidRPr="00981AB3">
        <w:fldChar w:fldCharType="begin"/>
      </w:r>
      <w:r w:rsidR="00426F61" w:rsidRPr="00981AB3">
        <w:instrText xml:space="preserve"> REF _Ref392663046 \h  \* MERGEFORMAT </w:instrText>
      </w:r>
      <w:r w:rsidR="00426F61" w:rsidRPr="00981AB3">
        <w:fldChar w:fldCharType="separate"/>
      </w:r>
      <w:r w:rsidR="00413E95" w:rsidRPr="00981AB3">
        <w:t xml:space="preserve">Figure </w:t>
      </w:r>
      <w:r w:rsidR="00413E95">
        <w:rPr>
          <w:cs/>
        </w:rPr>
        <w:t>‎</w:t>
      </w:r>
      <w:r w:rsidR="00413E95">
        <w:t>3</w:t>
      </w:r>
      <w:r w:rsidR="00413E95" w:rsidRPr="00981AB3">
        <w:t>–</w:t>
      </w:r>
      <w:r w:rsidR="00413E95">
        <w:t>65</w:t>
      </w:r>
      <w:r w:rsidR="00426F61" w:rsidRPr="00981AB3">
        <w:fldChar w:fldCharType="end"/>
      </w:r>
      <w:r w:rsidRPr="00981AB3">
        <w:t xml:space="preserve">, sélectionnez l’icône </w:t>
      </w:r>
      <w:r w:rsidRPr="00981AB3">
        <w:rPr>
          <w:noProof/>
          <w:lang w:val="en-US" w:eastAsia="zh-CN" w:bidi="ar-SA"/>
        </w:rPr>
        <w:drawing>
          <wp:inline distT="0" distB="0" distL="0" distR="0" wp14:anchorId="62A0B730" wp14:editId="4AA0A5AC">
            <wp:extent cx="340995" cy="218440"/>
            <wp:effectExtent l="0" t="0" r="1905" b="0"/>
            <wp:docPr id="183" name="图片 183" descr="gridUn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gridUnLock"/>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40995" cy="218440"/>
                    </a:xfrm>
                    <a:prstGeom prst="rect">
                      <a:avLst/>
                    </a:prstGeom>
                    <a:noFill/>
                    <a:ln>
                      <a:noFill/>
                    </a:ln>
                  </pic:spPr>
                </pic:pic>
              </a:graphicData>
            </a:graphic>
          </wp:inline>
        </w:drawing>
      </w:r>
      <w:r w:rsidRPr="00981AB3">
        <w:t xml:space="preserve"> de plusieurs dates. Tous les éléments sélectionnés peuvent être modifiés simultanément. L’icône devient </w:t>
      </w:r>
      <w:r w:rsidRPr="00981AB3">
        <w:rPr>
          <w:noProof/>
          <w:lang w:val="en-US" w:eastAsia="zh-CN" w:bidi="ar-SA"/>
        </w:rPr>
        <w:drawing>
          <wp:inline distT="0" distB="0" distL="0" distR="0" wp14:anchorId="10008D48" wp14:editId="0038B5D0">
            <wp:extent cx="340995" cy="218440"/>
            <wp:effectExtent l="0" t="0" r="1905" b="0"/>
            <wp:docPr id="184" name="图片 184" descr="gridLock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gridLockSelected"/>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40995" cy="218440"/>
                    </a:xfrm>
                    <a:prstGeom prst="rect">
                      <a:avLst/>
                    </a:prstGeom>
                    <a:noFill/>
                    <a:ln>
                      <a:noFill/>
                    </a:ln>
                  </pic:spPr>
                </pic:pic>
              </a:graphicData>
            </a:graphic>
          </wp:inline>
        </w:drawing>
      </w:r>
      <w:r w:rsidRPr="00981AB3">
        <w:t xml:space="preserve">. Cliquez sur </w:t>
      </w:r>
      <w:r w:rsidRPr="00981AB3">
        <w:rPr>
          <w:noProof/>
          <w:lang w:val="en-US" w:eastAsia="zh-CN" w:bidi="ar-SA"/>
        </w:rPr>
        <w:drawing>
          <wp:inline distT="0" distB="0" distL="0" distR="0" wp14:anchorId="1AA397F3" wp14:editId="1108FF47">
            <wp:extent cx="231775" cy="334645"/>
            <wp:effectExtent l="0" t="0" r="0" b="8255"/>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31775" cy="334645"/>
                    </a:xfrm>
                    <a:prstGeom prst="rect">
                      <a:avLst/>
                    </a:prstGeom>
                    <a:noFill/>
                    <a:ln>
                      <a:noFill/>
                    </a:ln>
                  </pic:spPr>
                </pic:pic>
              </a:graphicData>
            </a:graphic>
          </wp:inline>
        </w:drawing>
      </w:r>
      <w:r w:rsidRPr="00981AB3">
        <w:t xml:space="preserve"> pour supprimer un type d’enregistrement d’une période. </w:t>
      </w:r>
    </w:p>
    <w:p w:rsidR="00F111D9" w:rsidRPr="00981AB3" w:rsidRDefault="00F111D9" w:rsidP="00AE214E">
      <w:pPr>
        <w:numPr>
          <w:ilvl w:val="0"/>
          <w:numId w:val="63"/>
        </w:numPr>
        <w:tabs>
          <w:tab w:val="clear" w:pos="420"/>
        </w:tabs>
        <w:spacing w:line="300" w:lineRule="auto"/>
        <w:ind w:left="357" w:hanging="357"/>
      </w:pPr>
      <w:r w:rsidRPr="00981AB3">
        <w:t xml:space="preserve">Dans la </w:t>
      </w:r>
      <w:r w:rsidR="00426F61" w:rsidRPr="00981AB3">
        <w:fldChar w:fldCharType="begin"/>
      </w:r>
      <w:r w:rsidR="00426F61" w:rsidRPr="00981AB3">
        <w:instrText xml:space="preserve"> REF _Ref392663046 \h  \* MERGEFORMAT </w:instrText>
      </w:r>
      <w:r w:rsidR="00426F61" w:rsidRPr="00981AB3">
        <w:fldChar w:fldCharType="separate"/>
      </w:r>
      <w:r w:rsidR="00413E95" w:rsidRPr="00981AB3">
        <w:t xml:space="preserve">Figure </w:t>
      </w:r>
      <w:r w:rsidR="00413E95">
        <w:rPr>
          <w:cs/>
        </w:rPr>
        <w:t>‎</w:t>
      </w:r>
      <w:r w:rsidR="00413E95">
        <w:t>3</w:t>
      </w:r>
      <w:r w:rsidR="00413E95" w:rsidRPr="00981AB3">
        <w:t>–</w:t>
      </w:r>
      <w:r w:rsidR="00413E95">
        <w:t>65</w:t>
      </w:r>
      <w:r w:rsidR="00426F61" w:rsidRPr="00981AB3">
        <w:fldChar w:fldCharType="end"/>
      </w:r>
      <w:r w:rsidRPr="00981AB3">
        <w:t xml:space="preserve">, cliquez sur le bouton </w:t>
      </w:r>
      <w:r w:rsidRPr="00981AB3">
        <w:rPr>
          <w:noProof/>
          <w:lang w:val="en-US" w:eastAsia="zh-CN" w:bidi="ar-SA"/>
        </w:rPr>
        <w:drawing>
          <wp:inline distT="0" distB="0" distL="0" distR="0" wp14:anchorId="2135F8E7" wp14:editId="2E9A851A">
            <wp:extent cx="266065" cy="334645"/>
            <wp:effectExtent l="0" t="0" r="635" b="825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66065" cy="334645"/>
                    </a:xfrm>
                    <a:prstGeom prst="rect">
                      <a:avLst/>
                    </a:prstGeom>
                    <a:noFill/>
                    <a:ln>
                      <a:noFill/>
                    </a:ln>
                  </pic:spPr>
                </pic:pic>
              </a:graphicData>
            </a:graphic>
          </wp:inline>
        </w:drawing>
      </w:r>
      <w:r w:rsidRPr="00981AB3">
        <w:t xml:space="preserve"> après une date ou un jour de repos et l’interface illustrée dans la </w:t>
      </w:r>
      <w:r w:rsidR="00426F61" w:rsidRPr="00981AB3">
        <w:fldChar w:fldCharType="begin"/>
      </w:r>
      <w:r w:rsidR="00426F61" w:rsidRPr="00981AB3">
        <w:instrText xml:space="preserve"> REF _Ref392663047 \h  \* MERGEFORMAT </w:instrText>
      </w:r>
      <w:r w:rsidR="00426F61" w:rsidRPr="00981AB3">
        <w:fldChar w:fldCharType="separate"/>
      </w:r>
      <w:r w:rsidR="00413E95" w:rsidRPr="00981AB3">
        <w:t xml:space="preserve">Figure </w:t>
      </w:r>
      <w:r w:rsidR="00413E95">
        <w:rPr>
          <w:cs/>
        </w:rPr>
        <w:t>‎</w:t>
      </w:r>
      <w:r w:rsidR="00413E95">
        <w:t>3</w:t>
      </w:r>
      <w:r w:rsidR="00413E95" w:rsidRPr="00981AB3">
        <w:t>–</w:t>
      </w:r>
      <w:r w:rsidR="00413E95">
        <w:t>66</w:t>
      </w:r>
      <w:r w:rsidR="00426F61" w:rsidRPr="00981AB3">
        <w:fldChar w:fldCharType="end"/>
      </w:r>
      <w:r w:rsidRPr="00981AB3">
        <w:t xml:space="preserve"> s’affichera. Les enregistrements sont de quatre types : régulier, détection de mouvement (MD), alarme, MD et alarme.</w:t>
      </w:r>
    </w:p>
    <w:p w:rsidR="003A26AB" w:rsidRPr="00981AB3" w:rsidRDefault="003A26AB" w:rsidP="00AE214E">
      <w:pPr>
        <w:numPr>
          <w:ilvl w:val="0"/>
          <w:numId w:val="47"/>
        </w:numPr>
        <w:tabs>
          <w:tab w:val="clear" w:pos="840"/>
          <w:tab w:val="left" w:pos="709"/>
        </w:tabs>
        <w:ind w:left="709" w:hanging="352"/>
        <w:rPr>
          <w:rFonts w:cs="Arial"/>
        </w:rPr>
      </w:pPr>
      <w:r w:rsidRPr="00981AB3">
        <w:t xml:space="preserve">Définissez la sensibilité. Veuillez noter que le sixième niveau à la sensibilité la plus élevée. </w:t>
      </w:r>
    </w:p>
    <w:p w:rsidR="003A26AB" w:rsidRPr="00981AB3" w:rsidRDefault="003A26AB" w:rsidP="00AE214E">
      <w:pPr>
        <w:numPr>
          <w:ilvl w:val="0"/>
          <w:numId w:val="47"/>
        </w:numPr>
        <w:tabs>
          <w:tab w:val="clear" w:pos="840"/>
          <w:tab w:val="left" w:pos="709"/>
        </w:tabs>
        <w:ind w:left="709" w:hanging="352"/>
        <w:rPr>
          <w:rFonts w:cs="Arial"/>
        </w:rPr>
      </w:pPr>
      <w:r w:rsidRPr="00981AB3">
        <w:t xml:space="preserve">Cliquez sur le bouton Sauvegarder (Save) pour compléter les réglages de la détection de mouvement. </w:t>
      </w:r>
    </w:p>
    <w:p w:rsidR="003A26AB" w:rsidRPr="00981AB3" w:rsidRDefault="003A26AB" w:rsidP="00AE214E">
      <w:pPr>
        <w:numPr>
          <w:ilvl w:val="0"/>
          <w:numId w:val="47"/>
        </w:numPr>
        <w:tabs>
          <w:tab w:val="clear" w:pos="840"/>
          <w:tab w:val="left" w:pos="709"/>
        </w:tabs>
        <w:ind w:left="709" w:hanging="352"/>
        <w:rPr>
          <w:rFonts w:cs="Arial"/>
        </w:rPr>
      </w:pPr>
      <w:r w:rsidRPr="00981AB3">
        <w:t xml:space="preserve">Depuis Menu principal-&gt;Réglages-&gt;Stockage-&gt;Programmation (Main menu-&gt;Setting-&gt;Storage-&gt;-Schedule). Voir </w:t>
      </w:r>
      <w:r w:rsidR="002C36F6" w:rsidRPr="00981AB3">
        <w:rPr>
          <w:rFonts w:cs="Arial"/>
        </w:rPr>
        <w:fldChar w:fldCharType="begin"/>
      </w:r>
      <w:r w:rsidR="002C36F6" w:rsidRPr="00981AB3">
        <w:rPr>
          <w:rFonts w:cs="Arial"/>
        </w:rPr>
        <w:instrText xml:space="preserve"> REF _Ref294101690 \h  \* MERGEFORMAT </w:instrText>
      </w:r>
      <w:r w:rsidR="002C36F6" w:rsidRPr="00981AB3">
        <w:rPr>
          <w:rFonts w:cs="Arial"/>
        </w:rPr>
      </w:r>
      <w:r w:rsidR="002C36F6"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3–57</w:t>
      </w:r>
      <w:r w:rsidR="002C36F6" w:rsidRPr="00981AB3">
        <w:rPr>
          <w:rFonts w:cs="Arial"/>
        </w:rPr>
        <w:fldChar w:fldCharType="end"/>
      </w:r>
      <w:r w:rsidRPr="00981AB3">
        <w:t>.</w:t>
      </w:r>
    </w:p>
    <w:p w:rsidR="003A26AB" w:rsidRPr="00981AB3" w:rsidRDefault="003A26AB" w:rsidP="00AE214E">
      <w:pPr>
        <w:numPr>
          <w:ilvl w:val="0"/>
          <w:numId w:val="47"/>
        </w:numPr>
        <w:tabs>
          <w:tab w:val="clear" w:pos="840"/>
          <w:tab w:val="left" w:pos="709"/>
        </w:tabs>
        <w:ind w:left="709" w:hanging="352"/>
        <w:rPr>
          <w:rFonts w:cs="Arial"/>
        </w:rPr>
      </w:pPr>
      <w:r w:rsidRPr="00981AB3">
        <w:t xml:space="preserve">Définissez le canal d’enregistrement de détection de mouvement et la période, le type d’enregistrement doit être détection de mouvement (MD). Veuillez vous reporter au chapitre </w:t>
      </w:r>
      <w:r w:rsidR="000147BC" w:rsidRPr="00981AB3">
        <w:rPr>
          <w:rFonts w:cs="Arial"/>
        </w:rPr>
        <w:fldChar w:fldCharType="begin"/>
      </w:r>
      <w:r w:rsidR="000147BC" w:rsidRPr="00981AB3">
        <w:rPr>
          <w:rFonts w:cs="Arial"/>
        </w:rPr>
        <w:instrText xml:space="preserve"> REF _Ref364949850 \r \h </w:instrText>
      </w:r>
      <w:r w:rsidR="00FE5205" w:rsidRPr="00981AB3">
        <w:rPr>
          <w:rFonts w:cs="Arial"/>
        </w:rPr>
        <w:instrText xml:space="preserve"> \* MERGEFORMAT </w:instrText>
      </w:r>
      <w:r w:rsidR="000147BC" w:rsidRPr="00981AB3">
        <w:rPr>
          <w:rFonts w:cs="Arial"/>
        </w:rPr>
      </w:r>
      <w:r w:rsidR="000147BC" w:rsidRPr="00981AB3">
        <w:rPr>
          <w:rFonts w:cs="Arial"/>
        </w:rPr>
        <w:fldChar w:fldCharType="separate"/>
      </w:r>
      <w:r w:rsidR="00413E95">
        <w:rPr>
          <w:rFonts w:cs="Arial"/>
          <w:cs/>
        </w:rPr>
        <w:t>‎</w:t>
      </w:r>
      <w:r w:rsidR="00413E95">
        <w:rPr>
          <w:rFonts w:cs="Arial"/>
        </w:rPr>
        <w:t>3.9.2</w:t>
      </w:r>
      <w:r w:rsidR="000147BC" w:rsidRPr="00981AB3">
        <w:rPr>
          <w:rFonts w:cs="Arial"/>
        </w:rPr>
        <w:fldChar w:fldCharType="end"/>
      </w:r>
      <w:r w:rsidRPr="00981AB3">
        <w:t>.</w:t>
      </w:r>
    </w:p>
    <w:p w:rsidR="003A26AB" w:rsidRPr="00981AB3" w:rsidRDefault="003A26AB" w:rsidP="00AE214E">
      <w:pPr>
        <w:numPr>
          <w:ilvl w:val="0"/>
          <w:numId w:val="47"/>
        </w:numPr>
        <w:tabs>
          <w:tab w:val="clear" w:pos="840"/>
          <w:tab w:val="left" w:pos="709"/>
        </w:tabs>
        <w:ind w:left="709" w:hanging="352"/>
        <w:rPr>
          <w:rFonts w:cs="Arial"/>
        </w:rPr>
      </w:pPr>
      <w:r w:rsidRPr="00981AB3">
        <w:t>Cliquer sur le bouton Copier (Copy) pour copier les réglages courants vers d’autres canaux.</w:t>
      </w:r>
    </w:p>
    <w:p w:rsidR="003A26AB" w:rsidRPr="00981AB3" w:rsidRDefault="003A26AB" w:rsidP="00AE214E">
      <w:pPr>
        <w:numPr>
          <w:ilvl w:val="0"/>
          <w:numId w:val="47"/>
        </w:numPr>
        <w:tabs>
          <w:tab w:val="clear" w:pos="840"/>
          <w:tab w:val="left" w:pos="709"/>
        </w:tabs>
        <w:ind w:left="709" w:hanging="352"/>
        <w:rPr>
          <w:rFonts w:cs="Arial"/>
        </w:rPr>
      </w:pPr>
      <w:r w:rsidRPr="00981AB3">
        <w:t xml:space="preserve">Cliquez sur le bouton OK pour compléter les réglages de l’enregistrement de détection de mouvement. </w:t>
      </w:r>
    </w:p>
    <w:p w:rsidR="00F111D9" w:rsidRPr="00981AB3" w:rsidRDefault="00D87413" w:rsidP="00F86E81">
      <w:pPr>
        <w:keepNext/>
        <w:jc w:val="center"/>
        <w:rPr>
          <w:rFonts w:cs="Arial"/>
        </w:rPr>
      </w:pPr>
      <w:r w:rsidRPr="00981AB3">
        <w:rPr>
          <w:rFonts w:cs="Arial"/>
          <w:noProof/>
          <w:lang w:val="en-US" w:eastAsia="zh-CN" w:bidi="ar-SA"/>
        </w:rPr>
        <w:drawing>
          <wp:inline distT="0" distB="0" distL="0" distR="0" wp14:anchorId="78F0F190" wp14:editId="4E700737">
            <wp:extent cx="3684905" cy="2762639"/>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md3"/>
                    <pic:cNvPicPr>
                      <a:picLocks noChangeAspect="1" noChangeArrowheads="1"/>
                    </pic:cNvPicPr>
                  </pic:nvPicPr>
                  <pic:blipFill>
                    <a:blip r:embed="rId173">
                      <a:extLst>
                        <a:ext uri="{28A0092B-C50C-407E-A947-70E740481C1C}">
                          <a14:useLocalDpi xmlns:a14="http://schemas.microsoft.com/office/drawing/2010/main" val="0"/>
                        </a:ext>
                      </a:extLst>
                    </a:blip>
                    <a:stretch>
                      <a:fillRect/>
                    </a:stretch>
                  </pic:blipFill>
                  <pic:spPr bwMode="auto">
                    <a:xfrm>
                      <a:off x="0" y="0"/>
                      <a:ext cx="3684905" cy="2762639"/>
                    </a:xfrm>
                    <a:prstGeom prst="rect">
                      <a:avLst/>
                    </a:prstGeom>
                    <a:noFill/>
                    <a:ln>
                      <a:noFill/>
                    </a:ln>
                  </pic:spPr>
                </pic:pic>
              </a:graphicData>
            </a:graphic>
          </wp:inline>
        </w:drawing>
      </w:r>
    </w:p>
    <w:p w:rsidR="00F111D9" w:rsidRPr="00981AB3" w:rsidRDefault="00F111D9" w:rsidP="001C1FA3">
      <w:pPr>
        <w:pStyle w:val="a7"/>
        <w:jc w:val="center"/>
      </w:pPr>
      <w:bookmarkStart w:id="283" w:name="_Ref392663046"/>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65</w:t>
        </w:r>
      </w:fldSimple>
      <w:bookmarkEnd w:id="283"/>
    </w:p>
    <w:p w:rsidR="00F111D9"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3AD1A405" wp14:editId="178E21E5">
            <wp:extent cx="4103793" cy="3077845"/>
            <wp:effectExtent l="0" t="0" r="0" b="8255"/>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md6"/>
                    <pic:cNvPicPr>
                      <a:picLocks noChangeAspect="1" noChangeArrowheads="1"/>
                    </pic:cNvPicPr>
                  </pic:nvPicPr>
                  <pic:blipFill>
                    <a:blip r:embed="rId174">
                      <a:extLst>
                        <a:ext uri="{28A0092B-C50C-407E-A947-70E740481C1C}">
                          <a14:useLocalDpi xmlns:a14="http://schemas.microsoft.com/office/drawing/2010/main" val="0"/>
                        </a:ext>
                      </a:extLst>
                    </a:blip>
                    <a:stretch>
                      <a:fillRect/>
                    </a:stretch>
                  </pic:blipFill>
                  <pic:spPr bwMode="auto">
                    <a:xfrm>
                      <a:off x="0" y="0"/>
                      <a:ext cx="4103793" cy="3077845"/>
                    </a:xfrm>
                    <a:prstGeom prst="rect">
                      <a:avLst/>
                    </a:prstGeom>
                    <a:noFill/>
                    <a:ln>
                      <a:noFill/>
                    </a:ln>
                  </pic:spPr>
                </pic:pic>
              </a:graphicData>
            </a:graphic>
          </wp:inline>
        </w:drawing>
      </w:r>
    </w:p>
    <w:p w:rsidR="00F111D9" w:rsidRPr="00981AB3" w:rsidRDefault="00F111D9" w:rsidP="001C1FA3">
      <w:pPr>
        <w:pStyle w:val="a7"/>
        <w:jc w:val="center"/>
      </w:pPr>
      <w:bookmarkStart w:id="284" w:name="_Ref392663047"/>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66</w:t>
        </w:r>
      </w:fldSimple>
      <w:bookmarkEnd w:id="284"/>
    </w:p>
    <w:p w:rsidR="003A26AB" w:rsidRPr="00981AB3" w:rsidRDefault="00910CE5" w:rsidP="00924021">
      <w:pPr>
        <w:pStyle w:val="41"/>
      </w:pPr>
      <w:bookmarkStart w:id="285" w:name="_Ref364950411"/>
      <w:bookmarkStart w:id="286" w:name="_Ref364951331"/>
      <w:bookmarkStart w:id="287" w:name="_Toc441681113"/>
      <w:bookmarkStart w:id="288" w:name="_Toc444109892"/>
      <w:r w:rsidRPr="00981AB3">
        <w:t>Instantané de détection de mouvement</w:t>
      </w:r>
      <w:bookmarkEnd w:id="285"/>
      <w:bookmarkEnd w:id="286"/>
      <w:bookmarkEnd w:id="287"/>
      <w:bookmarkEnd w:id="288"/>
      <w:r w:rsidRPr="00981AB3">
        <w:t xml:space="preserve"> </w:t>
      </w:r>
    </w:p>
    <w:p w:rsidR="003A26AB" w:rsidRPr="00981AB3" w:rsidRDefault="00910CE5" w:rsidP="00AE214E">
      <w:pPr>
        <w:numPr>
          <w:ilvl w:val="0"/>
          <w:numId w:val="48"/>
        </w:numPr>
        <w:tabs>
          <w:tab w:val="clear" w:pos="840"/>
        </w:tabs>
        <w:ind w:left="799" w:hanging="357"/>
        <w:rPr>
          <w:rFonts w:cs="Arial"/>
        </w:rPr>
      </w:pPr>
      <w:r w:rsidRPr="00981AB3">
        <w:t xml:space="preserve">Depuis Menu principal-&gt;Réglages-&gt;Caméra-&gt;Encodage-&gt;Instantané (Main Menu-&gt;Setting-&gt;Camera-&gt;Encode-&gt;Snapshot), vous pouvez accéder à l’interface d’instantané. Voir </w:t>
      </w:r>
      <w:r w:rsidR="00F111D9" w:rsidRPr="00981AB3">
        <w:rPr>
          <w:rFonts w:cs="Arial"/>
        </w:rPr>
        <w:fldChar w:fldCharType="begin"/>
      </w:r>
      <w:r w:rsidR="00F111D9" w:rsidRPr="00981AB3">
        <w:rPr>
          <w:rFonts w:cs="Arial"/>
        </w:rPr>
        <w:instrText xml:space="preserve"> REF _Ref371972891 \h  \* MERGEFORMAT </w:instrText>
      </w:r>
      <w:r w:rsidR="00F111D9" w:rsidRPr="00981AB3">
        <w:rPr>
          <w:rFonts w:cs="Arial"/>
        </w:rPr>
      </w:r>
      <w:r w:rsidR="00F111D9"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3–67</w:t>
      </w:r>
      <w:r w:rsidR="00F111D9" w:rsidRPr="00981AB3">
        <w:rPr>
          <w:rFonts w:cs="Arial"/>
        </w:rPr>
        <w:fldChar w:fldCharType="end"/>
      </w:r>
      <w:r w:rsidRPr="00981AB3">
        <w:t>.</w:t>
      </w:r>
    </w:p>
    <w:p w:rsidR="00910CE5" w:rsidRPr="00981AB3" w:rsidRDefault="000D5E9A" w:rsidP="00AE214E">
      <w:pPr>
        <w:numPr>
          <w:ilvl w:val="0"/>
          <w:numId w:val="48"/>
        </w:numPr>
        <w:tabs>
          <w:tab w:val="clear" w:pos="840"/>
        </w:tabs>
        <w:ind w:left="799" w:hanging="357"/>
        <w:rPr>
          <w:rFonts w:cs="Arial"/>
        </w:rPr>
      </w:pPr>
      <w:r w:rsidRPr="00981AB3">
        <w:t xml:space="preserve">Dans la </w:t>
      </w:r>
      <w:r w:rsidR="00AA2836" w:rsidRPr="00981AB3">
        <w:rPr>
          <w:rFonts w:cs="Arial"/>
        </w:rPr>
        <w:fldChar w:fldCharType="begin"/>
      </w:r>
      <w:r w:rsidR="00AA2836" w:rsidRPr="00981AB3">
        <w:rPr>
          <w:rFonts w:cs="Arial"/>
        </w:rPr>
        <w:instrText xml:space="preserve"> REF _Ref371972891 \h  \* MERGEFORMAT </w:instrText>
      </w:r>
      <w:r w:rsidR="00AA2836" w:rsidRPr="00981AB3">
        <w:rPr>
          <w:rFonts w:cs="Arial"/>
        </w:rPr>
      </w:r>
      <w:r w:rsidR="00AA2836"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3–67</w:t>
      </w:r>
      <w:r w:rsidR="00AA2836" w:rsidRPr="00981AB3">
        <w:rPr>
          <w:rFonts w:cs="Arial"/>
        </w:rPr>
        <w:fldChar w:fldCharType="end"/>
      </w:r>
      <w:r w:rsidRPr="00981AB3">
        <w:t>, sélectionner instantané déclenché (trigger snapshot) dans la liste déroulante, puis définissez la taille d’image, la qualité et la fréquence d’instantané. Cliquez sur le bouton OK pour sauvegarder les réglages courants.</w:t>
      </w:r>
    </w:p>
    <w:p w:rsidR="003A26AB" w:rsidRPr="00981AB3" w:rsidRDefault="00F111D9" w:rsidP="00AE214E">
      <w:pPr>
        <w:numPr>
          <w:ilvl w:val="0"/>
          <w:numId w:val="48"/>
        </w:numPr>
        <w:tabs>
          <w:tab w:val="clear" w:pos="840"/>
        </w:tabs>
        <w:ind w:left="799" w:hanging="357"/>
        <w:rPr>
          <w:rFonts w:cs="Arial"/>
        </w:rPr>
      </w:pPr>
      <w:r w:rsidRPr="00981AB3">
        <w:t>Depuis Menu principal-&gt;Réglages-&gt;Événement-&gt;Détection (Main menu-&gt;Setting-&gt;Event-&gt;</w:t>
      </w:r>
      <w:r w:rsidR="00B642CC">
        <w:rPr>
          <w:rFonts w:hint="eastAsia"/>
          <w:lang w:eastAsia="zh-CN"/>
        </w:rPr>
        <w:t xml:space="preserve"> </w:t>
      </w:r>
      <w:r w:rsidRPr="00981AB3">
        <w:t xml:space="preserve">Detect), vous pouvez sélectionner le type de détection de mouvement, le canal de détection de mouvement, puis cocher la case d’activation. Veuillez vous reporter au chapitre </w:t>
      </w:r>
      <w:r w:rsidR="000D5E9A" w:rsidRPr="00981AB3">
        <w:rPr>
          <w:rFonts w:cs="Arial"/>
        </w:rPr>
        <w:fldChar w:fldCharType="begin"/>
      </w:r>
      <w:r w:rsidR="000D5E9A" w:rsidRPr="00981AB3">
        <w:rPr>
          <w:rFonts w:cs="Arial"/>
        </w:rPr>
        <w:instrText xml:space="preserve"> REF _Ref364950055 \r \h </w:instrText>
      </w:r>
      <w:r w:rsidR="00947095" w:rsidRPr="00981AB3">
        <w:rPr>
          <w:rFonts w:cs="Arial"/>
        </w:rPr>
        <w:instrText xml:space="preserve"> \* MERGEFORMAT </w:instrText>
      </w:r>
      <w:r w:rsidR="000D5E9A" w:rsidRPr="00981AB3">
        <w:rPr>
          <w:rFonts w:cs="Arial"/>
        </w:rPr>
      </w:r>
      <w:r w:rsidR="000D5E9A" w:rsidRPr="00981AB3">
        <w:rPr>
          <w:rFonts w:cs="Arial"/>
        </w:rPr>
        <w:fldChar w:fldCharType="separate"/>
      </w:r>
      <w:r w:rsidR="00413E95">
        <w:rPr>
          <w:rFonts w:cs="Arial"/>
          <w:cs/>
        </w:rPr>
        <w:t>‎</w:t>
      </w:r>
      <w:r w:rsidR="00413E95">
        <w:rPr>
          <w:rFonts w:cs="Arial"/>
        </w:rPr>
        <w:t>3.9.3.1</w:t>
      </w:r>
      <w:r w:rsidR="000D5E9A" w:rsidRPr="00981AB3">
        <w:rPr>
          <w:rFonts w:cs="Arial"/>
        </w:rPr>
        <w:fldChar w:fldCharType="end"/>
      </w:r>
      <w:r w:rsidRPr="00981AB3">
        <w:t>.</w:t>
      </w:r>
    </w:p>
    <w:p w:rsidR="00910CE5" w:rsidRPr="00981AB3" w:rsidRDefault="00910CE5" w:rsidP="00AE214E">
      <w:pPr>
        <w:numPr>
          <w:ilvl w:val="0"/>
          <w:numId w:val="48"/>
        </w:numPr>
        <w:tabs>
          <w:tab w:val="clear" w:pos="840"/>
        </w:tabs>
        <w:ind w:left="799" w:hanging="357"/>
        <w:rPr>
          <w:rFonts w:cs="Arial"/>
        </w:rPr>
      </w:pPr>
      <w:r w:rsidRPr="00981AB3">
        <w:t xml:space="preserve">Cliquez sur le bouton OK pour compléter les réglages de la détection de mouvement. </w:t>
      </w:r>
    </w:p>
    <w:p w:rsidR="00910CE5" w:rsidRPr="00981AB3" w:rsidRDefault="00D87413" w:rsidP="00F86E81">
      <w:pPr>
        <w:keepNext/>
        <w:jc w:val="center"/>
        <w:rPr>
          <w:rFonts w:cs="Arial"/>
          <w:noProof/>
          <w:color w:val="FF0000"/>
        </w:rPr>
      </w:pPr>
      <w:r w:rsidRPr="00981AB3">
        <w:rPr>
          <w:rFonts w:cs="Arial"/>
          <w:noProof/>
          <w:color w:val="FF0000"/>
          <w:lang w:val="en-US" w:eastAsia="zh-CN" w:bidi="ar-SA"/>
        </w:rPr>
        <w:drawing>
          <wp:inline distT="0" distB="0" distL="0" distR="0" wp14:anchorId="42B70C02" wp14:editId="03547CF3">
            <wp:extent cx="4189321" cy="3141991"/>
            <wp:effectExtent l="0" t="0" r="1905" b="127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sch2"/>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4189321" cy="3141991"/>
                    </a:xfrm>
                    <a:prstGeom prst="rect">
                      <a:avLst/>
                    </a:prstGeom>
                    <a:noFill/>
                    <a:ln>
                      <a:noFill/>
                    </a:ln>
                  </pic:spPr>
                </pic:pic>
              </a:graphicData>
            </a:graphic>
          </wp:inline>
        </w:drawing>
      </w:r>
    </w:p>
    <w:p w:rsidR="0097758C" w:rsidRPr="00981AB3" w:rsidRDefault="0097758C" w:rsidP="005B1C50">
      <w:pPr>
        <w:pStyle w:val="a7"/>
        <w:jc w:val="center"/>
      </w:pPr>
      <w:bookmarkStart w:id="289" w:name="_Ref371972891"/>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67</w:t>
        </w:r>
      </w:fldSimple>
      <w:bookmarkEnd w:id="289"/>
    </w:p>
    <w:p w:rsidR="00910CE5" w:rsidRPr="00981AB3" w:rsidRDefault="00910CE5" w:rsidP="005B1C50">
      <w:pPr>
        <w:pStyle w:val="30"/>
      </w:pPr>
      <w:bookmarkStart w:id="290" w:name="_Ref364951435"/>
      <w:bookmarkStart w:id="291" w:name="_Toc441681114"/>
      <w:bookmarkStart w:id="292" w:name="_Toc444109893"/>
      <w:r w:rsidRPr="00981AB3">
        <w:lastRenderedPageBreak/>
        <w:t>Enregistrement/instantané d’alarme</w:t>
      </w:r>
      <w:bookmarkEnd w:id="290"/>
      <w:bookmarkEnd w:id="291"/>
      <w:bookmarkEnd w:id="292"/>
      <w:r w:rsidRPr="00981AB3">
        <w:t xml:space="preserve"> </w:t>
      </w:r>
    </w:p>
    <w:p w:rsidR="00A5070A" w:rsidRPr="00981AB3" w:rsidRDefault="00A5070A" w:rsidP="00924021">
      <w:pPr>
        <w:pStyle w:val="41"/>
      </w:pPr>
      <w:bookmarkStart w:id="293" w:name="_Toc441681115"/>
      <w:bookmarkStart w:id="294" w:name="_Toc444109894"/>
      <w:r w:rsidRPr="00981AB3">
        <w:t>Enregistrement d’alarme</w:t>
      </w:r>
      <w:bookmarkEnd w:id="293"/>
      <w:bookmarkEnd w:id="294"/>
      <w:r w:rsidRPr="00981AB3">
        <w:t xml:space="preserve"> </w:t>
      </w:r>
    </w:p>
    <w:p w:rsidR="00910CE5" w:rsidRPr="00981AB3" w:rsidRDefault="00910CE5" w:rsidP="00AE214E">
      <w:pPr>
        <w:numPr>
          <w:ilvl w:val="0"/>
          <w:numId w:val="49"/>
        </w:numPr>
        <w:tabs>
          <w:tab w:val="clear" w:pos="840"/>
        </w:tabs>
        <w:ind w:left="714" w:hanging="357"/>
        <w:rPr>
          <w:rFonts w:cs="Arial"/>
        </w:rPr>
      </w:pPr>
      <w:r w:rsidRPr="00981AB3">
        <w:t xml:space="preserve">Avant de définir les information de configuration d’alarme, veuillez consulter le chapitre </w:t>
      </w:r>
      <w:r w:rsidR="000018B7" w:rsidRPr="00981AB3">
        <w:rPr>
          <w:rFonts w:cs="Arial"/>
        </w:rPr>
        <w:fldChar w:fldCharType="begin"/>
      </w:r>
      <w:r w:rsidR="000018B7" w:rsidRPr="00981AB3">
        <w:rPr>
          <w:rFonts w:cs="Arial"/>
        </w:rPr>
        <w:instrText xml:space="preserve"> REF _Ref364950115 \r \h  \* MERGEFORMAT </w:instrText>
      </w:r>
      <w:r w:rsidR="000018B7" w:rsidRPr="00981AB3">
        <w:rPr>
          <w:rFonts w:cs="Arial"/>
        </w:rPr>
      </w:r>
      <w:r w:rsidR="000018B7" w:rsidRPr="00981AB3">
        <w:rPr>
          <w:rFonts w:cs="Arial"/>
        </w:rPr>
        <w:fldChar w:fldCharType="separate"/>
      </w:r>
      <w:r w:rsidR="00413E95">
        <w:rPr>
          <w:rFonts w:cs="Arial"/>
          <w:cs/>
        </w:rPr>
        <w:t>‎</w:t>
      </w:r>
      <w:r w:rsidR="00413E95">
        <w:rPr>
          <w:rFonts w:cs="Arial"/>
        </w:rPr>
        <w:t>2.3</w:t>
      </w:r>
      <w:r w:rsidR="000018B7" w:rsidRPr="00981AB3">
        <w:rPr>
          <w:rFonts w:cs="Arial"/>
        </w:rPr>
        <w:fldChar w:fldCharType="end"/>
      </w:r>
      <w:r w:rsidRPr="00981AB3">
        <w:t xml:space="preserve"> pour la connexion des câbles d’entrée et de sortie d’alarme (telles que lumière, sirène, etc.).</w:t>
      </w:r>
    </w:p>
    <w:p w:rsidR="00F111D9" w:rsidRPr="00981AB3" w:rsidRDefault="00F111D9" w:rsidP="00AE214E">
      <w:pPr>
        <w:numPr>
          <w:ilvl w:val="0"/>
          <w:numId w:val="49"/>
        </w:numPr>
        <w:tabs>
          <w:tab w:val="clear" w:pos="840"/>
        </w:tabs>
        <w:ind w:left="714" w:hanging="357"/>
        <w:rPr>
          <w:rFonts w:cs="Arial"/>
        </w:rPr>
      </w:pPr>
      <w:r w:rsidRPr="00981AB3">
        <w:t>La priorité d’enregistrement est : Alarme&gt;Détection de mouvement&gt;Régulier.</w:t>
      </w:r>
    </w:p>
    <w:p w:rsidR="000018B7" w:rsidRPr="00981AB3" w:rsidRDefault="00910CE5" w:rsidP="005B1C50">
      <w:pPr>
        <w:rPr>
          <w:rFonts w:cs="Arial"/>
        </w:rPr>
      </w:pPr>
      <w:r w:rsidRPr="00981AB3">
        <w:t xml:space="preserve">Depuis Menu principal-&gt;Réglages-&gt;Événement-&gt;Alarme (Main menu-&gt;Setting-&gt;Event-&gt;Alarm), vous pouvez accéder à l’interface de configuration d’alarme. Voir </w:t>
      </w:r>
      <w:r w:rsidR="000018B7" w:rsidRPr="00981AB3">
        <w:rPr>
          <w:rFonts w:cs="Arial"/>
        </w:rPr>
        <w:fldChar w:fldCharType="begin"/>
      </w:r>
      <w:r w:rsidR="000018B7" w:rsidRPr="00981AB3">
        <w:rPr>
          <w:rFonts w:cs="Arial"/>
        </w:rPr>
        <w:instrText xml:space="preserve"> REF _Ref364950141 \h  \* MERGEFORMAT </w:instrText>
      </w:r>
      <w:r w:rsidR="000018B7" w:rsidRPr="00981AB3">
        <w:rPr>
          <w:rFonts w:cs="Arial"/>
        </w:rPr>
      </w:r>
      <w:r w:rsidR="000018B7"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3–68</w:t>
      </w:r>
      <w:r w:rsidR="000018B7" w:rsidRPr="00981AB3">
        <w:rPr>
          <w:rFonts w:cs="Arial"/>
        </w:rPr>
        <w:fldChar w:fldCharType="end"/>
      </w:r>
      <w:r w:rsidRPr="00981AB3">
        <w:t>.</w:t>
      </w:r>
    </w:p>
    <w:p w:rsidR="00910CE5" w:rsidRPr="00981AB3" w:rsidRDefault="00910CE5" w:rsidP="00C372FB">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Entrée d’alarme (Alarm in) : sélectionnez le numéro de canal.</w:t>
      </w:r>
    </w:p>
    <w:p w:rsidR="00910CE5" w:rsidRPr="00981AB3" w:rsidRDefault="00910CE5" w:rsidP="00C372FB">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Type d’événement : Il y a quatre types. Entrée d’alarme locale/Entrée d’alarme réseau/Alarme externe de caméra réseau (IPC external)/Alarme hors connexion de caméra réseau (IPC offline).</w:t>
      </w:r>
    </w:p>
    <w:p w:rsidR="00910CE5" w:rsidRPr="00981AB3" w:rsidRDefault="00910CE5" w:rsidP="007F5F43">
      <w:pPr>
        <w:pStyle w:val="a8"/>
        <w:widowControl/>
        <w:numPr>
          <w:ilvl w:val="1"/>
          <w:numId w:val="4"/>
        </w:numPr>
        <w:ind w:left="714" w:rightChars="0" w:right="0" w:hanging="357"/>
        <w:rPr>
          <w:rFonts w:cs="Arial"/>
          <w:spacing w:val="0"/>
          <w:sz w:val="21"/>
          <w:szCs w:val="21"/>
        </w:rPr>
      </w:pPr>
      <w:r w:rsidRPr="00981AB3">
        <w:rPr>
          <w:spacing w:val="0"/>
          <w:sz w:val="21"/>
        </w:rPr>
        <w:t xml:space="preserve">Alarme locale (Local alarm) : le signal d’alarme est issu du port d’entrée d’alarme. </w:t>
      </w:r>
    </w:p>
    <w:p w:rsidR="00910CE5" w:rsidRPr="00981AB3" w:rsidRDefault="00910CE5" w:rsidP="007F5F43">
      <w:pPr>
        <w:pStyle w:val="a8"/>
        <w:widowControl/>
        <w:numPr>
          <w:ilvl w:val="1"/>
          <w:numId w:val="4"/>
        </w:numPr>
        <w:ind w:left="714" w:rightChars="0" w:right="0" w:hanging="357"/>
        <w:rPr>
          <w:rFonts w:cs="Arial"/>
          <w:spacing w:val="0"/>
          <w:sz w:val="21"/>
          <w:szCs w:val="21"/>
        </w:rPr>
      </w:pPr>
      <w:r w:rsidRPr="00981AB3">
        <w:rPr>
          <w:spacing w:val="0"/>
          <w:sz w:val="21"/>
        </w:rPr>
        <w:t>Alarme réseau (Network alarm) : le signal d’alarme est issu du port réseau.</w:t>
      </w:r>
    </w:p>
    <w:p w:rsidR="00910CE5" w:rsidRPr="00981AB3" w:rsidRDefault="00910CE5" w:rsidP="007F5F43">
      <w:pPr>
        <w:pStyle w:val="a8"/>
        <w:widowControl/>
        <w:numPr>
          <w:ilvl w:val="1"/>
          <w:numId w:val="4"/>
        </w:numPr>
        <w:ind w:left="714" w:rightChars="0" w:right="0" w:hanging="357"/>
        <w:rPr>
          <w:rFonts w:cs="Arial"/>
          <w:spacing w:val="0"/>
          <w:sz w:val="21"/>
          <w:szCs w:val="21"/>
        </w:rPr>
      </w:pPr>
      <w:r w:rsidRPr="00981AB3">
        <w:rPr>
          <w:spacing w:val="0"/>
          <w:sz w:val="21"/>
        </w:rPr>
        <w:t xml:space="preserve">Alarme externe de caméra IP (IPC external alarm) : C’est le signal de marche/arrêt d’alarme depuis l’appareil frontal qui peut activer l’NVR local. </w:t>
      </w:r>
    </w:p>
    <w:p w:rsidR="00910CE5" w:rsidRPr="00981AB3" w:rsidRDefault="00910CE5" w:rsidP="007F5F43">
      <w:pPr>
        <w:pStyle w:val="a8"/>
        <w:widowControl/>
        <w:numPr>
          <w:ilvl w:val="1"/>
          <w:numId w:val="4"/>
        </w:numPr>
        <w:ind w:left="714" w:rightChars="0" w:right="0" w:hanging="357"/>
        <w:rPr>
          <w:rFonts w:cs="Arial"/>
          <w:spacing w:val="0"/>
          <w:sz w:val="21"/>
          <w:szCs w:val="21"/>
        </w:rPr>
      </w:pPr>
      <w:r w:rsidRPr="00981AB3">
        <w:rPr>
          <w:spacing w:val="0"/>
          <w:sz w:val="21"/>
        </w:rPr>
        <w:t xml:space="preserve">Alarme de caméra IP hors ligne (IPC offline alarm) : Une fois cet élément sélectionné, le système peut générer une alarme quand la caméra réseau frontale est déconnectée de l’NVR local. L’alarme peut activer l’enregistrement, un contrôle PTZ, un instantané, etc. L’alarme peut durer jusqu’à ce que la connexion entre la caméra réseau et l’NVR soit restaurée. </w:t>
      </w:r>
    </w:p>
    <w:p w:rsidR="00910CE5" w:rsidRPr="00981AB3" w:rsidRDefault="00910CE5" w:rsidP="00C372FB">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 xml:space="preserve">Activer (Enable) : Vous devez cocher cette case pour activer la fonction courante. </w:t>
      </w:r>
    </w:p>
    <w:p w:rsidR="00910CE5" w:rsidRPr="00981AB3" w:rsidRDefault="00910CE5" w:rsidP="00C372FB">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Type : normalement ouvert ou normalement fermé.</w:t>
      </w:r>
    </w:p>
    <w:p w:rsidR="00910CE5" w:rsidRPr="00981AB3" w:rsidRDefault="00910CE5" w:rsidP="00AE214E">
      <w:pPr>
        <w:numPr>
          <w:ilvl w:val="0"/>
          <w:numId w:val="49"/>
        </w:numPr>
        <w:tabs>
          <w:tab w:val="clear" w:pos="840"/>
        </w:tabs>
        <w:ind w:left="714" w:hanging="357"/>
        <w:rPr>
          <w:rFonts w:cs="Arial"/>
        </w:rPr>
      </w:pPr>
      <w:r w:rsidRPr="00981AB3">
        <w:t xml:space="preserve">Cliquez sur le bouton Sauvegarder (Save) pour compléter la Configuration d’alarme. </w:t>
      </w:r>
    </w:p>
    <w:p w:rsidR="00910CE5" w:rsidRPr="00981AB3" w:rsidRDefault="00D87413" w:rsidP="00F86E81">
      <w:pPr>
        <w:keepNext/>
        <w:jc w:val="center"/>
        <w:rPr>
          <w:rFonts w:cs="Arial"/>
        </w:rPr>
      </w:pPr>
      <w:r w:rsidRPr="00981AB3">
        <w:rPr>
          <w:noProof/>
          <w:lang w:val="en-US" w:eastAsia="zh-CN" w:bidi="ar-SA"/>
        </w:rPr>
        <w:drawing>
          <wp:inline distT="0" distB="0" distL="0" distR="0" wp14:anchorId="5B4A300C" wp14:editId="482217ED">
            <wp:extent cx="5286586" cy="3964940"/>
            <wp:effectExtent l="0" t="0" r="9525"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ala1"/>
                    <pic:cNvPicPr>
                      <a:picLocks noChangeAspect="1" noChangeArrowheads="1"/>
                    </pic:cNvPicPr>
                  </pic:nvPicPr>
                  <pic:blipFill>
                    <a:blip r:embed="rId175">
                      <a:extLst>
                        <a:ext uri="{28A0092B-C50C-407E-A947-70E740481C1C}">
                          <a14:useLocalDpi xmlns:a14="http://schemas.microsoft.com/office/drawing/2010/main" val="0"/>
                        </a:ext>
                      </a:extLst>
                    </a:blip>
                    <a:stretch>
                      <a:fillRect/>
                    </a:stretch>
                  </pic:blipFill>
                  <pic:spPr bwMode="auto">
                    <a:xfrm>
                      <a:off x="0" y="0"/>
                      <a:ext cx="5286586" cy="3964940"/>
                    </a:xfrm>
                    <a:prstGeom prst="rect">
                      <a:avLst/>
                    </a:prstGeom>
                    <a:noFill/>
                    <a:ln>
                      <a:noFill/>
                    </a:ln>
                  </pic:spPr>
                </pic:pic>
              </a:graphicData>
            </a:graphic>
          </wp:inline>
        </w:drawing>
      </w:r>
    </w:p>
    <w:p w:rsidR="00910CE5" w:rsidRPr="00981AB3" w:rsidRDefault="00910CE5" w:rsidP="005B1C50">
      <w:pPr>
        <w:pStyle w:val="a7"/>
        <w:jc w:val="center"/>
      </w:pPr>
      <w:bookmarkStart w:id="295" w:name="_Ref364950141"/>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68</w:t>
        </w:r>
      </w:fldSimple>
      <w:bookmarkEnd w:id="295"/>
    </w:p>
    <w:p w:rsidR="00910CE5" w:rsidRPr="00981AB3" w:rsidRDefault="00910CE5" w:rsidP="00AE214E">
      <w:pPr>
        <w:numPr>
          <w:ilvl w:val="0"/>
          <w:numId w:val="49"/>
        </w:numPr>
        <w:tabs>
          <w:tab w:val="clear" w:pos="840"/>
        </w:tabs>
        <w:ind w:left="714" w:hanging="357"/>
        <w:rPr>
          <w:rFonts w:cs="Arial"/>
        </w:rPr>
      </w:pPr>
      <w:r w:rsidRPr="00981AB3">
        <w:t>Depuis Menu principal-&gt;Réglages-&gt;Stockage-&gt;Programmation (Main menu-&gt;Setting-&gt;Storage-&gt;</w:t>
      </w:r>
      <w:r w:rsidR="00B642CC">
        <w:rPr>
          <w:rFonts w:hint="eastAsia"/>
          <w:lang w:eastAsia="zh-CN"/>
        </w:rPr>
        <w:t xml:space="preserve"> </w:t>
      </w:r>
      <w:r w:rsidRPr="00981AB3">
        <w:t xml:space="preserve">Schedule), vous pouvez accéder à l’interface illustrée sur la </w:t>
      </w:r>
      <w:r w:rsidR="00854DB4" w:rsidRPr="00981AB3">
        <w:rPr>
          <w:rFonts w:cs="Arial"/>
        </w:rPr>
        <w:fldChar w:fldCharType="begin"/>
      </w:r>
      <w:r w:rsidR="00854DB4" w:rsidRPr="00981AB3">
        <w:rPr>
          <w:rFonts w:cs="Arial"/>
        </w:rPr>
        <w:instrText xml:space="preserve"> REF _Ref294101690 \h  \* MERGEFORMAT </w:instrText>
      </w:r>
      <w:r w:rsidR="00854DB4" w:rsidRPr="00981AB3">
        <w:rPr>
          <w:rFonts w:cs="Arial"/>
        </w:rPr>
      </w:r>
      <w:r w:rsidR="00854DB4"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3–57</w:t>
      </w:r>
      <w:r w:rsidR="00854DB4" w:rsidRPr="00981AB3">
        <w:rPr>
          <w:rFonts w:cs="Arial"/>
        </w:rPr>
        <w:fldChar w:fldCharType="end"/>
      </w:r>
      <w:r w:rsidRPr="00981AB3">
        <w:t>.</w:t>
      </w:r>
    </w:p>
    <w:p w:rsidR="00910CE5" w:rsidRPr="00981AB3" w:rsidRDefault="00910CE5" w:rsidP="00AE214E">
      <w:pPr>
        <w:numPr>
          <w:ilvl w:val="0"/>
          <w:numId w:val="49"/>
        </w:numPr>
        <w:tabs>
          <w:tab w:val="clear" w:pos="840"/>
        </w:tabs>
        <w:ind w:left="714" w:hanging="357"/>
        <w:rPr>
          <w:rFonts w:cs="Arial"/>
        </w:rPr>
      </w:pPr>
      <w:r w:rsidRPr="00981AB3">
        <w:lastRenderedPageBreak/>
        <w:t xml:space="preserve">Sélectionnez le canal d’alarme et la période, le type d’enregistrement doit être alarme (alarm). Veuillez vous reporter au chapitre </w:t>
      </w:r>
      <w:r w:rsidR="00EF0486" w:rsidRPr="00981AB3">
        <w:rPr>
          <w:rFonts w:cs="Arial"/>
        </w:rPr>
        <w:fldChar w:fldCharType="begin"/>
      </w:r>
      <w:r w:rsidR="00EF0486" w:rsidRPr="00981AB3">
        <w:rPr>
          <w:rFonts w:cs="Arial"/>
        </w:rPr>
        <w:instrText xml:space="preserve"> REF _Ref364950318 \r \h  \* MERGEFORMAT </w:instrText>
      </w:r>
      <w:r w:rsidR="00EF0486" w:rsidRPr="00981AB3">
        <w:rPr>
          <w:rFonts w:cs="Arial"/>
        </w:rPr>
      </w:r>
      <w:r w:rsidR="00EF0486" w:rsidRPr="00981AB3">
        <w:rPr>
          <w:rFonts w:cs="Arial"/>
        </w:rPr>
        <w:fldChar w:fldCharType="separate"/>
      </w:r>
      <w:r w:rsidR="00413E95">
        <w:rPr>
          <w:rFonts w:cs="Arial"/>
          <w:cs/>
        </w:rPr>
        <w:t>‎</w:t>
      </w:r>
      <w:r w:rsidR="00413E95">
        <w:rPr>
          <w:rFonts w:cs="Arial"/>
        </w:rPr>
        <w:t>3.9.2</w:t>
      </w:r>
      <w:r w:rsidR="00EF0486" w:rsidRPr="00981AB3">
        <w:rPr>
          <w:rFonts w:cs="Arial"/>
        </w:rPr>
        <w:fldChar w:fldCharType="end"/>
      </w:r>
      <w:r w:rsidRPr="00981AB3">
        <w:t>.</w:t>
      </w:r>
    </w:p>
    <w:p w:rsidR="00910CE5" w:rsidRPr="00981AB3" w:rsidRDefault="00910CE5" w:rsidP="00AE214E">
      <w:pPr>
        <w:numPr>
          <w:ilvl w:val="0"/>
          <w:numId w:val="49"/>
        </w:numPr>
        <w:tabs>
          <w:tab w:val="clear" w:pos="840"/>
        </w:tabs>
        <w:ind w:left="714" w:hanging="357"/>
        <w:rPr>
          <w:rFonts w:cs="Arial"/>
        </w:rPr>
      </w:pPr>
      <w:r w:rsidRPr="00981AB3">
        <w:t>Cliquer sur le bouton Copier (Copy) pour copier les réglages courants vers d’autres canaux.</w:t>
      </w:r>
    </w:p>
    <w:p w:rsidR="00910CE5" w:rsidRPr="00981AB3" w:rsidRDefault="00910CE5" w:rsidP="00AE214E">
      <w:pPr>
        <w:numPr>
          <w:ilvl w:val="0"/>
          <w:numId w:val="49"/>
        </w:numPr>
        <w:tabs>
          <w:tab w:val="clear" w:pos="840"/>
        </w:tabs>
        <w:ind w:left="714" w:hanging="357"/>
        <w:rPr>
          <w:rFonts w:cs="Arial"/>
        </w:rPr>
      </w:pPr>
      <w:r w:rsidRPr="00981AB3">
        <w:t xml:space="preserve">Cliquez sur le bouton OK pour sauvegarder les informations d’enregistrement. </w:t>
      </w:r>
    </w:p>
    <w:p w:rsidR="00910CE5" w:rsidRPr="00981AB3" w:rsidRDefault="00910CE5" w:rsidP="005B1C50">
      <w:pPr>
        <w:rPr>
          <w:rFonts w:cs="Arial"/>
        </w:rPr>
      </w:pPr>
    </w:p>
    <w:p w:rsidR="00910CE5" w:rsidRPr="00981AB3" w:rsidRDefault="00910CE5" w:rsidP="00924021">
      <w:pPr>
        <w:pStyle w:val="41"/>
      </w:pPr>
      <w:bookmarkStart w:id="296" w:name="_Toc441681116"/>
      <w:bookmarkStart w:id="297" w:name="_Toc444109895"/>
      <w:r w:rsidRPr="00981AB3">
        <w:t>Instantané d’alarme</w:t>
      </w:r>
      <w:bookmarkEnd w:id="296"/>
      <w:bookmarkEnd w:id="297"/>
      <w:r w:rsidRPr="00981AB3">
        <w:t xml:space="preserve"> </w:t>
      </w:r>
    </w:p>
    <w:p w:rsidR="00910CE5" w:rsidRPr="00981AB3" w:rsidRDefault="00A5070A" w:rsidP="00AE214E">
      <w:pPr>
        <w:numPr>
          <w:ilvl w:val="0"/>
          <w:numId w:val="50"/>
        </w:numPr>
        <w:tabs>
          <w:tab w:val="clear" w:pos="840"/>
        </w:tabs>
        <w:ind w:left="714" w:hanging="357"/>
        <w:rPr>
          <w:rFonts w:cs="Arial"/>
        </w:rPr>
      </w:pPr>
      <w:r w:rsidRPr="00981AB3">
        <w:t xml:space="preserve">Veuillez vous référer aux étapes a) à c) du chapitre </w:t>
      </w:r>
      <w:r w:rsidR="001A5167" w:rsidRPr="00981AB3">
        <w:rPr>
          <w:rFonts w:cs="Arial"/>
        </w:rPr>
        <w:fldChar w:fldCharType="begin"/>
      </w:r>
      <w:r w:rsidR="001A5167" w:rsidRPr="00981AB3">
        <w:rPr>
          <w:rFonts w:cs="Arial"/>
        </w:rPr>
        <w:instrText xml:space="preserve"> REF _Ref364950411 \r \h </w:instrText>
      </w:r>
      <w:r w:rsidR="00D228B2" w:rsidRPr="00981AB3">
        <w:rPr>
          <w:rFonts w:cs="Arial"/>
        </w:rPr>
        <w:instrText xml:space="preserve"> \* MERGEFORMAT </w:instrText>
      </w:r>
      <w:r w:rsidR="001A5167" w:rsidRPr="00981AB3">
        <w:rPr>
          <w:rFonts w:cs="Arial"/>
        </w:rPr>
      </w:r>
      <w:r w:rsidR="001A5167" w:rsidRPr="00981AB3">
        <w:rPr>
          <w:rFonts w:cs="Arial"/>
        </w:rPr>
        <w:fldChar w:fldCharType="separate"/>
      </w:r>
      <w:r w:rsidR="00413E95">
        <w:rPr>
          <w:rFonts w:cs="Arial"/>
          <w:cs/>
        </w:rPr>
        <w:t>‎</w:t>
      </w:r>
      <w:r w:rsidR="00413E95">
        <w:rPr>
          <w:rFonts w:cs="Arial"/>
        </w:rPr>
        <w:t>3.9.3.2</w:t>
      </w:r>
      <w:r w:rsidR="001A5167" w:rsidRPr="00981AB3">
        <w:rPr>
          <w:rFonts w:cs="Arial"/>
        </w:rPr>
        <w:fldChar w:fldCharType="end"/>
      </w:r>
      <w:r w:rsidRPr="00981AB3">
        <w:t xml:space="preserve"> pour activer l’instantané programmé. </w:t>
      </w:r>
    </w:p>
    <w:p w:rsidR="00A5070A" w:rsidRPr="00981AB3" w:rsidRDefault="00A5070A" w:rsidP="00AE214E">
      <w:pPr>
        <w:numPr>
          <w:ilvl w:val="0"/>
          <w:numId w:val="50"/>
        </w:numPr>
        <w:tabs>
          <w:tab w:val="clear" w:pos="840"/>
        </w:tabs>
        <w:ind w:left="714" w:hanging="357"/>
        <w:rPr>
          <w:rFonts w:cs="Arial"/>
        </w:rPr>
      </w:pPr>
      <w:r w:rsidRPr="00981AB3">
        <w:t>Depuis Menu principal-&gt;Réglages-&gt;Stockage-&gt;Programmation (Main Menu-&gt;Setting-&gt;Storage-&gt;</w:t>
      </w:r>
      <w:r w:rsidR="00B642CC">
        <w:rPr>
          <w:rFonts w:hint="eastAsia"/>
          <w:lang w:eastAsia="zh-CN"/>
        </w:rPr>
        <w:t xml:space="preserve"> </w:t>
      </w:r>
      <w:r w:rsidRPr="00981AB3">
        <w:t xml:space="preserve">Schedule), vous pouvez accéder à l’interface illustrée sur la </w:t>
      </w:r>
      <w:r w:rsidR="00854DB4" w:rsidRPr="00981AB3">
        <w:rPr>
          <w:rFonts w:cs="Arial"/>
        </w:rPr>
        <w:fldChar w:fldCharType="begin"/>
      </w:r>
      <w:r w:rsidR="00854DB4" w:rsidRPr="00981AB3">
        <w:rPr>
          <w:rFonts w:cs="Arial"/>
        </w:rPr>
        <w:instrText xml:space="preserve"> REF _Ref371973076 \h  \* MERGEFORMAT </w:instrText>
      </w:r>
      <w:r w:rsidR="00854DB4" w:rsidRPr="00981AB3">
        <w:rPr>
          <w:rFonts w:cs="Arial"/>
        </w:rPr>
      </w:r>
      <w:r w:rsidR="00854DB4"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3–69</w:t>
      </w:r>
      <w:r w:rsidR="00854DB4" w:rsidRPr="00981AB3">
        <w:rPr>
          <w:rFonts w:cs="Arial"/>
        </w:rPr>
        <w:fldChar w:fldCharType="end"/>
      </w:r>
      <w:r w:rsidRPr="00981AB3">
        <w:t xml:space="preserve"> pour activer la fonction d’instantané. </w:t>
      </w:r>
    </w:p>
    <w:p w:rsidR="00A5070A" w:rsidRPr="00981AB3" w:rsidRDefault="00A5070A" w:rsidP="00AE214E">
      <w:pPr>
        <w:numPr>
          <w:ilvl w:val="0"/>
          <w:numId w:val="50"/>
        </w:numPr>
        <w:tabs>
          <w:tab w:val="clear" w:pos="840"/>
        </w:tabs>
        <w:ind w:left="714" w:hanging="357"/>
        <w:rPr>
          <w:rFonts w:cs="Arial"/>
        </w:rPr>
      </w:pPr>
      <w:r w:rsidRPr="00981AB3">
        <w:t xml:space="preserve">Depuis Menu principal-&gt;Événement-&gt;Alarme (Main Menu-&gt;Setting-&gt;Event-&gt;Alarm), vous pouvez accéder à l’interface illustrée sur la </w:t>
      </w:r>
      <w:r w:rsidR="001A5167" w:rsidRPr="00981AB3">
        <w:rPr>
          <w:rFonts w:cs="Arial"/>
        </w:rPr>
        <w:fldChar w:fldCharType="begin"/>
      </w:r>
      <w:r w:rsidR="001A5167" w:rsidRPr="00981AB3">
        <w:rPr>
          <w:rFonts w:cs="Arial"/>
        </w:rPr>
        <w:instrText xml:space="preserve"> REF _Ref364950141 \h  \* MERGEFORMAT </w:instrText>
      </w:r>
      <w:r w:rsidR="001A5167" w:rsidRPr="00981AB3">
        <w:rPr>
          <w:rFonts w:cs="Arial"/>
        </w:rPr>
      </w:r>
      <w:r w:rsidR="001A5167"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3–68</w:t>
      </w:r>
      <w:r w:rsidR="001A5167" w:rsidRPr="00981AB3">
        <w:rPr>
          <w:rFonts w:cs="Arial"/>
        </w:rPr>
        <w:fldChar w:fldCharType="end"/>
      </w:r>
      <w:r w:rsidRPr="00981AB3">
        <w:t xml:space="preserve"> pour définir les paramètres d’alarme et activer la fonction d’instantané. </w:t>
      </w:r>
    </w:p>
    <w:p w:rsidR="00A5070A" w:rsidRPr="00981AB3" w:rsidRDefault="00A5070A" w:rsidP="00AE214E">
      <w:pPr>
        <w:numPr>
          <w:ilvl w:val="0"/>
          <w:numId w:val="50"/>
        </w:numPr>
        <w:tabs>
          <w:tab w:val="clear" w:pos="840"/>
        </w:tabs>
        <w:ind w:left="714" w:hanging="357"/>
        <w:rPr>
          <w:rFonts w:cs="Arial"/>
        </w:rPr>
      </w:pPr>
      <w:r w:rsidRPr="00981AB3">
        <w:t xml:space="preserve">Cliquer sur le bouton Sauvegarder (Save) pour sauvegarder les réglages d’instantané d’alarme. </w:t>
      </w:r>
    </w:p>
    <w:p w:rsidR="0097758C" w:rsidRPr="00981AB3" w:rsidRDefault="00D87413" w:rsidP="00F86E81">
      <w:pPr>
        <w:keepNext/>
        <w:jc w:val="center"/>
        <w:rPr>
          <w:rFonts w:cs="Arial"/>
          <w:noProof/>
          <w:color w:val="FF0000"/>
        </w:rPr>
      </w:pPr>
      <w:r w:rsidRPr="00981AB3">
        <w:rPr>
          <w:rFonts w:cs="Arial"/>
          <w:noProof/>
          <w:color w:val="FF0000"/>
          <w:lang w:val="en-US" w:eastAsia="zh-CN" w:bidi="ar-SA"/>
        </w:rPr>
        <w:drawing>
          <wp:inline distT="0" distB="0" distL="0" distR="0" wp14:anchorId="5EFCA83A" wp14:editId="1DCE9DB4">
            <wp:extent cx="4758266" cy="3568700"/>
            <wp:effectExtent l="0" t="0" r="4445"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snap1234"/>
                    <pic:cNvPicPr>
                      <a:picLocks noChangeAspect="1" noChangeArrowheads="1"/>
                    </pic:cNvPicPr>
                  </pic:nvPicPr>
                  <pic:blipFill>
                    <a:blip r:embed="rId169">
                      <a:extLst>
                        <a:ext uri="{28A0092B-C50C-407E-A947-70E740481C1C}">
                          <a14:useLocalDpi xmlns:a14="http://schemas.microsoft.com/office/drawing/2010/main" val="0"/>
                        </a:ext>
                      </a:extLst>
                    </a:blip>
                    <a:stretch>
                      <a:fillRect/>
                    </a:stretch>
                  </pic:blipFill>
                  <pic:spPr bwMode="auto">
                    <a:xfrm>
                      <a:off x="0" y="0"/>
                      <a:ext cx="4758266" cy="3568700"/>
                    </a:xfrm>
                    <a:prstGeom prst="rect">
                      <a:avLst/>
                    </a:prstGeom>
                    <a:noFill/>
                    <a:ln>
                      <a:noFill/>
                    </a:ln>
                  </pic:spPr>
                </pic:pic>
              </a:graphicData>
            </a:graphic>
          </wp:inline>
        </w:drawing>
      </w:r>
    </w:p>
    <w:p w:rsidR="0097758C" w:rsidRPr="00981AB3" w:rsidRDefault="0097758C" w:rsidP="005B1C50">
      <w:pPr>
        <w:pStyle w:val="a7"/>
        <w:jc w:val="center"/>
      </w:pPr>
      <w:bookmarkStart w:id="298" w:name="_Ref371973076"/>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69</w:t>
        </w:r>
      </w:fldSimple>
      <w:bookmarkEnd w:id="298"/>
    </w:p>
    <w:p w:rsidR="00910CE5" w:rsidRPr="00981AB3" w:rsidRDefault="00A5070A" w:rsidP="005B1C50">
      <w:pPr>
        <w:pStyle w:val="30"/>
      </w:pPr>
      <w:bookmarkStart w:id="299" w:name="_Toc441681117"/>
      <w:bookmarkStart w:id="300" w:name="_Toc444109896"/>
      <w:r w:rsidRPr="00981AB3">
        <w:t>Enregistrement/instantané manuel</w:t>
      </w:r>
      <w:bookmarkEnd w:id="299"/>
      <w:bookmarkEnd w:id="300"/>
    </w:p>
    <w:p w:rsidR="00697130" w:rsidRPr="00981AB3" w:rsidRDefault="00697130" w:rsidP="005B1C50">
      <w:pPr>
        <w:rPr>
          <w:rFonts w:cs="Arial"/>
          <w:kern w:val="56"/>
          <w:szCs w:val="21"/>
        </w:rPr>
      </w:pPr>
      <w:r w:rsidRPr="00981AB3">
        <w:t>Vous devez disposer des droits corrects pour utiliser les opérations suivantes. Veuillez vérifier que le disque dur est correctement installé.</w:t>
      </w:r>
    </w:p>
    <w:p w:rsidR="0065555D" w:rsidRPr="00981AB3" w:rsidRDefault="0065555D" w:rsidP="005B1C50">
      <w:pPr>
        <w:rPr>
          <w:rFonts w:cs="Arial"/>
          <w:kern w:val="56"/>
          <w:szCs w:val="21"/>
        </w:rPr>
      </w:pPr>
    </w:p>
    <w:p w:rsidR="00455D7D" w:rsidRPr="00981AB3" w:rsidRDefault="00455D7D" w:rsidP="00924021">
      <w:pPr>
        <w:pStyle w:val="41"/>
      </w:pPr>
      <w:bookmarkStart w:id="301" w:name="_Ref423851178"/>
      <w:bookmarkStart w:id="302" w:name="_Toc441681118"/>
      <w:bookmarkStart w:id="303" w:name="_Toc444109897"/>
      <w:r w:rsidRPr="00981AB3">
        <w:t>Enregistrement manuel</w:t>
      </w:r>
      <w:bookmarkEnd w:id="301"/>
      <w:bookmarkEnd w:id="302"/>
      <w:bookmarkEnd w:id="303"/>
      <w:r w:rsidRPr="00981AB3">
        <w:t xml:space="preserve"> </w:t>
      </w:r>
    </w:p>
    <w:p w:rsidR="001832CD" w:rsidRPr="00981AB3" w:rsidRDefault="001832CD" w:rsidP="00AE214E">
      <w:pPr>
        <w:numPr>
          <w:ilvl w:val="0"/>
          <w:numId w:val="51"/>
        </w:numPr>
        <w:tabs>
          <w:tab w:val="clear" w:pos="840"/>
        </w:tabs>
        <w:ind w:left="714" w:hanging="357"/>
        <w:rPr>
          <w:rFonts w:cs="Arial"/>
          <w:kern w:val="56"/>
          <w:szCs w:val="21"/>
        </w:rPr>
      </w:pPr>
      <w:r w:rsidRPr="00981AB3">
        <w:t>Faites un clic droit et sélectionnez enregistrement manuel (manual record) ou depuis Menu principal-&gt;Réglages-&gt;Stockage-&gt;Enregistrement manuel (Main menu-&gt;Setting-&gt;Storage-&gt;</w:t>
      </w:r>
      <w:r w:rsidR="00B642CC">
        <w:rPr>
          <w:rFonts w:hint="eastAsia"/>
          <w:lang w:eastAsia="zh-CN"/>
        </w:rPr>
        <w:t xml:space="preserve"> </w:t>
      </w:r>
      <w:r w:rsidRPr="00981AB3">
        <w:t xml:space="preserve">Manual Record). Le menu d’enregistrement manuel est montré dans la </w:t>
      </w:r>
      <w:r w:rsidR="00B14536" w:rsidRPr="00981AB3">
        <w:rPr>
          <w:rFonts w:cs="Arial"/>
          <w:kern w:val="56"/>
          <w:szCs w:val="21"/>
        </w:rPr>
        <w:fldChar w:fldCharType="begin"/>
      </w:r>
      <w:r w:rsidR="00B14536" w:rsidRPr="00981AB3">
        <w:rPr>
          <w:rFonts w:cs="Arial"/>
          <w:kern w:val="56"/>
          <w:szCs w:val="21"/>
        </w:rPr>
        <w:instrText xml:space="preserve"> REF _Ref364950541 \h  \* MERGEFORMAT </w:instrText>
      </w:r>
      <w:r w:rsidR="00B14536" w:rsidRPr="00981AB3">
        <w:rPr>
          <w:rFonts w:cs="Arial"/>
          <w:kern w:val="56"/>
          <w:szCs w:val="21"/>
        </w:rPr>
      </w:r>
      <w:r w:rsidR="00B14536" w:rsidRPr="00981AB3">
        <w:rPr>
          <w:rFonts w:cs="Arial"/>
          <w:kern w:val="56"/>
          <w:szCs w:val="21"/>
        </w:rPr>
        <w:fldChar w:fldCharType="separate"/>
      </w:r>
      <w:r w:rsidR="00413E95" w:rsidRPr="00413E95">
        <w:rPr>
          <w:rFonts w:cs="Arial"/>
          <w:kern w:val="56"/>
          <w:szCs w:val="21"/>
        </w:rPr>
        <w:t xml:space="preserve">Figure </w:t>
      </w:r>
      <w:r w:rsidR="00413E95" w:rsidRPr="00413E95">
        <w:rPr>
          <w:rFonts w:cs="Arial"/>
          <w:kern w:val="56"/>
          <w:szCs w:val="21"/>
          <w:cs/>
        </w:rPr>
        <w:t>‎</w:t>
      </w:r>
      <w:r w:rsidR="00413E95" w:rsidRPr="00413E95">
        <w:rPr>
          <w:rFonts w:cs="Arial"/>
          <w:kern w:val="56"/>
          <w:szCs w:val="21"/>
        </w:rPr>
        <w:t>3–70</w:t>
      </w:r>
      <w:r w:rsidR="00B14536" w:rsidRPr="00981AB3">
        <w:rPr>
          <w:rFonts w:cs="Arial"/>
          <w:kern w:val="56"/>
          <w:szCs w:val="21"/>
        </w:rPr>
        <w:fldChar w:fldCharType="end"/>
      </w:r>
      <w:r w:rsidRPr="00981AB3">
        <w:t>.</w:t>
      </w:r>
    </w:p>
    <w:p w:rsidR="000675AA" w:rsidRPr="00981AB3" w:rsidRDefault="001832CD" w:rsidP="005B1C50">
      <w:pPr>
        <w:rPr>
          <w:rFonts w:cs="Arial"/>
          <w:b/>
          <w:kern w:val="56"/>
          <w:szCs w:val="21"/>
        </w:rPr>
      </w:pPr>
      <w:r w:rsidRPr="00981AB3">
        <w:rPr>
          <w:b/>
          <w:kern w:val="56"/>
        </w:rPr>
        <w:t xml:space="preserve">Conseils </w:t>
      </w:r>
    </w:p>
    <w:p w:rsidR="001832CD" w:rsidRPr="00981AB3" w:rsidRDefault="001832CD" w:rsidP="005B1C50">
      <w:pPr>
        <w:rPr>
          <w:rFonts w:cs="Arial"/>
        </w:rPr>
      </w:pPr>
      <w:r w:rsidRPr="00981AB3">
        <w:t xml:space="preserve">Vous pouvez cliquer sur le bouton d’enregistrement (Rec) du panneau frontal (si possible) pour accéder à l’interface d’enregistrement manuel. </w:t>
      </w:r>
    </w:p>
    <w:p w:rsidR="001832CD"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1A84B3B2" wp14:editId="6FEE7B11">
            <wp:extent cx="5304366" cy="3978275"/>
            <wp:effectExtent l="0" t="0" r="0" b="3175"/>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rec89"/>
                    <pic:cNvPicPr>
                      <a:picLocks noChangeAspect="1" noChangeArrowheads="1"/>
                    </pic:cNvPicPr>
                  </pic:nvPicPr>
                  <pic:blipFill>
                    <a:blip r:embed="rId168">
                      <a:extLst>
                        <a:ext uri="{28A0092B-C50C-407E-A947-70E740481C1C}">
                          <a14:useLocalDpi xmlns:a14="http://schemas.microsoft.com/office/drawing/2010/main" val="0"/>
                        </a:ext>
                      </a:extLst>
                    </a:blip>
                    <a:stretch>
                      <a:fillRect/>
                    </a:stretch>
                  </pic:blipFill>
                  <pic:spPr bwMode="auto">
                    <a:xfrm>
                      <a:off x="0" y="0"/>
                      <a:ext cx="5304366" cy="3978275"/>
                    </a:xfrm>
                    <a:prstGeom prst="rect">
                      <a:avLst/>
                    </a:prstGeom>
                    <a:noFill/>
                    <a:ln>
                      <a:noFill/>
                    </a:ln>
                  </pic:spPr>
                </pic:pic>
              </a:graphicData>
            </a:graphic>
          </wp:inline>
        </w:drawing>
      </w:r>
    </w:p>
    <w:p w:rsidR="001832CD" w:rsidRPr="00981AB3" w:rsidRDefault="001832CD" w:rsidP="005B1C50">
      <w:pPr>
        <w:pStyle w:val="a7"/>
        <w:jc w:val="center"/>
      </w:pPr>
      <w:bookmarkStart w:id="304" w:name="_Ref364950541"/>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70</w:t>
        </w:r>
      </w:fldSimple>
      <w:bookmarkEnd w:id="304"/>
    </w:p>
    <w:p w:rsidR="00455D7D" w:rsidRPr="00981AB3" w:rsidRDefault="001832CD" w:rsidP="00AE214E">
      <w:pPr>
        <w:numPr>
          <w:ilvl w:val="0"/>
          <w:numId w:val="51"/>
        </w:numPr>
        <w:tabs>
          <w:tab w:val="clear" w:pos="840"/>
        </w:tabs>
        <w:ind w:left="714" w:hanging="357"/>
        <w:rPr>
          <w:rFonts w:cs="Arial"/>
          <w:kern w:val="56"/>
          <w:szCs w:val="21"/>
        </w:rPr>
      </w:pPr>
      <w:r w:rsidRPr="00981AB3">
        <w:t>Cochez la case pour sélectionner les canaux d’enregistrement manuel. Vous pourrez constater que le voyant d’état correspondant sur le panneau frontal est allumé.</w:t>
      </w:r>
    </w:p>
    <w:p w:rsidR="00455D7D" w:rsidRPr="00981AB3" w:rsidRDefault="00455D7D" w:rsidP="00C372FB">
      <w:pPr>
        <w:numPr>
          <w:ilvl w:val="0"/>
          <w:numId w:val="43"/>
        </w:numPr>
        <w:tabs>
          <w:tab w:val="clear" w:pos="420"/>
        </w:tabs>
        <w:ind w:left="357" w:hanging="357"/>
        <w:rPr>
          <w:rFonts w:cs="Arial"/>
        </w:rPr>
      </w:pPr>
      <w:r w:rsidRPr="00981AB3">
        <w:t xml:space="preserve">Canal (Channel) : Permet d’afficher tous les canaux de l’appareil. </w:t>
      </w:r>
    </w:p>
    <w:p w:rsidR="00697130" w:rsidRPr="00981AB3" w:rsidRDefault="00455D7D" w:rsidP="00C372FB">
      <w:pPr>
        <w:numPr>
          <w:ilvl w:val="0"/>
          <w:numId w:val="43"/>
        </w:numPr>
        <w:tabs>
          <w:tab w:val="clear" w:pos="420"/>
        </w:tabs>
        <w:ind w:left="357" w:hanging="357"/>
        <w:rPr>
          <w:rFonts w:cs="Arial"/>
        </w:rPr>
      </w:pPr>
      <w:r w:rsidRPr="00981AB3">
        <w:t xml:space="preserve">Manuel (Manual) : Il a la priorité la plus élevée. Activez le canal que vous souhaitez enregistrer quelle que soit la plage horaire appliquée dans les réglages d’enregistrement. Le système enregistre à présent un fichier général. </w:t>
      </w:r>
    </w:p>
    <w:p w:rsidR="00455D7D" w:rsidRPr="00981AB3" w:rsidRDefault="00455D7D" w:rsidP="00C372FB">
      <w:pPr>
        <w:numPr>
          <w:ilvl w:val="0"/>
          <w:numId w:val="43"/>
        </w:numPr>
        <w:tabs>
          <w:tab w:val="clear" w:pos="420"/>
        </w:tabs>
        <w:ind w:left="357" w:hanging="357"/>
        <w:rPr>
          <w:rFonts w:cs="Arial"/>
          <w:szCs w:val="21"/>
        </w:rPr>
      </w:pPr>
      <w:r w:rsidRPr="00981AB3">
        <w:t xml:space="preserve">Automatique (Auto) : Le système active la fonction d’enregistrement automatique telle que vous l’avez définie dans le chapitre </w:t>
      </w:r>
      <w:r w:rsidR="00B14536" w:rsidRPr="00981AB3">
        <w:rPr>
          <w:rFonts w:cs="Arial"/>
          <w:szCs w:val="21"/>
        </w:rPr>
        <w:fldChar w:fldCharType="begin"/>
      </w:r>
      <w:r w:rsidR="00B14536" w:rsidRPr="00981AB3">
        <w:rPr>
          <w:rFonts w:cs="Arial"/>
          <w:szCs w:val="21"/>
        </w:rPr>
        <w:instrText xml:space="preserve"> REF _Ref364950614 \r \h  \* MERGEFORMAT </w:instrText>
      </w:r>
      <w:r w:rsidR="00B14536" w:rsidRPr="00981AB3">
        <w:rPr>
          <w:rFonts w:cs="Arial"/>
          <w:szCs w:val="21"/>
        </w:rPr>
      </w:r>
      <w:r w:rsidR="00B14536" w:rsidRPr="00981AB3">
        <w:rPr>
          <w:rFonts w:cs="Arial"/>
          <w:szCs w:val="21"/>
        </w:rPr>
        <w:fldChar w:fldCharType="separate"/>
      </w:r>
      <w:r w:rsidR="00413E95">
        <w:rPr>
          <w:rFonts w:cs="Arial"/>
          <w:szCs w:val="21"/>
          <w:cs/>
        </w:rPr>
        <w:t>‎</w:t>
      </w:r>
      <w:r w:rsidR="00413E95">
        <w:rPr>
          <w:rFonts w:cs="Arial"/>
          <w:szCs w:val="21"/>
        </w:rPr>
        <w:t>3.9.2</w:t>
      </w:r>
      <w:r w:rsidR="00B14536" w:rsidRPr="00981AB3">
        <w:rPr>
          <w:rFonts w:cs="Arial"/>
          <w:szCs w:val="21"/>
        </w:rPr>
        <w:fldChar w:fldCharType="end"/>
      </w:r>
      <w:r w:rsidRPr="00981AB3">
        <w:t xml:space="preserve"> Interface de programmation (Général (General)/Détection de mouvement (Motion detect)/Alarme (Alarm))</w:t>
      </w:r>
    </w:p>
    <w:p w:rsidR="00455D7D" w:rsidRPr="00981AB3" w:rsidRDefault="00455D7D" w:rsidP="00C372FB">
      <w:pPr>
        <w:numPr>
          <w:ilvl w:val="0"/>
          <w:numId w:val="43"/>
        </w:numPr>
        <w:tabs>
          <w:tab w:val="clear" w:pos="420"/>
        </w:tabs>
        <w:ind w:left="357" w:hanging="357"/>
        <w:rPr>
          <w:rFonts w:cs="Arial"/>
        </w:rPr>
      </w:pPr>
      <w:r w:rsidRPr="00981AB3">
        <w:t>Stop (Arrêt) : Arrête l’enregistrement/instantané du canal courant sans tenir compte de la période définie dans les réglages d’enregistrement.</w:t>
      </w:r>
    </w:p>
    <w:p w:rsidR="00400F44" w:rsidRPr="00981AB3" w:rsidRDefault="00400F44" w:rsidP="00C372FB">
      <w:pPr>
        <w:numPr>
          <w:ilvl w:val="0"/>
          <w:numId w:val="43"/>
        </w:numPr>
        <w:tabs>
          <w:tab w:val="clear" w:pos="420"/>
        </w:tabs>
        <w:ind w:left="357" w:hanging="357"/>
        <w:rPr>
          <w:rFonts w:cs="Arial"/>
        </w:rPr>
      </w:pPr>
      <w:r w:rsidRPr="00981AB3">
        <w:t>Tous (All) : Cochez la case Tous (All) pour sélectionner tous les canaux.</w:t>
      </w:r>
    </w:p>
    <w:p w:rsidR="00697130" w:rsidRPr="00981AB3" w:rsidRDefault="00455D7D" w:rsidP="00AE214E">
      <w:pPr>
        <w:numPr>
          <w:ilvl w:val="0"/>
          <w:numId w:val="51"/>
        </w:numPr>
        <w:tabs>
          <w:tab w:val="clear" w:pos="840"/>
        </w:tabs>
        <w:ind w:left="714" w:hanging="357"/>
        <w:rPr>
          <w:rFonts w:cs="Arial"/>
          <w:kern w:val="56"/>
          <w:szCs w:val="21"/>
        </w:rPr>
      </w:pPr>
      <w:r w:rsidRPr="00981AB3">
        <w:t xml:space="preserve">Cliquez sur le bouton OK pour compléter les réglages de l’enregistrement manuel. </w:t>
      </w:r>
    </w:p>
    <w:p w:rsidR="00697130" w:rsidRPr="00981AB3" w:rsidRDefault="00697130" w:rsidP="005B1C50">
      <w:pPr>
        <w:rPr>
          <w:rFonts w:cs="Arial"/>
        </w:rPr>
      </w:pPr>
    </w:p>
    <w:p w:rsidR="00455D7D" w:rsidRPr="00981AB3" w:rsidRDefault="00455D7D" w:rsidP="00924021">
      <w:pPr>
        <w:pStyle w:val="41"/>
      </w:pPr>
      <w:bookmarkStart w:id="305" w:name="_Toc441681119"/>
      <w:bookmarkStart w:id="306" w:name="_Toc444109898"/>
      <w:r w:rsidRPr="00981AB3">
        <w:t>Instantané manuel</w:t>
      </w:r>
      <w:bookmarkEnd w:id="305"/>
      <w:bookmarkEnd w:id="306"/>
      <w:r w:rsidRPr="00981AB3">
        <w:t xml:space="preserve"> </w:t>
      </w:r>
    </w:p>
    <w:p w:rsidR="000675AA" w:rsidRPr="00981AB3" w:rsidRDefault="00455D7D" w:rsidP="00C10253">
      <w:r w:rsidRPr="00981AB3">
        <w:t xml:space="preserve">Cliquez sur le bouton </w:t>
      </w:r>
      <w:r w:rsidRPr="00981AB3">
        <w:rPr>
          <w:noProof/>
          <w:lang w:val="en-US" w:eastAsia="zh-CN" w:bidi="ar-SA"/>
        </w:rPr>
        <w:drawing>
          <wp:inline distT="0" distB="0" distL="0" distR="0" wp14:anchorId="2AF43F5A" wp14:editId="772F230E">
            <wp:extent cx="238760" cy="211455"/>
            <wp:effectExtent l="0" t="0" r="889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38760" cy="211455"/>
                    </a:xfrm>
                    <a:prstGeom prst="rect">
                      <a:avLst/>
                    </a:prstGeom>
                    <a:noFill/>
                    <a:ln>
                      <a:noFill/>
                    </a:ln>
                  </pic:spPr>
                </pic:pic>
              </a:graphicData>
            </a:graphic>
          </wp:inline>
        </w:drawing>
      </w:r>
      <w:r w:rsidRPr="00981AB3">
        <w:t xml:space="preserve"> de la barre de contrôle d’aperçu pour effectuer 1 à 5 instantané(s). Depuis Menu principal-&gt;Réglages-&gt;Caméra-&gt;Encodage-&gt;Instantané (Main Menu-&gt;Setting-&gt;Camera-&gt;</w:t>
      </w:r>
      <w:r w:rsidR="00B642CC">
        <w:rPr>
          <w:rFonts w:hint="eastAsia"/>
          <w:lang w:eastAsia="zh-CN"/>
        </w:rPr>
        <w:t xml:space="preserve"> </w:t>
      </w:r>
      <w:r w:rsidRPr="00981AB3">
        <w:t xml:space="preserve">Encode-&gt;Snapshot), vous pouvez définir les temps d’instantané. Vous pouvez consulter le chapitre </w:t>
      </w:r>
      <w:r w:rsidR="0067313E" w:rsidRPr="00981AB3">
        <w:fldChar w:fldCharType="begin"/>
      </w:r>
      <w:r w:rsidR="0067313E" w:rsidRPr="00981AB3">
        <w:instrText xml:space="preserve"> REF _Ref371971266 \r \h </w:instrText>
      </w:r>
      <w:r w:rsidR="00FE5205" w:rsidRPr="00981AB3">
        <w:instrText xml:space="preserve"> \* MERGEFORMAT </w:instrText>
      </w:r>
      <w:r w:rsidR="0067313E" w:rsidRPr="00981AB3">
        <w:fldChar w:fldCharType="separate"/>
      </w:r>
      <w:r w:rsidR="00413E95">
        <w:rPr>
          <w:cs/>
        </w:rPr>
        <w:t>‎</w:t>
      </w:r>
      <w:r w:rsidR="00413E95">
        <w:t>3.10</w:t>
      </w:r>
      <w:r w:rsidR="0067313E" w:rsidRPr="00981AB3">
        <w:fldChar w:fldCharType="end"/>
      </w:r>
      <w:r w:rsidRPr="00981AB3">
        <w:t xml:space="preserve"> pour le visionnage des images d’instantané. </w:t>
      </w:r>
    </w:p>
    <w:p w:rsidR="00455D7D" w:rsidRPr="00981AB3" w:rsidRDefault="00455D7D" w:rsidP="005B1C50">
      <w:pPr>
        <w:rPr>
          <w:rFonts w:cs="Arial"/>
        </w:rPr>
      </w:pPr>
    </w:p>
    <w:p w:rsidR="00455D7D" w:rsidRPr="00981AB3" w:rsidRDefault="00455D7D" w:rsidP="005B1C50">
      <w:pPr>
        <w:pStyle w:val="30"/>
      </w:pPr>
      <w:bookmarkStart w:id="307" w:name="_Toc441681120"/>
      <w:bookmarkStart w:id="308" w:name="_Toc444109899"/>
      <w:r w:rsidRPr="00981AB3">
        <w:lastRenderedPageBreak/>
        <w:t>Enregistrement/instantané de congés</w:t>
      </w:r>
      <w:bookmarkEnd w:id="307"/>
      <w:bookmarkEnd w:id="308"/>
      <w:r w:rsidRPr="00981AB3">
        <w:t xml:space="preserve"> </w:t>
      </w:r>
    </w:p>
    <w:p w:rsidR="00455D7D" w:rsidRPr="00981AB3" w:rsidRDefault="00526024" w:rsidP="006B5A06">
      <w:pPr>
        <w:widowControl/>
        <w:rPr>
          <w:rFonts w:cs="Arial"/>
          <w:szCs w:val="21"/>
        </w:rPr>
      </w:pPr>
      <w:r w:rsidRPr="00981AB3">
        <w:t xml:space="preserve">Vous devez définir les planifications d’enregistrement de congés ou d’instantané de congés. Veuillez noter que les réglages d’enregistrement instantané de congés a la priorité plus grande que les réglages d’enregistrement/instantané pour les dates ordinaires. </w:t>
      </w:r>
    </w:p>
    <w:p w:rsidR="0065555D" w:rsidRPr="00981AB3" w:rsidRDefault="0065555D" w:rsidP="005B1C50">
      <w:pPr>
        <w:rPr>
          <w:rFonts w:cs="Arial"/>
          <w:szCs w:val="21"/>
        </w:rPr>
      </w:pPr>
    </w:p>
    <w:p w:rsidR="00455D7D" w:rsidRPr="00981AB3" w:rsidRDefault="00526024" w:rsidP="00924021">
      <w:pPr>
        <w:pStyle w:val="41"/>
      </w:pPr>
      <w:bookmarkStart w:id="309" w:name="_Ref364951221"/>
      <w:bookmarkStart w:id="310" w:name="_Toc441681121"/>
      <w:bookmarkStart w:id="311" w:name="_Toc444109900"/>
      <w:r w:rsidRPr="00981AB3">
        <w:t>Enregistrement de congés</w:t>
      </w:r>
      <w:bookmarkEnd w:id="309"/>
      <w:bookmarkEnd w:id="310"/>
      <w:bookmarkEnd w:id="311"/>
      <w:r w:rsidRPr="00981AB3">
        <w:t xml:space="preserve"> </w:t>
      </w:r>
    </w:p>
    <w:p w:rsidR="0012100A" w:rsidRPr="006B5A06" w:rsidRDefault="0012100A" w:rsidP="00AE214E">
      <w:pPr>
        <w:numPr>
          <w:ilvl w:val="0"/>
          <w:numId w:val="125"/>
        </w:numPr>
        <w:tabs>
          <w:tab w:val="clear" w:pos="840"/>
        </w:tabs>
        <w:ind w:left="714" w:hanging="357"/>
        <w:rPr>
          <w:rFonts w:cs="Arial"/>
          <w:spacing w:val="-1"/>
          <w:szCs w:val="21"/>
        </w:rPr>
      </w:pPr>
      <w:r w:rsidRPr="006B5A06">
        <w:rPr>
          <w:spacing w:val="-1"/>
        </w:rPr>
        <w:t xml:space="preserve">Depuis Menu principal-&gt;Réglages-&gt;Système-&gt;Général (Main Menu-&gt;Setting-&gt;System-&gt;General), vous pouvez accéder à l’interface suivante. Voir </w:t>
      </w:r>
      <w:r w:rsidR="001648D3" w:rsidRPr="006B5A06">
        <w:rPr>
          <w:rFonts w:cs="Arial"/>
          <w:spacing w:val="-1"/>
          <w:szCs w:val="21"/>
        </w:rPr>
        <w:fldChar w:fldCharType="begin"/>
      </w:r>
      <w:r w:rsidR="001648D3" w:rsidRPr="006B5A06">
        <w:rPr>
          <w:rFonts w:cs="Arial"/>
          <w:spacing w:val="-1"/>
          <w:szCs w:val="21"/>
        </w:rPr>
        <w:instrText xml:space="preserve"> REF _Ref364951047 \h  \* MERGEFORMAT </w:instrText>
      </w:r>
      <w:r w:rsidR="001648D3" w:rsidRPr="006B5A06">
        <w:rPr>
          <w:rFonts w:cs="Arial"/>
          <w:spacing w:val="-1"/>
          <w:szCs w:val="21"/>
        </w:rPr>
      </w:r>
      <w:r w:rsidR="001648D3" w:rsidRPr="006B5A06">
        <w:rPr>
          <w:rFonts w:cs="Arial"/>
          <w:spacing w:val="-1"/>
          <w:szCs w:val="21"/>
        </w:rPr>
        <w:fldChar w:fldCharType="separate"/>
      </w:r>
      <w:r w:rsidR="00413E95" w:rsidRPr="00413E95">
        <w:rPr>
          <w:rFonts w:cs="Arial"/>
          <w:spacing w:val="-1"/>
          <w:szCs w:val="21"/>
        </w:rPr>
        <w:t xml:space="preserve">Figure </w:t>
      </w:r>
      <w:r w:rsidR="00413E95" w:rsidRPr="00413E95">
        <w:rPr>
          <w:rFonts w:cs="Arial"/>
          <w:spacing w:val="-1"/>
          <w:szCs w:val="21"/>
          <w:cs/>
        </w:rPr>
        <w:t>‎</w:t>
      </w:r>
      <w:r w:rsidR="00413E95" w:rsidRPr="00413E95">
        <w:rPr>
          <w:rFonts w:cs="Arial"/>
          <w:spacing w:val="-1"/>
          <w:szCs w:val="21"/>
        </w:rPr>
        <w:t>3–71</w:t>
      </w:r>
      <w:r w:rsidR="001648D3" w:rsidRPr="006B5A06">
        <w:rPr>
          <w:rFonts w:cs="Arial"/>
          <w:spacing w:val="-1"/>
          <w:szCs w:val="21"/>
        </w:rPr>
        <w:fldChar w:fldCharType="end"/>
      </w:r>
      <w:r w:rsidRPr="006B5A06">
        <w:rPr>
          <w:spacing w:val="-1"/>
        </w:rPr>
        <w:t>.</w:t>
      </w:r>
    </w:p>
    <w:p w:rsidR="0012100A" w:rsidRPr="00981AB3" w:rsidRDefault="00D87413" w:rsidP="00F86E81">
      <w:pPr>
        <w:keepNext/>
        <w:jc w:val="center"/>
        <w:rPr>
          <w:rFonts w:cs="Arial"/>
        </w:rPr>
      </w:pPr>
      <w:r w:rsidRPr="00981AB3">
        <w:rPr>
          <w:rFonts w:cs="Arial"/>
          <w:noProof/>
          <w:lang w:val="en-US" w:eastAsia="zh-CN" w:bidi="ar-SA"/>
        </w:rPr>
        <w:drawing>
          <wp:inline distT="0" distB="0" distL="0" distR="0" wp14:anchorId="6660B53D" wp14:editId="2715C73E">
            <wp:extent cx="4797425" cy="3598068"/>
            <wp:effectExtent l="0" t="0" r="3175" b="254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ge3"/>
                    <pic:cNvPicPr>
                      <a:picLocks noChangeAspect="1" noChangeArrowheads="1"/>
                    </pic:cNvPicPr>
                  </pic:nvPicPr>
                  <pic:blipFill>
                    <a:blip r:embed="rId177">
                      <a:extLst>
                        <a:ext uri="{28A0092B-C50C-407E-A947-70E740481C1C}">
                          <a14:useLocalDpi xmlns:a14="http://schemas.microsoft.com/office/drawing/2010/main" val="0"/>
                        </a:ext>
                      </a:extLst>
                    </a:blip>
                    <a:stretch>
                      <a:fillRect/>
                    </a:stretch>
                  </pic:blipFill>
                  <pic:spPr bwMode="auto">
                    <a:xfrm>
                      <a:off x="0" y="0"/>
                      <a:ext cx="4797425" cy="3598068"/>
                    </a:xfrm>
                    <a:prstGeom prst="rect">
                      <a:avLst/>
                    </a:prstGeom>
                    <a:noFill/>
                    <a:ln>
                      <a:noFill/>
                    </a:ln>
                  </pic:spPr>
                </pic:pic>
              </a:graphicData>
            </a:graphic>
          </wp:inline>
        </w:drawing>
      </w:r>
    </w:p>
    <w:p w:rsidR="0012100A" w:rsidRPr="00981AB3" w:rsidRDefault="0012100A" w:rsidP="005B1C50">
      <w:pPr>
        <w:pStyle w:val="a7"/>
        <w:jc w:val="center"/>
      </w:pPr>
      <w:bookmarkStart w:id="312" w:name="_Ref364951047"/>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71</w:t>
        </w:r>
      </w:fldSimple>
      <w:bookmarkEnd w:id="312"/>
    </w:p>
    <w:p w:rsidR="0012100A" w:rsidRPr="00981AB3" w:rsidRDefault="0012100A" w:rsidP="00AE214E">
      <w:pPr>
        <w:numPr>
          <w:ilvl w:val="0"/>
          <w:numId w:val="125"/>
        </w:numPr>
        <w:tabs>
          <w:tab w:val="clear" w:pos="840"/>
        </w:tabs>
        <w:ind w:left="714" w:hanging="357"/>
        <w:rPr>
          <w:rFonts w:cs="Arial"/>
          <w:szCs w:val="21"/>
        </w:rPr>
      </w:pPr>
      <w:r w:rsidRPr="00981AB3">
        <w:t xml:space="preserve">En cliquant sur le bouton ajouter nouveaux congés (Add new holiday), vous pouvez accéder à l’interface illustrée sur la </w:t>
      </w:r>
      <w:r w:rsidR="001648D3" w:rsidRPr="00981AB3">
        <w:rPr>
          <w:rFonts w:cs="Arial"/>
          <w:szCs w:val="21"/>
        </w:rPr>
        <w:fldChar w:fldCharType="begin"/>
      </w:r>
      <w:r w:rsidR="001648D3" w:rsidRPr="00981AB3">
        <w:rPr>
          <w:rFonts w:cs="Arial"/>
          <w:szCs w:val="21"/>
        </w:rPr>
        <w:instrText xml:space="preserve"> REF _Ref364951079 \h </w:instrText>
      </w:r>
      <w:r w:rsidR="00DB4A22" w:rsidRPr="00981AB3">
        <w:rPr>
          <w:rFonts w:cs="Arial"/>
          <w:szCs w:val="21"/>
        </w:rPr>
        <w:instrText xml:space="preserve"> \* MERGEFORMAT </w:instrText>
      </w:r>
      <w:r w:rsidR="001648D3" w:rsidRPr="00981AB3">
        <w:rPr>
          <w:rFonts w:cs="Arial"/>
          <w:szCs w:val="21"/>
        </w:rPr>
      </w:r>
      <w:r w:rsidR="001648D3"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3–72</w:t>
      </w:r>
      <w:r w:rsidR="001648D3" w:rsidRPr="00981AB3">
        <w:rPr>
          <w:rFonts w:cs="Arial"/>
          <w:szCs w:val="21"/>
        </w:rPr>
        <w:fldChar w:fldCharType="end"/>
      </w:r>
      <w:r w:rsidRPr="00981AB3">
        <w:t>. Vous pouvez définir ici le nom des congés, le mode de répétition, l’heure de début/fin, etc.</w:t>
      </w:r>
    </w:p>
    <w:p w:rsidR="0012100A"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09896673" wp14:editId="772C03D8">
            <wp:extent cx="4721860" cy="3541395"/>
            <wp:effectExtent l="0" t="0" r="2540" b="190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o2"/>
                    <pic:cNvPicPr>
                      <a:picLocks noChangeAspect="1" noChangeArrowheads="1"/>
                    </pic:cNvPicPr>
                  </pic:nvPicPr>
                  <pic:blipFill>
                    <a:blip r:embed="rId178">
                      <a:extLst>
                        <a:ext uri="{28A0092B-C50C-407E-A947-70E740481C1C}">
                          <a14:useLocalDpi xmlns:a14="http://schemas.microsoft.com/office/drawing/2010/main" val="0"/>
                        </a:ext>
                      </a:extLst>
                    </a:blip>
                    <a:stretch>
                      <a:fillRect/>
                    </a:stretch>
                  </pic:blipFill>
                  <pic:spPr bwMode="auto">
                    <a:xfrm>
                      <a:off x="0" y="0"/>
                      <a:ext cx="4721860" cy="3541395"/>
                    </a:xfrm>
                    <a:prstGeom prst="rect">
                      <a:avLst/>
                    </a:prstGeom>
                    <a:noFill/>
                    <a:ln>
                      <a:noFill/>
                    </a:ln>
                  </pic:spPr>
                </pic:pic>
              </a:graphicData>
            </a:graphic>
          </wp:inline>
        </w:drawing>
      </w:r>
    </w:p>
    <w:p w:rsidR="0012100A" w:rsidRPr="00981AB3" w:rsidRDefault="0012100A" w:rsidP="005B1C50">
      <w:pPr>
        <w:pStyle w:val="a7"/>
        <w:tabs>
          <w:tab w:val="left" w:pos="3976"/>
        </w:tabs>
        <w:jc w:val="center"/>
      </w:pPr>
      <w:bookmarkStart w:id="313" w:name="_Ref364951079"/>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72</w:t>
        </w:r>
      </w:fldSimple>
      <w:bookmarkEnd w:id="313"/>
    </w:p>
    <w:p w:rsidR="00455D7D" w:rsidRPr="00981AB3" w:rsidRDefault="00863417" w:rsidP="00AE214E">
      <w:pPr>
        <w:numPr>
          <w:ilvl w:val="0"/>
          <w:numId w:val="125"/>
        </w:numPr>
        <w:tabs>
          <w:tab w:val="clear" w:pos="840"/>
        </w:tabs>
        <w:ind w:left="714" w:hanging="357"/>
        <w:rPr>
          <w:rFonts w:cs="Arial"/>
          <w:szCs w:val="21"/>
        </w:rPr>
      </w:pPr>
      <w:r w:rsidRPr="00981AB3">
        <w:t xml:space="preserve">Cliquez sur le bouton Ajouter (Add) pour compléter les réglages des congés. Vous pouvez à présent activer la configuration des congés en appuyant sur le bouton Appliquer (Apply). </w:t>
      </w:r>
    </w:p>
    <w:p w:rsidR="00455D7D" w:rsidRPr="00981AB3" w:rsidRDefault="0012100A" w:rsidP="00AE214E">
      <w:pPr>
        <w:numPr>
          <w:ilvl w:val="0"/>
          <w:numId w:val="125"/>
        </w:numPr>
        <w:tabs>
          <w:tab w:val="clear" w:pos="840"/>
        </w:tabs>
        <w:ind w:left="714" w:hanging="357"/>
        <w:rPr>
          <w:rFonts w:cs="Arial"/>
          <w:szCs w:val="21"/>
        </w:rPr>
      </w:pPr>
      <w:r w:rsidRPr="00981AB3">
        <w:t>Depuis Menu principal-&gt;Réglages-&gt;Stockage-&gt;Programmation (Main Menu-&gt;Setting-&gt;Storage-&gt;</w:t>
      </w:r>
      <w:r w:rsidR="00B642CC">
        <w:rPr>
          <w:rFonts w:hint="eastAsia"/>
          <w:lang w:eastAsia="zh-CN"/>
        </w:rPr>
        <w:t xml:space="preserve"> </w:t>
      </w:r>
      <w:r w:rsidRPr="00981AB3">
        <w:t xml:space="preserve">Schedule), vous pouvez accéder à l’interface de programmation. Voir </w:t>
      </w:r>
      <w:r w:rsidR="000362B1" w:rsidRPr="00981AB3">
        <w:rPr>
          <w:rFonts w:cs="Arial"/>
          <w:szCs w:val="21"/>
        </w:rPr>
        <w:fldChar w:fldCharType="begin"/>
      </w:r>
      <w:r w:rsidR="000362B1" w:rsidRPr="00981AB3">
        <w:rPr>
          <w:rFonts w:cs="Arial"/>
          <w:szCs w:val="21"/>
        </w:rPr>
        <w:instrText xml:space="preserve"> REF _Ref371943315 \h  \* MERGEFORMAT </w:instrText>
      </w:r>
      <w:r w:rsidR="000362B1" w:rsidRPr="00981AB3">
        <w:rPr>
          <w:rFonts w:cs="Arial"/>
          <w:szCs w:val="21"/>
        </w:rPr>
      </w:r>
      <w:r w:rsidR="000362B1"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3–73</w:t>
      </w:r>
      <w:r w:rsidR="000362B1" w:rsidRPr="00981AB3">
        <w:rPr>
          <w:rFonts w:cs="Arial"/>
          <w:szCs w:val="21"/>
        </w:rPr>
        <w:fldChar w:fldCharType="end"/>
      </w:r>
      <w:r w:rsidRPr="00981AB3">
        <w:t xml:space="preserve">. Vous pouvez à présent définir la période et le type d’enregistrement des congés. Veuillez vous reporter au chapitre </w:t>
      </w:r>
      <w:r w:rsidR="000362B1" w:rsidRPr="00981AB3">
        <w:rPr>
          <w:rFonts w:cs="Arial"/>
          <w:szCs w:val="21"/>
        </w:rPr>
        <w:fldChar w:fldCharType="begin"/>
      </w:r>
      <w:r w:rsidR="000362B1" w:rsidRPr="00981AB3">
        <w:rPr>
          <w:rFonts w:cs="Arial"/>
          <w:szCs w:val="21"/>
        </w:rPr>
        <w:instrText xml:space="preserve"> REF _Ref371943483 \n \h </w:instrText>
      </w:r>
      <w:r w:rsidR="00FE5205" w:rsidRPr="00981AB3">
        <w:rPr>
          <w:rFonts w:cs="Arial"/>
          <w:szCs w:val="21"/>
        </w:rPr>
        <w:instrText xml:space="preserve"> \* MERGEFORMAT </w:instrText>
      </w:r>
      <w:r w:rsidR="000362B1" w:rsidRPr="00981AB3">
        <w:rPr>
          <w:rFonts w:cs="Arial"/>
          <w:szCs w:val="21"/>
        </w:rPr>
      </w:r>
      <w:r w:rsidR="000362B1" w:rsidRPr="00981AB3">
        <w:rPr>
          <w:rFonts w:cs="Arial"/>
          <w:szCs w:val="21"/>
        </w:rPr>
        <w:fldChar w:fldCharType="separate"/>
      </w:r>
      <w:r w:rsidR="00413E95">
        <w:rPr>
          <w:rFonts w:cs="Arial"/>
          <w:szCs w:val="21"/>
          <w:cs/>
        </w:rPr>
        <w:t>‎</w:t>
      </w:r>
      <w:r w:rsidR="00413E95">
        <w:rPr>
          <w:rFonts w:cs="Arial"/>
          <w:szCs w:val="21"/>
        </w:rPr>
        <w:t>3.9.2.1</w:t>
      </w:r>
      <w:r w:rsidR="000362B1" w:rsidRPr="00981AB3">
        <w:rPr>
          <w:rFonts w:cs="Arial"/>
          <w:szCs w:val="21"/>
        </w:rPr>
        <w:fldChar w:fldCharType="end"/>
      </w:r>
      <w:r w:rsidRPr="00981AB3">
        <w:t xml:space="preserve"> pour des informations détaillées sur les réglages. </w:t>
      </w:r>
    </w:p>
    <w:p w:rsidR="00ED4C7E" w:rsidRPr="00981AB3" w:rsidRDefault="00D87413" w:rsidP="00F86E81">
      <w:pPr>
        <w:keepNext/>
        <w:jc w:val="center"/>
        <w:rPr>
          <w:rFonts w:cs="Arial"/>
          <w:szCs w:val="21"/>
        </w:rPr>
      </w:pPr>
      <w:r w:rsidRPr="00981AB3">
        <w:rPr>
          <w:rFonts w:cs="Arial"/>
          <w:noProof/>
          <w:szCs w:val="21"/>
          <w:lang w:val="en-US" w:eastAsia="zh-CN" w:bidi="ar-SA"/>
        </w:rPr>
        <w:lastRenderedPageBreak/>
        <mc:AlternateContent>
          <mc:Choice Requires="wps">
            <w:drawing>
              <wp:anchor distT="0" distB="0" distL="114300" distR="114300" simplePos="0" relativeHeight="251657728" behindDoc="0" locked="0" layoutInCell="1" allowOverlap="1" wp14:anchorId="6E9C6CE7" wp14:editId="020AC84B">
                <wp:simplePos x="0" y="0"/>
                <wp:positionH relativeFrom="column">
                  <wp:posOffset>1590675</wp:posOffset>
                </wp:positionH>
                <wp:positionV relativeFrom="paragraph">
                  <wp:posOffset>3059933</wp:posOffset>
                </wp:positionV>
                <wp:extent cx="3990975" cy="342900"/>
                <wp:effectExtent l="19050" t="19050" r="28575" b="19050"/>
                <wp:wrapNone/>
                <wp:docPr id="240" name="Rectangle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90975" cy="3429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5" o:spid="_x0000_s1026" style="position:absolute;left:0;text-align:left;margin-left:125.25pt;margin-top:240.95pt;width:314.25pt;height:2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" filled="f" strokecolor="red" strokeweight="2.25pt"/>
            </w:pict>
          </mc:Fallback>
        </mc:AlternateContent>
      </w:r>
      <w:r w:rsidRPr="00981AB3">
        <w:rPr>
          <w:rFonts w:cs="Arial"/>
          <w:noProof/>
          <w:szCs w:val="21"/>
          <w:lang w:val="en-US" w:eastAsia="zh-CN" w:bidi="ar-SA"/>
        </w:rPr>
        <w:drawing>
          <wp:inline distT="0" distB="0" distL="0" distR="0" wp14:anchorId="72B287C9" wp14:editId="4610201C">
            <wp:extent cx="5322993" cy="3992245"/>
            <wp:effectExtent l="0" t="0" r="0" b="825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sch111"/>
                    <pic:cNvPicPr>
                      <a:picLocks noChangeAspect="1" noChangeArrowheads="1"/>
                    </pic:cNvPicPr>
                  </pic:nvPicPr>
                  <pic:blipFill>
                    <a:blip r:embed="rId165">
                      <a:extLst>
                        <a:ext uri="{28A0092B-C50C-407E-A947-70E740481C1C}">
                          <a14:useLocalDpi xmlns:a14="http://schemas.microsoft.com/office/drawing/2010/main" val="0"/>
                        </a:ext>
                      </a:extLst>
                    </a:blip>
                    <a:stretch>
                      <a:fillRect/>
                    </a:stretch>
                  </pic:blipFill>
                  <pic:spPr bwMode="auto">
                    <a:xfrm>
                      <a:off x="0" y="0"/>
                      <a:ext cx="5322993" cy="3992245"/>
                    </a:xfrm>
                    <a:prstGeom prst="rect">
                      <a:avLst/>
                    </a:prstGeom>
                    <a:noFill/>
                    <a:ln>
                      <a:noFill/>
                    </a:ln>
                  </pic:spPr>
                </pic:pic>
              </a:graphicData>
            </a:graphic>
          </wp:inline>
        </w:drawing>
      </w:r>
    </w:p>
    <w:p w:rsidR="00ED4C7E" w:rsidRPr="00981AB3" w:rsidRDefault="00ED4C7E" w:rsidP="005B1C50">
      <w:pPr>
        <w:pStyle w:val="a7"/>
        <w:tabs>
          <w:tab w:val="left" w:pos="3976"/>
        </w:tabs>
        <w:jc w:val="center"/>
      </w:pPr>
      <w:bookmarkStart w:id="314" w:name="_Ref371943315"/>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73</w:t>
        </w:r>
      </w:fldSimple>
      <w:bookmarkEnd w:id="314"/>
    </w:p>
    <w:p w:rsidR="004A14AE" w:rsidRPr="00981AB3" w:rsidRDefault="004A14AE" w:rsidP="00AE214E">
      <w:pPr>
        <w:numPr>
          <w:ilvl w:val="0"/>
          <w:numId w:val="125"/>
        </w:numPr>
        <w:tabs>
          <w:tab w:val="clear" w:pos="840"/>
        </w:tabs>
        <w:ind w:left="714" w:hanging="357"/>
        <w:rPr>
          <w:rFonts w:cs="Arial"/>
          <w:szCs w:val="21"/>
        </w:rPr>
      </w:pPr>
      <w:r w:rsidRPr="00981AB3">
        <w:t xml:space="preserve">Cliquez sur le bouton OK pour compléter les réglages des congés. </w:t>
      </w:r>
    </w:p>
    <w:p w:rsidR="004A14AE" w:rsidRPr="00981AB3" w:rsidRDefault="004A14AE" w:rsidP="005B1C50">
      <w:pPr>
        <w:rPr>
          <w:rFonts w:cs="Arial"/>
        </w:rPr>
      </w:pPr>
    </w:p>
    <w:p w:rsidR="004A14AE" w:rsidRPr="00981AB3" w:rsidRDefault="004A14AE" w:rsidP="00924021">
      <w:pPr>
        <w:pStyle w:val="41"/>
      </w:pPr>
      <w:bookmarkStart w:id="315" w:name="_Toc441681122"/>
      <w:bookmarkStart w:id="316" w:name="_Toc444109901"/>
      <w:r w:rsidRPr="00981AB3">
        <w:t>Instantané de congés</w:t>
      </w:r>
      <w:bookmarkEnd w:id="315"/>
      <w:bookmarkEnd w:id="316"/>
      <w:r w:rsidRPr="00981AB3">
        <w:t xml:space="preserve"> </w:t>
      </w:r>
    </w:p>
    <w:p w:rsidR="004A14AE" w:rsidRPr="00981AB3" w:rsidRDefault="004A14AE" w:rsidP="005B1C50">
      <w:pPr>
        <w:rPr>
          <w:rFonts w:cs="Arial"/>
        </w:rPr>
      </w:pPr>
      <w:r w:rsidRPr="00981AB3">
        <w:t xml:space="preserve">Définissez d’abord la date des congés. Veuillez vous référer aux étapes a) à c) du chapitre </w:t>
      </w:r>
      <w:r w:rsidR="00DB4A22" w:rsidRPr="00981AB3">
        <w:rPr>
          <w:rFonts w:cs="Arial"/>
        </w:rPr>
        <w:fldChar w:fldCharType="begin"/>
      </w:r>
      <w:r w:rsidR="00DB4A22" w:rsidRPr="00981AB3">
        <w:rPr>
          <w:rFonts w:cs="Arial"/>
        </w:rPr>
        <w:instrText xml:space="preserve"> REF _Ref364951221 \r \h </w:instrText>
      </w:r>
      <w:r w:rsidR="00AF6E0E" w:rsidRPr="00981AB3">
        <w:rPr>
          <w:rFonts w:cs="Arial"/>
        </w:rPr>
        <w:instrText xml:space="preserve"> \* MERGEFORMAT </w:instrText>
      </w:r>
      <w:r w:rsidR="00DB4A22" w:rsidRPr="00981AB3">
        <w:rPr>
          <w:rFonts w:cs="Arial"/>
        </w:rPr>
      </w:r>
      <w:r w:rsidR="00DB4A22" w:rsidRPr="00981AB3">
        <w:rPr>
          <w:rFonts w:cs="Arial"/>
        </w:rPr>
        <w:fldChar w:fldCharType="separate"/>
      </w:r>
      <w:r w:rsidR="00413E95">
        <w:rPr>
          <w:rFonts w:cs="Arial"/>
          <w:cs/>
        </w:rPr>
        <w:t>‎</w:t>
      </w:r>
      <w:r w:rsidR="00413E95">
        <w:rPr>
          <w:rFonts w:cs="Arial"/>
        </w:rPr>
        <w:t>3.9.6.1</w:t>
      </w:r>
      <w:r w:rsidR="00DB4A22" w:rsidRPr="00981AB3">
        <w:rPr>
          <w:rFonts w:cs="Arial"/>
        </w:rPr>
        <w:fldChar w:fldCharType="end"/>
      </w:r>
      <w:r w:rsidRPr="00981AB3">
        <w:t>.</w:t>
      </w:r>
    </w:p>
    <w:p w:rsidR="004A14AE" w:rsidRPr="00981AB3" w:rsidRDefault="00DB4A22" w:rsidP="005B1C50">
      <w:pPr>
        <w:rPr>
          <w:rFonts w:cs="Arial"/>
        </w:rPr>
      </w:pPr>
      <w:r w:rsidRPr="00981AB3">
        <w:t xml:space="preserve">Depuis Menu principal-&gt;Réglages-&gt;Stockage-&gt;Programmation (Main Menu-&gt;Setting-&gt;Storage-&gt;Schedule), vous pouvez accéder à l’interface de programmation. Voir </w:t>
      </w:r>
      <w:r w:rsidR="00863417" w:rsidRPr="00981AB3">
        <w:rPr>
          <w:rFonts w:cs="Arial"/>
        </w:rPr>
        <w:fldChar w:fldCharType="begin"/>
      </w:r>
      <w:r w:rsidR="00863417" w:rsidRPr="00981AB3">
        <w:rPr>
          <w:rFonts w:cs="Arial"/>
        </w:rPr>
        <w:instrText xml:space="preserve"> REF _Ref371943315 \h </w:instrText>
      </w:r>
      <w:r w:rsidR="00FE5205" w:rsidRPr="00981AB3">
        <w:rPr>
          <w:rFonts w:cs="Arial"/>
        </w:rPr>
        <w:instrText xml:space="preserve"> \* MERGEFORMAT </w:instrText>
      </w:r>
      <w:r w:rsidR="00863417" w:rsidRPr="00981AB3">
        <w:rPr>
          <w:rFonts w:cs="Arial"/>
        </w:rPr>
      </w:r>
      <w:r w:rsidR="00863417" w:rsidRPr="00981AB3">
        <w:rPr>
          <w:rFonts w:cs="Arial"/>
        </w:rPr>
        <w:fldChar w:fldCharType="separate"/>
      </w:r>
      <w:r w:rsidR="00413E95" w:rsidRPr="00413E95">
        <w:rPr>
          <w:rFonts w:cs="Arial"/>
        </w:rPr>
        <w:t xml:space="preserve">Figure </w:t>
      </w:r>
      <w:r w:rsidR="00413E95" w:rsidRPr="00413E95">
        <w:rPr>
          <w:rFonts w:cs="Arial"/>
          <w:noProof/>
          <w:cs/>
        </w:rPr>
        <w:t>‎</w:t>
      </w:r>
      <w:r w:rsidR="00413E95" w:rsidRPr="00413E95">
        <w:rPr>
          <w:rFonts w:cs="Arial"/>
          <w:noProof/>
        </w:rPr>
        <w:t>3–73</w:t>
      </w:r>
      <w:r w:rsidR="00863417" w:rsidRPr="00981AB3">
        <w:rPr>
          <w:rFonts w:cs="Arial"/>
        </w:rPr>
        <w:fldChar w:fldCharType="end"/>
      </w:r>
      <w:r w:rsidRPr="00981AB3">
        <w:t xml:space="preserve">. Cliquez sur l’élément Congés (Holiday) pour définir la période d’instantané. </w:t>
      </w:r>
    </w:p>
    <w:p w:rsidR="004A14AE" w:rsidRPr="00981AB3" w:rsidRDefault="00960819" w:rsidP="005B1C50">
      <w:pPr>
        <w:rPr>
          <w:rFonts w:cs="Arial"/>
        </w:rPr>
      </w:pPr>
      <w:r w:rsidRPr="00981AB3">
        <w:t xml:space="preserve">Définissez le type d’instantané de congés (Déclenché (Trigger)/Régulier (Regular)). Veuillez vous référer au chapitre </w:t>
      </w:r>
      <w:r w:rsidR="00DB4A22" w:rsidRPr="00981AB3">
        <w:rPr>
          <w:rFonts w:cs="Arial"/>
        </w:rPr>
        <w:fldChar w:fldCharType="begin"/>
      </w:r>
      <w:r w:rsidR="00DB4A22" w:rsidRPr="00981AB3">
        <w:rPr>
          <w:rFonts w:cs="Arial"/>
        </w:rPr>
        <w:instrText xml:space="preserve"> REF _Ref364951313 \r \h </w:instrText>
      </w:r>
      <w:r w:rsidR="00FE5205" w:rsidRPr="00981AB3">
        <w:rPr>
          <w:rFonts w:cs="Arial"/>
        </w:rPr>
        <w:instrText xml:space="preserve"> \* MERGEFORMAT </w:instrText>
      </w:r>
      <w:r w:rsidR="00DB4A22" w:rsidRPr="00981AB3">
        <w:rPr>
          <w:rFonts w:cs="Arial"/>
        </w:rPr>
      </w:r>
      <w:r w:rsidR="00DB4A22" w:rsidRPr="00981AB3">
        <w:rPr>
          <w:rFonts w:cs="Arial"/>
        </w:rPr>
        <w:fldChar w:fldCharType="separate"/>
      </w:r>
      <w:r w:rsidR="00413E95">
        <w:rPr>
          <w:rFonts w:cs="Arial"/>
          <w:cs/>
        </w:rPr>
        <w:t>‎</w:t>
      </w:r>
      <w:r w:rsidR="00413E95">
        <w:rPr>
          <w:rFonts w:cs="Arial"/>
        </w:rPr>
        <w:t>3.9.2.2</w:t>
      </w:r>
      <w:r w:rsidR="00DB4A22" w:rsidRPr="00981AB3">
        <w:rPr>
          <w:rFonts w:cs="Arial"/>
        </w:rPr>
        <w:fldChar w:fldCharType="end"/>
      </w:r>
      <w:r w:rsidRPr="00981AB3">
        <w:t xml:space="preserve"> ou au chapitre </w:t>
      </w:r>
      <w:r w:rsidR="00DB4A22" w:rsidRPr="00981AB3">
        <w:rPr>
          <w:rFonts w:cs="Arial"/>
        </w:rPr>
        <w:fldChar w:fldCharType="begin"/>
      </w:r>
      <w:r w:rsidR="00DB4A22" w:rsidRPr="00981AB3">
        <w:rPr>
          <w:rFonts w:cs="Arial"/>
        </w:rPr>
        <w:instrText xml:space="preserve"> REF _Ref364951331 \r \h </w:instrText>
      </w:r>
      <w:r w:rsidR="00FE5205" w:rsidRPr="00981AB3">
        <w:rPr>
          <w:rFonts w:cs="Arial"/>
        </w:rPr>
        <w:instrText xml:space="preserve"> \* MERGEFORMAT </w:instrText>
      </w:r>
      <w:r w:rsidR="00DB4A22" w:rsidRPr="00981AB3">
        <w:rPr>
          <w:rFonts w:cs="Arial"/>
        </w:rPr>
      </w:r>
      <w:r w:rsidR="00DB4A22" w:rsidRPr="00981AB3">
        <w:rPr>
          <w:rFonts w:cs="Arial"/>
        </w:rPr>
        <w:fldChar w:fldCharType="separate"/>
      </w:r>
      <w:r w:rsidR="00413E95">
        <w:rPr>
          <w:rFonts w:cs="Arial"/>
          <w:cs/>
        </w:rPr>
        <w:t>‎</w:t>
      </w:r>
      <w:r w:rsidR="00413E95">
        <w:rPr>
          <w:rFonts w:cs="Arial"/>
        </w:rPr>
        <w:t>3.9.3.2</w:t>
      </w:r>
      <w:r w:rsidR="00DB4A22" w:rsidRPr="00981AB3">
        <w:rPr>
          <w:rFonts w:cs="Arial"/>
        </w:rPr>
        <w:fldChar w:fldCharType="end"/>
      </w:r>
      <w:r w:rsidRPr="00981AB3">
        <w:t>.</w:t>
      </w:r>
    </w:p>
    <w:p w:rsidR="00960819" w:rsidRPr="00981AB3" w:rsidRDefault="00960819" w:rsidP="005B1C50">
      <w:pPr>
        <w:rPr>
          <w:rFonts w:cs="Arial"/>
        </w:rPr>
      </w:pPr>
    </w:p>
    <w:p w:rsidR="004A14AE" w:rsidRPr="00981AB3" w:rsidRDefault="003B5399" w:rsidP="005B1C50">
      <w:pPr>
        <w:pStyle w:val="30"/>
      </w:pPr>
      <w:bookmarkStart w:id="317" w:name="_Toc441681123"/>
      <w:bookmarkStart w:id="318" w:name="_Toc444109902"/>
      <w:r w:rsidRPr="00981AB3">
        <w:t>Autres enregistrement/instantané</w:t>
      </w:r>
      <w:bookmarkEnd w:id="317"/>
      <w:bookmarkEnd w:id="318"/>
      <w:r w:rsidRPr="00981AB3">
        <w:t xml:space="preserve"> </w:t>
      </w:r>
    </w:p>
    <w:p w:rsidR="003B5399" w:rsidRPr="00981AB3" w:rsidRDefault="003B5399" w:rsidP="005B1C50">
      <w:pPr>
        <w:rPr>
          <w:rFonts w:cs="Arial"/>
        </w:rPr>
      </w:pPr>
      <w:r w:rsidRPr="00981AB3">
        <w:t xml:space="preserve">Pour l’enregistrement/instantané de détection de mouvement et alarme, veuillez vous référer au chapitre </w:t>
      </w:r>
      <w:r w:rsidR="003A103B" w:rsidRPr="00981AB3">
        <w:rPr>
          <w:rFonts w:cs="Arial"/>
        </w:rPr>
        <w:fldChar w:fldCharType="begin"/>
      </w:r>
      <w:r w:rsidR="003A103B" w:rsidRPr="00981AB3">
        <w:rPr>
          <w:rFonts w:cs="Arial"/>
        </w:rPr>
        <w:instrText xml:space="preserve"> REF _Ref364951435 \r \h </w:instrText>
      </w:r>
      <w:r w:rsidR="00FE5205" w:rsidRPr="00981AB3">
        <w:rPr>
          <w:rFonts w:cs="Arial"/>
        </w:rPr>
        <w:instrText xml:space="preserve"> \* MERGEFORMAT </w:instrText>
      </w:r>
      <w:r w:rsidR="003A103B" w:rsidRPr="00981AB3">
        <w:rPr>
          <w:rFonts w:cs="Arial"/>
        </w:rPr>
      </w:r>
      <w:r w:rsidR="003A103B" w:rsidRPr="00981AB3">
        <w:rPr>
          <w:rFonts w:cs="Arial"/>
        </w:rPr>
        <w:fldChar w:fldCharType="separate"/>
      </w:r>
      <w:r w:rsidR="00413E95">
        <w:rPr>
          <w:rFonts w:cs="Arial"/>
          <w:cs/>
        </w:rPr>
        <w:t>‎</w:t>
      </w:r>
      <w:r w:rsidR="00413E95">
        <w:rPr>
          <w:rFonts w:cs="Arial"/>
        </w:rPr>
        <w:t>3.9.4</w:t>
      </w:r>
      <w:r w:rsidR="003A103B" w:rsidRPr="00981AB3">
        <w:rPr>
          <w:rFonts w:cs="Arial"/>
        </w:rPr>
        <w:fldChar w:fldCharType="end"/>
      </w:r>
      <w:r w:rsidRPr="00981AB3">
        <w:t>.</w:t>
      </w:r>
    </w:p>
    <w:p w:rsidR="003B5399" w:rsidRPr="00981AB3" w:rsidRDefault="007D2E29" w:rsidP="005B1C50">
      <w:pPr>
        <w:rPr>
          <w:rFonts w:cs="Arial"/>
        </w:rPr>
      </w:pPr>
      <w:r w:rsidRPr="00981AB3">
        <w:t xml:space="preserve">Pour la fonction d’enregistrement/instantané de perte vidéo ou d’altération, veuillez vous référer au chapitre </w:t>
      </w:r>
      <w:r w:rsidR="003A103B" w:rsidRPr="00981AB3">
        <w:rPr>
          <w:rFonts w:cs="Arial"/>
        </w:rPr>
        <w:fldChar w:fldCharType="begin"/>
      </w:r>
      <w:r w:rsidR="003A103B" w:rsidRPr="00981AB3">
        <w:rPr>
          <w:rFonts w:cs="Arial"/>
        </w:rPr>
        <w:instrText xml:space="preserve"> REF _Ref364951464 \r \h </w:instrText>
      </w:r>
      <w:r w:rsidR="00FE5205" w:rsidRPr="00981AB3">
        <w:rPr>
          <w:rFonts w:cs="Arial"/>
        </w:rPr>
        <w:instrText xml:space="preserve"> \* MERGEFORMAT </w:instrText>
      </w:r>
      <w:r w:rsidR="003A103B" w:rsidRPr="00981AB3">
        <w:rPr>
          <w:rFonts w:cs="Arial"/>
        </w:rPr>
      </w:r>
      <w:r w:rsidR="003A103B" w:rsidRPr="00981AB3">
        <w:rPr>
          <w:rFonts w:cs="Arial"/>
        </w:rPr>
        <w:fldChar w:fldCharType="separate"/>
      </w:r>
      <w:r w:rsidR="00413E95">
        <w:rPr>
          <w:rFonts w:cs="Arial"/>
          <w:cs/>
        </w:rPr>
        <w:t>‎</w:t>
      </w:r>
      <w:r w:rsidR="00413E95">
        <w:rPr>
          <w:rFonts w:cs="Arial"/>
        </w:rPr>
        <w:t>3.9.3</w:t>
      </w:r>
      <w:r w:rsidR="003A103B" w:rsidRPr="00981AB3">
        <w:rPr>
          <w:rFonts w:cs="Arial"/>
        </w:rPr>
        <w:fldChar w:fldCharType="end"/>
      </w:r>
      <w:r w:rsidRPr="00981AB3">
        <w:t>.</w:t>
      </w:r>
    </w:p>
    <w:p w:rsidR="003B5399" w:rsidRPr="00981AB3" w:rsidRDefault="003B5399" w:rsidP="005B1C50">
      <w:pPr>
        <w:rPr>
          <w:rFonts w:cs="Arial"/>
        </w:rPr>
      </w:pPr>
    </w:p>
    <w:p w:rsidR="003B5399" w:rsidRPr="00981AB3" w:rsidRDefault="00B53B59" w:rsidP="0067352F">
      <w:pPr>
        <w:pStyle w:val="20"/>
        <w:ind w:left="680" w:hanging="680"/>
      </w:pPr>
      <w:bookmarkStart w:id="319" w:name="_Ref371971266"/>
      <w:bookmarkStart w:id="320" w:name="_Toc441681124"/>
      <w:bookmarkStart w:id="321" w:name="_Toc444109903"/>
      <w:r w:rsidRPr="00981AB3">
        <w:t>Recherche et lecture</w:t>
      </w:r>
      <w:bookmarkEnd w:id="319"/>
      <w:bookmarkEnd w:id="320"/>
      <w:bookmarkEnd w:id="321"/>
    </w:p>
    <w:p w:rsidR="003B5399" w:rsidRPr="00981AB3" w:rsidRDefault="003B5399" w:rsidP="005B1C50">
      <w:pPr>
        <w:pStyle w:val="30"/>
      </w:pPr>
      <w:bookmarkStart w:id="322" w:name="_Toc441681125"/>
      <w:bookmarkStart w:id="323" w:name="_Toc444109904"/>
      <w:r w:rsidRPr="00981AB3">
        <w:t>Lecture en temps réel</w:t>
      </w:r>
      <w:bookmarkEnd w:id="322"/>
      <w:bookmarkEnd w:id="323"/>
      <w:r w:rsidRPr="00981AB3">
        <w:t xml:space="preserve"> </w:t>
      </w:r>
    </w:p>
    <w:p w:rsidR="003B5399" w:rsidRPr="00981AB3" w:rsidRDefault="003B5399" w:rsidP="005B1C50">
      <w:pPr>
        <w:rPr>
          <w:rFonts w:cs="Arial"/>
        </w:rPr>
      </w:pPr>
      <w:r w:rsidRPr="00981AB3">
        <w:t xml:space="preserve">Veuillez vous référer au chapitre </w:t>
      </w:r>
      <w:r w:rsidR="0026107C" w:rsidRPr="00981AB3">
        <w:rPr>
          <w:rFonts w:cs="Arial"/>
        </w:rPr>
        <w:fldChar w:fldCharType="begin"/>
      </w:r>
      <w:r w:rsidR="0026107C" w:rsidRPr="00981AB3">
        <w:rPr>
          <w:rFonts w:cs="Arial"/>
        </w:rPr>
        <w:instrText xml:space="preserve"> REF _Ref371973750 \n \h </w:instrText>
      </w:r>
      <w:r w:rsidR="00FE5205" w:rsidRPr="00981AB3">
        <w:rPr>
          <w:rFonts w:cs="Arial"/>
        </w:rPr>
        <w:instrText xml:space="preserve"> \* MERGEFORMAT </w:instrText>
      </w:r>
      <w:r w:rsidR="0026107C" w:rsidRPr="00981AB3">
        <w:rPr>
          <w:rFonts w:cs="Arial"/>
        </w:rPr>
      </w:r>
      <w:r w:rsidR="0026107C" w:rsidRPr="00981AB3">
        <w:rPr>
          <w:rFonts w:cs="Arial"/>
        </w:rPr>
        <w:fldChar w:fldCharType="separate"/>
      </w:r>
      <w:r w:rsidR="00413E95">
        <w:rPr>
          <w:rFonts w:cs="Arial"/>
          <w:cs/>
        </w:rPr>
        <w:t>‎</w:t>
      </w:r>
      <w:r w:rsidR="00413E95">
        <w:rPr>
          <w:rFonts w:cs="Arial"/>
        </w:rPr>
        <w:t>3.6.2</w:t>
      </w:r>
      <w:r w:rsidR="0026107C" w:rsidRPr="00981AB3">
        <w:rPr>
          <w:rFonts w:cs="Arial"/>
        </w:rPr>
        <w:fldChar w:fldCharType="end"/>
      </w:r>
      <w:r w:rsidRPr="00981AB3">
        <w:t xml:space="preserve"> pour les informations sur la lecture en temps réel. </w:t>
      </w:r>
    </w:p>
    <w:p w:rsidR="0065555D" w:rsidRPr="00981AB3" w:rsidRDefault="0065555D" w:rsidP="005B1C50">
      <w:pPr>
        <w:rPr>
          <w:rFonts w:cs="Arial"/>
        </w:rPr>
      </w:pPr>
    </w:p>
    <w:p w:rsidR="003B5399" w:rsidRPr="00981AB3" w:rsidRDefault="003B5399" w:rsidP="005B1C50">
      <w:pPr>
        <w:pStyle w:val="30"/>
      </w:pPr>
      <w:bookmarkStart w:id="324" w:name="_Ref364951999"/>
      <w:bookmarkStart w:id="325" w:name="_Ref364952013"/>
      <w:bookmarkStart w:id="326" w:name="_Toc441681126"/>
      <w:bookmarkStart w:id="327" w:name="_Toc444109905"/>
      <w:r w:rsidRPr="00981AB3">
        <w:lastRenderedPageBreak/>
        <w:t>Interface de recherche</w:t>
      </w:r>
      <w:bookmarkEnd w:id="324"/>
      <w:bookmarkEnd w:id="325"/>
      <w:bookmarkEnd w:id="326"/>
      <w:bookmarkEnd w:id="327"/>
      <w:r w:rsidRPr="00981AB3">
        <w:t xml:space="preserve"> </w:t>
      </w:r>
    </w:p>
    <w:p w:rsidR="003B5399" w:rsidRPr="00981AB3" w:rsidRDefault="003B5399" w:rsidP="006B5A06">
      <w:pPr>
        <w:widowControl/>
        <w:rPr>
          <w:rFonts w:cs="Arial"/>
        </w:rPr>
      </w:pPr>
      <w:r w:rsidRPr="00981AB3">
        <w:t xml:space="preserve">Sur le menu principal, sélectionnez « recherche » (Search), ou sur l’interface de prévisualisation, cliquez à droite puis sélectionnez l’élément à rechercher. L’interface suivante s’affiche. Voir </w:t>
      </w:r>
      <w:r w:rsidR="007E795C" w:rsidRPr="00981AB3">
        <w:rPr>
          <w:rFonts w:cs="Arial"/>
        </w:rPr>
        <w:fldChar w:fldCharType="begin"/>
      </w:r>
      <w:r w:rsidR="007E795C" w:rsidRPr="00981AB3">
        <w:rPr>
          <w:rFonts w:cs="Arial"/>
        </w:rPr>
        <w:instrText xml:space="preserve"> REF _Ref364951730 \h  \* MERGEFORMAT </w:instrText>
      </w:r>
      <w:r w:rsidR="007E795C" w:rsidRPr="00981AB3">
        <w:rPr>
          <w:rFonts w:cs="Arial"/>
        </w:rPr>
      </w:r>
      <w:r w:rsidR="007E795C"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3–74</w:t>
      </w:r>
      <w:r w:rsidR="007E795C" w:rsidRPr="00981AB3">
        <w:rPr>
          <w:rFonts w:cs="Arial"/>
        </w:rPr>
        <w:fldChar w:fldCharType="end"/>
      </w:r>
      <w:r w:rsidRPr="00981AB3">
        <w:t>.</w:t>
      </w:r>
    </w:p>
    <w:p w:rsidR="00ED4C7E" w:rsidRPr="00981AB3" w:rsidRDefault="00D87413" w:rsidP="00F86E81">
      <w:pPr>
        <w:keepNext/>
        <w:jc w:val="center"/>
        <w:rPr>
          <w:rFonts w:cs="Arial"/>
        </w:rPr>
      </w:pPr>
      <w:r w:rsidRPr="00981AB3">
        <w:rPr>
          <w:noProof/>
          <w:lang w:val="en-US" w:eastAsia="zh-CN" w:bidi="ar-SA"/>
        </w:rPr>
        <w:drawing>
          <wp:inline distT="0" distB="0" distL="0" distR="0" wp14:anchorId="73ACA6C3" wp14:editId="418689D1">
            <wp:extent cx="6169025" cy="4305935"/>
            <wp:effectExtent l="0" t="0" r="3175"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6169025" cy="4305935"/>
                    </a:xfrm>
                    <a:prstGeom prst="rect">
                      <a:avLst/>
                    </a:prstGeom>
                    <a:noFill/>
                    <a:ln>
                      <a:noFill/>
                    </a:ln>
                  </pic:spPr>
                </pic:pic>
              </a:graphicData>
            </a:graphic>
          </wp:inline>
        </w:drawing>
      </w:r>
    </w:p>
    <w:p w:rsidR="003B5399" w:rsidRPr="00981AB3" w:rsidRDefault="003B5399" w:rsidP="005B1C50">
      <w:pPr>
        <w:pStyle w:val="a7"/>
        <w:jc w:val="center"/>
      </w:pPr>
      <w:bookmarkStart w:id="328" w:name="_Ref364951730"/>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74</w:t>
        </w:r>
      </w:fldSimple>
      <w:bookmarkEnd w:id="328"/>
    </w:p>
    <w:p w:rsidR="003B5399" w:rsidRPr="00981AB3" w:rsidRDefault="003B5399" w:rsidP="005B1C50">
      <w:pPr>
        <w:rPr>
          <w:rFonts w:cs="Arial"/>
          <w:kern w:val="56"/>
          <w:szCs w:val="21"/>
        </w:rPr>
      </w:pPr>
      <w:r w:rsidRPr="00981AB3">
        <w:t>Veuillez vous référer au tableau suivant pour des informations détaillées.</w:t>
      </w:r>
    </w:p>
    <w:tbl>
      <w:tblPr>
        <w:tblW w:w="4875" w:type="pct"/>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48"/>
        <w:gridCol w:w="1913"/>
        <w:gridCol w:w="992"/>
        <w:gridCol w:w="5735"/>
      </w:tblGrid>
      <w:tr w:rsidR="0042353A" w:rsidRPr="00981AB3" w:rsidTr="0063005F">
        <w:trPr>
          <w:jc w:val="center"/>
        </w:trPr>
        <w:tc>
          <w:tcPr>
            <w:tcW w:w="1048" w:type="dxa"/>
            <w:tcBorders>
              <w:top w:val="single" w:sz="4" w:space="0" w:color="auto"/>
              <w:left w:val="single" w:sz="4" w:space="0" w:color="auto"/>
              <w:bottom w:val="single" w:sz="4" w:space="0" w:color="auto"/>
              <w:right w:val="single" w:sz="4" w:space="0" w:color="auto"/>
            </w:tcBorders>
            <w:shd w:val="clear" w:color="auto" w:fill="BFBFBF"/>
            <w:vAlign w:val="center"/>
          </w:tcPr>
          <w:p w:rsidR="0042353A" w:rsidRPr="00981AB3" w:rsidRDefault="0042353A" w:rsidP="005B1C50">
            <w:pPr>
              <w:tabs>
                <w:tab w:val="left" w:pos="3976"/>
              </w:tabs>
              <w:spacing w:before="40" w:after="40" w:line="400" w:lineRule="exact"/>
              <w:rPr>
                <w:rFonts w:cs="Arial"/>
                <w:b/>
                <w:noProof/>
                <w:szCs w:val="21"/>
              </w:rPr>
            </w:pPr>
            <w:r w:rsidRPr="00981AB3">
              <w:rPr>
                <w:b/>
                <w:noProof/>
              </w:rPr>
              <w:t>Numéro</w:t>
            </w:r>
          </w:p>
        </w:tc>
        <w:tc>
          <w:tcPr>
            <w:tcW w:w="1913" w:type="dxa"/>
            <w:tcBorders>
              <w:top w:val="single" w:sz="4" w:space="0" w:color="auto"/>
              <w:left w:val="single" w:sz="4" w:space="0" w:color="auto"/>
              <w:bottom w:val="single" w:sz="4" w:space="0" w:color="auto"/>
              <w:right w:val="single" w:sz="4" w:space="0" w:color="auto"/>
            </w:tcBorders>
            <w:shd w:val="clear" w:color="auto" w:fill="BFBFBF"/>
            <w:vAlign w:val="center"/>
          </w:tcPr>
          <w:p w:rsidR="0042353A" w:rsidRPr="00981AB3" w:rsidRDefault="0042353A" w:rsidP="005B1C50">
            <w:pPr>
              <w:tabs>
                <w:tab w:val="left" w:pos="3976"/>
              </w:tabs>
              <w:spacing w:before="40" w:after="40" w:line="400" w:lineRule="exact"/>
              <w:jc w:val="center"/>
              <w:rPr>
                <w:rFonts w:cs="Arial"/>
                <w:b/>
                <w:noProof/>
                <w:szCs w:val="21"/>
              </w:rPr>
            </w:pPr>
            <w:r w:rsidRPr="00981AB3">
              <w:rPr>
                <w:b/>
                <w:noProof/>
              </w:rPr>
              <w:t xml:space="preserve">Nom </w:t>
            </w:r>
          </w:p>
        </w:tc>
        <w:tc>
          <w:tcPr>
            <w:tcW w:w="6727" w:type="dxa"/>
            <w:gridSpan w:val="2"/>
            <w:tcBorders>
              <w:top w:val="single" w:sz="4" w:space="0" w:color="auto"/>
              <w:left w:val="single" w:sz="4" w:space="0" w:color="auto"/>
              <w:bottom w:val="single" w:sz="4" w:space="0" w:color="auto"/>
              <w:right w:val="single" w:sz="4" w:space="0" w:color="auto"/>
            </w:tcBorders>
            <w:shd w:val="clear" w:color="auto" w:fill="BFBFBF"/>
            <w:vAlign w:val="center"/>
          </w:tcPr>
          <w:p w:rsidR="0042353A" w:rsidRPr="00981AB3" w:rsidRDefault="0042353A" w:rsidP="005B1C50">
            <w:pPr>
              <w:tabs>
                <w:tab w:val="left" w:pos="3976"/>
              </w:tabs>
              <w:spacing w:before="40" w:after="40" w:line="400" w:lineRule="exact"/>
              <w:jc w:val="center"/>
              <w:rPr>
                <w:rFonts w:cs="Arial"/>
                <w:b/>
                <w:noProof/>
                <w:szCs w:val="21"/>
              </w:rPr>
            </w:pPr>
            <w:r w:rsidRPr="00981AB3">
              <w:rPr>
                <w:b/>
                <w:noProof/>
              </w:rPr>
              <w:t xml:space="preserve">Fonction </w:t>
            </w:r>
          </w:p>
        </w:tc>
      </w:tr>
      <w:tr w:rsidR="0042353A" w:rsidRPr="00981AB3" w:rsidTr="0063005F">
        <w:trPr>
          <w:jc w:val="center"/>
        </w:trPr>
        <w:tc>
          <w:tcPr>
            <w:tcW w:w="1048" w:type="dxa"/>
            <w:tcBorders>
              <w:top w:val="single" w:sz="4" w:space="0" w:color="auto"/>
              <w:left w:val="single" w:sz="4" w:space="0" w:color="auto"/>
              <w:bottom w:val="single" w:sz="4" w:space="0" w:color="auto"/>
              <w:right w:val="single" w:sz="4" w:space="0" w:color="auto"/>
            </w:tcBorders>
            <w:vAlign w:val="center"/>
          </w:tcPr>
          <w:p w:rsidR="0042353A" w:rsidRPr="00981AB3" w:rsidRDefault="0042353A" w:rsidP="005B1C50">
            <w:pPr>
              <w:tabs>
                <w:tab w:val="left" w:pos="3976"/>
              </w:tabs>
              <w:spacing w:before="40" w:after="40"/>
              <w:rPr>
                <w:rFonts w:cs="Arial"/>
                <w:szCs w:val="21"/>
              </w:rPr>
            </w:pPr>
            <w:r w:rsidRPr="00981AB3">
              <w:t>1</w:t>
            </w:r>
          </w:p>
        </w:tc>
        <w:tc>
          <w:tcPr>
            <w:tcW w:w="1913" w:type="dxa"/>
            <w:tcBorders>
              <w:top w:val="single" w:sz="4" w:space="0" w:color="auto"/>
              <w:left w:val="single" w:sz="4" w:space="0" w:color="auto"/>
              <w:bottom w:val="single" w:sz="4" w:space="0" w:color="auto"/>
              <w:right w:val="single" w:sz="4" w:space="0" w:color="auto"/>
            </w:tcBorders>
            <w:vAlign w:val="center"/>
          </w:tcPr>
          <w:p w:rsidR="0042353A" w:rsidRPr="00981AB3" w:rsidRDefault="0042353A" w:rsidP="005B1C50">
            <w:pPr>
              <w:tabs>
                <w:tab w:val="left" w:pos="3976"/>
              </w:tabs>
              <w:spacing w:before="40" w:after="40"/>
              <w:rPr>
                <w:rFonts w:cs="Arial"/>
                <w:szCs w:val="21"/>
              </w:rPr>
            </w:pPr>
            <w:r w:rsidRPr="00981AB3">
              <w:t xml:space="preserve">Fenêtre d’affichage </w:t>
            </w:r>
          </w:p>
        </w:tc>
        <w:tc>
          <w:tcPr>
            <w:tcW w:w="6727" w:type="dxa"/>
            <w:gridSpan w:val="2"/>
            <w:tcBorders>
              <w:top w:val="single" w:sz="4" w:space="0" w:color="auto"/>
              <w:left w:val="single" w:sz="4" w:space="0" w:color="auto"/>
              <w:bottom w:val="single" w:sz="4" w:space="0" w:color="auto"/>
              <w:right w:val="single" w:sz="4" w:space="0" w:color="auto"/>
            </w:tcBorders>
          </w:tcPr>
          <w:p w:rsidR="0042353A" w:rsidRPr="00981AB3" w:rsidRDefault="0042353A" w:rsidP="007F5F43">
            <w:pPr>
              <w:numPr>
                <w:ilvl w:val="0"/>
                <w:numId w:val="18"/>
              </w:numPr>
              <w:tabs>
                <w:tab w:val="clear" w:pos="420"/>
              </w:tabs>
              <w:spacing w:before="40" w:after="40"/>
              <w:ind w:left="357" w:hanging="357"/>
              <w:rPr>
                <w:rFonts w:cs="Arial"/>
                <w:szCs w:val="21"/>
              </w:rPr>
            </w:pPr>
            <w:r w:rsidRPr="00981AB3">
              <w:t>Les images et les fichiers y seront affichés.</w:t>
            </w:r>
          </w:p>
          <w:p w:rsidR="0042353A" w:rsidRPr="00981AB3" w:rsidRDefault="0042353A" w:rsidP="007F5F43">
            <w:pPr>
              <w:numPr>
                <w:ilvl w:val="0"/>
                <w:numId w:val="18"/>
              </w:numPr>
              <w:tabs>
                <w:tab w:val="clear" w:pos="420"/>
              </w:tabs>
              <w:spacing w:before="40" w:after="40"/>
              <w:ind w:left="357" w:hanging="357"/>
              <w:rPr>
                <w:rFonts w:cs="Arial"/>
                <w:szCs w:val="21"/>
              </w:rPr>
            </w:pPr>
            <w:r w:rsidRPr="00981AB3">
              <w:t>Prend en charge la lecture en mode agencement des fenêtres 1/4/9/16</w:t>
            </w:r>
            <w:r w:rsidR="006B5A06">
              <w:t>.</w:t>
            </w:r>
            <w:r w:rsidRPr="00981AB3">
              <w:t xml:space="preserve"> </w:t>
            </w:r>
          </w:p>
        </w:tc>
      </w:tr>
      <w:tr w:rsidR="0042353A" w:rsidRPr="00981AB3" w:rsidTr="0063005F">
        <w:trPr>
          <w:jc w:val="center"/>
        </w:trPr>
        <w:tc>
          <w:tcPr>
            <w:tcW w:w="1048" w:type="dxa"/>
            <w:tcBorders>
              <w:top w:val="single" w:sz="4" w:space="0" w:color="auto"/>
              <w:left w:val="single" w:sz="4" w:space="0" w:color="auto"/>
              <w:bottom w:val="single" w:sz="4" w:space="0" w:color="auto"/>
              <w:right w:val="single" w:sz="4" w:space="0" w:color="auto"/>
            </w:tcBorders>
            <w:vAlign w:val="center"/>
          </w:tcPr>
          <w:p w:rsidR="0042353A" w:rsidRPr="00981AB3" w:rsidRDefault="0042353A" w:rsidP="005B1C50">
            <w:pPr>
              <w:tabs>
                <w:tab w:val="left" w:pos="3976"/>
              </w:tabs>
              <w:spacing w:before="40" w:after="40"/>
              <w:rPr>
                <w:rFonts w:cs="Arial"/>
                <w:szCs w:val="21"/>
              </w:rPr>
            </w:pPr>
            <w:r w:rsidRPr="00981AB3">
              <w:t>2</w:t>
            </w:r>
          </w:p>
        </w:tc>
        <w:tc>
          <w:tcPr>
            <w:tcW w:w="1913" w:type="dxa"/>
            <w:tcBorders>
              <w:top w:val="single" w:sz="4" w:space="0" w:color="auto"/>
              <w:left w:val="single" w:sz="4" w:space="0" w:color="auto"/>
              <w:bottom w:val="single" w:sz="4" w:space="0" w:color="auto"/>
              <w:right w:val="single" w:sz="4" w:space="0" w:color="auto"/>
            </w:tcBorders>
            <w:vAlign w:val="center"/>
          </w:tcPr>
          <w:p w:rsidR="0042353A" w:rsidRPr="00981AB3" w:rsidRDefault="0042353A" w:rsidP="005B1C50">
            <w:pPr>
              <w:tabs>
                <w:tab w:val="left" w:pos="3976"/>
              </w:tabs>
              <w:spacing w:before="40" w:after="40"/>
              <w:rPr>
                <w:rFonts w:cs="Arial"/>
                <w:szCs w:val="21"/>
              </w:rPr>
            </w:pPr>
            <w:r w:rsidRPr="00981AB3">
              <w:t xml:space="preserve">Type de recherche </w:t>
            </w:r>
          </w:p>
        </w:tc>
        <w:tc>
          <w:tcPr>
            <w:tcW w:w="6727" w:type="dxa"/>
            <w:gridSpan w:val="2"/>
            <w:tcBorders>
              <w:top w:val="single" w:sz="4" w:space="0" w:color="auto"/>
              <w:left w:val="single" w:sz="4" w:space="0" w:color="auto"/>
              <w:bottom w:val="single" w:sz="4" w:space="0" w:color="auto"/>
              <w:right w:val="single" w:sz="4" w:space="0" w:color="auto"/>
            </w:tcBorders>
            <w:vAlign w:val="center"/>
          </w:tcPr>
          <w:p w:rsidR="0042353A" w:rsidRPr="00981AB3" w:rsidRDefault="0042353A" w:rsidP="007F5F43">
            <w:pPr>
              <w:numPr>
                <w:ilvl w:val="0"/>
                <w:numId w:val="18"/>
              </w:numPr>
              <w:tabs>
                <w:tab w:val="clear" w:pos="420"/>
              </w:tabs>
              <w:spacing w:before="40" w:after="40"/>
              <w:ind w:left="357" w:hanging="357"/>
              <w:rPr>
                <w:rFonts w:cs="Arial"/>
                <w:szCs w:val="21"/>
              </w:rPr>
            </w:pPr>
            <w:r w:rsidRPr="00981AB3">
              <w:t xml:space="preserve">Sélectionner le type de fichier à rechercher : fichier d’image ou fichier enregistré. </w:t>
            </w:r>
          </w:p>
          <w:p w:rsidR="0042353A" w:rsidRPr="00981AB3" w:rsidRDefault="0042353A" w:rsidP="007F5F43">
            <w:pPr>
              <w:numPr>
                <w:ilvl w:val="0"/>
                <w:numId w:val="18"/>
              </w:numPr>
              <w:tabs>
                <w:tab w:val="clear" w:pos="420"/>
              </w:tabs>
              <w:spacing w:before="40" w:after="40"/>
              <w:ind w:left="357" w:hanging="357"/>
              <w:rPr>
                <w:rFonts w:cs="Arial"/>
                <w:szCs w:val="21"/>
              </w:rPr>
            </w:pPr>
            <w:r w:rsidRPr="00981AB3">
              <w:t xml:space="preserve">Il est possible d’effectuer la lecture d’un disque dur en lecture-écriture depuis un périphérique ou depuis un disque dur redondant. </w:t>
            </w:r>
          </w:p>
          <w:p w:rsidR="0042353A" w:rsidRPr="00981AB3" w:rsidRDefault="0042353A" w:rsidP="007F5F43">
            <w:pPr>
              <w:numPr>
                <w:ilvl w:val="0"/>
                <w:numId w:val="18"/>
              </w:numPr>
              <w:tabs>
                <w:tab w:val="clear" w:pos="420"/>
              </w:tabs>
              <w:spacing w:before="40" w:after="40"/>
              <w:ind w:left="357" w:hanging="357"/>
              <w:rPr>
                <w:rFonts w:cs="Arial"/>
                <w:szCs w:val="21"/>
              </w:rPr>
            </w:pPr>
            <w:r w:rsidRPr="00981AB3">
              <w:t xml:space="preserve">Avant de lancer la lecture du périphérique, veuillez le connecter. Tous les fichiers enregistrés à la racine des dossiers du périphérique sont affichés. Cliquez sur le bouton de navigation pour sélectionner le fichier que vous souhaitez lire. </w:t>
            </w:r>
          </w:p>
        </w:tc>
      </w:tr>
      <w:tr w:rsidR="0042353A" w:rsidRPr="00981AB3" w:rsidTr="0063005F">
        <w:trPr>
          <w:jc w:val="center"/>
        </w:trPr>
        <w:tc>
          <w:tcPr>
            <w:tcW w:w="1048" w:type="dxa"/>
            <w:tcBorders>
              <w:top w:val="single" w:sz="4" w:space="0" w:color="auto"/>
              <w:left w:val="single" w:sz="4" w:space="0" w:color="auto"/>
              <w:bottom w:val="single" w:sz="4" w:space="0" w:color="auto"/>
              <w:right w:val="single" w:sz="4" w:space="0" w:color="auto"/>
            </w:tcBorders>
            <w:vAlign w:val="center"/>
          </w:tcPr>
          <w:p w:rsidR="0042353A" w:rsidRPr="00981AB3" w:rsidRDefault="0042353A" w:rsidP="005B1C50">
            <w:pPr>
              <w:tabs>
                <w:tab w:val="left" w:pos="3976"/>
              </w:tabs>
              <w:spacing w:before="40" w:after="40"/>
              <w:rPr>
                <w:rFonts w:cs="Arial"/>
                <w:szCs w:val="21"/>
              </w:rPr>
            </w:pPr>
            <w:r w:rsidRPr="00981AB3">
              <w:t>3</w:t>
            </w:r>
          </w:p>
        </w:tc>
        <w:tc>
          <w:tcPr>
            <w:tcW w:w="1913" w:type="dxa"/>
            <w:tcBorders>
              <w:top w:val="single" w:sz="4" w:space="0" w:color="auto"/>
              <w:left w:val="single" w:sz="4" w:space="0" w:color="auto"/>
              <w:bottom w:val="single" w:sz="4" w:space="0" w:color="auto"/>
              <w:right w:val="single" w:sz="4" w:space="0" w:color="auto"/>
            </w:tcBorders>
            <w:shd w:val="clear" w:color="auto" w:fill="auto"/>
            <w:vAlign w:val="center"/>
          </w:tcPr>
          <w:p w:rsidR="0042353A" w:rsidRPr="00981AB3" w:rsidRDefault="0042353A" w:rsidP="005B1C50">
            <w:pPr>
              <w:tabs>
                <w:tab w:val="left" w:pos="3976"/>
              </w:tabs>
              <w:spacing w:before="40" w:after="40"/>
              <w:rPr>
                <w:rFonts w:cs="Arial"/>
                <w:szCs w:val="21"/>
              </w:rPr>
            </w:pPr>
            <w:r w:rsidRPr="00981AB3">
              <w:t xml:space="preserve">Calendrier </w:t>
            </w:r>
          </w:p>
        </w:tc>
        <w:tc>
          <w:tcPr>
            <w:tcW w:w="6727" w:type="dxa"/>
            <w:gridSpan w:val="2"/>
            <w:tcBorders>
              <w:top w:val="single" w:sz="4" w:space="0" w:color="auto"/>
              <w:left w:val="single" w:sz="4" w:space="0" w:color="auto"/>
              <w:bottom w:val="single" w:sz="4" w:space="0" w:color="auto"/>
              <w:right w:val="single" w:sz="4" w:space="0" w:color="auto"/>
            </w:tcBorders>
            <w:shd w:val="clear" w:color="auto" w:fill="auto"/>
          </w:tcPr>
          <w:p w:rsidR="0042353A" w:rsidRPr="00981AB3" w:rsidRDefault="0042353A" w:rsidP="007F5F43">
            <w:pPr>
              <w:numPr>
                <w:ilvl w:val="0"/>
                <w:numId w:val="18"/>
              </w:numPr>
              <w:tabs>
                <w:tab w:val="clear" w:pos="420"/>
              </w:tabs>
              <w:spacing w:before="40" w:after="40"/>
              <w:ind w:left="357" w:hanging="357"/>
              <w:rPr>
                <w:rFonts w:cs="Arial"/>
                <w:szCs w:val="21"/>
              </w:rPr>
            </w:pPr>
            <w:r w:rsidRPr="00981AB3">
              <w:t xml:space="preserve">Les dates surlignées en bleu indiquent la présence d’images ou de fichiers. Sinon, il n’y a pas d’image, ni de fichier. </w:t>
            </w:r>
          </w:p>
          <w:p w:rsidR="0042353A" w:rsidRPr="00981AB3" w:rsidRDefault="0042353A" w:rsidP="007F5F43">
            <w:pPr>
              <w:numPr>
                <w:ilvl w:val="0"/>
                <w:numId w:val="18"/>
              </w:numPr>
              <w:tabs>
                <w:tab w:val="clear" w:pos="420"/>
              </w:tabs>
              <w:spacing w:before="40" w:after="40"/>
              <w:ind w:left="357" w:hanging="357"/>
              <w:rPr>
                <w:rFonts w:cs="Arial"/>
                <w:szCs w:val="21"/>
              </w:rPr>
            </w:pPr>
            <w:r w:rsidRPr="00981AB3">
              <w:t xml:space="preserve">Dans n’importe quel mode de lecture, cliquez sur la date que vous </w:t>
            </w:r>
            <w:r w:rsidRPr="00981AB3">
              <w:lastRenderedPageBreak/>
              <w:t xml:space="preserve">souhaitez consulter et vous verrez la trace du fichier d’enregistrement correspondant dans la barre de temps. </w:t>
            </w:r>
          </w:p>
        </w:tc>
      </w:tr>
      <w:tr w:rsidR="0042353A" w:rsidRPr="00981AB3" w:rsidTr="0063005F">
        <w:trPr>
          <w:jc w:val="center"/>
        </w:trPr>
        <w:tc>
          <w:tcPr>
            <w:tcW w:w="1048" w:type="dxa"/>
            <w:tcBorders>
              <w:top w:val="single" w:sz="4" w:space="0" w:color="auto"/>
              <w:left w:val="single" w:sz="4" w:space="0" w:color="auto"/>
              <w:bottom w:val="single" w:sz="4" w:space="0" w:color="auto"/>
              <w:right w:val="single" w:sz="4" w:space="0" w:color="auto"/>
            </w:tcBorders>
            <w:vAlign w:val="center"/>
          </w:tcPr>
          <w:p w:rsidR="0042353A" w:rsidRPr="00981AB3" w:rsidRDefault="0042353A" w:rsidP="005B1C50">
            <w:pPr>
              <w:tabs>
                <w:tab w:val="left" w:pos="3976"/>
              </w:tabs>
              <w:spacing w:before="40" w:after="40"/>
              <w:rPr>
                <w:rFonts w:cs="Arial"/>
                <w:szCs w:val="21"/>
              </w:rPr>
            </w:pPr>
            <w:r w:rsidRPr="00981AB3">
              <w:lastRenderedPageBreak/>
              <w:t>4</w:t>
            </w:r>
          </w:p>
        </w:tc>
        <w:tc>
          <w:tcPr>
            <w:tcW w:w="1913" w:type="dxa"/>
            <w:tcBorders>
              <w:top w:val="single" w:sz="4" w:space="0" w:color="auto"/>
              <w:left w:val="single" w:sz="4" w:space="0" w:color="auto"/>
              <w:bottom w:val="single" w:sz="4" w:space="0" w:color="auto"/>
              <w:right w:val="single" w:sz="4" w:space="0" w:color="auto"/>
            </w:tcBorders>
            <w:shd w:val="clear" w:color="auto" w:fill="auto"/>
            <w:vAlign w:val="center"/>
          </w:tcPr>
          <w:p w:rsidR="0042353A" w:rsidRPr="00981AB3" w:rsidRDefault="0042353A" w:rsidP="005B1C50">
            <w:pPr>
              <w:tabs>
                <w:tab w:val="left" w:pos="3976"/>
              </w:tabs>
              <w:spacing w:before="40" w:after="40"/>
              <w:rPr>
                <w:rFonts w:cs="Arial"/>
                <w:szCs w:val="21"/>
              </w:rPr>
            </w:pPr>
            <w:r w:rsidRPr="00981AB3">
              <w:t xml:space="preserve">Mode de lecture et volet de sélection des canaux. </w:t>
            </w:r>
          </w:p>
        </w:tc>
        <w:tc>
          <w:tcPr>
            <w:tcW w:w="6727" w:type="dxa"/>
            <w:gridSpan w:val="2"/>
            <w:tcBorders>
              <w:top w:val="single" w:sz="4" w:space="0" w:color="auto"/>
              <w:left w:val="single" w:sz="4" w:space="0" w:color="auto"/>
              <w:bottom w:val="single" w:sz="4" w:space="0" w:color="auto"/>
              <w:right w:val="single" w:sz="4" w:space="0" w:color="auto"/>
            </w:tcBorders>
            <w:shd w:val="clear" w:color="auto" w:fill="auto"/>
          </w:tcPr>
          <w:p w:rsidR="0042353A" w:rsidRPr="00981AB3" w:rsidRDefault="0042353A" w:rsidP="007F5F43">
            <w:pPr>
              <w:numPr>
                <w:ilvl w:val="0"/>
                <w:numId w:val="18"/>
              </w:numPr>
              <w:tabs>
                <w:tab w:val="left" w:pos="3976"/>
              </w:tabs>
              <w:spacing w:before="40" w:after="40"/>
              <w:ind w:left="357" w:hanging="357"/>
              <w:rPr>
                <w:rFonts w:cs="Arial"/>
                <w:szCs w:val="21"/>
              </w:rPr>
            </w:pPr>
            <w:r w:rsidRPr="00981AB3">
              <w:t>Mode de lecture : 1/4/9/16. (en fonction de la série de produits).</w:t>
            </w:r>
          </w:p>
          <w:p w:rsidR="0042353A" w:rsidRPr="00981AB3" w:rsidRDefault="0042353A" w:rsidP="007F5F43">
            <w:pPr>
              <w:numPr>
                <w:ilvl w:val="0"/>
                <w:numId w:val="19"/>
              </w:numPr>
              <w:tabs>
                <w:tab w:val="left" w:pos="3976"/>
              </w:tabs>
              <w:spacing w:before="40" w:after="40"/>
              <w:ind w:left="357" w:hanging="357"/>
              <w:rPr>
                <w:rFonts w:cs="Arial"/>
                <w:szCs w:val="21"/>
              </w:rPr>
            </w:pPr>
            <w:r w:rsidRPr="00981AB3">
              <w:t xml:space="preserve">En mode lecture sur 1 fenêtre : vous pouvez sélectionner de 1 à X canaux (X dépend du nombre de canaux du produit). </w:t>
            </w:r>
          </w:p>
          <w:p w:rsidR="0042353A" w:rsidRPr="00981AB3" w:rsidRDefault="0042353A" w:rsidP="007F5F43">
            <w:pPr>
              <w:numPr>
                <w:ilvl w:val="0"/>
                <w:numId w:val="19"/>
              </w:numPr>
              <w:tabs>
                <w:tab w:val="left" w:pos="3976"/>
              </w:tabs>
              <w:spacing w:before="40" w:after="40"/>
              <w:ind w:left="357" w:hanging="357"/>
              <w:rPr>
                <w:rFonts w:cs="Arial"/>
                <w:szCs w:val="21"/>
              </w:rPr>
            </w:pPr>
            <w:r w:rsidRPr="00981AB3">
              <w:t xml:space="preserve">En mode de lecture à 4 fenêtres : il est possible de sélectionner 4 canaux en fonction de vos besoins. </w:t>
            </w:r>
          </w:p>
          <w:p w:rsidR="0042353A" w:rsidRPr="00981AB3" w:rsidRDefault="0042353A" w:rsidP="007F5F43">
            <w:pPr>
              <w:numPr>
                <w:ilvl w:val="0"/>
                <w:numId w:val="19"/>
              </w:numPr>
              <w:tabs>
                <w:tab w:val="left" w:pos="3976"/>
              </w:tabs>
              <w:spacing w:before="40" w:after="40"/>
              <w:ind w:left="357" w:hanging="357"/>
              <w:rPr>
                <w:rFonts w:cs="Arial"/>
                <w:szCs w:val="21"/>
              </w:rPr>
            </w:pPr>
            <w:r w:rsidRPr="00981AB3">
              <w:t xml:space="preserve">En mode lecture sur 9 fenêtres : vous pouvez basculer entre 1 à 8 canaux, 9 à 16 canaux, etc. </w:t>
            </w:r>
          </w:p>
          <w:p w:rsidR="0042353A" w:rsidRPr="00981AB3" w:rsidRDefault="0042353A" w:rsidP="007F5F43">
            <w:pPr>
              <w:numPr>
                <w:ilvl w:val="0"/>
                <w:numId w:val="19"/>
              </w:numPr>
              <w:tabs>
                <w:tab w:val="left" w:pos="3976"/>
              </w:tabs>
              <w:spacing w:before="40" w:after="40"/>
              <w:ind w:left="357" w:hanging="357"/>
              <w:rPr>
                <w:rFonts w:cs="Arial"/>
                <w:szCs w:val="21"/>
              </w:rPr>
            </w:pPr>
            <w:r w:rsidRPr="00981AB3">
              <w:t xml:space="preserve">En mode lecture sur 16 fenêtres : vous pouvez basculer entre 1 à 16 canaux, 17 à 32 canaux, etc. </w:t>
            </w:r>
          </w:p>
          <w:p w:rsidR="0042353A" w:rsidRPr="00981AB3" w:rsidRDefault="0042353A" w:rsidP="007F5F43">
            <w:pPr>
              <w:numPr>
                <w:ilvl w:val="0"/>
                <w:numId w:val="18"/>
              </w:numPr>
              <w:tabs>
                <w:tab w:val="clear" w:pos="420"/>
              </w:tabs>
              <w:spacing w:before="40" w:after="40"/>
              <w:ind w:left="357" w:hanging="357"/>
              <w:rPr>
                <w:rFonts w:cs="Arial"/>
                <w:szCs w:val="21"/>
              </w:rPr>
            </w:pPr>
            <w:r w:rsidRPr="00981AB3">
              <w:t xml:space="preserve">La barre de temps reflètera la sélection du mode de lecture ou des canaux. </w:t>
            </w:r>
          </w:p>
        </w:tc>
      </w:tr>
      <w:tr w:rsidR="00DB5C1E" w:rsidRPr="00981AB3" w:rsidTr="0063005F">
        <w:trPr>
          <w:jc w:val="center"/>
        </w:trPr>
        <w:tc>
          <w:tcPr>
            <w:tcW w:w="1048" w:type="dxa"/>
            <w:tcBorders>
              <w:top w:val="single" w:sz="4" w:space="0" w:color="auto"/>
              <w:left w:val="single" w:sz="4" w:space="0" w:color="auto"/>
              <w:bottom w:val="single" w:sz="4" w:space="0" w:color="auto"/>
              <w:right w:val="single" w:sz="4" w:space="0" w:color="auto"/>
            </w:tcBorders>
            <w:vAlign w:val="center"/>
          </w:tcPr>
          <w:p w:rsidR="00DB5C1E" w:rsidRPr="00981AB3" w:rsidRDefault="00DB5C1E" w:rsidP="005B1C50">
            <w:pPr>
              <w:tabs>
                <w:tab w:val="left" w:pos="3976"/>
              </w:tabs>
              <w:spacing w:before="40" w:after="40"/>
              <w:rPr>
                <w:rFonts w:cs="Arial"/>
                <w:szCs w:val="21"/>
              </w:rPr>
            </w:pPr>
            <w:r w:rsidRPr="00981AB3">
              <w:t>5</w:t>
            </w:r>
          </w:p>
        </w:tc>
        <w:tc>
          <w:tcPr>
            <w:tcW w:w="1913" w:type="dxa"/>
            <w:tcBorders>
              <w:top w:val="single" w:sz="4" w:space="0" w:color="auto"/>
              <w:left w:val="single" w:sz="4" w:space="0" w:color="auto"/>
              <w:bottom w:val="single" w:sz="4" w:space="0" w:color="auto"/>
              <w:right w:val="single" w:sz="4" w:space="0" w:color="auto"/>
            </w:tcBorders>
            <w:vAlign w:val="center"/>
          </w:tcPr>
          <w:p w:rsidR="00DB5C1E" w:rsidRPr="00981AB3" w:rsidRDefault="00DB5C1E" w:rsidP="005B1C50">
            <w:pPr>
              <w:tabs>
                <w:tab w:val="left" w:pos="3976"/>
              </w:tabs>
              <w:spacing w:before="40" w:after="40"/>
              <w:rPr>
                <w:rFonts w:cs="Arial"/>
                <w:szCs w:val="21"/>
              </w:rPr>
            </w:pPr>
            <w:r w:rsidRPr="00981AB3">
              <w:t xml:space="preserve">Recherche POS </w:t>
            </w:r>
          </w:p>
        </w:tc>
        <w:tc>
          <w:tcPr>
            <w:tcW w:w="6727" w:type="dxa"/>
            <w:gridSpan w:val="2"/>
            <w:tcBorders>
              <w:top w:val="single" w:sz="4" w:space="0" w:color="auto"/>
              <w:left w:val="single" w:sz="4" w:space="0" w:color="auto"/>
              <w:bottom w:val="single" w:sz="4" w:space="0" w:color="auto"/>
              <w:right w:val="single" w:sz="4" w:space="0" w:color="auto"/>
            </w:tcBorders>
          </w:tcPr>
          <w:p w:rsidR="00DB5C1E" w:rsidRPr="00981AB3" w:rsidRDefault="009B52E7" w:rsidP="005B1C50">
            <w:pPr>
              <w:tabs>
                <w:tab w:val="left" w:pos="3976"/>
              </w:tabs>
              <w:spacing w:before="40" w:after="40"/>
              <w:rPr>
                <w:rFonts w:cs="Arial"/>
                <w:szCs w:val="21"/>
              </w:rPr>
            </w:pPr>
            <w:r w:rsidRPr="00981AB3">
              <w:t>En mode de lecture « 1 canal » (1-channel), cliquez sur ce bouton pour saisir une configuration avancée.</w:t>
            </w:r>
          </w:p>
        </w:tc>
      </w:tr>
      <w:tr w:rsidR="00DB5C1E" w:rsidRPr="00981AB3" w:rsidTr="0063005F">
        <w:trPr>
          <w:jc w:val="center"/>
        </w:trPr>
        <w:tc>
          <w:tcPr>
            <w:tcW w:w="1048" w:type="dxa"/>
            <w:tcBorders>
              <w:top w:val="single" w:sz="4" w:space="0" w:color="auto"/>
              <w:left w:val="single" w:sz="4" w:space="0" w:color="auto"/>
              <w:bottom w:val="single" w:sz="4" w:space="0" w:color="auto"/>
              <w:right w:val="single" w:sz="4" w:space="0" w:color="auto"/>
            </w:tcBorders>
            <w:vAlign w:val="center"/>
          </w:tcPr>
          <w:p w:rsidR="00DB5C1E" w:rsidRPr="00981AB3" w:rsidRDefault="00DB5C1E" w:rsidP="005B1C50">
            <w:pPr>
              <w:tabs>
                <w:tab w:val="left" w:pos="3976"/>
              </w:tabs>
              <w:spacing w:before="40" w:after="40"/>
              <w:rPr>
                <w:rFonts w:cs="Arial"/>
                <w:szCs w:val="21"/>
              </w:rPr>
            </w:pPr>
            <w:r w:rsidRPr="00981AB3">
              <w:rPr>
                <w:rFonts w:hint="eastAsia"/>
              </w:rPr>
              <w:t>6</w:t>
            </w:r>
          </w:p>
        </w:tc>
        <w:tc>
          <w:tcPr>
            <w:tcW w:w="1913" w:type="dxa"/>
            <w:tcBorders>
              <w:top w:val="single" w:sz="4" w:space="0" w:color="auto"/>
              <w:left w:val="single" w:sz="4" w:space="0" w:color="auto"/>
              <w:bottom w:val="single" w:sz="4" w:space="0" w:color="auto"/>
              <w:right w:val="single" w:sz="4" w:space="0" w:color="auto"/>
            </w:tcBorders>
            <w:vAlign w:val="center"/>
          </w:tcPr>
          <w:p w:rsidR="00DB5C1E" w:rsidRPr="00981AB3" w:rsidRDefault="00DB5C1E" w:rsidP="005B1C50">
            <w:pPr>
              <w:tabs>
                <w:tab w:val="left" w:pos="3976"/>
              </w:tabs>
              <w:spacing w:before="40" w:after="40"/>
              <w:rPr>
                <w:rFonts w:cs="Arial"/>
                <w:szCs w:val="21"/>
              </w:rPr>
            </w:pPr>
            <w:r w:rsidRPr="00981AB3">
              <w:t xml:space="preserve">Mise à plat du Fisheye </w:t>
            </w:r>
          </w:p>
        </w:tc>
        <w:tc>
          <w:tcPr>
            <w:tcW w:w="6727" w:type="dxa"/>
            <w:gridSpan w:val="2"/>
            <w:tcBorders>
              <w:top w:val="single" w:sz="4" w:space="0" w:color="auto"/>
              <w:left w:val="single" w:sz="4" w:space="0" w:color="auto"/>
              <w:bottom w:val="single" w:sz="4" w:space="0" w:color="auto"/>
              <w:right w:val="single" w:sz="4" w:space="0" w:color="auto"/>
            </w:tcBorders>
          </w:tcPr>
          <w:p w:rsidR="00DB5C1E" w:rsidRPr="00981AB3" w:rsidRDefault="009B52E7" w:rsidP="005B1C50">
            <w:pPr>
              <w:tabs>
                <w:tab w:val="left" w:pos="3976"/>
              </w:tabs>
              <w:spacing w:before="40" w:after="40"/>
              <w:rPr>
                <w:rFonts w:cs="Arial"/>
                <w:szCs w:val="21"/>
              </w:rPr>
            </w:pPr>
            <w:r w:rsidRPr="00981AB3">
              <w:t xml:space="preserve">En mode de lecture « 1 canal » (1-channel), cliquez sur ce bouton pour afficher l’interface de configuration du Fisheye dans le volet de droite. Vous pouvez définir le mode d’installation et d’affichage Fisheye pour mettre à plat l’enregistrement. Veuillez vous reporter au chapitre </w:t>
            </w:r>
            <w:r w:rsidR="00DB5C1E" w:rsidRPr="00981AB3">
              <w:rPr>
                <w:rFonts w:cs="Arial"/>
                <w:szCs w:val="21"/>
              </w:rPr>
              <w:fldChar w:fldCharType="begin"/>
            </w:r>
            <w:r w:rsidR="00DB5C1E" w:rsidRPr="00981AB3">
              <w:rPr>
                <w:rFonts w:cs="Arial"/>
                <w:szCs w:val="21"/>
              </w:rPr>
              <w:instrText xml:space="preserve"> </w:instrText>
            </w:r>
            <w:r w:rsidR="00DB5C1E" w:rsidRPr="00981AB3">
              <w:rPr>
                <w:rFonts w:cs="Arial" w:hint="eastAsia"/>
                <w:szCs w:val="21"/>
              </w:rPr>
              <w:instrText>REF _Ref423355426 \n \h</w:instrText>
            </w:r>
            <w:r w:rsidR="00DB5C1E" w:rsidRPr="00981AB3">
              <w:rPr>
                <w:rFonts w:cs="Arial"/>
                <w:szCs w:val="21"/>
              </w:rPr>
              <w:instrText xml:space="preserve">  \* MERGEFORMAT </w:instrText>
            </w:r>
            <w:r w:rsidR="00DB5C1E" w:rsidRPr="00981AB3">
              <w:rPr>
                <w:rFonts w:cs="Arial"/>
                <w:szCs w:val="21"/>
              </w:rPr>
            </w:r>
            <w:r w:rsidR="00DB5C1E" w:rsidRPr="00981AB3">
              <w:rPr>
                <w:rFonts w:cs="Arial"/>
                <w:szCs w:val="21"/>
              </w:rPr>
              <w:fldChar w:fldCharType="separate"/>
            </w:r>
            <w:r w:rsidR="00413E95">
              <w:rPr>
                <w:rFonts w:cs="Arial"/>
                <w:szCs w:val="21"/>
                <w:cs/>
              </w:rPr>
              <w:t>‎</w:t>
            </w:r>
            <w:r w:rsidR="00413E95">
              <w:rPr>
                <w:rFonts w:cs="Arial"/>
                <w:szCs w:val="21"/>
              </w:rPr>
              <w:t>3.7.2</w:t>
            </w:r>
            <w:r w:rsidR="00DB5C1E" w:rsidRPr="00981AB3">
              <w:rPr>
                <w:rFonts w:cs="Arial"/>
                <w:szCs w:val="21"/>
              </w:rPr>
              <w:fldChar w:fldCharType="end"/>
            </w:r>
            <w:r w:rsidRPr="00981AB3">
              <w:t xml:space="preserve"> pour des informations détaillées. </w:t>
            </w:r>
          </w:p>
        </w:tc>
      </w:tr>
      <w:tr w:rsidR="0042353A" w:rsidRPr="00981AB3" w:rsidTr="0063005F">
        <w:trPr>
          <w:jc w:val="center"/>
        </w:trPr>
        <w:tc>
          <w:tcPr>
            <w:tcW w:w="1048" w:type="dxa"/>
            <w:tcBorders>
              <w:top w:val="single" w:sz="4" w:space="0" w:color="auto"/>
              <w:left w:val="single" w:sz="4" w:space="0" w:color="auto"/>
              <w:bottom w:val="single" w:sz="4" w:space="0" w:color="auto"/>
              <w:right w:val="single" w:sz="4" w:space="0" w:color="auto"/>
            </w:tcBorders>
            <w:vAlign w:val="center"/>
          </w:tcPr>
          <w:p w:rsidR="0042353A" w:rsidRPr="00981AB3" w:rsidRDefault="000515D5" w:rsidP="005B1C50">
            <w:pPr>
              <w:tabs>
                <w:tab w:val="left" w:pos="3976"/>
              </w:tabs>
              <w:spacing w:before="40" w:after="40"/>
              <w:rPr>
                <w:rFonts w:cs="Arial"/>
                <w:szCs w:val="21"/>
              </w:rPr>
            </w:pPr>
            <w:r w:rsidRPr="00981AB3">
              <w:rPr>
                <w:rFonts w:hint="eastAsia"/>
              </w:rPr>
              <w:t>7</w:t>
            </w:r>
          </w:p>
        </w:tc>
        <w:tc>
          <w:tcPr>
            <w:tcW w:w="1913" w:type="dxa"/>
            <w:tcBorders>
              <w:top w:val="single" w:sz="4" w:space="0" w:color="auto"/>
              <w:left w:val="single" w:sz="4" w:space="0" w:color="auto"/>
              <w:bottom w:val="single" w:sz="4" w:space="0" w:color="auto"/>
              <w:right w:val="single" w:sz="4" w:space="0" w:color="auto"/>
            </w:tcBorders>
            <w:vAlign w:val="center"/>
          </w:tcPr>
          <w:p w:rsidR="0042353A" w:rsidRPr="00981AB3" w:rsidRDefault="0042353A" w:rsidP="005B1C50">
            <w:pPr>
              <w:tabs>
                <w:tab w:val="left" w:pos="3976"/>
              </w:tabs>
              <w:spacing w:before="40" w:after="40"/>
              <w:rPr>
                <w:rFonts w:cs="Arial"/>
                <w:szCs w:val="21"/>
              </w:rPr>
            </w:pPr>
            <w:r w:rsidRPr="00981AB3">
              <w:t xml:space="preserve">Bouton de la liste des fichiers marqués </w:t>
            </w:r>
          </w:p>
        </w:tc>
        <w:tc>
          <w:tcPr>
            <w:tcW w:w="6727" w:type="dxa"/>
            <w:gridSpan w:val="2"/>
            <w:tcBorders>
              <w:top w:val="single" w:sz="4" w:space="0" w:color="auto"/>
              <w:left w:val="single" w:sz="4" w:space="0" w:color="auto"/>
              <w:bottom w:val="single" w:sz="4" w:space="0" w:color="auto"/>
              <w:right w:val="single" w:sz="4" w:space="0" w:color="auto"/>
            </w:tcBorders>
          </w:tcPr>
          <w:p w:rsidR="0042353A" w:rsidRPr="00981AB3" w:rsidRDefault="0042353A" w:rsidP="005B1C50">
            <w:pPr>
              <w:tabs>
                <w:tab w:val="left" w:pos="3976"/>
              </w:tabs>
              <w:spacing w:before="40" w:after="40"/>
              <w:rPr>
                <w:rFonts w:cs="Arial"/>
                <w:szCs w:val="21"/>
              </w:rPr>
            </w:pPr>
            <w:r w:rsidRPr="00981AB3">
              <w:t xml:space="preserve">Cliquez ce bouton pour accéder à l’interface de la liste des fichiers marqués. Toutes les informations marquées du canal actuel sont affichées dans l’ordre chronologique. Veuillez vous reporter au chapitre </w:t>
            </w:r>
            <w:r w:rsidRPr="00981AB3">
              <w:rPr>
                <w:rFonts w:cs="Arial"/>
                <w:szCs w:val="21"/>
              </w:rPr>
              <w:fldChar w:fldCharType="begin"/>
            </w:r>
            <w:r w:rsidRPr="00981AB3">
              <w:rPr>
                <w:rFonts w:cs="Arial"/>
                <w:szCs w:val="21"/>
              </w:rPr>
              <w:instrText xml:space="preserve"> REF _Ref346271513 \r \h </w:instrText>
            </w:r>
            <w:r w:rsidR="00FE5205"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Pr>
                <w:rFonts w:cs="Arial"/>
                <w:szCs w:val="21"/>
                <w:cs/>
              </w:rPr>
              <w:t>‎</w:t>
            </w:r>
            <w:r w:rsidR="00413E95">
              <w:rPr>
                <w:rFonts w:cs="Arial"/>
                <w:szCs w:val="21"/>
              </w:rPr>
              <w:t>3.10.5</w:t>
            </w:r>
            <w:r w:rsidRPr="00981AB3">
              <w:rPr>
                <w:rFonts w:cs="Arial"/>
                <w:szCs w:val="21"/>
              </w:rPr>
              <w:fldChar w:fldCharType="end"/>
            </w:r>
            <w:r w:rsidRPr="00981AB3">
              <w:t xml:space="preserve"> pour des informations détaillées. </w:t>
            </w:r>
          </w:p>
          <w:p w:rsidR="00A31237" w:rsidRPr="00981AB3" w:rsidRDefault="0042353A" w:rsidP="005B1C50">
            <w:pPr>
              <w:tabs>
                <w:tab w:val="left" w:pos="3976"/>
              </w:tabs>
              <w:spacing w:before="40" w:after="40"/>
              <w:rPr>
                <w:rFonts w:cs="Arial"/>
                <w:szCs w:val="21"/>
              </w:rPr>
            </w:pPr>
            <w:r w:rsidRPr="00981AB3">
              <w:t xml:space="preserve">Veuillez noter que les produits pour lesquels cette icône est disponible disposent de la fonction de marquage. </w:t>
            </w:r>
          </w:p>
        </w:tc>
      </w:tr>
      <w:tr w:rsidR="0042353A" w:rsidRPr="00981AB3" w:rsidTr="0063005F">
        <w:trPr>
          <w:jc w:val="center"/>
        </w:trPr>
        <w:tc>
          <w:tcPr>
            <w:tcW w:w="1048" w:type="dxa"/>
            <w:tcBorders>
              <w:top w:val="single" w:sz="4" w:space="0" w:color="auto"/>
              <w:left w:val="single" w:sz="4" w:space="0" w:color="auto"/>
              <w:bottom w:val="single" w:sz="4" w:space="0" w:color="auto"/>
              <w:right w:val="single" w:sz="4" w:space="0" w:color="auto"/>
            </w:tcBorders>
            <w:vAlign w:val="center"/>
          </w:tcPr>
          <w:p w:rsidR="0042353A" w:rsidRPr="00981AB3" w:rsidRDefault="000515D5" w:rsidP="005B1C50">
            <w:pPr>
              <w:tabs>
                <w:tab w:val="left" w:pos="3976"/>
              </w:tabs>
              <w:spacing w:before="40" w:after="40"/>
              <w:rPr>
                <w:rFonts w:cs="Arial"/>
                <w:szCs w:val="21"/>
              </w:rPr>
            </w:pPr>
            <w:r w:rsidRPr="00981AB3">
              <w:rPr>
                <w:rFonts w:hint="eastAsia"/>
              </w:rPr>
              <w:t>8</w:t>
            </w:r>
          </w:p>
        </w:tc>
        <w:tc>
          <w:tcPr>
            <w:tcW w:w="1913" w:type="dxa"/>
            <w:tcBorders>
              <w:top w:val="single" w:sz="4" w:space="0" w:color="auto"/>
              <w:left w:val="single" w:sz="4" w:space="0" w:color="auto"/>
              <w:bottom w:val="single" w:sz="4" w:space="0" w:color="auto"/>
              <w:right w:val="single" w:sz="4" w:space="0" w:color="auto"/>
            </w:tcBorders>
            <w:vAlign w:val="center"/>
          </w:tcPr>
          <w:p w:rsidR="0042353A" w:rsidRPr="00981AB3" w:rsidRDefault="0042353A" w:rsidP="005B1C50">
            <w:pPr>
              <w:tabs>
                <w:tab w:val="left" w:pos="3976"/>
              </w:tabs>
              <w:spacing w:before="40" w:after="40"/>
              <w:rPr>
                <w:rFonts w:cs="Arial"/>
                <w:szCs w:val="21"/>
              </w:rPr>
            </w:pPr>
            <w:r w:rsidRPr="00981AB3">
              <w:t xml:space="preserve">Bouton de commutation de la liste des fichiers </w:t>
            </w:r>
          </w:p>
        </w:tc>
        <w:tc>
          <w:tcPr>
            <w:tcW w:w="6727" w:type="dxa"/>
            <w:gridSpan w:val="2"/>
            <w:tcBorders>
              <w:top w:val="single" w:sz="4" w:space="0" w:color="auto"/>
              <w:left w:val="single" w:sz="4" w:space="0" w:color="auto"/>
              <w:bottom w:val="single" w:sz="4" w:space="0" w:color="auto"/>
              <w:right w:val="single" w:sz="4" w:space="0" w:color="auto"/>
            </w:tcBorders>
          </w:tcPr>
          <w:p w:rsidR="0042353A" w:rsidRPr="00981AB3" w:rsidRDefault="0042353A" w:rsidP="007F5F43">
            <w:pPr>
              <w:numPr>
                <w:ilvl w:val="0"/>
                <w:numId w:val="18"/>
              </w:numPr>
              <w:tabs>
                <w:tab w:val="clear" w:pos="420"/>
              </w:tabs>
              <w:spacing w:before="40" w:after="40"/>
              <w:ind w:left="357" w:hanging="357"/>
              <w:contextualSpacing/>
              <w:rPr>
                <w:rFonts w:cs="Arial"/>
                <w:szCs w:val="21"/>
              </w:rPr>
            </w:pPr>
            <w:r w:rsidRPr="00981AB3">
              <w:t xml:space="preserve">Double-cliquez sur ce bouton et la liste des fichiers d’image/enregistrement du jour s’affichera. </w:t>
            </w:r>
          </w:p>
          <w:p w:rsidR="0042353A" w:rsidRPr="00981AB3" w:rsidRDefault="0042353A" w:rsidP="007F5F43">
            <w:pPr>
              <w:numPr>
                <w:ilvl w:val="0"/>
                <w:numId w:val="18"/>
              </w:numPr>
              <w:tabs>
                <w:tab w:val="clear" w:pos="420"/>
              </w:tabs>
              <w:spacing w:before="40" w:after="40"/>
              <w:ind w:left="357" w:hanging="357"/>
              <w:contextualSpacing/>
              <w:rPr>
                <w:rFonts w:cs="Arial"/>
                <w:szCs w:val="21"/>
              </w:rPr>
            </w:pPr>
            <w:r w:rsidRPr="00981AB3">
              <w:t xml:space="preserve">La liste des fichiers n’affiche que le premier canal du fichier d’enregistrement. </w:t>
            </w:r>
          </w:p>
          <w:p w:rsidR="0042353A" w:rsidRPr="00981AB3" w:rsidRDefault="0042353A" w:rsidP="007F5F43">
            <w:pPr>
              <w:numPr>
                <w:ilvl w:val="0"/>
                <w:numId w:val="18"/>
              </w:numPr>
              <w:tabs>
                <w:tab w:val="clear" w:pos="420"/>
              </w:tabs>
              <w:spacing w:before="40" w:after="40"/>
              <w:ind w:left="357" w:hanging="357"/>
              <w:contextualSpacing/>
              <w:rPr>
                <w:rFonts w:cs="Arial"/>
                <w:szCs w:val="21"/>
              </w:rPr>
            </w:pPr>
            <w:r w:rsidRPr="00981AB3">
              <w:t xml:space="preserve">Le système ne peut afficher que 128 fichiers à la fois. Cliquez sur le bouton « lecture » (Play) pour voir le fichier. Sélectionnez un élément, puis cliquez avec la souris ou cliquez sur le bouton « Lecture » (Play) pour démarrer la lecture. </w:t>
            </w:r>
          </w:p>
          <w:p w:rsidR="0042353A" w:rsidRPr="00981AB3" w:rsidRDefault="0042353A" w:rsidP="007F5F43">
            <w:pPr>
              <w:numPr>
                <w:ilvl w:val="0"/>
                <w:numId w:val="18"/>
              </w:numPr>
              <w:tabs>
                <w:tab w:val="clear" w:pos="420"/>
              </w:tabs>
              <w:spacing w:before="40" w:after="40"/>
              <w:ind w:left="357" w:hanging="357"/>
              <w:contextualSpacing/>
              <w:rPr>
                <w:rFonts w:cs="Arial"/>
                <w:szCs w:val="21"/>
              </w:rPr>
            </w:pPr>
            <w:r w:rsidRPr="00981AB3">
              <w:t xml:space="preserve">Vous pouvez saisir la plage horaire dans l’interface suivante pour effectuer une recherche plus précise. </w:t>
            </w:r>
          </w:p>
          <w:p w:rsidR="0042353A" w:rsidRPr="00981AB3" w:rsidRDefault="0042353A" w:rsidP="007F5F43">
            <w:pPr>
              <w:numPr>
                <w:ilvl w:val="0"/>
                <w:numId w:val="18"/>
              </w:numPr>
              <w:tabs>
                <w:tab w:val="clear" w:pos="420"/>
              </w:tabs>
              <w:spacing w:before="40" w:after="40"/>
              <w:ind w:left="357" w:hanging="357"/>
              <w:contextualSpacing/>
              <w:rPr>
                <w:rFonts w:cs="Arial"/>
                <w:szCs w:val="21"/>
              </w:rPr>
            </w:pPr>
            <w:r w:rsidRPr="00981AB3">
              <w:t>Type de fichier : R - enregistrement normal ; A - enregistrement d’alarme externe ; M - enregistrement de détection de mouvement.</w:t>
            </w:r>
          </w:p>
          <w:p w:rsidR="0042353A" w:rsidRPr="00981AB3" w:rsidRDefault="00D87413" w:rsidP="005B1C50">
            <w:pPr>
              <w:tabs>
                <w:tab w:val="left" w:pos="3976"/>
              </w:tabs>
              <w:spacing w:before="40" w:after="40"/>
              <w:contextualSpacing/>
              <w:rPr>
                <w:rFonts w:cs="Arial"/>
              </w:rPr>
            </w:pPr>
            <w:r w:rsidRPr="00981AB3">
              <w:rPr>
                <w:rFonts w:cs="Arial"/>
                <w:noProof/>
                <w:lang w:val="en-US" w:eastAsia="zh-CN" w:bidi="ar-SA"/>
              </w:rPr>
              <w:drawing>
                <wp:inline distT="0" distB="0" distL="0" distR="0" wp14:anchorId="6F477CD9" wp14:editId="248D85CC">
                  <wp:extent cx="1542415" cy="354965"/>
                  <wp:effectExtent l="0" t="0" r="635" b="6985"/>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542415" cy="354965"/>
                          </a:xfrm>
                          <a:prstGeom prst="rect">
                            <a:avLst/>
                          </a:prstGeom>
                          <a:noFill/>
                          <a:ln>
                            <a:noFill/>
                          </a:ln>
                        </pic:spPr>
                      </pic:pic>
                    </a:graphicData>
                  </a:graphic>
                </wp:inline>
              </w:drawing>
            </w:r>
          </w:p>
          <w:p w:rsidR="0042353A" w:rsidRPr="00981AB3" w:rsidRDefault="0042353A" w:rsidP="00B642CC">
            <w:pPr>
              <w:numPr>
                <w:ilvl w:val="0"/>
                <w:numId w:val="18"/>
              </w:numPr>
              <w:tabs>
                <w:tab w:val="clear" w:pos="420"/>
              </w:tabs>
              <w:ind w:left="357" w:hanging="357"/>
              <w:contextualSpacing/>
            </w:pPr>
            <w:r w:rsidRPr="00981AB3">
              <w:t xml:space="preserve">Verrouiller un fichier. Sélectionnez le fichier que vous souhaitez verrouiller, puis cliquez sur le bouton </w:t>
            </w:r>
            <w:r w:rsidRPr="00981AB3">
              <w:rPr>
                <w:noProof/>
                <w:lang w:val="en-US" w:eastAsia="zh-CN" w:bidi="ar-SA"/>
              </w:rPr>
              <w:drawing>
                <wp:inline distT="0" distB="0" distL="0" distR="0" wp14:anchorId="6452AB6A" wp14:editId="5286E636">
                  <wp:extent cx="313690" cy="204470"/>
                  <wp:effectExtent l="0" t="0" r="0" b="508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13690" cy="204470"/>
                          </a:xfrm>
                          <a:prstGeom prst="rect">
                            <a:avLst/>
                          </a:prstGeom>
                          <a:noFill/>
                          <a:ln>
                            <a:noFill/>
                          </a:ln>
                        </pic:spPr>
                      </pic:pic>
                    </a:graphicData>
                  </a:graphic>
                </wp:inline>
              </w:drawing>
            </w:r>
            <w:r w:rsidRPr="00981AB3">
              <w:t xml:space="preserve"> pour le verrouiller. Un </w:t>
            </w:r>
            <w:r w:rsidRPr="00981AB3">
              <w:lastRenderedPageBreak/>
              <w:t>fichier verrouillé ne sera pas écrasé.</w:t>
            </w:r>
          </w:p>
          <w:p w:rsidR="0042353A" w:rsidRPr="00981AB3" w:rsidRDefault="0042353A" w:rsidP="00B642CC">
            <w:pPr>
              <w:numPr>
                <w:ilvl w:val="0"/>
                <w:numId w:val="18"/>
              </w:numPr>
              <w:tabs>
                <w:tab w:val="clear" w:pos="420"/>
              </w:tabs>
              <w:ind w:left="357" w:hanging="357"/>
              <w:contextualSpacing/>
            </w:pPr>
            <w:r w:rsidRPr="00981AB3">
              <w:t xml:space="preserve">Rechercher un fichier verrouillé : Cliquez sur le bouton </w:t>
            </w:r>
            <w:r w:rsidRPr="00981AB3">
              <w:rPr>
                <w:noProof/>
                <w:lang w:val="en-US" w:eastAsia="zh-CN" w:bidi="ar-SA"/>
              </w:rPr>
              <w:drawing>
                <wp:inline distT="0" distB="0" distL="0" distR="0" wp14:anchorId="1C3A8441" wp14:editId="0BF074E7">
                  <wp:extent cx="320675" cy="231775"/>
                  <wp:effectExtent l="0" t="0" r="3175"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20675" cy="231775"/>
                          </a:xfrm>
                          <a:prstGeom prst="rect">
                            <a:avLst/>
                          </a:prstGeom>
                          <a:noFill/>
                          <a:ln>
                            <a:noFill/>
                          </a:ln>
                        </pic:spPr>
                      </pic:pic>
                    </a:graphicData>
                  </a:graphic>
                </wp:inline>
              </w:drawing>
            </w:r>
            <w:r w:rsidRPr="00981AB3">
              <w:t xml:space="preserve"> pour afficher les fichiers verrouillés.</w:t>
            </w:r>
          </w:p>
          <w:p w:rsidR="0042353A" w:rsidRPr="00981AB3" w:rsidRDefault="0042353A" w:rsidP="00B642CC">
            <w:pPr>
              <w:numPr>
                <w:ilvl w:val="0"/>
                <w:numId w:val="18"/>
              </w:numPr>
              <w:tabs>
                <w:tab w:val="clear" w:pos="420"/>
              </w:tabs>
              <w:ind w:left="357" w:hanging="357"/>
              <w:contextualSpacing/>
            </w:pPr>
            <w:r w:rsidRPr="00981AB3">
              <w:t xml:space="preserve">Retour : Cliquez sur le bouton </w:t>
            </w:r>
            <w:r w:rsidRPr="00981AB3">
              <w:rPr>
                <w:noProof/>
                <w:lang w:val="en-US" w:eastAsia="zh-CN" w:bidi="ar-SA"/>
              </w:rPr>
              <w:drawing>
                <wp:inline distT="0" distB="0" distL="0" distR="0" wp14:anchorId="22C179BE" wp14:editId="73682DDC">
                  <wp:extent cx="273050" cy="191135"/>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73050" cy="191135"/>
                          </a:xfrm>
                          <a:prstGeom prst="rect">
                            <a:avLst/>
                          </a:prstGeom>
                          <a:noFill/>
                          <a:ln>
                            <a:noFill/>
                          </a:ln>
                        </pic:spPr>
                      </pic:pic>
                    </a:graphicData>
                  </a:graphic>
                </wp:inline>
              </w:drawing>
            </w:r>
            <w:r w:rsidRPr="00981AB3">
              <w:t xml:space="preserve"> et vous reviendrez à l’interface du calendrier et de sélection des canaux. </w:t>
            </w:r>
          </w:p>
          <w:p w:rsidR="0042353A" w:rsidRPr="00981AB3" w:rsidRDefault="0042353A" w:rsidP="005B1C50">
            <w:pPr>
              <w:tabs>
                <w:tab w:val="left" w:pos="3976"/>
              </w:tabs>
              <w:spacing w:before="40" w:after="40"/>
              <w:contextualSpacing/>
              <w:rPr>
                <w:rFonts w:cs="Arial"/>
                <w:szCs w:val="21"/>
              </w:rPr>
            </w:pPr>
            <w:r w:rsidRPr="00981AB3">
              <w:t>Remarque :</w:t>
            </w:r>
          </w:p>
          <w:p w:rsidR="0042353A" w:rsidRPr="00981AB3" w:rsidRDefault="0042353A" w:rsidP="007F5F43">
            <w:pPr>
              <w:numPr>
                <w:ilvl w:val="0"/>
                <w:numId w:val="18"/>
              </w:numPr>
              <w:tabs>
                <w:tab w:val="clear" w:pos="420"/>
              </w:tabs>
              <w:spacing w:before="40" w:after="40"/>
              <w:ind w:left="357" w:hanging="357"/>
              <w:contextualSpacing/>
              <w:rPr>
                <w:rFonts w:cs="Arial"/>
                <w:szCs w:val="21"/>
              </w:rPr>
            </w:pPr>
            <w:r w:rsidRPr="00981AB3">
              <w:t xml:space="preserve">les fichiers en cours d’écriture ou en cours d’écrasement ne peuvent pas être verrouillés. </w:t>
            </w:r>
          </w:p>
        </w:tc>
      </w:tr>
      <w:tr w:rsidR="00A31237" w:rsidRPr="00981AB3" w:rsidTr="0063005F">
        <w:trPr>
          <w:jc w:val="center"/>
        </w:trPr>
        <w:tc>
          <w:tcPr>
            <w:tcW w:w="1048" w:type="dxa"/>
            <w:vMerge w:val="restart"/>
            <w:tcBorders>
              <w:top w:val="single" w:sz="4" w:space="0" w:color="auto"/>
              <w:left w:val="single" w:sz="4" w:space="0" w:color="auto"/>
              <w:right w:val="single" w:sz="4" w:space="0" w:color="auto"/>
            </w:tcBorders>
            <w:vAlign w:val="center"/>
          </w:tcPr>
          <w:p w:rsidR="00A31237" w:rsidRPr="00981AB3" w:rsidRDefault="00A31237" w:rsidP="008F5D59">
            <w:pPr>
              <w:tabs>
                <w:tab w:val="left" w:pos="3976"/>
              </w:tabs>
              <w:spacing w:before="40" w:after="40"/>
              <w:rPr>
                <w:rFonts w:cs="Arial"/>
                <w:szCs w:val="21"/>
              </w:rPr>
            </w:pPr>
            <w:r w:rsidRPr="00981AB3">
              <w:rPr>
                <w:rFonts w:hint="eastAsia"/>
              </w:rPr>
              <w:lastRenderedPageBreak/>
              <w:t>9</w:t>
            </w:r>
          </w:p>
        </w:tc>
        <w:tc>
          <w:tcPr>
            <w:tcW w:w="1913" w:type="dxa"/>
            <w:vMerge w:val="restart"/>
            <w:tcBorders>
              <w:top w:val="single" w:sz="4" w:space="0" w:color="auto"/>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r w:rsidRPr="00981AB3">
              <w:t xml:space="preserve">Volet de contrôle de lecture. </w:t>
            </w:r>
          </w:p>
        </w:tc>
        <w:tc>
          <w:tcPr>
            <w:tcW w:w="992" w:type="dxa"/>
            <w:tcBorders>
              <w:top w:val="single" w:sz="4" w:space="0" w:color="auto"/>
              <w:left w:val="single" w:sz="4" w:space="0" w:color="auto"/>
              <w:bottom w:val="single" w:sz="4" w:space="0" w:color="auto"/>
              <w:right w:val="single" w:sz="4" w:space="0" w:color="auto"/>
            </w:tcBorders>
            <w:vAlign w:val="center"/>
          </w:tcPr>
          <w:p w:rsidR="00A31237" w:rsidRPr="00981AB3" w:rsidRDefault="00A31237" w:rsidP="0014368A">
            <w:r w:rsidRPr="00981AB3">
              <w:t>►/</w:t>
            </w:r>
            <w:r w:rsidRPr="00981AB3">
              <w:sym w:font="Webdings" w:char="F03B"/>
            </w:r>
            <w:r w:rsidRPr="00981AB3">
              <w:t xml:space="preserve"> </w:t>
            </w:r>
          </w:p>
        </w:tc>
        <w:tc>
          <w:tcPr>
            <w:tcW w:w="5735" w:type="dxa"/>
            <w:tcBorders>
              <w:top w:val="single" w:sz="4" w:space="0" w:color="auto"/>
              <w:left w:val="single" w:sz="4" w:space="0" w:color="auto"/>
              <w:bottom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r w:rsidRPr="00981AB3">
              <w:t>Lecture/pause</w:t>
            </w:r>
          </w:p>
          <w:p w:rsidR="00A31237" w:rsidRPr="00981AB3" w:rsidRDefault="00A31237" w:rsidP="005B1C50">
            <w:pPr>
              <w:tabs>
                <w:tab w:val="left" w:pos="3976"/>
              </w:tabs>
              <w:spacing w:before="40" w:after="40"/>
              <w:rPr>
                <w:rFonts w:cs="Arial"/>
                <w:szCs w:val="21"/>
              </w:rPr>
            </w:pPr>
            <w:r w:rsidRPr="00981AB3">
              <w:t xml:space="preserve">Vous pouvez lancer la lecture de trois façons. </w:t>
            </w:r>
          </w:p>
          <w:p w:rsidR="00A31237" w:rsidRPr="00981AB3" w:rsidRDefault="00A31237" w:rsidP="007F5F43">
            <w:pPr>
              <w:numPr>
                <w:ilvl w:val="0"/>
                <w:numId w:val="18"/>
              </w:numPr>
              <w:tabs>
                <w:tab w:val="clear" w:pos="420"/>
              </w:tabs>
              <w:spacing w:before="40" w:after="40"/>
              <w:ind w:left="357" w:hanging="357"/>
              <w:rPr>
                <w:rFonts w:cs="Arial"/>
                <w:szCs w:val="21"/>
              </w:rPr>
            </w:pPr>
            <w:r w:rsidRPr="00981AB3">
              <w:t>Appuyez sur le bouton de lecture</w:t>
            </w:r>
          </w:p>
          <w:p w:rsidR="00A31237" w:rsidRPr="00981AB3" w:rsidRDefault="00A31237" w:rsidP="007F5F43">
            <w:pPr>
              <w:numPr>
                <w:ilvl w:val="0"/>
                <w:numId w:val="18"/>
              </w:numPr>
              <w:tabs>
                <w:tab w:val="clear" w:pos="420"/>
              </w:tabs>
              <w:spacing w:before="40" w:after="40"/>
              <w:ind w:left="357" w:hanging="357"/>
              <w:rPr>
                <w:rFonts w:cs="Arial"/>
                <w:szCs w:val="21"/>
              </w:rPr>
            </w:pPr>
            <w:r w:rsidRPr="00981AB3">
              <w:t>Double-cliquez sur un intervalle de la barre de temps valide.</w:t>
            </w:r>
          </w:p>
          <w:p w:rsidR="00A31237" w:rsidRPr="00981AB3" w:rsidRDefault="00A31237" w:rsidP="007F5F43">
            <w:pPr>
              <w:numPr>
                <w:ilvl w:val="0"/>
                <w:numId w:val="18"/>
              </w:numPr>
              <w:tabs>
                <w:tab w:val="clear" w:pos="420"/>
              </w:tabs>
              <w:spacing w:before="40" w:after="40"/>
              <w:ind w:left="357" w:hanging="357"/>
              <w:rPr>
                <w:rFonts w:cs="Arial"/>
                <w:szCs w:val="21"/>
              </w:rPr>
            </w:pPr>
            <w:r w:rsidRPr="00981AB3">
              <w:t xml:space="preserve">Double-cliquez sur un élément de la liste des fichiers. </w:t>
            </w:r>
          </w:p>
          <w:p w:rsidR="00A31237" w:rsidRPr="00981AB3" w:rsidRDefault="00A31237" w:rsidP="005B1C50">
            <w:pPr>
              <w:tabs>
                <w:tab w:val="left" w:pos="3976"/>
              </w:tabs>
              <w:spacing w:before="40" w:after="40"/>
              <w:rPr>
                <w:rFonts w:cs="Arial"/>
                <w:szCs w:val="21"/>
              </w:rPr>
            </w:pPr>
            <w:r w:rsidRPr="00981AB3">
              <w:t xml:space="preserve">En mode de lecture ralentie, cliquez sur ce bouton pour basculer entre la lecture et la pause. </w:t>
            </w:r>
          </w:p>
        </w:tc>
      </w:tr>
      <w:tr w:rsidR="00A31237" w:rsidRPr="00981AB3" w:rsidTr="0063005F">
        <w:trPr>
          <w:jc w:val="center"/>
        </w:trPr>
        <w:tc>
          <w:tcPr>
            <w:tcW w:w="1048" w:type="dxa"/>
            <w:vMerge/>
            <w:tcBorders>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1913" w:type="dxa"/>
            <w:vMerge/>
            <w:tcBorders>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A31237" w:rsidRPr="00981AB3" w:rsidRDefault="00A31237" w:rsidP="00C10253">
            <w:r w:rsidRPr="00981AB3">
              <w:t>■</w:t>
            </w:r>
          </w:p>
        </w:tc>
        <w:tc>
          <w:tcPr>
            <w:tcW w:w="5735" w:type="dxa"/>
            <w:tcBorders>
              <w:top w:val="single" w:sz="4" w:space="0" w:color="auto"/>
              <w:left w:val="single" w:sz="4" w:space="0" w:color="auto"/>
              <w:bottom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r w:rsidRPr="00981AB3">
              <w:t xml:space="preserve">Arrêt </w:t>
            </w:r>
          </w:p>
        </w:tc>
      </w:tr>
      <w:tr w:rsidR="00A31237" w:rsidRPr="00981AB3" w:rsidTr="0063005F">
        <w:trPr>
          <w:jc w:val="center"/>
        </w:trPr>
        <w:tc>
          <w:tcPr>
            <w:tcW w:w="1048" w:type="dxa"/>
            <w:vMerge/>
            <w:tcBorders>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1913" w:type="dxa"/>
            <w:vMerge/>
            <w:tcBorders>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A31237" w:rsidRPr="00981AB3" w:rsidRDefault="00A31237" w:rsidP="00C10253">
            <w:r w:rsidRPr="00981AB3">
              <w:sym w:font="Wingdings 3" w:char="F074"/>
            </w:r>
          </w:p>
        </w:tc>
        <w:tc>
          <w:tcPr>
            <w:tcW w:w="5735" w:type="dxa"/>
            <w:tcBorders>
              <w:top w:val="single" w:sz="4" w:space="0" w:color="auto"/>
              <w:left w:val="single" w:sz="4" w:space="0" w:color="auto"/>
              <w:bottom w:val="single" w:sz="4" w:space="0" w:color="auto"/>
              <w:right w:val="single" w:sz="4" w:space="0" w:color="auto"/>
            </w:tcBorders>
            <w:vAlign w:val="center"/>
          </w:tcPr>
          <w:p w:rsidR="00A31237" w:rsidRPr="00981AB3" w:rsidRDefault="00A31237" w:rsidP="0014368A">
            <w:pPr>
              <w:spacing w:before="40" w:after="40"/>
            </w:pPr>
            <w:r w:rsidRPr="00981AB3">
              <w:t xml:space="preserve">Lecture à rebours </w:t>
            </w:r>
          </w:p>
          <w:p w:rsidR="00A31237" w:rsidRPr="00981AB3" w:rsidRDefault="00A31237" w:rsidP="0014368A">
            <w:pPr>
              <w:spacing w:before="40" w:after="40"/>
            </w:pPr>
            <w:r w:rsidRPr="00981AB3">
              <w:t xml:space="preserve">En mode de lecture normal, double-cliquez sur le bouton et le fichier sera lu à rebours. Cliquez de nouveau pour mettre en pause. </w:t>
            </w:r>
          </w:p>
          <w:p w:rsidR="00A31237" w:rsidRPr="00981AB3" w:rsidRDefault="00A31237" w:rsidP="0014368A">
            <w:pPr>
              <w:spacing w:before="40" w:after="40"/>
            </w:pPr>
            <w:r w:rsidRPr="00981AB3">
              <w:t>En mode de lecture à rebours, cliquez sur ►/</w:t>
            </w:r>
            <w:r w:rsidRPr="00981AB3">
              <w:sym w:font="Webdings" w:char="F03B"/>
            </w:r>
            <w:r w:rsidRPr="00981AB3">
              <w:t xml:space="preserve"> pour revenir en lecture normale.</w:t>
            </w:r>
          </w:p>
        </w:tc>
      </w:tr>
      <w:tr w:rsidR="00A31237" w:rsidRPr="00981AB3" w:rsidTr="0063005F">
        <w:trPr>
          <w:jc w:val="center"/>
        </w:trPr>
        <w:tc>
          <w:tcPr>
            <w:tcW w:w="1048" w:type="dxa"/>
            <w:vMerge/>
            <w:tcBorders>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1913" w:type="dxa"/>
            <w:vMerge/>
            <w:tcBorders>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A31237" w:rsidRPr="00981AB3" w:rsidRDefault="00A31237" w:rsidP="00C10253">
            <w:r w:rsidRPr="00981AB3">
              <w:t>│</w:t>
            </w:r>
            <w:r w:rsidRPr="00981AB3">
              <w:sym w:font="Wingdings 3" w:char="F074"/>
            </w:r>
            <w:r w:rsidRPr="00981AB3">
              <w:t>/</w:t>
            </w:r>
            <w:r w:rsidRPr="00981AB3">
              <w:sym w:font="Wingdings 3" w:char="F075"/>
            </w:r>
            <w:r w:rsidRPr="00981AB3">
              <w:t>│</w:t>
            </w:r>
          </w:p>
        </w:tc>
        <w:tc>
          <w:tcPr>
            <w:tcW w:w="5735" w:type="dxa"/>
            <w:tcBorders>
              <w:top w:val="single" w:sz="4" w:space="0" w:color="auto"/>
              <w:left w:val="single" w:sz="4" w:space="0" w:color="auto"/>
              <w:bottom w:val="single" w:sz="4" w:space="0" w:color="auto"/>
              <w:right w:val="single" w:sz="4" w:space="0" w:color="auto"/>
            </w:tcBorders>
            <w:vAlign w:val="center"/>
          </w:tcPr>
          <w:p w:rsidR="00A31237" w:rsidRPr="00981AB3" w:rsidRDefault="00A31237" w:rsidP="004B0CF1">
            <w:pPr>
              <w:spacing w:before="40" w:after="40"/>
            </w:pPr>
            <w:r w:rsidRPr="00981AB3">
              <w:t xml:space="preserve">En mode de lecture, cliquez sur ces boutons pour passer à la section suivante ou précédente. Lorsque vous regardez les fichiers du même canal, il est possible de cliquer en continu. </w:t>
            </w:r>
          </w:p>
          <w:p w:rsidR="00A31237" w:rsidRPr="00981AB3" w:rsidRDefault="00A31237" w:rsidP="004B0CF1">
            <w:pPr>
              <w:spacing w:before="40" w:after="40"/>
            </w:pPr>
            <w:r w:rsidRPr="00981AB3">
              <w:t xml:space="preserve">En mode de lecture normale, lorsque vous faites une pause de la lecture en cours, vous pouvez cliquer sur </w:t>
            </w:r>
            <w:r w:rsidRPr="00981AB3">
              <w:sym w:font="Wingdings 3" w:char="F074"/>
            </w:r>
            <w:r w:rsidRPr="00981AB3">
              <w:t>│ et sur │</w:t>
            </w:r>
            <w:r w:rsidRPr="00981AB3">
              <w:sym w:font="Wingdings 3" w:char="F075"/>
            </w:r>
            <w:r w:rsidRPr="00981AB3">
              <w:t xml:space="preserve"> pour passer en mode de lecture image par image. </w:t>
            </w:r>
          </w:p>
          <w:p w:rsidR="00A31237" w:rsidRPr="00981AB3" w:rsidRDefault="00A31237" w:rsidP="004B0CF1">
            <w:pPr>
              <w:spacing w:before="40" w:after="40"/>
            </w:pPr>
            <w:r w:rsidRPr="00981AB3">
              <w:t>En mode de lecture image par image, cliquez sur ►/</w:t>
            </w:r>
            <w:r w:rsidRPr="00981AB3">
              <w:sym w:font="Webdings" w:char="F03B"/>
            </w:r>
            <w:r w:rsidRPr="00981AB3">
              <w:t xml:space="preserve"> pour revenir à la lecture normale.</w:t>
            </w:r>
          </w:p>
        </w:tc>
      </w:tr>
      <w:tr w:rsidR="00A31237" w:rsidRPr="00981AB3" w:rsidTr="0063005F">
        <w:trPr>
          <w:jc w:val="center"/>
        </w:trPr>
        <w:tc>
          <w:tcPr>
            <w:tcW w:w="1048" w:type="dxa"/>
            <w:vMerge/>
            <w:tcBorders>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1913" w:type="dxa"/>
            <w:vMerge/>
            <w:tcBorders>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A31237" w:rsidRPr="00981AB3" w:rsidRDefault="00D87413" w:rsidP="00C10253">
            <w:r w:rsidRPr="00981AB3">
              <w:rPr>
                <w:noProof/>
                <w:lang w:val="en-US" w:eastAsia="zh-CN" w:bidi="ar-SA"/>
              </w:rPr>
              <mc:AlternateContent>
                <mc:Choice Requires="wps">
                  <w:drawing>
                    <wp:anchor distT="0" distB="0" distL="114300" distR="114300" simplePos="0" relativeHeight="251665920" behindDoc="0" locked="0" layoutInCell="1" allowOverlap="1" wp14:anchorId="2894E7C9" wp14:editId="738CC30A">
                      <wp:simplePos x="0" y="0"/>
                      <wp:positionH relativeFrom="column">
                        <wp:posOffset>74930</wp:posOffset>
                      </wp:positionH>
                      <wp:positionV relativeFrom="paragraph">
                        <wp:posOffset>45720</wp:posOffset>
                      </wp:positionV>
                      <wp:extent cx="21590" cy="213995"/>
                      <wp:effectExtent l="3810" t="0" r="3175" b="0"/>
                      <wp:wrapNone/>
                      <wp:docPr id="239" name="Rectangle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 cy="213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xmlns:o="urn:schemas-microsoft-com:office:office" xmlns:v="urn:schemas-microsoft-com:vml" id="Rectangle 374" o:spid="_x0000_s1026" style="position:absolute;margin-left:5.9pt;margin-top:3.6pt;width:1.7pt;height:16.8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" stroked="f"/>
                  </w:pict>
                </mc:Fallback>
              </mc:AlternateContent>
            </w:r>
            <w:r w:rsidRPr="00981AB3">
              <w:t>►</w:t>
            </w:r>
          </w:p>
        </w:tc>
        <w:tc>
          <w:tcPr>
            <w:tcW w:w="5735" w:type="dxa"/>
            <w:tcBorders>
              <w:top w:val="single" w:sz="4" w:space="0" w:color="auto"/>
              <w:left w:val="single" w:sz="4" w:space="0" w:color="auto"/>
              <w:bottom w:val="single" w:sz="4" w:space="0" w:color="auto"/>
              <w:right w:val="single" w:sz="4" w:space="0" w:color="auto"/>
            </w:tcBorders>
            <w:vAlign w:val="center"/>
          </w:tcPr>
          <w:p w:rsidR="00A31237" w:rsidRPr="00981AB3" w:rsidRDefault="00A31237" w:rsidP="005B1C50">
            <w:pPr>
              <w:tabs>
                <w:tab w:val="left" w:pos="3976"/>
              </w:tabs>
              <w:spacing w:before="40" w:after="40" w:line="300" w:lineRule="exact"/>
              <w:rPr>
                <w:rFonts w:cs="Arial"/>
                <w:szCs w:val="21"/>
              </w:rPr>
            </w:pPr>
            <w:r w:rsidRPr="00981AB3">
              <w:t>Lecture ralentie</w:t>
            </w:r>
          </w:p>
          <w:p w:rsidR="00A31237" w:rsidRPr="00981AB3" w:rsidRDefault="00A31237" w:rsidP="008F5D59">
            <w:pPr>
              <w:tabs>
                <w:tab w:val="left" w:pos="3976"/>
              </w:tabs>
              <w:spacing w:before="40" w:after="40" w:line="300" w:lineRule="exact"/>
              <w:ind w:left="2"/>
              <w:rPr>
                <w:rFonts w:cs="Arial"/>
                <w:bCs/>
                <w:szCs w:val="21"/>
              </w:rPr>
            </w:pPr>
            <w:r w:rsidRPr="00981AB3">
              <w:t>Lors de la lecture, cliquez sur ce bouton pour lire au ralenti avec différentes vitesses : lecture ralentie 1, lecture ralentie 2, etc.</w:t>
            </w:r>
          </w:p>
        </w:tc>
      </w:tr>
      <w:tr w:rsidR="00A31237" w:rsidRPr="00981AB3" w:rsidTr="0063005F">
        <w:trPr>
          <w:jc w:val="center"/>
        </w:trPr>
        <w:tc>
          <w:tcPr>
            <w:tcW w:w="1048" w:type="dxa"/>
            <w:vMerge/>
            <w:tcBorders>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1913" w:type="dxa"/>
            <w:vMerge/>
            <w:tcBorders>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A31237" w:rsidRPr="00981AB3" w:rsidRDefault="00A31237" w:rsidP="00C10253">
            <w:r w:rsidRPr="00981AB3">
              <w:sym w:font="Webdings" w:char="0038"/>
            </w:r>
          </w:p>
        </w:tc>
        <w:tc>
          <w:tcPr>
            <w:tcW w:w="5735" w:type="dxa"/>
            <w:tcBorders>
              <w:top w:val="single" w:sz="4" w:space="0" w:color="auto"/>
              <w:left w:val="single" w:sz="4" w:space="0" w:color="auto"/>
              <w:bottom w:val="single" w:sz="4" w:space="0" w:color="auto"/>
              <w:right w:val="single" w:sz="4" w:space="0" w:color="auto"/>
            </w:tcBorders>
            <w:vAlign w:val="center"/>
          </w:tcPr>
          <w:p w:rsidR="00A31237" w:rsidRPr="00981AB3" w:rsidRDefault="00A31237" w:rsidP="005B1C50">
            <w:pPr>
              <w:tabs>
                <w:tab w:val="left" w:pos="3976"/>
              </w:tabs>
              <w:spacing w:before="40" w:after="40" w:line="300" w:lineRule="exact"/>
              <w:rPr>
                <w:rFonts w:cs="Arial"/>
                <w:szCs w:val="21"/>
              </w:rPr>
            </w:pPr>
            <w:r w:rsidRPr="00981AB3">
              <w:t xml:space="preserve">Avance rapide </w:t>
            </w:r>
          </w:p>
          <w:p w:rsidR="00A31237" w:rsidRPr="00981AB3" w:rsidRDefault="00A31237" w:rsidP="0063005F">
            <w:pPr>
              <w:tabs>
                <w:tab w:val="left" w:pos="3976"/>
              </w:tabs>
              <w:spacing w:before="40" w:after="40" w:line="300" w:lineRule="exact"/>
              <w:rPr>
                <w:rFonts w:cs="Arial"/>
                <w:noProof/>
                <w:szCs w:val="21"/>
              </w:rPr>
            </w:pPr>
            <w:r w:rsidRPr="00981AB3">
              <w:t>Lors de la lecture, cliquez sur ce bouton pour lire en accéléré avec différentes vitesses : lecture accélérée 1, lecture accélérée</w:t>
            </w:r>
            <w:r w:rsidR="0063005F" w:rsidRPr="0063005F">
              <w:t> </w:t>
            </w:r>
            <w:r w:rsidRPr="00981AB3">
              <w:t xml:space="preserve">2, etc. </w:t>
            </w:r>
          </w:p>
        </w:tc>
      </w:tr>
      <w:tr w:rsidR="00A31237" w:rsidRPr="00981AB3" w:rsidTr="00B642CC">
        <w:trPr>
          <w:cantSplit/>
          <w:jc w:val="center"/>
        </w:trPr>
        <w:tc>
          <w:tcPr>
            <w:tcW w:w="1048" w:type="dxa"/>
            <w:vMerge/>
            <w:tcBorders>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1913" w:type="dxa"/>
            <w:vMerge/>
            <w:tcBorders>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6727" w:type="dxa"/>
            <w:gridSpan w:val="2"/>
            <w:tcBorders>
              <w:top w:val="single" w:sz="4" w:space="0" w:color="auto"/>
              <w:left w:val="single" w:sz="4" w:space="0" w:color="auto"/>
              <w:bottom w:val="single" w:sz="4" w:space="0" w:color="auto"/>
              <w:right w:val="single" w:sz="4" w:space="0" w:color="auto"/>
            </w:tcBorders>
            <w:vAlign w:val="center"/>
          </w:tcPr>
          <w:p w:rsidR="00A31237" w:rsidRPr="00981AB3" w:rsidRDefault="00A31237" w:rsidP="00B642CC">
            <w:pPr>
              <w:keepNext/>
              <w:widowControl/>
              <w:tabs>
                <w:tab w:val="left" w:pos="3976"/>
              </w:tabs>
              <w:spacing w:before="40" w:after="40" w:line="300" w:lineRule="exact"/>
              <w:rPr>
                <w:rFonts w:cs="Arial"/>
                <w:szCs w:val="21"/>
              </w:rPr>
            </w:pPr>
            <w:r w:rsidRPr="00981AB3">
              <w:t xml:space="preserve">Remarque : La vitesse de lecture actuelle dépendra de la version du logiciel. </w:t>
            </w:r>
          </w:p>
        </w:tc>
      </w:tr>
      <w:tr w:rsidR="00A31237" w:rsidRPr="00981AB3" w:rsidTr="0063005F">
        <w:trPr>
          <w:jc w:val="center"/>
        </w:trPr>
        <w:tc>
          <w:tcPr>
            <w:tcW w:w="1048" w:type="dxa"/>
            <w:vMerge/>
            <w:tcBorders>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1913" w:type="dxa"/>
            <w:vMerge/>
            <w:tcBorders>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A31237" w:rsidRPr="00981AB3" w:rsidRDefault="00D87413" w:rsidP="008F5D59">
            <w:pPr>
              <w:tabs>
                <w:tab w:val="left" w:pos="3976"/>
              </w:tabs>
              <w:spacing w:before="40" w:after="40"/>
              <w:rPr>
                <w:rFonts w:cs="Arial"/>
                <w:noProof/>
                <w:szCs w:val="21"/>
              </w:rPr>
            </w:pPr>
            <w:r w:rsidRPr="00981AB3">
              <w:rPr>
                <w:rFonts w:cs="Arial"/>
                <w:noProof/>
                <w:szCs w:val="21"/>
                <w:lang w:val="en-US" w:eastAsia="zh-CN" w:bidi="ar-SA"/>
              </w:rPr>
              <w:drawing>
                <wp:inline distT="0" distB="0" distL="0" distR="0" wp14:anchorId="010CADAD" wp14:editId="5E6F76A0">
                  <wp:extent cx="313690" cy="273050"/>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13690" cy="273050"/>
                          </a:xfrm>
                          <a:prstGeom prst="rect">
                            <a:avLst/>
                          </a:prstGeom>
                          <a:noFill/>
                          <a:ln>
                            <a:noFill/>
                          </a:ln>
                        </pic:spPr>
                      </pic:pic>
                    </a:graphicData>
                  </a:graphic>
                </wp:inline>
              </w:drawing>
            </w:r>
          </w:p>
        </w:tc>
        <w:tc>
          <w:tcPr>
            <w:tcW w:w="5735" w:type="dxa"/>
            <w:tcBorders>
              <w:top w:val="single" w:sz="4" w:space="0" w:color="auto"/>
              <w:left w:val="single" w:sz="4" w:space="0" w:color="auto"/>
              <w:bottom w:val="single" w:sz="4" w:space="0" w:color="auto"/>
              <w:right w:val="single" w:sz="4" w:space="0" w:color="auto"/>
            </w:tcBorders>
            <w:vAlign w:val="center"/>
          </w:tcPr>
          <w:p w:rsidR="00A31237" w:rsidRPr="00981AB3" w:rsidRDefault="00A31237" w:rsidP="005B1C50">
            <w:pPr>
              <w:tabs>
                <w:tab w:val="left" w:pos="3976"/>
              </w:tabs>
              <w:spacing w:before="40" w:after="40" w:line="300" w:lineRule="exact"/>
              <w:rPr>
                <w:rFonts w:cs="Arial"/>
                <w:noProof/>
                <w:szCs w:val="21"/>
              </w:rPr>
            </w:pPr>
            <w:r w:rsidRPr="00981AB3">
              <w:t xml:space="preserve">Recherche intelligente </w:t>
            </w:r>
          </w:p>
        </w:tc>
      </w:tr>
      <w:tr w:rsidR="00A31237" w:rsidRPr="00981AB3" w:rsidTr="0063005F">
        <w:trPr>
          <w:jc w:val="center"/>
        </w:trPr>
        <w:tc>
          <w:tcPr>
            <w:tcW w:w="1048" w:type="dxa"/>
            <w:vMerge/>
            <w:tcBorders>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1913" w:type="dxa"/>
            <w:vMerge/>
            <w:tcBorders>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A31237" w:rsidRPr="00981AB3" w:rsidRDefault="00D87413" w:rsidP="008F5D59">
            <w:pPr>
              <w:tabs>
                <w:tab w:val="left" w:pos="3976"/>
              </w:tabs>
              <w:spacing w:before="40" w:after="40"/>
              <w:rPr>
                <w:rFonts w:cs="Arial"/>
                <w:szCs w:val="21"/>
              </w:rPr>
            </w:pPr>
            <w:r w:rsidRPr="00981AB3">
              <w:rPr>
                <w:rFonts w:cs="Arial"/>
                <w:noProof/>
                <w:szCs w:val="21"/>
                <w:lang w:val="en-US" w:eastAsia="zh-CN" w:bidi="ar-SA"/>
              </w:rPr>
              <w:drawing>
                <wp:inline distT="0" distB="0" distL="0" distR="0" wp14:anchorId="4A9E033F" wp14:editId="2AEF69AB">
                  <wp:extent cx="491490" cy="143510"/>
                  <wp:effectExtent l="0" t="0" r="3810" b="889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1490" cy="143510"/>
                          </a:xfrm>
                          <a:prstGeom prst="rect">
                            <a:avLst/>
                          </a:prstGeom>
                          <a:noFill/>
                          <a:ln>
                            <a:noFill/>
                          </a:ln>
                        </pic:spPr>
                      </pic:pic>
                    </a:graphicData>
                  </a:graphic>
                </wp:inline>
              </w:drawing>
            </w:r>
          </w:p>
        </w:tc>
        <w:tc>
          <w:tcPr>
            <w:tcW w:w="5735" w:type="dxa"/>
            <w:tcBorders>
              <w:top w:val="single" w:sz="4" w:space="0" w:color="auto"/>
              <w:left w:val="single" w:sz="4" w:space="0" w:color="auto"/>
              <w:bottom w:val="single" w:sz="4" w:space="0" w:color="auto"/>
              <w:right w:val="single" w:sz="4" w:space="0" w:color="auto"/>
            </w:tcBorders>
            <w:vAlign w:val="center"/>
          </w:tcPr>
          <w:p w:rsidR="00A31237" w:rsidRPr="00981AB3" w:rsidRDefault="00A31237" w:rsidP="005B1C50">
            <w:pPr>
              <w:tabs>
                <w:tab w:val="left" w:pos="3976"/>
              </w:tabs>
              <w:spacing w:before="40" w:after="40" w:line="300" w:lineRule="exact"/>
              <w:rPr>
                <w:rFonts w:cs="Arial"/>
                <w:szCs w:val="21"/>
              </w:rPr>
            </w:pPr>
            <w:r w:rsidRPr="00981AB3">
              <w:t xml:space="preserve">Volume de lecture </w:t>
            </w:r>
          </w:p>
        </w:tc>
      </w:tr>
      <w:tr w:rsidR="00A31237" w:rsidRPr="00981AB3" w:rsidTr="0063005F">
        <w:trPr>
          <w:jc w:val="center"/>
        </w:trPr>
        <w:tc>
          <w:tcPr>
            <w:tcW w:w="1048" w:type="dxa"/>
            <w:vMerge/>
            <w:tcBorders>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1913" w:type="dxa"/>
            <w:vMerge/>
            <w:tcBorders>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A31237" w:rsidRPr="00981AB3" w:rsidRDefault="00D87413" w:rsidP="008F5D59">
            <w:pPr>
              <w:tabs>
                <w:tab w:val="left" w:pos="3976"/>
              </w:tabs>
              <w:spacing w:before="40" w:after="40"/>
              <w:rPr>
                <w:rFonts w:cs="Arial"/>
                <w:szCs w:val="21"/>
              </w:rPr>
            </w:pPr>
            <w:r w:rsidRPr="00981AB3">
              <w:rPr>
                <w:rFonts w:cs="Arial"/>
                <w:noProof/>
                <w:szCs w:val="21"/>
                <w:lang w:val="en-US" w:eastAsia="zh-CN" w:bidi="ar-SA"/>
              </w:rPr>
              <w:drawing>
                <wp:inline distT="0" distB="0" distL="0" distR="0" wp14:anchorId="7A393182" wp14:editId="7F2D50F8">
                  <wp:extent cx="293370" cy="293370"/>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inline>
              </w:drawing>
            </w:r>
          </w:p>
        </w:tc>
        <w:tc>
          <w:tcPr>
            <w:tcW w:w="5735" w:type="dxa"/>
            <w:tcBorders>
              <w:top w:val="single" w:sz="4" w:space="0" w:color="auto"/>
              <w:left w:val="single" w:sz="4" w:space="0" w:color="auto"/>
              <w:bottom w:val="single" w:sz="4" w:space="0" w:color="auto"/>
              <w:right w:val="single" w:sz="4" w:space="0" w:color="auto"/>
            </w:tcBorders>
            <w:vAlign w:val="center"/>
          </w:tcPr>
          <w:p w:rsidR="00A31237" w:rsidRPr="00981AB3" w:rsidRDefault="00A31237" w:rsidP="005B1C50">
            <w:pPr>
              <w:tabs>
                <w:tab w:val="left" w:pos="3976"/>
              </w:tabs>
              <w:spacing w:before="40" w:after="40" w:line="300" w:lineRule="exact"/>
              <w:rPr>
                <w:rFonts w:cs="Arial"/>
                <w:szCs w:val="21"/>
              </w:rPr>
            </w:pPr>
            <w:r w:rsidRPr="00981AB3">
              <w:t xml:space="preserve">Cliquez sur le bouton d’instantané en mode plein écran et vous réaliserez une capture d’écran. </w:t>
            </w:r>
          </w:p>
          <w:p w:rsidR="00A31237" w:rsidRPr="00981AB3" w:rsidRDefault="00A31237" w:rsidP="005B1C50">
            <w:pPr>
              <w:tabs>
                <w:tab w:val="left" w:pos="3976"/>
              </w:tabs>
              <w:spacing w:before="40" w:after="40" w:line="300" w:lineRule="exact"/>
              <w:rPr>
                <w:rFonts w:cs="Arial"/>
                <w:szCs w:val="21"/>
              </w:rPr>
            </w:pPr>
            <w:r w:rsidRPr="00981AB3">
              <w:t>Les instantanés sont enregistrés dans un dossier personnel. Veuillez d’abord connecter le périphérique, puis cliquez sur le bouton d’instantané en mode plein écran. Sélectionnez ou créez un dossier. Cliquez sur le bouton Démarrer (Start), la capture d’écran sera enregistrée dans le dossier spécifié.</w:t>
            </w:r>
          </w:p>
        </w:tc>
      </w:tr>
      <w:tr w:rsidR="00A31237" w:rsidRPr="00981AB3" w:rsidTr="0063005F">
        <w:trPr>
          <w:jc w:val="center"/>
        </w:trPr>
        <w:tc>
          <w:tcPr>
            <w:tcW w:w="1048" w:type="dxa"/>
            <w:vMerge/>
            <w:tcBorders>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1913" w:type="dxa"/>
            <w:vMerge/>
            <w:tcBorders>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A31237" w:rsidRPr="00981AB3" w:rsidRDefault="00D87413" w:rsidP="008F5D59">
            <w:pPr>
              <w:tabs>
                <w:tab w:val="left" w:pos="3976"/>
              </w:tabs>
              <w:spacing w:before="40" w:after="40"/>
              <w:rPr>
                <w:rFonts w:cs="Arial"/>
                <w:sz w:val="18"/>
                <w:szCs w:val="18"/>
              </w:rPr>
            </w:pPr>
            <w:r w:rsidRPr="00981AB3">
              <w:rPr>
                <w:rFonts w:cs="Arial"/>
                <w:noProof/>
                <w:sz w:val="18"/>
                <w:szCs w:val="18"/>
                <w:lang w:val="en-US" w:eastAsia="zh-CN" w:bidi="ar-SA"/>
              </w:rPr>
              <w:drawing>
                <wp:inline distT="0" distB="0" distL="0" distR="0" wp14:anchorId="41AF33D6" wp14:editId="79647AAC">
                  <wp:extent cx="313690" cy="313690"/>
                  <wp:effectExtent l="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13690" cy="313690"/>
                          </a:xfrm>
                          <a:prstGeom prst="rect">
                            <a:avLst/>
                          </a:prstGeom>
                          <a:noFill/>
                          <a:ln>
                            <a:noFill/>
                          </a:ln>
                        </pic:spPr>
                      </pic:pic>
                    </a:graphicData>
                  </a:graphic>
                </wp:inline>
              </w:drawing>
            </w:r>
          </w:p>
        </w:tc>
        <w:tc>
          <w:tcPr>
            <w:tcW w:w="5735" w:type="dxa"/>
            <w:tcBorders>
              <w:top w:val="single" w:sz="4" w:space="0" w:color="auto"/>
              <w:left w:val="single" w:sz="4" w:space="0" w:color="auto"/>
              <w:bottom w:val="single" w:sz="4" w:space="0" w:color="auto"/>
              <w:right w:val="single" w:sz="4" w:space="0" w:color="auto"/>
            </w:tcBorders>
            <w:vAlign w:val="center"/>
          </w:tcPr>
          <w:p w:rsidR="00A31237" w:rsidRPr="00981AB3" w:rsidRDefault="00A31237" w:rsidP="005B1C50">
            <w:pPr>
              <w:tabs>
                <w:tab w:val="left" w:pos="3976"/>
              </w:tabs>
              <w:spacing w:before="40" w:after="40" w:line="300" w:lineRule="exact"/>
              <w:rPr>
                <w:rFonts w:cs="Arial"/>
                <w:szCs w:val="21"/>
              </w:rPr>
            </w:pPr>
            <w:r w:rsidRPr="00981AB3">
              <w:t xml:space="preserve">Bouton de marquage. </w:t>
            </w:r>
          </w:p>
          <w:p w:rsidR="00A31237" w:rsidRPr="00981AB3" w:rsidRDefault="00A31237" w:rsidP="005B1C50">
            <w:pPr>
              <w:tabs>
                <w:tab w:val="left" w:pos="3976"/>
              </w:tabs>
              <w:spacing w:before="40" w:after="40" w:line="300" w:lineRule="exact"/>
              <w:rPr>
                <w:rFonts w:cs="Arial"/>
                <w:szCs w:val="21"/>
              </w:rPr>
            </w:pPr>
            <w:r w:rsidRPr="00981AB3">
              <w:t xml:space="preserve">Veuillez noter que cette fonction n’est disponible que pour certaines séries de produit. Veuillez vérifier que le bouton de marquage est disponible dans le volet de commande de lecture. </w:t>
            </w:r>
          </w:p>
          <w:p w:rsidR="00A31237" w:rsidRPr="00981AB3" w:rsidRDefault="00A31237" w:rsidP="005B1C50">
            <w:pPr>
              <w:tabs>
                <w:tab w:val="left" w:pos="3976"/>
              </w:tabs>
              <w:spacing w:before="40" w:after="40" w:line="300" w:lineRule="exact"/>
              <w:rPr>
                <w:rFonts w:cs="Arial"/>
                <w:szCs w:val="21"/>
              </w:rPr>
            </w:pPr>
            <w:r w:rsidRPr="00981AB3">
              <w:t xml:space="preserve">Veuillez vous reporter au chapitre </w:t>
            </w:r>
            <w:r w:rsidRPr="00981AB3">
              <w:rPr>
                <w:rFonts w:cs="Arial"/>
                <w:szCs w:val="21"/>
              </w:rPr>
              <w:fldChar w:fldCharType="begin"/>
            </w:r>
            <w:r w:rsidRPr="00981AB3">
              <w:rPr>
                <w:rFonts w:cs="Arial"/>
                <w:szCs w:val="21"/>
              </w:rPr>
              <w:instrText xml:space="preserve"> REF _Ref346271513 \r \h  \* MERGEFORMAT </w:instrText>
            </w:r>
            <w:r w:rsidRPr="00981AB3">
              <w:rPr>
                <w:rFonts w:cs="Arial"/>
                <w:szCs w:val="21"/>
              </w:rPr>
            </w:r>
            <w:r w:rsidRPr="00981AB3">
              <w:rPr>
                <w:rFonts w:cs="Arial"/>
                <w:szCs w:val="21"/>
              </w:rPr>
              <w:fldChar w:fldCharType="separate"/>
            </w:r>
            <w:r w:rsidR="00413E95">
              <w:rPr>
                <w:rFonts w:cs="Arial"/>
                <w:szCs w:val="21"/>
                <w:cs/>
              </w:rPr>
              <w:t>‎</w:t>
            </w:r>
            <w:r w:rsidR="00413E95">
              <w:rPr>
                <w:rFonts w:cs="Arial"/>
                <w:szCs w:val="21"/>
              </w:rPr>
              <w:t>3.10.5</w:t>
            </w:r>
            <w:r w:rsidRPr="00981AB3">
              <w:rPr>
                <w:rFonts w:cs="Arial"/>
                <w:szCs w:val="21"/>
              </w:rPr>
              <w:fldChar w:fldCharType="end"/>
            </w:r>
            <w:r w:rsidRPr="00981AB3">
              <w:t xml:space="preserve"> pour des informations détaillées. </w:t>
            </w:r>
          </w:p>
        </w:tc>
      </w:tr>
      <w:tr w:rsidR="00A31237" w:rsidRPr="00981AB3" w:rsidTr="0063005F">
        <w:trPr>
          <w:jc w:val="center"/>
        </w:trPr>
        <w:tc>
          <w:tcPr>
            <w:tcW w:w="1048" w:type="dxa"/>
            <w:vMerge/>
            <w:tcBorders>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1913" w:type="dxa"/>
            <w:vMerge/>
            <w:tcBorders>
              <w:left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A31237" w:rsidRPr="00981AB3" w:rsidRDefault="00D87413" w:rsidP="008F5D59">
            <w:pPr>
              <w:tabs>
                <w:tab w:val="left" w:pos="3976"/>
              </w:tabs>
              <w:spacing w:before="40" w:after="40"/>
              <w:rPr>
                <w:rFonts w:cs="Arial"/>
                <w:sz w:val="18"/>
                <w:szCs w:val="18"/>
              </w:rPr>
            </w:pPr>
            <w:r w:rsidRPr="00981AB3">
              <w:rPr>
                <w:noProof/>
                <w:lang w:val="en-US" w:eastAsia="zh-CN" w:bidi="ar-SA"/>
              </w:rPr>
              <w:drawing>
                <wp:inline distT="0" distB="0" distL="0" distR="0" wp14:anchorId="53E83959" wp14:editId="0EECEC38">
                  <wp:extent cx="334645" cy="340995"/>
                  <wp:effectExtent l="0" t="0" r="8255" b="1905"/>
                  <wp:docPr id="20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34645" cy="340995"/>
                          </a:xfrm>
                          <a:prstGeom prst="rect">
                            <a:avLst/>
                          </a:prstGeom>
                          <a:noFill/>
                          <a:ln>
                            <a:noFill/>
                          </a:ln>
                        </pic:spPr>
                      </pic:pic>
                    </a:graphicData>
                  </a:graphic>
                </wp:inline>
              </w:drawing>
            </w:r>
          </w:p>
        </w:tc>
        <w:tc>
          <w:tcPr>
            <w:tcW w:w="5735" w:type="dxa"/>
            <w:tcBorders>
              <w:top w:val="single" w:sz="4" w:space="0" w:color="auto"/>
              <w:left w:val="single" w:sz="4" w:space="0" w:color="auto"/>
              <w:bottom w:val="single" w:sz="4" w:space="0" w:color="auto"/>
              <w:right w:val="single" w:sz="4" w:space="0" w:color="auto"/>
            </w:tcBorders>
            <w:vAlign w:val="center"/>
          </w:tcPr>
          <w:p w:rsidR="00A31237" w:rsidRPr="00981AB3" w:rsidRDefault="00A31237" w:rsidP="005B1C50">
            <w:pPr>
              <w:tabs>
                <w:tab w:val="left" w:pos="3976"/>
              </w:tabs>
              <w:spacing w:before="40" w:after="40" w:line="300" w:lineRule="exact"/>
              <w:rPr>
                <w:rFonts w:cs="Arial"/>
                <w:szCs w:val="21"/>
              </w:rPr>
            </w:pPr>
            <w:r w:rsidRPr="00981AB3">
              <w:t xml:space="preserve">En mode de lecture « 1 fenêtre » (1-window), cliquez sur ce bouton pour superposer les informations POS. </w:t>
            </w:r>
          </w:p>
        </w:tc>
      </w:tr>
      <w:tr w:rsidR="00A31237" w:rsidRPr="00981AB3" w:rsidTr="0063005F">
        <w:trPr>
          <w:jc w:val="center"/>
        </w:trPr>
        <w:tc>
          <w:tcPr>
            <w:tcW w:w="1048" w:type="dxa"/>
            <w:vMerge/>
            <w:tcBorders>
              <w:left w:val="single" w:sz="4" w:space="0" w:color="auto"/>
              <w:bottom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1913" w:type="dxa"/>
            <w:vMerge/>
            <w:tcBorders>
              <w:left w:val="single" w:sz="4" w:space="0" w:color="auto"/>
              <w:bottom w:val="single" w:sz="4" w:space="0" w:color="auto"/>
              <w:right w:val="single" w:sz="4" w:space="0" w:color="auto"/>
            </w:tcBorders>
            <w:vAlign w:val="center"/>
          </w:tcPr>
          <w:p w:rsidR="00A31237" w:rsidRPr="00981AB3" w:rsidRDefault="00A31237" w:rsidP="005B1C50">
            <w:pPr>
              <w:tabs>
                <w:tab w:val="left" w:pos="3976"/>
              </w:tabs>
              <w:spacing w:before="40" w:after="40"/>
              <w:rPr>
                <w:rFonts w:cs="Arial"/>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A31237" w:rsidRPr="00981AB3" w:rsidRDefault="00D87413" w:rsidP="008F5D59">
            <w:pPr>
              <w:tabs>
                <w:tab w:val="left" w:pos="3976"/>
              </w:tabs>
              <w:spacing w:before="40" w:after="40"/>
              <w:rPr>
                <w:rFonts w:cs="Arial"/>
                <w:sz w:val="18"/>
                <w:szCs w:val="18"/>
              </w:rPr>
            </w:pPr>
            <w:r w:rsidRPr="00981AB3">
              <w:rPr>
                <w:noProof/>
                <w:lang w:val="en-US" w:eastAsia="zh-CN" w:bidi="ar-SA"/>
              </w:rPr>
              <w:drawing>
                <wp:inline distT="0" distB="0" distL="0" distR="0" wp14:anchorId="6CA3B80F" wp14:editId="5FD90CC9">
                  <wp:extent cx="340995" cy="334645"/>
                  <wp:effectExtent l="0" t="0" r="1905" b="8255"/>
                  <wp:docPr id="20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40995" cy="334645"/>
                          </a:xfrm>
                          <a:prstGeom prst="rect">
                            <a:avLst/>
                          </a:prstGeom>
                          <a:noFill/>
                          <a:ln>
                            <a:noFill/>
                          </a:ln>
                        </pic:spPr>
                      </pic:pic>
                    </a:graphicData>
                  </a:graphic>
                </wp:inline>
              </w:drawing>
            </w:r>
          </w:p>
        </w:tc>
        <w:tc>
          <w:tcPr>
            <w:tcW w:w="5735" w:type="dxa"/>
            <w:tcBorders>
              <w:top w:val="single" w:sz="4" w:space="0" w:color="auto"/>
              <w:left w:val="single" w:sz="4" w:space="0" w:color="auto"/>
              <w:bottom w:val="single" w:sz="4" w:space="0" w:color="auto"/>
              <w:right w:val="single" w:sz="4" w:space="0" w:color="auto"/>
            </w:tcBorders>
            <w:vAlign w:val="center"/>
          </w:tcPr>
          <w:p w:rsidR="00A31237" w:rsidRPr="00981AB3" w:rsidRDefault="00A31237" w:rsidP="008F5D59">
            <w:pPr>
              <w:tabs>
                <w:tab w:val="left" w:pos="3976"/>
              </w:tabs>
              <w:spacing w:before="40" w:after="40" w:line="300" w:lineRule="exact"/>
              <w:rPr>
                <w:rFonts w:cs="Arial"/>
                <w:szCs w:val="21"/>
              </w:rPr>
            </w:pPr>
            <w:r w:rsidRPr="00981AB3">
              <w:t>En mode de lecture « 1 fenêtre » (1-window), cliquez sur ce bouton pour superposer les informations à propos des règles IVS.</w:t>
            </w:r>
          </w:p>
        </w:tc>
      </w:tr>
      <w:tr w:rsidR="0042353A" w:rsidRPr="00981AB3" w:rsidTr="0063005F">
        <w:trPr>
          <w:jc w:val="center"/>
        </w:trPr>
        <w:tc>
          <w:tcPr>
            <w:tcW w:w="1048" w:type="dxa"/>
            <w:tcBorders>
              <w:top w:val="single" w:sz="4" w:space="0" w:color="auto"/>
              <w:left w:val="single" w:sz="4" w:space="0" w:color="auto"/>
              <w:bottom w:val="single" w:sz="4" w:space="0" w:color="auto"/>
              <w:right w:val="single" w:sz="4" w:space="0" w:color="auto"/>
            </w:tcBorders>
            <w:vAlign w:val="center"/>
          </w:tcPr>
          <w:p w:rsidR="0042353A" w:rsidRPr="00981AB3" w:rsidRDefault="000515D5" w:rsidP="005B1C50">
            <w:pPr>
              <w:tabs>
                <w:tab w:val="left" w:pos="3976"/>
              </w:tabs>
              <w:spacing w:before="40" w:after="40"/>
              <w:rPr>
                <w:rFonts w:cs="Arial"/>
                <w:szCs w:val="21"/>
              </w:rPr>
            </w:pPr>
            <w:r w:rsidRPr="00981AB3">
              <w:rPr>
                <w:rFonts w:hint="eastAsia"/>
              </w:rPr>
              <w:t>10</w:t>
            </w:r>
          </w:p>
        </w:tc>
        <w:tc>
          <w:tcPr>
            <w:tcW w:w="1913" w:type="dxa"/>
            <w:tcBorders>
              <w:top w:val="single" w:sz="4" w:space="0" w:color="auto"/>
              <w:left w:val="single" w:sz="4" w:space="0" w:color="auto"/>
              <w:bottom w:val="single" w:sz="4" w:space="0" w:color="auto"/>
              <w:right w:val="single" w:sz="4" w:space="0" w:color="auto"/>
            </w:tcBorders>
            <w:vAlign w:val="center"/>
          </w:tcPr>
          <w:p w:rsidR="0042353A" w:rsidRPr="00981AB3" w:rsidRDefault="0042353A" w:rsidP="005B1C50">
            <w:pPr>
              <w:tabs>
                <w:tab w:val="left" w:pos="3976"/>
              </w:tabs>
              <w:spacing w:before="40" w:after="40"/>
              <w:rPr>
                <w:rFonts w:cs="Arial"/>
                <w:szCs w:val="21"/>
              </w:rPr>
            </w:pPr>
            <w:r w:rsidRPr="00981AB3">
              <w:t xml:space="preserve">Barre de temps </w:t>
            </w:r>
          </w:p>
        </w:tc>
        <w:tc>
          <w:tcPr>
            <w:tcW w:w="6727" w:type="dxa"/>
            <w:gridSpan w:val="2"/>
            <w:tcBorders>
              <w:top w:val="single" w:sz="4" w:space="0" w:color="auto"/>
              <w:left w:val="single" w:sz="4" w:space="0" w:color="auto"/>
              <w:bottom w:val="single" w:sz="4" w:space="0" w:color="auto"/>
              <w:right w:val="single" w:sz="4" w:space="0" w:color="auto"/>
            </w:tcBorders>
          </w:tcPr>
          <w:p w:rsidR="0042353A" w:rsidRPr="00981AB3" w:rsidRDefault="0042353A" w:rsidP="007F5F43">
            <w:pPr>
              <w:numPr>
                <w:ilvl w:val="0"/>
                <w:numId w:val="18"/>
              </w:numPr>
              <w:tabs>
                <w:tab w:val="clear" w:pos="420"/>
              </w:tabs>
              <w:spacing w:before="40" w:after="40"/>
              <w:ind w:left="357" w:hanging="357"/>
              <w:rPr>
                <w:rFonts w:cs="Arial"/>
                <w:szCs w:val="21"/>
              </w:rPr>
            </w:pPr>
            <w:r w:rsidRPr="00981AB3">
              <w:t xml:space="preserve">Elle affiche le type d’enregistrement et sa durée dans les critères de recherche actuels. </w:t>
            </w:r>
          </w:p>
          <w:p w:rsidR="0042353A" w:rsidRPr="00981AB3" w:rsidRDefault="0042353A" w:rsidP="007F5F43">
            <w:pPr>
              <w:numPr>
                <w:ilvl w:val="0"/>
                <w:numId w:val="18"/>
              </w:numPr>
              <w:tabs>
                <w:tab w:val="clear" w:pos="420"/>
              </w:tabs>
              <w:spacing w:before="40" w:after="40"/>
              <w:ind w:left="357" w:hanging="357"/>
              <w:rPr>
                <w:rFonts w:cs="Arial"/>
                <w:szCs w:val="21"/>
              </w:rPr>
            </w:pPr>
            <w:r w:rsidRPr="00981AB3">
              <w:t xml:space="preserve">En mode de lecture à 4 fenêtres, les quatre barres de temps correspondantes sont affichées. Dans les autres modes de lecture, une seule barre de temps s’affiche. </w:t>
            </w:r>
          </w:p>
          <w:p w:rsidR="0042353A" w:rsidRPr="00981AB3" w:rsidRDefault="0042353A" w:rsidP="007F5F43">
            <w:pPr>
              <w:numPr>
                <w:ilvl w:val="0"/>
                <w:numId w:val="18"/>
              </w:numPr>
              <w:tabs>
                <w:tab w:val="clear" w:pos="420"/>
              </w:tabs>
              <w:spacing w:before="40" w:after="40"/>
              <w:ind w:left="357" w:hanging="357"/>
              <w:rPr>
                <w:rFonts w:cs="Arial"/>
                <w:szCs w:val="21"/>
              </w:rPr>
            </w:pPr>
            <w:r w:rsidRPr="00981AB3">
              <w:t xml:space="preserve">À l’aide de la souris, sélectionnez une zone en couleur de la barre de temps et la lecture démarrera. </w:t>
            </w:r>
          </w:p>
          <w:p w:rsidR="0042353A" w:rsidRPr="00981AB3" w:rsidRDefault="0042353A" w:rsidP="007F5F43">
            <w:pPr>
              <w:numPr>
                <w:ilvl w:val="0"/>
                <w:numId w:val="18"/>
              </w:numPr>
              <w:tabs>
                <w:tab w:val="clear" w:pos="420"/>
              </w:tabs>
              <w:spacing w:before="40" w:after="40"/>
              <w:ind w:left="357" w:hanging="357"/>
              <w:rPr>
                <w:rFonts w:cs="Arial"/>
                <w:szCs w:val="21"/>
              </w:rPr>
            </w:pPr>
            <w:r w:rsidRPr="00981AB3">
              <w:t>La barre de temps commence avec l’heure 0, lors du réglage de la configuration. La barre de temps agrandit la plage horaire de la lecture actuelle.</w:t>
            </w:r>
          </w:p>
          <w:p w:rsidR="0042353A" w:rsidRPr="00981AB3" w:rsidRDefault="0042353A" w:rsidP="007F5F43">
            <w:pPr>
              <w:numPr>
                <w:ilvl w:val="0"/>
                <w:numId w:val="18"/>
              </w:numPr>
              <w:tabs>
                <w:tab w:val="clear" w:pos="420"/>
              </w:tabs>
              <w:spacing w:before="40" w:after="40"/>
              <w:ind w:left="357" w:hanging="357"/>
              <w:rPr>
                <w:rFonts w:cs="Arial"/>
                <w:szCs w:val="21"/>
              </w:rPr>
            </w:pPr>
            <w:r w:rsidRPr="00981AB3">
              <w:t xml:space="preserve">La couleur verte indique un fichier d’enregistrement normal. La couleur rouge indique un fichier d’enregistrement d’une alarme externe. La couleur jaune indique un fichier d’enregistrement d’une détection de mouvement. </w:t>
            </w:r>
          </w:p>
        </w:tc>
      </w:tr>
      <w:tr w:rsidR="0042353A" w:rsidRPr="00981AB3" w:rsidTr="0063005F">
        <w:trPr>
          <w:jc w:val="center"/>
        </w:trPr>
        <w:tc>
          <w:tcPr>
            <w:tcW w:w="1048" w:type="dxa"/>
            <w:tcBorders>
              <w:top w:val="single" w:sz="4" w:space="0" w:color="auto"/>
              <w:left w:val="single" w:sz="4" w:space="0" w:color="auto"/>
              <w:bottom w:val="single" w:sz="4" w:space="0" w:color="auto"/>
              <w:right w:val="single" w:sz="4" w:space="0" w:color="auto"/>
            </w:tcBorders>
            <w:vAlign w:val="center"/>
          </w:tcPr>
          <w:p w:rsidR="0042353A" w:rsidRPr="00981AB3" w:rsidRDefault="000515D5" w:rsidP="005B1C50">
            <w:pPr>
              <w:tabs>
                <w:tab w:val="left" w:pos="3976"/>
              </w:tabs>
              <w:spacing w:before="40" w:after="40"/>
              <w:rPr>
                <w:rFonts w:cs="Arial"/>
                <w:szCs w:val="21"/>
              </w:rPr>
            </w:pPr>
            <w:r w:rsidRPr="00981AB3">
              <w:t>1</w:t>
            </w:r>
            <w:r w:rsidRPr="00981AB3">
              <w:rPr>
                <w:rFonts w:hint="eastAsia"/>
              </w:rPr>
              <w:t>1</w:t>
            </w:r>
          </w:p>
        </w:tc>
        <w:tc>
          <w:tcPr>
            <w:tcW w:w="1913" w:type="dxa"/>
            <w:tcBorders>
              <w:top w:val="single" w:sz="4" w:space="0" w:color="auto"/>
              <w:left w:val="single" w:sz="4" w:space="0" w:color="auto"/>
              <w:bottom w:val="single" w:sz="4" w:space="0" w:color="auto"/>
              <w:right w:val="single" w:sz="4" w:space="0" w:color="auto"/>
            </w:tcBorders>
            <w:vAlign w:val="center"/>
          </w:tcPr>
          <w:p w:rsidR="0042353A" w:rsidRPr="00981AB3" w:rsidRDefault="0042353A" w:rsidP="005B1C50">
            <w:pPr>
              <w:tabs>
                <w:tab w:val="left" w:pos="3976"/>
              </w:tabs>
              <w:spacing w:before="40" w:after="40"/>
              <w:rPr>
                <w:rFonts w:cs="Arial"/>
                <w:szCs w:val="21"/>
              </w:rPr>
            </w:pPr>
            <w:r w:rsidRPr="00981AB3">
              <w:t xml:space="preserve">Unité de la barre de temps </w:t>
            </w:r>
          </w:p>
        </w:tc>
        <w:tc>
          <w:tcPr>
            <w:tcW w:w="6727" w:type="dxa"/>
            <w:gridSpan w:val="2"/>
            <w:tcBorders>
              <w:top w:val="single" w:sz="4" w:space="0" w:color="auto"/>
              <w:left w:val="single" w:sz="4" w:space="0" w:color="auto"/>
              <w:bottom w:val="single" w:sz="4" w:space="0" w:color="auto"/>
              <w:right w:val="single" w:sz="4" w:space="0" w:color="auto"/>
            </w:tcBorders>
            <w:vAlign w:val="center"/>
          </w:tcPr>
          <w:p w:rsidR="0042353A" w:rsidRPr="00981AB3" w:rsidRDefault="0042353A" w:rsidP="007F5F43">
            <w:pPr>
              <w:numPr>
                <w:ilvl w:val="0"/>
                <w:numId w:val="18"/>
              </w:numPr>
              <w:tabs>
                <w:tab w:val="clear" w:pos="420"/>
              </w:tabs>
              <w:spacing w:before="40" w:after="40"/>
              <w:ind w:left="357" w:hanging="357"/>
              <w:rPr>
                <w:rFonts w:cs="Arial"/>
                <w:szCs w:val="21"/>
              </w:rPr>
            </w:pPr>
            <w:r w:rsidRPr="00981AB3">
              <w:t xml:space="preserve">Les options comprennent : 24 h, 12 h, 1 h et 30 min. Plus l’unité est petite, plus grand est le facteur de zoom. Il est possible de sélectionner de manière précise l’heure de la barre de temps du fichier à lire. </w:t>
            </w:r>
          </w:p>
          <w:p w:rsidR="0042353A" w:rsidRPr="00981AB3" w:rsidRDefault="0042353A" w:rsidP="007F5F43">
            <w:pPr>
              <w:numPr>
                <w:ilvl w:val="0"/>
                <w:numId w:val="18"/>
              </w:numPr>
              <w:tabs>
                <w:tab w:val="clear" w:pos="420"/>
              </w:tabs>
              <w:spacing w:before="40" w:after="40"/>
              <w:ind w:left="357" w:hanging="357"/>
              <w:rPr>
                <w:rFonts w:cs="Arial"/>
                <w:szCs w:val="21"/>
              </w:rPr>
            </w:pPr>
            <w:r w:rsidRPr="00981AB3">
              <w:lastRenderedPageBreak/>
              <w:t xml:space="preserve">La barre de temps commence avec l’heure 0, lors du réglage de la configuration. La barre de temps agrandit la plage horaire de la lecture actuelle. </w:t>
            </w:r>
          </w:p>
        </w:tc>
      </w:tr>
      <w:tr w:rsidR="0042353A" w:rsidRPr="00981AB3" w:rsidTr="0063005F">
        <w:trPr>
          <w:jc w:val="center"/>
        </w:trPr>
        <w:tc>
          <w:tcPr>
            <w:tcW w:w="1048" w:type="dxa"/>
            <w:tcBorders>
              <w:top w:val="single" w:sz="4" w:space="0" w:color="auto"/>
              <w:left w:val="single" w:sz="4" w:space="0" w:color="auto"/>
              <w:bottom w:val="single" w:sz="4" w:space="0" w:color="auto"/>
              <w:right w:val="single" w:sz="4" w:space="0" w:color="auto"/>
            </w:tcBorders>
            <w:vAlign w:val="center"/>
          </w:tcPr>
          <w:p w:rsidR="0042353A" w:rsidRPr="00981AB3" w:rsidRDefault="000515D5" w:rsidP="005B1C50">
            <w:pPr>
              <w:tabs>
                <w:tab w:val="left" w:pos="3976"/>
              </w:tabs>
              <w:spacing w:before="40" w:after="40"/>
              <w:rPr>
                <w:rFonts w:cs="Arial"/>
                <w:szCs w:val="21"/>
              </w:rPr>
            </w:pPr>
            <w:r w:rsidRPr="00981AB3">
              <w:lastRenderedPageBreak/>
              <w:t>1</w:t>
            </w:r>
            <w:r w:rsidRPr="00981AB3">
              <w:rPr>
                <w:rFonts w:hint="eastAsia"/>
              </w:rPr>
              <w:t>2</w:t>
            </w:r>
          </w:p>
        </w:tc>
        <w:tc>
          <w:tcPr>
            <w:tcW w:w="1913" w:type="dxa"/>
            <w:tcBorders>
              <w:top w:val="single" w:sz="4" w:space="0" w:color="auto"/>
              <w:left w:val="single" w:sz="4" w:space="0" w:color="auto"/>
              <w:bottom w:val="single" w:sz="4" w:space="0" w:color="auto"/>
              <w:right w:val="single" w:sz="4" w:space="0" w:color="auto"/>
            </w:tcBorders>
            <w:vAlign w:val="center"/>
          </w:tcPr>
          <w:p w:rsidR="0042353A" w:rsidRPr="00981AB3" w:rsidRDefault="0042353A" w:rsidP="005B1C50">
            <w:pPr>
              <w:tabs>
                <w:tab w:val="left" w:pos="3976"/>
              </w:tabs>
              <w:spacing w:before="40" w:after="40"/>
              <w:rPr>
                <w:rFonts w:cs="Arial"/>
                <w:szCs w:val="21"/>
              </w:rPr>
            </w:pPr>
            <w:r w:rsidRPr="00981AB3">
              <w:t xml:space="preserve">Sauvegarde </w:t>
            </w:r>
          </w:p>
        </w:tc>
        <w:tc>
          <w:tcPr>
            <w:tcW w:w="6727" w:type="dxa"/>
            <w:gridSpan w:val="2"/>
            <w:tcBorders>
              <w:top w:val="single" w:sz="4" w:space="0" w:color="auto"/>
              <w:left w:val="single" w:sz="4" w:space="0" w:color="auto"/>
              <w:bottom w:val="single" w:sz="4" w:space="0" w:color="auto"/>
              <w:right w:val="single" w:sz="4" w:space="0" w:color="auto"/>
            </w:tcBorders>
            <w:vAlign w:val="center"/>
          </w:tcPr>
          <w:p w:rsidR="0042353A" w:rsidRPr="00981AB3" w:rsidRDefault="0042353A" w:rsidP="007F5F43">
            <w:pPr>
              <w:numPr>
                <w:ilvl w:val="0"/>
                <w:numId w:val="18"/>
              </w:numPr>
              <w:tabs>
                <w:tab w:val="clear" w:pos="420"/>
              </w:tabs>
              <w:spacing w:before="40" w:after="40"/>
              <w:ind w:left="357" w:hanging="357"/>
              <w:rPr>
                <w:rFonts w:cs="Arial"/>
                <w:szCs w:val="21"/>
              </w:rPr>
            </w:pPr>
            <w:r w:rsidRPr="00981AB3">
              <w:t xml:space="preserve">Sélectionnez les fichiers que vous souhaitez sauvegarder dans la liste des fichiers. Contrôlez la liste. Puis, cliquez sur le bouton de sauvegarde et le menu de sauvegarde s’affichera. Vous pouvez personnaliser le dossier de sauvegarde. Après avoir sélectionné ou créé un nouveau dossier, cliquez sur le bouton Démarrer (Start) pour lancer la sauvegarde. Les fichiers enregistrés seront sauvegardés dans le dossier spécifié. </w:t>
            </w:r>
          </w:p>
          <w:p w:rsidR="0042353A" w:rsidRPr="00981AB3" w:rsidRDefault="0042353A" w:rsidP="00AE214E">
            <w:pPr>
              <w:widowControl/>
              <w:numPr>
                <w:ilvl w:val="0"/>
                <w:numId w:val="60"/>
              </w:numPr>
              <w:tabs>
                <w:tab w:val="clear" w:pos="420"/>
              </w:tabs>
              <w:spacing w:before="40" w:after="40"/>
              <w:ind w:left="357" w:hanging="357"/>
              <w:rPr>
                <w:rFonts w:cs="Arial"/>
                <w:szCs w:val="21"/>
              </w:rPr>
            </w:pPr>
            <w:r w:rsidRPr="00981AB3">
              <w:t xml:space="preserve">Contrôlez de nouveau le fichier ou annulez la sélection. Le système ne peut afficher que 32 fichiers d’un canal au maximum. </w:t>
            </w:r>
          </w:p>
          <w:p w:rsidR="0042353A" w:rsidRPr="00981AB3" w:rsidRDefault="0042353A" w:rsidP="00AE214E">
            <w:pPr>
              <w:widowControl/>
              <w:numPr>
                <w:ilvl w:val="0"/>
                <w:numId w:val="60"/>
              </w:numPr>
              <w:tabs>
                <w:tab w:val="clear" w:pos="420"/>
              </w:tabs>
              <w:spacing w:before="40" w:after="40"/>
              <w:ind w:left="357" w:hanging="357"/>
              <w:rPr>
                <w:rFonts w:cs="Arial"/>
                <w:szCs w:val="21"/>
              </w:rPr>
            </w:pPr>
            <w:r w:rsidRPr="00981AB3">
              <w:t xml:space="preserve">Après avoir sélectionné le fichier d’enregistrement, cliquez sur le bouton Sauvegarder (Backup) pour lancer la sauvegarde. </w:t>
            </w:r>
          </w:p>
          <w:p w:rsidR="0042353A" w:rsidRPr="00981AB3" w:rsidRDefault="0042353A" w:rsidP="007F5F43">
            <w:pPr>
              <w:numPr>
                <w:ilvl w:val="0"/>
                <w:numId w:val="18"/>
              </w:numPr>
              <w:tabs>
                <w:tab w:val="clear" w:pos="420"/>
              </w:tabs>
              <w:spacing w:before="40" w:after="40"/>
              <w:ind w:left="357" w:hanging="357"/>
              <w:rPr>
                <w:rFonts w:cs="Arial"/>
                <w:szCs w:val="21"/>
              </w:rPr>
            </w:pPr>
            <w:r w:rsidRPr="00981AB3">
              <w:t xml:space="preserve">Une sauvegarde en cours verrouille l’accès au dispositif de stockage et donc, vous ne pourrez pas lancer une autre sauvegarde. </w:t>
            </w:r>
          </w:p>
        </w:tc>
      </w:tr>
      <w:tr w:rsidR="0042353A" w:rsidRPr="00981AB3" w:rsidTr="0063005F">
        <w:trPr>
          <w:jc w:val="center"/>
        </w:trPr>
        <w:tc>
          <w:tcPr>
            <w:tcW w:w="1048" w:type="dxa"/>
            <w:tcBorders>
              <w:top w:val="single" w:sz="4" w:space="0" w:color="auto"/>
              <w:left w:val="single" w:sz="4" w:space="0" w:color="auto"/>
              <w:bottom w:val="single" w:sz="4" w:space="0" w:color="auto"/>
              <w:right w:val="single" w:sz="4" w:space="0" w:color="auto"/>
            </w:tcBorders>
            <w:vAlign w:val="center"/>
          </w:tcPr>
          <w:p w:rsidR="0042353A" w:rsidRPr="00981AB3" w:rsidRDefault="000515D5" w:rsidP="005B1C50">
            <w:pPr>
              <w:tabs>
                <w:tab w:val="left" w:pos="3976"/>
              </w:tabs>
              <w:spacing w:before="40" w:after="40"/>
              <w:rPr>
                <w:rFonts w:cs="Arial"/>
                <w:szCs w:val="21"/>
              </w:rPr>
            </w:pPr>
            <w:r w:rsidRPr="00981AB3">
              <w:t>1</w:t>
            </w:r>
            <w:r w:rsidRPr="00981AB3">
              <w:rPr>
                <w:rFonts w:hint="eastAsia"/>
              </w:rPr>
              <w:t>3</w:t>
            </w:r>
          </w:p>
        </w:tc>
        <w:tc>
          <w:tcPr>
            <w:tcW w:w="1913" w:type="dxa"/>
            <w:tcBorders>
              <w:top w:val="single" w:sz="4" w:space="0" w:color="auto"/>
              <w:left w:val="single" w:sz="4" w:space="0" w:color="auto"/>
              <w:bottom w:val="single" w:sz="4" w:space="0" w:color="auto"/>
              <w:right w:val="single" w:sz="4" w:space="0" w:color="auto"/>
            </w:tcBorders>
            <w:vAlign w:val="center"/>
          </w:tcPr>
          <w:p w:rsidR="0042353A" w:rsidRPr="00981AB3" w:rsidRDefault="0042353A" w:rsidP="005B1C50">
            <w:pPr>
              <w:tabs>
                <w:tab w:val="left" w:pos="3976"/>
              </w:tabs>
              <w:spacing w:before="40" w:after="40"/>
              <w:rPr>
                <w:rFonts w:cs="Arial"/>
                <w:szCs w:val="21"/>
              </w:rPr>
            </w:pPr>
            <w:r w:rsidRPr="00981AB3">
              <w:t xml:space="preserve">Clip </w:t>
            </w:r>
          </w:p>
        </w:tc>
        <w:tc>
          <w:tcPr>
            <w:tcW w:w="6727" w:type="dxa"/>
            <w:gridSpan w:val="2"/>
            <w:tcBorders>
              <w:top w:val="single" w:sz="4" w:space="0" w:color="auto"/>
              <w:left w:val="single" w:sz="4" w:space="0" w:color="auto"/>
              <w:bottom w:val="single" w:sz="4" w:space="0" w:color="auto"/>
              <w:right w:val="single" w:sz="4" w:space="0" w:color="auto"/>
            </w:tcBorders>
            <w:vAlign w:val="center"/>
          </w:tcPr>
          <w:p w:rsidR="0042353A" w:rsidRPr="00981AB3" w:rsidRDefault="0042353A" w:rsidP="00AE214E">
            <w:pPr>
              <w:widowControl/>
              <w:numPr>
                <w:ilvl w:val="0"/>
                <w:numId w:val="60"/>
              </w:numPr>
              <w:tabs>
                <w:tab w:val="clear" w:pos="420"/>
              </w:tabs>
              <w:spacing w:before="40" w:after="40"/>
              <w:ind w:left="357" w:hanging="357"/>
              <w:rPr>
                <w:rFonts w:cs="Arial"/>
                <w:szCs w:val="21"/>
              </w:rPr>
            </w:pPr>
            <w:r w:rsidRPr="00981AB3">
              <w:t xml:space="preserve">Le bouton permet de modifier le fichier. </w:t>
            </w:r>
          </w:p>
          <w:p w:rsidR="0042353A" w:rsidRPr="00981AB3" w:rsidRDefault="0042353A" w:rsidP="00AE214E">
            <w:pPr>
              <w:widowControl/>
              <w:numPr>
                <w:ilvl w:val="0"/>
                <w:numId w:val="60"/>
              </w:numPr>
              <w:tabs>
                <w:tab w:val="clear" w:pos="420"/>
              </w:tabs>
              <w:spacing w:before="40" w:after="40"/>
              <w:ind w:left="357" w:hanging="357"/>
              <w:rPr>
                <w:rFonts w:cs="Arial"/>
                <w:szCs w:val="21"/>
              </w:rPr>
            </w:pPr>
            <w:r w:rsidRPr="00981AB3">
              <w:t xml:space="preserve">Démarrez la lecture du fichier que vous voulez modifier puis cliquez sur ce bouton quand vous êtes prêt à saisir vos modifications. Vous pouvez voir les barres coulissantes correspondantes dans la barre de temps du canal correspondant. Vous pouvez régler la barre coulissante ou saisir l’heure exacte pour définir l’heure de fin du fichier. </w:t>
            </w:r>
          </w:p>
          <w:p w:rsidR="0042353A" w:rsidRPr="00981AB3" w:rsidRDefault="0042353A" w:rsidP="007F5F43">
            <w:pPr>
              <w:numPr>
                <w:ilvl w:val="0"/>
                <w:numId w:val="18"/>
              </w:numPr>
              <w:tabs>
                <w:tab w:val="clear" w:pos="420"/>
              </w:tabs>
              <w:spacing w:before="40" w:after="40"/>
              <w:ind w:left="357" w:hanging="357"/>
              <w:rPr>
                <w:rFonts w:cs="Arial"/>
                <w:szCs w:val="21"/>
              </w:rPr>
            </w:pPr>
            <w:r w:rsidRPr="00981AB3">
              <w:t xml:space="preserve">Après avoir défini l’heure de fin, vous pouvez cliquer sur le bouton « couper » (Clip) une fois de plus pour modifier la deuxième période. La barre coulissante revient à sa position précédente. </w:t>
            </w:r>
          </w:p>
          <w:p w:rsidR="0042353A" w:rsidRPr="00981AB3" w:rsidRDefault="0042353A" w:rsidP="007F5F43">
            <w:pPr>
              <w:numPr>
                <w:ilvl w:val="0"/>
                <w:numId w:val="18"/>
              </w:numPr>
              <w:tabs>
                <w:tab w:val="clear" w:pos="420"/>
              </w:tabs>
              <w:spacing w:before="40" w:after="40"/>
              <w:ind w:left="357" w:hanging="357"/>
              <w:rPr>
                <w:rFonts w:cs="Arial"/>
                <w:szCs w:val="21"/>
              </w:rPr>
            </w:pPr>
            <w:r w:rsidRPr="00981AB3">
              <w:t xml:space="preserve">Cliquez sur le bouton « sauvegarde » (Backup) après un « couper » (Clip) afin de sauvegarder le contenu actuel dans un nouveau fichier. </w:t>
            </w:r>
          </w:p>
          <w:p w:rsidR="0042353A" w:rsidRPr="00981AB3" w:rsidRDefault="0042353A" w:rsidP="007F5F43">
            <w:pPr>
              <w:numPr>
                <w:ilvl w:val="0"/>
                <w:numId w:val="18"/>
              </w:numPr>
              <w:tabs>
                <w:tab w:val="clear" w:pos="420"/>
              </w:tabs>
              <w:spacing w:before="40" w:after="40"/>
              <w:ind w:left="357" w:hanging="357"/>
              <w:rPr>
                <w:rFonts w:cs="Arial"/>
                <w:szCs w:val="21"/>
              </w:rPr>
            </w:pPr>
            <w:r w:rsidRPr="00981AB3">
              <w:t xml:space="preserve">Vous pouvez couper (en cliquant sur « Clip ») un canal ou des canaux multiples. La façon de procéder pour couper des canaux multiples est similaire à celle utilisée pour un seul canal. </w:t>
            </w:r>
          </w:p>
          <w:p w:rsidR="0042353A" w:rsidRPr="00981AB3" w:rsidRDefault="0042353A" w:rsidP="007F5F43">
            <w:pPr>
              <w:spacing w:before="40" w:after="40"/>
              <w:ind w:left="1"/>
              <w:rPr>
                <w:rFonts w:cs="Arial"/>
                <w:szCs w:val="21"/>
              </w:rPr>
            </w:pPr>
            <w:r w:rsidRPr="00981AB3">
              <w:t>Remarque :</w:t>
            </w:r>
          </w:p>
          <w:p w:rsidR="0042353A" w:rsidRPr="00981AB3" w:rsidRDefault="0042353A" w:rsidP="00AE214E">
            <w:pPr>
              <w:numPr>
                <w:ilvl w:val="0"/>
                <w:numId w:val="61"/>
              </w:numPr>
              <w:tabs>
                <w:tab w:val="clear" w:pos="421"/>
              </w:tabs>
              <w:spacing w:before="40" w:after="40"/>
              <w:ind w:left="357" w:hanging="357"/>
              <w:rPr>
                <w:rFonts w:cs="Arial"/>
                <w:b/>
                <w:szCs w:val="21"/>
              </w:rPr>
            </w:pPr>
            <w:r w:rsidRPr="00981AB3">
              <w:rPr>
                <w:b/>
              </w:rPr>
              <w:t xml:space="preserve">Le système ne peut sauvegarder que 1024 fichiers en même temps. </w:t>
            </w:r>
          </w:p>
          <w:p w:rsidR="0042353A" w:rsidRPr="00981AB3" w:rsidRDefault="0042353A" w:rsidP="00AE214E">
            <w:pPr>
              <w:numPr>
                <w:ilvl w:val="0"/>
                <w:numId w:val="61"/>
              </w:numPr>
              <w:tabs>
                <w:tab w:val="clear" w:pos="421"/>
              </w:tabs>
              <w:spacing w:before="40" w:after="40"/>
              <w:ind w:left="357" w:hanging="357"/>
              <w:rPr>
                <w:rFonts w:cs="Arial"/>
                <w:szCs w:val="21"/>
              </w:rPr>
            </w:pPr>
            <w:r w:rsidRPr="00981AB3">
              <w:rPr>
                <w:b/>
              </w:rPr>
              <w:t>La fonction clip ne fonctionnera pas si des fichiers sont cochés dans la liste des fichiers.</w:t>
            </w:r>
          </w:p>
        </w:tc>
      </w:tr>
      <w:tr w:rsidR="0042353A" w:rsidRPr="00981AB3" w:rsidTr="0063005F">
        <w:trPr>
          <w:jc w:val="center"/>
        </w:trPr>
        <w:tc>
          <w:tcPr>
            <w:tcW w:w="1048" w:type="dxa"/>
            <w:tcBorders>
              <w:top w:val="single" w:sz="4" w:space="0" w:color="auto"/>
              <w:left w:val="single" w:sz="4" w:space="0" w:color="auto"/>
              <w:bottom w:val="single" w:sz="4" w:space="0" w:color="auto"/>
              <w:right w:val="single" w:sz="4" w:space="0" w:color="auto"/>
            </w:tcBorders>
            <w:vAlign w:val="center"/>
          </w:tcPr>
          <w:p w:rsidR="0042353A" w:rsidRPr="00981AB3" w:rsidRDefault="000515D5" w:rsidP="005B1C50">
            <w:pPr>
              <w:tabs>
                <w:tab w:val="left" w:pos="3976"/>
              </w:tabs>
              <w:spacing w:before="40" w:after="40"/>
              <w:rPr>
                <w:rFonts w:cs="Arial"/>
                <w:szCs w:val="21"/>
              </w:rPr>
            </w:pPr>
            <w:r w:rsidRPr="00981AB3">
              <w:t>1</w:t>
            </w:r>
            <w:r w:rsidRPr="00981AB3">
              <w:rPr>
                <w:rFonts w:hint="eastAsia"/>
              </w:rPr>
              <w:t>4</w:t>
            </w:r>
          </w:p>
        </w:tc>
        <w:tc>
          <w:tcPr>
            <w:tcW w:w="1913" w:type="dxa"/>
            <w:tcBorders>
              <w:top w:val="single" w:sz="4" w:space="0" w:color="auto"/>
              <w:left w:val="single" w:sz="4" w:space="0" w:color="auto"/>
              <w:bottom w:val="single" w:sz="4" w:space="0" w:color="auto"/>
              <w:right w:val="single" w:sz="4" w:space="0" w:color="auto"/>
            </w:tcBorders>
            <w:vAlign w:val="center"/>
          </w:tcPr>
          <w:p w:rsidR="0042353A" w:rsidRPr="00981AB3" w:rsidRDefault="0042353A" w:rsidP="005B1C50">
            <w:pPr>
              <w:tabs>
                <w:tab w:val="left" w:pos="3976"/>
              </w:tabs>
              <w:spacing w:before="40" w:after="40"/>
              <w:rPr>
                <w:rFonts w:cs="Arial"/>
                <w:szCs w:val="21"/>
              </w:rPr>
            </w:pPr>
            <w:r w:rsidRPr="00981AB3">
              <w:t xml:space="preserve">Type d’enregistrement </w:t>
            </w:r>
          </w:p>
        </w:tc>
        <w:tc>
          <w:tcPr>
            <w:tcW w:w="6727" w:type="dxa"/>
            <w:gridSpan w:val="2"/>
            <w:tcBorders>
              <w:top w:val="single" w:sz="4" w:space="0" w:color="auto"/>
              <w:left w:val="single" w:sz="4" w:space="0" w:color="auto"/>
              <w:bottom w:val="single" w:sz="4" w:space="0" w:color="auto"/>
              <w:right w:val="single" w:sz="4" w:space="0" w:color="auto"/>
            </w:tcBorders>
            <w:vAlign w:val="center"/>
          </w:tcPr>
          <w:p w:rsidR="0042353A" w:rsidRPr="00981AB3" w:rsidRDefault="0042353A" w:rsidP="005B1C50">
            <w:pPr>
              <w:tabs>
                <w:tab w:val="left" w:pos="3976"/>
              </w:tabs>
              <w:spacing w:before="40" w:after="40"/>
              <w:rPr>
                <w:rFonts w:cs="Arial"/>
                <w:szCs w:val="21"/>
              </w:rPr>
            </w:pPr>
            <w:r w:rsidRPr="00981AB3">
              <w:t xml:space="preserve">Dans n’importe quel mode de lecture, la barre de temps sera actualisée si vous modifiez le type de recherche. </w:t>
            </w:r>
          </w:p>
        </w:tc>
      </w:tr>
      <w:tr w:rsidR="0042353A" w:rsidRPr="00981AB3" w:rsidTr="008F5D59">
        <w:trPr>
          <w:jc w:val="center"/>
        </w:trPr>
        <w:tc>
          <w:tcPr>
            <w:tcW w:w="9688" w:type="dxa"/>
            <w:gridSpan w:val="4"/>
            <w:tcBorders>
              <w:top w:val="single" w:sz="4" w:space="0" w:color="auto"/>
              <w:left w:val="single" w:sz="4" w:space="0" w:color="auto"/>
              <w:bottom w:val="single" w:sz="4" w:space="0" w:color="auto"/>
              <w:right w:val="single" w:sz="4" w:space="0" w:color="auto"/>
            </w:tcBorders>
            <w:shd w:val="clear" w:color="auto" w:fill="E0E0E0"/>
            <w:vAlign w:val="center"/>
          </w:tcPr>
          <w:p w:rsidR="0042353A" w:rsidRPr="00981AB3" w:rsidRDefault="0042353A" w:rsidP="005B1C50">
            <w:pPr>
              <w:tabs>
                <w:tab w:val="left" w:pos="3976"/>
              </w:tabs>
              <w:spacing w:before="40" w:after="40"/>
              <w:jc w:val="center"/>
              <w:rPr>
                <w:rFonts w:cs="Arial"/>
                <w:szCs w:val="21"/>
              </w:rPr>
            </w:pPr>
            <w:r w:rsidRPr="00981AB3">
              <w:rPr>
                <w:b/>
                <w:noProof/>
              </w:rPr>
              <w:t>Autres fonctions</w:t>
            </w:r>
          </w:p>
        </w:tc>
      </w:tr>
      <w:tr w:rsidR="0042353A" w:rsidRPr="00981AB3" w:rsidTr="0063005F">
        <w:trPr>
          <w:jc w:val="center"/>
        </w:trPr>
        <w:tc>
          <w:tcPr>
            <w:tcW w:w="1048" w:type="dxa"/>
            <w:tcBorders>
              <w:top w:val="single" w:sz="4" w:space="0" w:color="auto"/>
              <w:left w:val="single" w:sz="4" w:space="0" w:color="auto"/>
              <w:bottom w:val="single" w:sz="4" w:space="0" w:color="auto"/>
              <w:right w:val="single" w:sz="4" w:space="0" w:color="auto"/>
            </w:tcBorders>
            <w:vAlign w:val="center"/>
          </w:tcPr>
          <w:p w:rsidR="0042353A" w:rsidRPr="00981AB3" w:rsidRDefault="000515D5" w:rsidP="005B1C50">
            <w:pPr>
              <w:tabs>
                <w:tab w:val="left" w:pos="3976"/>
              </w:tabs>
              <w:spacing w:before="40" w:after="40"/>
              <w:rPr>
                <w:rFonts w:cs="Arial"/>
                <w:szCs w:val="21"/>
              </w:rPr>
            </w:pPr>
            <w:r w:rsidRPr="00981AB3">
              <w:t>1</w:t>
            </w:r>
            <w:r w:rsidRPr="00981AB3">
              <w:rPr>
                <w:rFonts w:hint="eastAsia"/>
              </w:rPr>
              <w:t>5</w:t>
            </w:r>
          </w:p>
        </w:tc>
        <w:tc>
          <w:tcPr>
            <w:tcW w:w="1913" w:type="dxa"/>
            <w:tcBorders>
              <w:top w:val="single" w:sz="4" w:space="0" w:color="auto"/>
              <w:left w:val="single" w:sz="4" w:space="0" w:color="auto"/>
              <w:bottom w:val="single" w:sz="4" w:space="0" w:color="auto"/>
              <w:right w:val="single" w:sz="4" w:space="0" w:color="auto"/>
            </w:tcBorders>
            <w:vAlign w:val="center"/>
          </w:tcPr>
          <w:p w:rsidR="0042353A" w:rsidRPr="00981AB3" w:rsidRDefault="0042353A" w:rsidP="005B1C50">
            <w:pPr>
              <w:tabs>
                <w:tab w:val="left" w:pos="3976"/>
              </w:tabs>
              <w:spacing w:before="40" w:after="40"/>
              <w:rPr>
                <w:rFonts w:cs="Arial"/>
                <w:szCs w:val="21"/>
              </w:rPr>
            </w:pPr>
            <w:r w:rsidRPr="00981AB3">
              <w:t xml:space="preserve">Recherche de détection </w:t>
            </w:r>
            <w:r w:rsidRPr="00981AB3">
              <w:lastRenderedPageBreak/>
              <w:t xml:space="preserve">intelligente de mouvement </w:t>
            </w:r>
          </w:p>
        </w:tc>
        <w:tc>
          <w:tcPr>
            <w:tcW w:w="6727" w:type="dxa"/>
            <w:gridSpan w:val="2"/>
            <w:tcBorders>
              <w:top w:val="single" w:sz="4" w:space="0" w:color="auto"/>
              <w:left w:val="single" w:sz="4" w:space="0" w:color="auto"/>
              <w:bottom w:val="single" w:sz="4" w:space="0" w:color="auto"/>
              <w:right w:val="single" w:sz="4" w:space="0" w:color="auto"/>
            </w:tcBorders>
            <w:vAlign w:val="center"/>
          </w:tcPr>
          <w:p w:rsidR="0042353A" w:rsidRPr="00981AB3" w:rsidRDefault="0042353A" w:rsidP="007F5F43">
            <w:pPr>
              <w:widowControl/>
              <w:numPr>
                <w:ilvl w:val="0"/>
                <w:numId w:val="20"/>
              </w:numPr>
              <w:tabs>
                <w:tab w:val="clear" w:pos="420"/>
              </w:tabs>
              <w:spacing w:before="40" w:after="40"/>
              <w:ind w:left="357" w:hanging="357"/>
              <w:rPr>
                <w:rFonts w:cs="Arial"/>
                <w:szCs w:val="21"/>
              </w:rPr>
            </w:pPr>
            <w:r w:rsidRPr="00981AB3">
              <w:lastRenderedPageBreak/>
              <w:t xml:space="preserve">Au cours de la lecture, il est possible de sélectionner une zone de la fenêtre pour lancer une recherche intelligente. Cliquez sur le </w:t>
            </w:r>
            <w:r w:rsidRPr="00981AB3">
              <w:lastRenderedPageBreak/>
              <w:t>bouton du mode détection de mouvement pour démarrer la lecture.</w:t>
            </w:r>
          </w:p>
          <w:p w:rsidR="0042353A" w:rsidRPr="00981AB3" w:rsidRDefault="0042353A" w:rsidP="007F5F43">
            <w:pPr>
              <w:widowControl/>
              <w:numPr>
                <w:ilvl w:val="0"/>
                <w:numId w:val="20"/>
              </w:numPr>
              <w:tabs>
                <w:tab w:val="clear" w:pos="420"/>
              </w:tabs>
              <w:spacing w:before="40" w:after="40"/>
              <w:ind w:left="357" w:hanging="357"/>
              <w:rPr>
                <w:rFonts w:cs="Arial"/>
                <w:szCs w:val="21"/>
              </w:rPr>
            </w:pPr>
            <w:r w:rsidRPr="00981AB3">
              <w:t xml:space="preserve">Au cours de la lecture en mode détection de mouvement, cliquez de nouveau sur le bouton pour interrompre la lecture. </w:t>
            </w:r>
          </w:p>
          <w:p w:rsidR="0042353A" w:rsidRPr="00981AB3" w:rsidRDefault="0042353A" w:rsidP="007F5F43">
            <w:pPr>
              <w:widowControl/>
              <w:numPr>
                <w:ilvl w:val="0"/>
                <w:numId w:val="20"/>
              </w:numPr>
              <w:tabs>
                <w:tab w:val="clear" w:pos="420"/>
              </w:tabs>
              <w:spacing w:before="40" w:after="40"/>
              <w:ind w:left="357" w:hanging="357"/>
              <w:rPr>
                <w:rFonts w:cs="Arial"/>
                <w:szCs w:val="21"/>
              </w:rPr>
            </w:pPr>
            <w:r w:rsidRPr="00981AB3">
              <w:t xml:space="preserve">Par défaut, il n’y a aucune zone de détection de mouvement. </w:t>
            </w:r>
          </w:p>
          <w:p w:rsidR="0042353A" w:rsidRPr="00981AB3" w:rsidRDefault="0042353A" w:rsidP="007F5F43">
            <w:pPr>
              <w:widowControl/>
              <w:numPr>
                <w:ilvl w:val="0"/>
                <w:numId w:val="20"/>
              </w:numPr>
              <w:tabs>
                <w:tab w:val="clear" w:pos="420"/>
              </w:tabs>
              <w:spacing w:before="40" w:after="40"/>
              <w:ind w:left="357" w:hanging="357"/>
              <w:rPr>
                <w:rFonts w:cs="Arial"/>
                <w:szCs w:val="21"/>
              </w:rPr>
            </w:pPr>
            <w:r w:rsidRPr="00981AB3">
              <w:t xml:space="preserve">Si vous sélectionnez un autre fichier dans la liste, la lecture en mode de détection de mouvement de ce fichier démarre. </w:t>
            </w:r>
          </w:p>
          <w:p w:rsidR="0042353A" w:rsidRPr="00981AB3" w:rsidRDefault="0042353A" w:rsidP="007F5F43">
            <w:pPr>
              <w:widowControl/>
              <w:numPr>
                <w:ilvl w:val="0"/>
                <w:numId w:val="20"/>
              </w:numPr>
              <w:tabs>
                <w:tab w:val="clear" w:pos="420"/>
              </w:tabs>
              <w:spacing w:before="40" w:after="40"/>
              <w:ind w:left="357" w:hanging="357"/>
              <w:rPr>
                <w:rFonts w:cs="Arial"/>
                <w:szCs w:val="21"/>
              </w:rPr>
            </w:pPr>
            <w:r w:rsidRPr="00981AB3">
              <w:t>Au cours de la lecture en mode de détection de mouvement, vous ne pouvez pas exécuter des opérations telles que modifier la barre de temps, démarrer une lecture à rebours ou image par image.</w:t>
            </w:r>
          </w:p>
          <w:p w:rsidR="00C601F8" w:rsidRPr="00981AB3" w:rsidRDefault="0042353A" w:rsidP="007F5F43">
            <w:pPr>
              <w:numPr>
                <w:ilvl w:val="0"/>
                <w:numId w:val="20"/>
              </w:numPr>
              <w:tabs>
                <w:tab w:val="clear" w:pos="420"/>
              </w:tabs>
              <w:spacing w:before="40" w:after="40"/>
              <w:ind w:left="357" w:hanging="357"/>
              <w:rPr>
                <w:rFonts w:cs="Arial"/>
                <w:szCs w:val="21"/>
              </w:rPr>
            </w:pPr>
            <w:r w:rsidRPr="00981AB3">
              <w:t xml:space="preserve">Veuillez vous reporter au chapitre </w:t>
            </w:r>
            <w:r w:rsidRPr="00981AB3">
              <w:rPr>
                <w:rFonts w:cs="Arial"/>
                <w:szCs w:val="21"/>
              </w:rPr>
              <w:fldChar w:fldCharType="begin"/>
            </w:r>
            <w:r w:rsidRPr="00981AB3">
              <w:rPr>
                <w:rFonts w:cs="Arial"/>
                <w:szCs w:val="21"/>
              </w:rPr>
              <w:instrText xml:space="preserve"> REF _Ref346089694 \r \h </w:instrText>
            </w:r>
            <w:r w:rsidR="00FE5205"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Pr>
                <w:rFonts w:cs="Arial"/>
                <w:szCs w:val="21"/>
                <w:cs/>
              </w:rPr>
              <w:t>‎</w:t>
            </w:r>
            <w:r w:rsidR="00413E95">
              <w:rPr>
                <w:rFonts w:cs="Arial"/>
                <w:szCs w:val="21"/>
              </w:rPr>
              <w:t>3.10.4</w:t>
            </w:r>
            <w:r w:rsidRPr="00981AB3">
              <w:rPr>
                <w:rFonts w:cs="Arial"/>
                <w:szCs w:val="21"/>
              </w:rPr>
              <w:fldChar w:fldCharType="end"/>
            </w:r>
            <w:r w:rsidRPr="00981AB3">
              <w:t xml:space="preserve"> « Recherche intelligente » pour des instructions détaillées. </w:t>
            </w:r>
          </w:p>
        </w:tc>
      </w:tr>
      <w:tr w:rsidR="00C601F8" w:rsidRPr="00981AB3" w:rsidTr="0063005F">
        <w:trPr>
          <w:jc w:val="center"/>
        </w:trPr>
        <w:tc>
          <w:tcPr>
            <w:tcW w:w="1048" w:type="dxa"/>
            <w:tcBorders>
              <w:top w:val="single" w:sz="4" w:space="0" w:color="auto"/>
              <w:left w:val="single" w:sz="4" w:space="0" w:color="auto"/>
              <w:bottom w:val="single" w:sz="4" w:space="0" w:color="auto"/>
              <w:right w:val="single" w:sz="4" w:space="0" w:color="auto"/>
            </w:tcBorders>
            <w:vAlign w:val="center"/>
          </w:tcPr>
          <w:p w:rsidR="00C601F8" w:rsidRPr="00981AB3" w:rsidRDefault="00C601F8" w:rsidP="005B1C50">
            <w:pPr>
              <w:tabs>
                <w:tab w:val="left" w:pos="3976"/>
              </w:tabs>
              <w:spacing w:before="40" w:after="40"/>
              <w:rPr>
                <w:rFonts w:cs="Arial"/>
                <w:szCs w:val="21"/>
              </w:rPr>
            </w:pPr>
            <w:r w:rsidRPr="00981AB3">
              <w:lastRenderedPageBreak/>
              <w:t>1</w:t>
            </w:r>
            <w:r w:rsidRPr="00981AB3">
              <w:rPr>
                <w:rFonts w:hint="eastAsia"/>
              </w:rPr>
              <w:t>6</w:t>
            </w:r>
          </w:p>
        </w:tc>
        <w:tc>
          <w:tcPr>
            <w:tcW w:w="1913" w:type="dxa"/>
            <w:tcBorders>
              <w:top w:val="single" w:sz="4" w:space="0" w:color="auto"/>
              <w:left w:val="single" w:sz="4" w:space="0" w:color="auto"/>
              <w:bottom w:val="single" w:sz="4" w:space="0" w:color="auto"/>
              <w:right w:val="single" w:sz="4" w:space="0" w:color="auto"/>
            </w:tcBorders>
            <w:vAlign w:val="center"/>
          </w:tcPr>
          <w:p w:rsidR="00C601F8" w:rsidRPr="00981AB3" w:rsidRDefault="00C601F8" w:rsidP="005B1C50">
            <w:pPr>
              <w:tabs>
                <w:tab w:val="left" w:pos="3976"/>
              </w:tabs>
              <w:spacing w:before="40" w:after="40"/>
              <w:rPr>
                <w:rFonts w:cs="Arial"/>
                <w:szCs w:val="21"/>
              </w:rPr>
            </w:pPr>
            <w:r w:rsidRPr="00981AB3">
              <w:t>Synchronisation</w:t>
            </w:r>
          </w:p>
        </w:tc>
        <w:tc>
          <w:tcPr>
            <w:tcW w:w="6727" w:type="dxa"/>
            <w:gridSpan w:val="2"/>
            <w:tcBorders>
              <w:top w:val="single" w:sz="4" w:space="0" w:color="auto"/>
              <w:left w:val="single" w:sz="4" w:space="0" w:color="auto"/>
              <w:bottom w:val="single" w:sz="4" w:space="0" w:color="auto"/>
              <w:right w:val="single" w:sz="4" w:space="0" w:color="auto"/>
            </w:tcBorders>
            <w:vAlign w:val="center"/>
          </w:tcPr>
          <w:p w:rsidR="00C601F8" w:rsidRPr="00981AB3" w:rsidRDefault="00C601F8" w:rsidP="005B1C50">
            <w:pPr>
              <w:spacing w:before="40" w:after="40"/>
              <w:rPr>
                <w:rFonts w:cs="Arial"/>
              </w:rPr>
            </w:pPr>
            <w:r w:rsidRPr="00981AB3">
              <w:t xml:space="preserve">Dans le volet 14 de la </w:t>
            </w:r>
            <w:r w:rsidRPr="00981AB3">
              <w:rPr>
                <w:rFonts w:cs="Arial"/>
              </w:rPr>
              <w:fldChar w:fldCharType="begin"/>
            </w:r>
            <w:r w:rsidRPr="00981AB3">
              <w:rPr>
                <w:rFonts w:cs="Arial"/>
              </w:rPr>
              <w:instrText xml:space="preserve"> REF _Ref364951730 \h  \* MERGEFORMAT </w:instrText>
            </w:r>
            <w:r w:rsidRPr="00981AB3">
              <w:rPr>
                <w:rFonts w:cs="Arial"/>
              </w:rPr>
            </w:r>
            <w:r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3–74</w:t>
            </w:r>
            <w:r w:rsidRPr="00981AB3">
              <w:rPr>
                <w:rFonts w:cs="Arial"/>
              </w:rPr>
              <w:fldChar w:fldCharType="end"/>
            </w:r>
            <w:r w:rsidRPr="00981AB3">
              <w:t xml:space="preserve">, cliquez sur le bouton « synchronisation » (Sync) pour synchroniser la lecture simultanée de fichiers de différents canaux. </w:t>
            </w:r>
          </w:p>
        </w:tc>
      </w:tr>
      <w:tr w:rsidR="0042353A" w:rsidRPr="00981AB3" w:rsidTr="0063005F">
        <w:trPr>
          <w:jc w:val="center"/>
        </w:trPr>
        <w:tc>
          <w:tcPr>
            <w:tcW w:w="1048" w:type="dxa"/>
            <w:tcBorders>
              <w:top w:val="single" w:sz="4" w:space="0" w:color="auto"/>
              <w:left w:val="single" w:sz="4" w:space="0" w:color="auto"/>
              <w:bottom w:val="single" w:sz="4" w:space="0" w:color="auto"/>
              <w:right w:val="single" w:sz="4" w:space="0" w:color="auto"/>
            </w:tcBorders>
            <w:vAlign w:val="center"/>
          </w:tcPr>
          <w:p w:rsidR="0042353A" w:rsidRPr="00981AB3" w:rsidRDefault="000515D5" w:rsidP="005B1C50">
            <w:pPr>
              <w:tabs>
                <w:tab w:val="left" w:pos="3976"/>
              </w:tabs>
              <w:spacing w:before="40" w:after="40"/>
              <w:rPr>
                <w:rFonts w:cs="Arial"/>
                <w:szCs w:val="21"/>
              </w:rPr>
            </w:pPr>
            <w:r w:rsidRPr="00981AB3">
              <w:t>1</w:t>
            </w:r>
            <w:r w:rsidRPr="00981AB3">
              <w:rPr>
                <w:rFonts w:hint="eastAsia"/>
              </w:rPr>
              <w:t>7</w:t>
            </w:r>
          </w:p>
        </w:tc>
        <w:tc>
          <w:tcPr>
            <w:tcW w:w="1913" w:type="dxa"/>
            <w:tcBorders>
              <w:top w:val="single" w:sz="4" w:space="0" w:color="auto"/>
              <w:left w:val="single" w:sz="4" w:space="0" w:color="auto"/>
              <w:bottom w:val="single" w:sz="4" w:space="0" w:color="auto"/>
              <w:right w:val="single" w:sz="4" w:space="0" w:color="auto"/>
            </w:tcBorders>
            <w:vAlign w:val="center"/>
          </w:tcPr>
          <w:p w:rsidR="0042353A" w:rsidRPr="00981AB3" w:rsidRDefault="0042353A" w:rsidP="008F5D59">
            <w:pPr>
              <w:tabs>
                <w:tab w:val="left" w:pos="3976"/>
              </w:tabs>
              <w:spacing w:before="40" w:after="40"/>
              <w:rPr>
                <w:rFonts w:cs="Arial"/>
                <w:szCs w:val="21"/>
              </w:rPr>
            </w:pPr>
            <w:r w:rsidRPr="00981AB3">
              <w:t xml:space="preserve">Lecture synchronisée d’un autre canal </w:t>
            </w:r>
          </w:p>
        </w:tc>
        <w:tc>
          <w:tcPr>
            <w:tcW w:w="6727" w:type="dxa"/>
            <w:gridSpan w:val="2"/>
            <w:tcBorders>
              <w:top w:val="single" w:sz="4" w:space="0" w:color="auto"/>
              <w:left w:val="single" w:sz="4" w:space="0" w:color="auto"/>
              <w:bottom w:val="single" w:sz="4" w:space="0" w:color="auto"/>
              <w:right w:val="single" w:sz="4" w:space="0" w:color="auto"/>
            </w:tcBorders>
            <w:vAlign w:val="center"/>
          </w:tcPr>
          <w:p w:rsidR="0042353A" w:rsidRPr="00981AB3" w:rsidRDefault="0042353A" w:rsidP="005B1C50">
            <w:pPr>
              <w:tabs>
                <w:tab w:val="left" w:pos="3976"/>
              </w:tabs>
              <w:spacing w:before="40" w:after="40"/>
              <w:rPr>
                <w:rFonts w:cs="Arial"/>
                <w:szCs w:val="21"/>
              </w:rPr>
            </w:pPr>
            <w:r w:rsidRPr="00981AB3">
              <w:t xml:space="preserve">Au cours de la lecture d’un fichier, cliquez sur un bouton numéroté et la lecture du canal correspondant à la même plage horaire sera lancée. </w:t>
            </w:r>
          </w:p>
        </w:tc>
      </w:tr>
      <w:tr w:rsidR="0042353A" w:rsidRPr="00981AB3" w:rsidTr="0063005F">
        <w:trPr>
          <w:jc w:val="center"/>
        </w:trPr>
        <w:tc>
          <w:tcPr>
            <w:tcW w:w="1048" w:type="dxa"/>
            <w:tcBorders>
              <w:top w:val="single" w:sz="4" w:space="0" w:color="auto"/>
              <w:left w:val="single" w:sz="4" w:space="0" w:color="auto"/>
              <w:bottom w:val="single" w:sz="4" w:space="0" w:color="auto"/>
              <w:right w:val="single" w:sz="4" w:space="0" w:color="auto"/>
            </w:tcBorders>
            <w:vAlign w:val="center"/>
          </w:tcPr>
          <w:p w:rsidR="0042353A" w:rsidRPr="00981AB3" w:rsidRDefault="000515D5" w:rsidP="005B1C50">
            <w:pPr>
              <w:tabs>
                <w:tab w:val="left" w:pos="3976"/>
              </w:tabs>
              <w:spacing w:before="40" w:after="40"/>
              <w:rPr>
                <w:rFonts w:cs="Arial"/>
                <w:szCs w:val="21"/>
              </w:rPr>
            </w:pPr>
            <w:r w:rsidRPr="00981AB3">
              <w:t>1</w:t>
            </w:r>
            <w:r w:rsidRPr="00981AB3">
              <w:rPr>
                <w:rFonts w:hint="eastAsia"/>
              </w:rPr>
              <w:t>8</w:t>
            </w:r>
          </w:p>
        </w:tc>
        <w:tc>
          <w:tcPr>
            <w:tcW w:w="1913" w:type="dxa"/>
            <w:tcBorders>
              <w:top w:val="single" w:sz="4" w:space="0" w:color="auto"/>
              <w:left w:val="single" w:sz="4" w:space="0" w:color="auto"/>
              <w:bottom w:val="single" w:sz="4" w:space="0" w:color="auto"/>
              <w:right w:val="single" w:sz="4" w:space="0" w:color="auto"/>
            </w:tcBorders>
            <w:vAlign w:val="center"/>
          </w:tcPr>
          <w:p w:rsidR="0042353A" w:rsidRPr="00981AB3" w:rsidRDefault="0042353A" w:rsidP="005B1C50">
            <w:pPr>
              <w:tabs>
                <w:tab w:val="left" w:pos="3976"/>
              </w:tabs>
              <w:spacing w:before="40" w:after="40"/>
              <w:rPr>
                <w:rFonts w:cs="Arial"/>
                <w:szCs w:val="21"/>
              </w:rPr>
            </w:pPr>
            <w:r w:rsidRPr="00981AB3">
              <w:t xml:space="preserve">Zoom numérique </w:t>
            </w:r>
          </w:p>
        </w:tc>
        <w:tc>
          <w:tcPr>
            <w:tcW w:w="6727" w:type="dxa"/>
            <w:gridSpan w:val="2"/>
            <w:tcBorders>
              <w:top w:val="single" w:sz="4" w:space="0" w:color="auto"/>
              <w:left w:val="single" w:sz="4" w:space="0" w:color="auto"/>
              <w:bottom w:val="single" w:sz="4" w:space="0" w:color="auto"/>
              <w:right w:val="single" w:sz="4" w:space="0" w:color="auto"/>
            </w:tcBorders>
            <w:vAlign w:val="center"/>
          </w:tcPr>
          <w:p w:rsidR="0042353A" w:rsidRPr="00981AB3" w:rsidRDefault="0042353A" w:rsidP="005B1C50">
            <w:pPr>
              <w:tabs>
                <w:tab w:val="left" w:pos="3976"/>
              </w:tabs>
              <w:spacing w:before="40" w:after="40"/>
              <w:rPr>
                <w:rFonts w:cs="Arial"/>
                <w:kern w:val="56"/>
                <w:szCs w:val="21"/>
              </w:rPr>
            </w:pPr>
            <w:r w:rsidRPr="00981AB3">
              <w:t>En mode de lecture plein écran, cliquez avec le bouton gauche de la souris dans l’écran. Faites glisser votre souris sur l’écran pour sélectionner une section, puis cliquez avec le bouton gauche de la souris pour effectuer un zoom numérique. Cliquez avec le bouton droit de la souris pour annuler le zoom.</w:t>
            </w:r>
          </w:p>
        </w:tc>
      </w:tr>
    </w:tbl>
    <w:p w:rsidR="003B5399" w:rsidRPr="00981AB3" w:rsidRDefault="003B5399" w:rsidP="005B1C50">
      <w:pPr>
        <w:rPr>
          <w:rFonts w:cs="Arial"/>
          <w:b/>
          <w:kern w:val="56"/>
          <w:szCs w:val="21"/>
        </w:rPr>
      </w:pPr>
    </w:p>
    <w:p w:rsidR="003B5399" w:rsidRPr="00981AB3" w:rsidRDefault="003B5399" w:rsidP="005B1C50">
      <w:pPr>
        <w:rPr>
          <w:rFonts w:cs="Arial"/>
          <w:b/>
          <w:kern w:val="56"/>
          <w:szCs w:val="21"/>
        </w:rPr>
      </w:pPr>
      <w:r w:rsidRPr="00981AB3">
        <w:rPr>
          <w:b/>
          <w:kern w:val="56"/>
        </w:rPr>
        <w:t>Remarque :</w:t>
      </w:r>
    </w:p>
    <w:p w:rsidR="003B5399" w:rsidRPr="00981AB3" w:rsidRDefault="003B5399" w:rsidP="005B1C50">
      <w:pPr>
        <w:rPr>
          <w:rFonts w:cs="Arial"/>
          <w:kern w:val="56"/>
          <w:szCs w:val="21"/>
        </w:rPr>
      </w:pPr>
      <w:r w:rsidRPr="00981AB3">
        <w:t xml:space="preserve">Toutes les opérations effectuées ici (telles que la vitesse de lecture, le canal, le temps et la progression) dépendent de la version du matériel. Certaines séries ne prennent pas en charge certaines fonctions ou vitesses de lecture. </w:t>
      </w:r>
    </w:p>
    <w:p w:rsidR="0042353A" w:rsidRPr="00981AB3" w:rsidRDefault="0042353A" w:rsidP="005B1C50">
      <w:pPr>
        <w:tabs>
          <w:tab w:val="left" w:pos="3976"/>
        </w:tabs>
        <w:rPr>
          <w:rFonts w:cs="Arial"/>
          <w:b/>
          <w:kern w:val="56"/>
          <w:szCs w:val="21"/>
        </w:rPr>
      </w:pPr>
    </w:p>
    <w:p w:rsidR="0042353A" w:rsidRPr="00981AB3" w:rsidRDefault="0042353A" w:rsidP="005B1C50">
      <w:pPr>
        <w:pStyle w:val="30"/>
      </w:pPr>
      <w:bookmarkStart w:id="329" w:name="_Toc369514193"/>
      <w:bookmarkStart w:id="330" w:name="_Toc441681127"/>
      <w:bookmarkStart w:id="331" w:name="_Toc444109906"/>
      <w:r w:rsidRPr="00981AB3">
        <w:t>Lecture précise par heure</w:t>
      </w:r>
      <w:bookmarkEnd w:id="329"/>
      <w:bookmarkEnd w:id="330"/>
      <w:bookmarkEnd w:id="331"/>
    </w:p>
    <w:p w:rsidR="0042353A" w:rsidRPr="00981AB3" w:rsidRDefault="0042353A" w:rsidP="000C39FA">
      <w:r w:rsidRPr="00981AB3">
        <w:t xml:space="preserve">Sélectionnez les enregistrements d’un jour, cliquez dans la liste et vous accéderez à l’interface de la liste des fichiers. Saisissez l’heure dans le champ du coin supérieur droit pour rechercher des enregistrements par heure. Référez-vous à l’image à gauche de la </w:t>
      </w:r>
      <w:r w:rsidRPr="00981AB3">
        <w:fldChar w:fldCharType="begin"/>
      </w:r>
      <w:r w:rsidRPr="00981AB3">
        <w:instrText xml:space="preserve"> REF _Ref345141600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75</w:t>
      </w:r>
      <w:r w:rsidRPr="00981AB3">
        <w:fldChar w:fldCharType="end"/>
      </w:r>
      <w:r w:rsidRPr="00981AB3">
        <w:t xml:space="preserve">. Par exemple, saisissez l’heure 11:00.00, puis cliquez sur le bouton de recherche </w:t>
      </w:r>
      <w:r w:rsidRPr="00981AB3">
        <w:rPr>
          <w:noProof/>
          <w:lang w:val="en-US" w:eastAsia="zh-CN" w:bidi="ar-SA"/>
        </w:rPr>
        <w:drawing>
          <wp:inline distT="0" distB="0" distL="0" distR="0" wp14:anchorId="3AFE1166" wp14:editId="3FEE4EEC">
            <wp:extent cx="497840" cy="293370"/>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97840" cy="293370"/>
                    </a:xfrm>
                    <a:prstGeom prst="rect">
                      <a:avLst/>
                    </a:prstGeom>
                    <a:noFill/>
                    <a:ln>
                      <a:noFill/>
                    </a:ln>
                  </pic:spPr>
                </pic:pic>
              </a:graphicData>
            </a:graphic>
          </wp:inline>
        </w:drawing>
      </w:r>
      <w:r w:rsidRPr="00981AB3">
        <w:t xml:space="preserve">, vous pouvez alors consulter tous les fichiers d’enregistrement après 11:00.00 (les enregistrements incluent l’heure courante.). Référez-vous à l’image à droite de la </w:t>
      </w:r>
      <w:r w:rsidRPr="00981AB3">
        <w:fldChar w:fldCharType="begin"/>
      </w:r>
      <w:r w:rsidRPr="00981AB3">
        <w:instrText xml:space="preserve"> REF _Ref345141600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75</w:t>
      </w:r>
      <w:r w:rsidRPr="00981AB3">
        <w:fldChar w:fldCharType="end"/>
      </w:r>
      <w:r w:rsidRPr="00981AB3">
        <w:t xml:space="preserve">. Faites un double clic sur un nom de fichier pour lancer sa lecture. </w:t>
      </w:r>
    </w:p>
    <w:p w:rsidR="0042353A" w:rsidRPr="00981AB3" w:rsidRDefault="0042353A" w:rsidP="005B1C50">
      <w:pPr>
        <w:tabs>
          <w:tab w:val="left" w:pos="3976"/>
        </w:tabs>
        <w:rPr>
          <w:rFonts w:cs="Arial"/>
          <w:b/>
          <w:kern w:val="56"/>
          <w:szCs w:val="21"/>
        </w:rPr>
      </w:pPr>
      <w:r w:rsidRPr="00981AB3">
        <w:rPr>
          <w:b/>
          <w:kern w:val="56"/>
        </w:rPr>
        <w:t>Remarque</w:t>
      </w:r>
    </w:p>
    <w:p w:rsidR="0042353A" w:rsidRPr="00981AB3" w:rsidRDefault="0042353A" w:rsidP="00AE214E">
      <w:pPr>
        <w:widowControl/>
        <w:numPr>
          <w:ilvl w:val="0"/>
          <w:numId w:val="62"/>
        </w:numPr>
        <w:tabs>
          <w:tab w:val="clear" w:pos="420"/>
        </w:tabs>
        <w:spacing w:line="300" w:lineRule="exact"/>
        <w:ind w:left="357" w:hanging="357"/>
        <w:rPr>
          <w:rFonts w:cs="Arial"/>
          <w:kern w:val="56"/>
          <w:szCs w:val="21"/>
        </w:rPr>
      </w:pPr>
      <w:r w:rsidRPr="00981AB3">
        <w:t xml:space="preserve">Après avoir recherché les fichiers, la fonction de lecture précise s’exécutera dès que vous lancez la lecture pour la première fois. </w:t>
      </w:r>
    </w:p>
    <w:p w:rsidR="0042353A" w:rsidRPr="00981AB3" w:rsidRDefault="0042353A" w:rsidP="00AE214E">
      <w:pPr>
        <w:widowControl/>
        <w:numPr>
          <w:ilvl w:val="0"/>
          <w:numId w:val="62"/>
        </w:numPr>
        <w:tabs>
          <w:tab w:val="clear" w:pos="420"/>
        </w:tabs>
        <w:spacing w:line="300" w:lineRule="exact"/>
        <w:ind w:left="357" w:hanging="357"/>
        <w:rPr>
          <w:rFonts w:cs="Arial"/>
          <w:kern w:val="56"/>
          <w:szCs w:val="21"/>
        </w:rPr>
      </w:pPr>
      <w:r w:rsidRPr="00981AB3">
        <w:t>La lecture précise n’est pas disponible pour les images.</w:t>
      </w:r>
    </w:p>
    <w:p w:rsidR="0042353A" w:rsidRPr="00981AB3" w:rsidRDefault="0042353A" w:rsidP="00AE214E">
      <w:pPr>
        <w:widowControl/>
        <w:numPr>
          <w:ilvl w:val="0"/>
          <w:numId w:val="62"/>
        </w:numPr>
        <w:tabs>
          <w:tab w:val="clear" w:pos="420"/>
        </w:tabs>
        <w:spacing w:line="300" w:lineRule="exact"/>
        <w:ind w:left="357" w:hanging="357"/>
        <w:rPr>
          <w:rFonts w:cs="Arial"/>
          <w:kern w:val="56"/>
          <w:szCs w:val="21"/>
        </w:rPr>
      </w:pPr>
      <w:r w:rsidRPr="00981AB3">
        <w:t xml:space="preserve">Les lectures synchronisée et non synchronisée sont prises en charge. La lecture synchronisée prend en charge tous les canaux et la lecture non synchronisée ne prend en charge que la lecture précise du canal actuellement sélectionné. </w:t>
      </w:r>
    </w:p>
    <w:p w:rsidR="0042353A" w:rsidRPr="00981AB3" w:rsidRDefault="00D87413" w:rsidP="00F86E81">
      <w:pPr>
        <w:keepNext/>
        <w:jc w:val="center"/>
        <w:rPr>
          <w:rFonts w:cs="Arial"/>
          <w:noProof/>
        </w:rPr>
      </w:pPr>
      <w:r w:rsidRPr="00981AB3">
        <w:rPr>
          <w:rFonts w:cs="Arial"/>
          <w:noProof/>
          <w:kern w:val="56"/>
          <w:szCs w:val="21"/>
          <w:lang w:val="en-US" w:eastAsia="zh-CN" w:bidi="ar-SA"/>
        </w:rPr>
        <w:lastRenderedPageBreak/>
        <mc:AlternateContent>
          <mc:Choice Requires="wps">
            <w:drawing>
              <wp:anchor distT="0" distB="0" distL="114300" distR="114300" simplePos="0" relativeHeight="251656704" behindDoc="0" locked="0" layoutInCell="1" allowOverlap="1" wp14:anchorId="3456778C" wp14:editId="7434F818">
                <wp:simplePos x="0" y="0"/>
                <wp:positionH relativeFrom="column">
                  <wp:posOffset>3200400</wp:posOffset>
                </wp:positionH>
                <wp:positionV relativeFrom="paragraph">
                  <wp:posOffset>693420</wp:posOffset>
                </wp:positionV>
                <wp:extent cx="1714500" cy="198120"/>
                <wp:effectExtent l="9525" t="15240" r="9525" b="15240"/>
                <wp:wrapNone/>
                <wp:docPr id="238" name="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9812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xmlns:o="urn:schemas-microsoft-com:office:office" xmlns:v="urn:schemas-microsoft-com:vml" id="Rectangle 320" o:spid="_x0000_s1026" style="position:absolute;margin-left:252pt;margin-top:54.6pt;width:135pt;height:15.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" filled="f" strokecolor="red" strokeweight="1.5pt"/>
            </w:pict>
          </mc:Fallback>
        </mc:AlternateContent>
      </w:r>
      <w:r w:rsidRPr="00981AB3">
        <w:rPr>
          <w:rFonts w:cs="Arial"/>
          <w:noProof/>
          <w:kern w:val="56"/>
          <w:szCs w:val="21"/>
          <w:lang w:val="en-US" w:eastAsia="zh-CN" w:bidi="ar-SA"/>
        </w:rPr>
        <mc:AlternateContent>
          <mc:Choice Requires="wps">
            <w:drawing>
              <wp:anchor distT="0" distB="0" distL="114300" distR="114300" simplePos="0" relativeHeight="251655680" behindDoc="0" locked="0" layoutInCell="1" allowOverlap="1" wp14:anchorId="2F1EA070" wp14:editId="44FDBBEF">
                <wp:simplePos x="0" y="0"/>
                <wp:positionH relativeFrom="column">
                  <wp:posOffset>3200400</wp:posOffset>
                </wp:positionH>
                <wp:positionV relativeFrom="paragraph">
                  <wp:posOffset>99060</wp:posOffset>
                </wp:positionV>
                <wp:extent cx="1600200" cy="297180"/>
                <wp:effectExtent l="9525" t="11430" r="9525" b="15240"/>
                <wp:wrapNone/>
                <wp:docPr id="237" name="Rectangle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2971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xmlns:o="urn:schemas-microsoft-com:office:office" xmlns:v="urn:schemas-microsoft-com:vml" id="Rectangle 319" o:spid="_x0000_s1026" style="position:absolute;margin-left:252pt;margin-top:7.8pt;width:126pt;height:23.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" filled="f" strokecolor="red" strokeweight="1.5pt"/>
            </w:pict>
          </mc:Fallback>
        </mc:AlternateContent>
      </w:r>
      <w:r w:rsidRPr="00981AB3">
        <w:rPr>
          <w:rFonts w:cs="Arial"/>
          <w:noProof/>
          <w:szCs w:val="21"/>
          <w:lang w:val="en-US" w:eastAsia="zh-CN" w:bidi="ar-SA"/>
        </w:rPr>
        <w:drawing>
          <wp:inline distT="0" distB="0" distL="0" distR="0" wp14:anchorId="551F9218" wp14:editId="37348D7E">
            <wp:extent cx="1692275" cy="1733550"/>
            <wp:effectExtent l="0" t="0" r="3175"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692275" cy="1733550"/>
                    </a:xfrm>
                    <a:prstGeom prst="rect">
                      <a:avLst/>
                    </a:prstGeom>
                    <a:noFill/>
                    <a:ln>
                      <a:noFill/>
                    </a:ln>
                  </pic:spPr>
                </pic:pic>
              </a:graphicData>
            </a:graphic>
          </wp:inline>
        </w:drawing>
      </w:r>
      <w:r w:rsidRPr="00981AB3">
        <w:t xml:space="preserve">   </w:t>
      </w:r>
      <w:r w:rsidRPr="00981AB3">
        <w:rPr>
          <w:rFonts w:cs="Arial"/>
          <w:noProof/>
          <w:szCs w:val="21"/>
          <w:lang w:val="en-US" w:eastAsia="zh-CN" w:bidi="ar-SA"/>
        </w:rPr>
        <w:drawing>
          <wp:inline distT="0" distB="0" distL="0" distR="0" wp14:anchorId="7624EE64" wp14:editId="01DA6772">
            <wp:extent cx="1671955" cy="1692275"/>
            <wp:effectExtent l="0" t="0" r="4445" b="3175"/>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71955" cy="1692275"/>
                    </a:xfrm>
                    <a:prstGeom prst="rect">
                      <a:avLst/>
                    </a:prstGeom>
                    <a:noFill/>
                    <a:ln>
                      <a:noFill/>
                    </a:ln>
                  </pic:spPr>
                </pic:pic>
              </a:graphicData>
            </a:graphic>
          </wp:inline>
        </w:drawing>
      </w:r>
    </w:p>
    <w:p w:rsidR="0042353A" w:rsidRPr="00981AB3" w:rsidRDefault="0042353A" w:rsidP="00B642CC">
      <w:pPr>
        <w:pStyle w:val="a7"/>
        <w:tabs>
          <w:tab w:val="left" w:pos="3976"/>
        </w:tabs>
        <w:spacing w:before="80" w:after="120"/>
        <w:jc w:val="center"/>
      </w:pPr>
      <w:bookmarkStart w:id="332" w:name="_Ref345141600"/>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75</w:t>
        </w:r>
      </w:fldSimple>
      <w:bookmarkEnd w:id="332"/>
    </w:p>
    <w:p w:rsidR="00C31E63" w:rsidRPr="00981AB3" w:rsidRDefault="00C31E63" w:rsidP="005B1C50">
      <w:pPr>
        <w:pStyle w:val="30"/>
      </w:pPr>
      <w:bookmarkStart w:id="333" w:name="_Ref346089694"/>
      <w:bookmarkStart w:id="334" w:name="_Toc369514192"/>
      <w:bookmarkStart w:id="335" w:name="_Toc441681128"/>
      <w:bookmarkStart w:id="336" w:name="_Toc444109907"/>
      <w:r w:rsidRPr="00981AB3">
        <w:t>Recherche de détection intelligente de mouvement</w:t>
      </w:r>
      <w:bookmarkEnd w:id="333"/>
      <w:bookmarkEnd w:id="334"/>
      <w:bookmarkEnd w:id="335"/>
      <w:bookmarkEnd w:id="336"/>
      <w:r w:rsidRPr="00981AB3">
        <w:t xml:space="preserve"> </w:t>
      </w:r>
    </w:p>
    <w:p w:rsidR="00C31E63" w:rsidRPr="00981AB3" w:rsidRDefault="00C31E63" w:rsidP="00C10253">
      <w:r w:rsidRPr="00981AB3">
        <w:t xml:space="preserve">Au cours de la lecture en mode multicanal, double-cliquez sur un canal, puis cliquez sur le bouton </w:t>
      </w:r>
      <w:r w:rsidRPr="00981AB3">
        <w:rPr>
          <w:noProof/>
          <w:lang w:val="en-US" w:eastAsia="zh-CN" w:bidi="ar-SA"/>
        </w:rPr>
        <w:drawing>
          <wp:inline distT="0" distB="0" distL="0" distR="0" wp14:anchorId="3241CD5A" wp14:editId="216FBE74">
            <wp:extent cx="320675" cy="313690"/>
            <wp:effectExtent l="0" t="0" r="3175" b="0"/>
            <wp:docPr id="211" name="图片 211" descr="ivs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ivs_normal"/>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20675" cy="313690"/>
                    </a:xfrm>
                    <a:prstGeom prst="rect">
                      <a:avLst/>
                    </a:prstGeom>
                    <a:noFill/>
                    <a:ln>
                      <a:noFill/>
                    </a:ln>
                  </pic:spPr>
                </pic:pic>
              </a:graphicData>
            </a:graphic>
          </wp:inline>
        </w:drawing>
      </w:r>
      <w:r w:rsidRPr="00981AB3">
        <w:t xml:space="preserve"> et la recherche intelligente démarrera. 396 zones (22 x 18 en système PAL) et 330 zones (22 x 15 en système NTSC) de recherche sont possibles. Veuillez cliquer avec le bouton gauche de la souris pour sélectionner les zones de recherche intelligente. Voir </w:t>
      </w:r>
      <w:r w:rsidRPr="00981AB3">
        <w:fldChar w:fldCharType="begin"/>
      </w:r>
      <w:r w:rsidRPr="00981AB3">
        <w:instrText xml:space="preserve"> REF _Ref320862689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76</w:t>
      </w:r>
      <w:r w:rsidRPr="00981AB3">
        <w:fldChar w:fldCharType="end"/>
      </w:r>
      <w:r w:rsidRPr="00981AB3">
        <w:t>.</w:t>
      </w:r>
    </w:p>
    <w:p w:rsidR="00C31E63" w:rsidRPr="00981AB3" w:rsidRDefault="00D87413" w:rsidP="00F86E81">
      <w:pPr>
        <w:keepNext/>
        <w:jc w:val="center"/>
        <w:rPr>
          <w:rFonts w:cs="Arial"/>
        </w:rPr>
      </w:pPr>
      <w:r w:rsidRPr="00981AB3">
        <w:rPr>
          <w:rFonts w:cs="Arial"/>
          <w:noProof/>
          <w:lang w:val="en-US" w:eastAsia="zh-CN" w:bidi="ar-SA"/>
        </w:rPr>
        <w:drawing>
          <wp:inline distT="0" distB="0" distL="0" distR="0" wp14:anchorId="552BDB24" wp14:editId="0E82CD9F">
            <wp:extent cx="3317358" cy="2664671"/>
            <wp:effectExtent l="0" t="0" r="0" b="2540"/>
            <wp:docPr id="212" name="图片 212" descr="sea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sear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314078" cy="2662036"/>
                    </a:xfrm>
                    <a:prstGeom prst="rect">
                      <a:avLst/>
                    </a:prstGeom>
                    <a:noFill/>
                    <a:ln>
                      <a:noFill/>
                    </a:ln>
                  </pic:spPr>
                </pic:pic>
              </a:graphicData>
            </a:graphic>
          </wp:inline>
        </w:drawing>
      </w:r>
    </w:p>
    <w:p w:rsidR="00C31E63" w:rsidRPr="00981AB3" w:rsidRDefault="00C31E63" w:rsidP="00FD3075">
      <w:pPr>
        <w:pStyle w:val="a7"/>
        <w:tabs>
          <w:tab w:val="left" w:pos="3976"/>
        </w:tabs>
        <w:spacing w:before="80" w:after="0"/>
        <w:jc w:val="center"/>
      </w:pPr>
      <w:bookmarkStart w:id="337" w:name="_Ref320862689"/>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76</w:t>
        </w:r>
      </w:fldSimple>
      <w:bookmarkEnd w:id="337"/>
    </w:p>
    <w:p w:rsidR="00C31E63" w:rsidRPr="00981AB3" w:rsidRDefault="00C31E63" w:rsidP="00FD3075">
      <w:r w:rsidRPr="00981AB3">
        <w:t xml:space="preserve">Cliquez sur le bouton </w:t>
      </w:r>
      <w:r w:rsidRPr="00981AB3">
        <w:rPr>
          <w:noProof/>
          <w:lang w:val="en-US" w:eastAsia="zh-CN" w:bidi="ar-SA"/>
        </w:rPr>
        <w:drawing>
          <wp:inline distT="0" distB="0" distL="0" distR="0" wp14:anchorId="4B17028F" wp14:editId="4CCA11D3">
            <wp:extent cx="320675" cy="313690"/>
            <wp:effectExtent l="0" t="0" r="3175" b="0"/>
            <wp:docPr id="213" name="图片 213" descr="ivs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ivs_normal"/>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20675" cy="313690"/>
                    </a:xfrm>
                    <a:prstGeom prst="rect">
                      <a:avLst/>
                    </a:prstGeom>
                    <a:noFill/>
                    <a:ln>
                      <a:noFill/>
                    </a:ln>
                  </pic:spPr>
                </pic:pic>
              </a:graphicData>
            </a:graphic>
          </wp:inline>
        </w:drawing>
      </w:r>
      <w:r w:rsidRPr="00981AB3">
        <w:t xml:space="preserve"> et vous accéderez à la lecture en mode recherche intelligente. Cliquez de nouveau sur le bouton et la lecture en mode de recherche intelligente s’interrompra. </w:t>
      </w:r>
    </w:p>
    <w:p w:rsidR="00C31E63" w:rsidRPr="00981AB3" w:rsidRDefault="00C31E63" w:rsidP="00FD3075">
      <w:pPr>
        <w:tabs>
          <w:tab w:val="left" w:pos="3976"/>
        </w:tabs>
        <w:spacing w:line="280" w:lineRule="exact"/>
        <w:rPr>
          <w:rFonts w:cs="Arial"/>
          <w:b/>
          <w:szCs w:val="21"/>
        </w:rPr>
      </w:pPr>
      <w:r w:rsidRPr="00981AB3">
        <w:rPr>
          <w:b/>
        </w:rPr>
        <w:t xml:space="preserve">Important </w:t>
      </w:r>
    </w:p>
    <w:p w:rsidR="00C31E63" w:rsidRPr="00981AB3" w:rsidRDefault="00C31E63" w:rsidP="00FD3075">
      <w:pPr>
        <w:widowControl/>
        <w:numPr>
          <w:ilvl w:val="0"/>
          <w:numId w:val="62"/>
        </w:numPr>
        <w:tabs>
          <w:tab w:val="clear" w:pos="420"/>
        </w:tabs>
        <w:spacing w:line="280" w:lineRule="exact"/>
        <w:ind w:left="357" w:hanging="357"/>
        <w:rPr>
          <w:rFonts w:cs="Arial"/>
          <w:b/>
          <w:szCs w:val="21"/>
        </w:rPr>
      </w:pPr>
      <w:r w:rsidRPr="00981AB3">
        <w:rPr>
          <w:b/>
        </w:rPr>
        <w:t>Les réglages de zone de détection de mouvement ne sont pas pris en charge en mode plein écran.</w:t>
      </w:r>
    </w:p>
    <w:p w:rsidR="00C31E63" w:rsidRPr="00981AB3" w:rsidRDefault="00C31E63" w:rsidP="00FD3075">
      <w:pPr>
        <w:widowControl/>
        <w:numPr>
          <w:ilvl w:val="0"/>
          <w:numId w:val="62"/>
        </w:numPr>
        <w:tabs>
          <w:tab w:val="clear" w:pos="420"/>
        </w:tabs>
        <w:spacing w:line="280" w:lineRule="exact"/>
        <w:ind w:left="357" w:hanging="357"/>
        <w:rPr>
          <w:rFonts w:cs="Arial"/>
          <w:b/>
          <w:szCs w:val="21"/>
        </w:rPr>
      </w:pPr>
      <w:r w:rsidRPr="00981AB3">
        <w:rPr>
          <w:b/>
        </w:rPr>
        <w:t>En mode de lecture multicanal, la lecture des canaux restants sera interrompue dès que vous effectuez une recherche intelligente sur un canal.</w:t>
      </w:r>
    </w:p>
    <w:p w:rsidR="0042353A" w:rsidRPr="00981AB3" w:rsidRDefault="0042353A" w:rsidP="00FD3075">
      <w:pPr>
        <w:spacing w:line="240" w:lineRule="exact"/>
      </w:pPr>
    </w:p>
    <w:p w:rsidR="0042353A" w:rsidRPr="00981AB3" w:rsidRDefault="0042353A" w:rsidP="005B1C50">
      <w:pPr>
        <w:pStyle w:val="30"/>
      </w:pPr>
      <w:bookmarkStart w:id="338" w:name="_Ref346271513"/>
      <w:bookmarkStart w:id="339" w:name="_Ref346271669"/>
      <w:bookmarkStart w:id="340" w:name="_Toc369514194"/>
      <w:bookmarkStart w:id="341" w:name="_Toc441681129"/>
      <w:bookmarkStart w:id="342" w:name="_Toc444109908"/>
      <w:r w:rsidRPr="00981AB3">
        <w:t>Lecture marquée (repère de lecture)</w:t>
      </w:r>
      <w:bookmarkEnd w:id="338"/>
      <w:bookmarkEnd w:id="339"/>
      <w:bookmarkEnd w:id="340"/>
      <w:bookmarkEnd w:id="341"/>
      <w:bookmarkEnd w:id="342"/>
      <w:r w:rsidRPr="00981AB3">
        <w:t xml:space="preserve"> </w:t>
      </w:r>
    </w:p>
    <w:p w:rsidR="0042353A" w:rsidRPr="00B642CC" w:rsidRDefault="0042353A" w:rsidP="00FD3075">
      <w:pPr>
        <w:spacing w:line="280" w:lineRule="exact"/>
        <w:rPr>
          <w:b/>
          <w:bCs/>
          <w:spacing w:val="-2"/>
        </w:rPr>
      </w:pPr>
      <w:r w:rsidRPr="00B642CC">
        <w:rPr>
          <w:b/>
          <w:spacing w:val="-2"/>
        </w:rPr>
        <w:t>Veuillez vérifier que votre appareil prend en charge cette fonction. Cette fonction ne sera disponible que si l’icône de lecture marquée est disponible sur l’interface de recherche (</w:t>
      </w:r>
      <w:r w:rsidR="00E57041" w:rsidRPr="00B642CC">
        <w:rPr>
          <w:b/>
          <w:bCs/>
          <w:spacing w:val="-2"/>
        </w:rPr>
        <w:fldChar w:fldCharType="begin"/>
      </w:r>
      <w:r w:rsidR="00E57041" w:rsidRPr="00B642CC">
        <w:rPr>
          <w:b/>
          <w:bCs/>
          <w:spacing w:val="-2"/>
        </w:rPr>
        <w:instrText xml:space="preserve"> REF _Ref364951730 \h  \* MERGEFORMAT </w:instrText>
      </w:r>
      <w:r w:rsidR="00E57041" w:rsidRPr="00B642CC">
        <w:rPr>
          <w:b/>
          <w:bCs/>
          <w:spacing w:val="-2"/>
        </w:rPr>
      </w:r>
      <w:r w:rsidR="00E57041" w:rsidRPr="00B642CC">
        <w:rPr>
          <w:b/>
          <w:bCs/>
          <w:spacing w:val="-2"/>
        </w:rPr>
        <w:fldChar w:fldCharType="separate"/>
      </w:r>
      <w:r w:rsidR="00413E95" w:rsidRPr="00413E95">
        <w:rPr>
          <w:b/>
          <w:bCs/>
          <w:spacing w:val="-2"/>
        </w:rPr>
        <w:t xml:space="preserve">Figure </w:t>
      </w:r>
      <w:r w:rsidR="00413E95" w:rsidRPr="00413E95">
        <w:rPr>
          <w:b/>
          <w:bCs/>
          <w:spacing w:val="-2"/>
          <w:cs/>
        </w:rPr>
        <w:t>‎</w:t>
      </w:r>
      <w:r w:rsidR="00413E95" w:rsidRPr="00413E95">
        <w:rPr>
          <w:b/>
          <w:bCs/>
          <w:spacing w:val="-2"/>
        </w:rPr>
        <w:t>3–74</w:t>
      </w:r>
      <w:r w:rsidR="00E57041" w:rsidRPr="00B642CC">
        <w:rPr>
          <w:b/>
          <w:bCs/>
          <w:spacing w:val="-2"/>
        </w:rPr>
        <w:fldChar w:fldCharType="end"/>
      </w:r>
      <w:r w:rsidRPr="00B642CC">
        <w:rPr>
          <w:b/>
          <w:spacing w:val="-2"/>
        </w:rPr>
        <w:t>).</w:t>
      </w:r>
    </w:p>
    <w:p w:rsidR="0042353A" w:rsidRPr="00981AB3" w:rsidRDefault="0042353A" w:rsidP="00FD3075">
      <w:pPr>
        <w:tabs>
          <w:tab w:val="left" w:pos="3976"/>
        </w:tabs>
        <w:spacing w:line="280" w:lineRule="exact"/>
        <w:rPr>
          <w:rFonts w:cs="Arial"/>
          <w:szCs w:val="21"/>
        </w:rPr>
      </w:pPr>
      <w:r w:rsidRPr="00981AB3">
        <w:t xml:space="preserve">Au cours de la lecture d’un enregistrement, il est possible de marquer l’enregistrement pour repérer des informations importantes. Après lecture, il est possible d’utiliser l’heure ou des mots clés de repérage pour rechercher un enregistrement correspondant, puis le lire. Cela permet de récupérer très facilement les informations importantes de la vidéo. </w:t>
      </w:r>
    </w:p>
    <w:p w:rsidR="0042353A" w:rsidRPr="00981AB3" w:rsidRDefault="0042353A" w:rsidP="00AE214E">
      <w:pPr>
        <w:widowControl/>
        <w:numPr>
          <w:ilvl w:val="0"/>
          <w:numId w:val="62"/>
        </w:numPr>
        <w:tabs>
          <w:tab w:val="clear" w:pos="420"/>
        </w:tabs>
        <w:spacing w:line="300" w:lineRule="exact"/>
        <w:ind w:left="357" w:hanging="357"/>
        <w:rPr>
          <w:rFonts w:cs="Arial"/>
          <w:szCs w:val="21"/>
        </w:rPr>
      </w:pPr>
      <w:r w:rsidRPr="00981AB3">
        <w:lastRenderedPageBreak/>
        <w:t xml:space="preserve">Ajouter un repère </w:t>
      </w:r>
    </w:p>
    <w:p w:rsidR="0042353A" w:rsidRPr="00B642CC" w:rsidRDefault="0042353A" w:rsidP="00B642CC">
      <w:pPr>
        <w:rPr>
          <w:spacing w:val="-2"/>
        </w:rPr>
      </w:pPr>
      <w:r w:rsidRPr="00B642CC">
        <w:rPr>
          <w:spacing w:val="-2"/>
        </w:rPr>
        <w:t xml:space="preserve">Au cours de la lecture, cliquez sur le bouton </w:t>
      </w:r>
      <w:r w:rsidRPr="00B642CC">
        <w:rPr>
          <w:spacing w:val="-2"/>
          <w:position w:val="-4"/>
        </w:rPr>
        <w:object w:dxaOrig="495" w:dyaOrig="480">
          <v:shape id="_x0000_i1026" type="#_x0000_t75" style="width:16.3pt;height:16.3pt" o:ole="">
            <v:imagedata r:id="rId195" o:title=""/>
          </v:shape>
          <o:OLEObject Type="Embed" ProgID="PBrush" ShapeID="_x0000_i1026" DrawAspect="Content" ObjectID="_1517950627" r:id="rId196"/>
        </w:object>
      </w:r>
      <w:r w:rsidRPr="00B642CC">
        <w:rPr>
          <w:spacing w:val="-2"/>
        </w:rPr>
        <w:t xml:space="preserve"> et vous accéderez à l’interface suivante. Voir </w:t>
      </w:r>
      <w:r w:rsidRPr="00B642CC">
        <w:rPr>
          <w:spacing w:val="-2"/>
        </w:rPr>
        <w:fldChar w:fldCharType="begin"/>
      </w:r>
      <w:r w:rsidRPr="00B642CC">
        <w:rPr>
          <w:spacing w:val="-2"/>
        </w:rPr>
        <w:instrText xml:space="preserve"> REF _Ref346091015 \h  \* MERGEFORMAT </w:instrText>
      </w:r>
      <w:r w:rsidRPr="00B642CC">
        <w:rPr>
          <w:spacing w:val="-2"/>
        </w:rPr>
      </w:r>
      <w:r w:rsidRPr="00B642CC">
        <w:rPr>
          <w:spacing w:val="-2"/>
        </w:rPr>
        <w:fldChar w:fldCharType="separate"/>
      </w:r>
      <w:r w:rsidR="00413E95" w:rsidRPr="00413E95">
        <w:rPr>
          <w:spacing w:val="-2"/>
        </w:rPr>
        <w:t xml:space="preserve">Figure </w:t>
      </w:r>
      <w:r w:rsidR="00413E95" w:rsidRPr="00413E95">
        <w:rPr>
          <w:spacing w:val="-2"/>
          <w:cs/>
        </w:rPr>
        <w:t>‎</w:t>
      </w:r>
      <w:r w:rsidR="00413E95" w:rsidRPr="00413E95">
        <w:rPr>
          <w:spacing w:val="-2"/>
        </w:rPr>
        <w:t>3–77</w:t>
      </w:r>
      <w:r w:rsidRPr="00B642CC">
        <w:rPr>
          <w:spacing w:val="-2"/>
        </w:rPr>
        <w:fldChar w:fldCharType="end"/>
      </w:r>
      <w:r w:rsidRPr="00B642CC">
        <w:rPr>
          <w:spacing w:val="-2"/>
        </w:rPr>
        <w:t>.</w:t>
      </w:r>
    </w:p>
    <w:p w:rsidR="0042353A" w:rsidRPr="00981AB3" w:rsidRDefault="00D87413" w:rsidP="008F5D59">
      <w:pPr>
        <w:tabs>
          <w:tab w:val="left" w:pos="3976"/>
        </w:tabs>
        <w:jc w:val="center"/>
        <w:rPr>
          <w:rFonts w:cs="Arial"/>
          <w:szCs w:val="21"/>
        </w:rPr>
      </w:pPr>
      <w:r w:rsidRPr="00981AB3">
        <w:rPr>
          <w:noProof/>
          <w:lang w:val="en-US" w:eastAsia="zh-CN" w:bidi="ar-SA"/>
        </w:rPr>
        <w:drawing>
          <wp:inline distT="0" distB="0" distL="0" distR="0" wp14:anchorId="7F1A9860" wp14:editId="3A549B14">
            <wp:extent cx="2413256" cy="1177198"/>
            <wp:effectExtent l="0" t="0" r="6350" b="4445"/>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addmark"/>
                    <pic:cNvPicPr>
                      <a:picLocks noChangeAspect="1" noChangeArrowheads="1"/>
                    </pic:cNvPicPr>
                  </pic:nvPicPr>
                  <pic:blipFill>
                    <a:blip r:embed="rId197">
                      <a:extLst>
                        <a:ext uri="{28A0092B-C50C-407E-A947-70E740481C1C}">
                          <a14:useLocalDpi xmlns:a14="http://schemas.microsoft.com/office/drawing/2010/main" val="0"/>
                        </a:ext>
                      </a:extLst>
                    </a:blip>
                    <a:stretch>
                      <a:fillRect/>
                    </a:stretch>
                  </pic:blipFill>
                  <pic:spPr bwMode="auto">
                    <a:xfrm>
                      <a:off x="0" y="0"/>
                      <a:ext cx="2413256" cy="1177198"/>
                    </a:xfrm>
                    <a:prstGeom prst="rect">
                      <a:avLst/>
                    </a:prstGeom>
                    <a:noFill/>
                    <a:ln>
                      <a:noFill/>
                    </a:ln>
                  </pic:spPr>
                </pic:pic>
              </a:graphicData>
            </a:graphic>
          </wp:inline>
        </w:drawing>
      </w:r>
    </w:p>
    <w:p w:rsidR="0042353A" w:rsidRPr="00981AB3" w:rsidRDefault="0042353A" w:rsidP="00B642CC">
      <w:pPr>
        <w:pStyle w:val="a7"/>
        <w:tabs>
          <w:tab w:val="left" w:pos="3976"/>
        </w:tabs>
        <w:spacing w:before="80" w:after="120"/>
        <w:jc w:val="center"/>
      </w:pPr>
      <w:bookmarkStart w:id="343" w:name="_Ref346091015"/>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77</w:t>
        </w:r>
      </w:fldSimple>
      <w:bookmarkEnd w:id="343"/>
    </w:p>
    <w:p w:rsidR="0042353A" w:rsidRPr="00981AB3" w:rsidRDefault="0042353A" w:rsidP="00AE214E">
      <w:pPr>
        <w:widowControl/>
        <w:numPr>
          <w:ilvl w:val="0"/>
          <w:numId w:val="62"/>
        </w:numPr>
        <w:tabs>
          <w:tab w:val="clear" w:pos="420"/>
        </w:tabs>
        <w:spacing w:line="300" w:lineRule="exact"/>
        <w:ind w:left="357" w:hanging="357"/>
        <w:rPr>
          <w:rFonts w:cs="Arial"/>
          <w:szCs w:val="21"/>
        </w:rPr>
      </w:pPr>
      <w:r w:rsidRPr="00981AB3">
        <w:t xml:space="preserve">Lecture depuis un repère </w:t>
      </w:r>
    </w:p>
    <w:p w:rsidR="0042353A" w:rsidRPr="00981AB3" w:rsidRDefault="0042353A" w:rsidP="000C39FA">
      <w:r w:rsidRPr="00981AB3">
        <w:t xml:space="preserve">En mode de lecture à 1 fenêtre, cliquez sur le bouton de la liste des fichiers marqués </w:t>
      </w:r>
      <w:r w:rsidRPr="00981AB3">
        <w:rPr>
          <w:noProof/>
          <w:lang w:val="en-US" w:eastAsia="zh-CN" w:bidi="ar-SA"/>
        </w:rPr>
        <w:drawing>
          <wp:inline distT="0" distB="0" distL="0" distR="0" wp14:anchorId="5ACE2003" wp14:editId="30AEF373">
            <wp:extent cx="286385" cy="266065"/>
            <wp:effectExtent l="0" t="0" r="0" b="635"/>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86385" cy="266065"/>
                    </a:xfrm>
                    <a:prstGeom prst="rect">
                      <a:avLst/>
                    </a:prstGeom>
                    <a:noFill/>
                    <a:ln>
                      <a:noFill/>
                    </a:ln>
                  </pic:spPr>
                </pic:pic>
              </a:graphicData>
            </a:graphic>
          </wp:inline>
        </w:drawing>
      </w:r>
      <w:r w:rsidRPr="00981AB3">
        <w:t xml:space="preserve"> dans la </w:t>
      </w:r>
      <w:r w:rsidR="000362B1" w:rsidRPr="00981AB3">
        <w:fldChar w:fldCharType="begin"/>
      </w:r>
      <w:r w:rsidR="000362B1" w:rsidRPr="00981AB3">
        <w:instrText xml:space="preserve"> REF _Ref364951730 \h  \* MERGEFORMAT </w:instrText>
      </w:r>
      <w:r w:rsidR="000362B1" w:rsidRPr="00981AB3">
        <w:fldChar w:fldCharType="separate"/>
      </w:r>
      <w:r w:rsidR="00413E95" w:rsidRPr="00981AB3">
        <w:t xml:space="preserve">Figure </w:t>
      </w:r>
      <w:r w:rsidR="00413E95">
        <w:rPr>
          <w:cs/>
        </w:rPr>
        <w:t>‎</w:t>
      </w:r>
      <w:r w:rsidR="00413E95">
        <w:t>3</w:t>
      </w:r>
      <w:r w:rsidR="00413E95" w:rsidRPr="00981AB3">
        <w:t>–</w:t>
      </w:r>
      <w:r w:rsidR="00413E95">
        <w:t>74</w:t>
      </w:r>
      <w:r w:rsidR="000362B1" w:rsidRPr="00981AB3">
        <w:fldChar w:fldCharType="end"/>
      </w:r>
      <w:r w:rsidRPr="00981AB3">
        <w:t xml:space="preserve"> et vous accéderez à l’interface de la liste des fichiers marqués. Double-cliquez sur un fichier marqué et la lecture démarrera depuis l’heure marquée.</w:t>
      </w:r>
    </w:p>
    <w:p w:rsidR="0042353A" w:rsidRPr="00981AB3" w:rsidRDefault="0042353A" w:rsidP="00B642CC">
      <w:pPr>
        <w:tabs>
          <w:tab w:val="left" w:pos="3976"/>
        </w:tabs>
        <w:spacing w:line="160" w:lineRule="exact"/>
        <w:rPr>
          <w:rFonts w:cs="Arial"/>
          <w:szCs w:val="21"/>
        </w:rPr>
      </w:pPr>
    </w:p>
    <w:p w:rsidR="0042353A" w:rsidRPr="00981AB3" w:rsidRDefault="0042353A" w:rsidP="00AE214E">
      <w:pPr>
        <w:widowControl/>
        <w:numPr>
          <w:ilvl w:val="0"/>
          <w:numId w:val="62"/>
        </w:numPr>
        <w:tabs>
          <w:tab w:val="clear" w:pos="420"/>
        </w:tabs>
        <w:spacing w:line="300" w:lineRule="exact"/>
        <w:ind w:left="357" w:hanging="357"/>
        <w:rPr>
          <w:rFonts w:cs="Arial"/>
          <w:szCs w:val="21"/>
        </w:rPr>
      </w:pPr>
      <w:r w:rsidRPr="00981AB3">
        <w:t>Lecture avant une heure marquée</w:t>
      </w:r>
    </w:p>
    <w:p w:rsidR="0042353A" w:rsidRPr="00981AB3" w:rsidRDefault="0042353A" w:rsidP="003553B2">
      <w:pPr>
        <w:tabs>
          <w:tab w:val="left" w:pos="3976"/>
        </w:tabs>
        <w:spacing w:line="300" w:lineRule="exact"/>
        <w:rPr>
          <w:rFonts w:cs="Arial"/>
          <w:szCs w:val="21"/>
        </w:rPr>
      </w:pPr>
      <w:r w:rsidRPr="00981AB3">
        <w:t>Il est possible de démarrer la lecture à N secondes avant l’heure marquée.</w:t>
      </w:r>
    </w:p>
    <w:p w:rsidR="0042353A" w:rsidRPr="00981AB3" w:rsidRDefault="0042353A" w:rsidP="00B642CC">
      <w:pPr>
        <w:tabs>
          <w:tab w:val="left" w:pos="3976"/>
        </w:tabs>
        <w:spacing w:line="160" w:lineRule="exact"/>
        <w:rPr>
          <w:rFonts w:cs="Arial"/>
          <w:szCs w:val="21"/>
        </w:rPr>
      </w:pPr>
    </w:p>
    <w:p w:rsidR="0042353A" w:rsidRPr="00981AB3" w:rsidRDefault="0042353A" w:rsidP="005B1C50">
      <w:pPr>
        <w:tabs>
          <w:tab w:val="left" w:pos="3976"/>
        </w:tabs>
        <w:spacing w:line="300" w:lineRule="exact"/>
        <w:rPr>
          <w:rFonts w:cs="Arial"/>
          <w:b/>
          <w:szCs w:val="21"/>
        </w:rPr>
      </w:pPr>
      <w:r w:rsidRPr="00981AB3">
        <w:rPr>
          <w:b/>
        </w:rPr>
        <w:t>Remarque</w:t>
      </w:r>
    </w:p>
    <w:p w:rsidR="0042353A" w:rsidRPr="00981AB3" w:rsidRDefault="0042353A" w:rsidP="005B1C50">
      <w:pPr>
        <w:tabs>
          <w:tab w:val="left" w:pos="3976"/>
        </w:tabs>
        <w:spacing w:line="300" w:lineRule="exact"/>
        <w:rPr>
          <w:rFonts w:cs="Arial"/>
          <w:szCs w:val="21"/>
        </w:rPr>
      </w:pPr>
      <w:r w:rsidRPr="00981AB3">
        <w:t xml:space="preserve">En général, la lecture à N secondes avant l’heure marquée n’est possible que si le fichier d’enregistrement le permet. Sinon, la lecture démarrera seulement aux X secondes disponibles avant l’heure marquée si le fichier d’enregistrement le permet. </w:t>
      </w:r>
    </w:p>
    <w:p w:rsidR="0042353A" w:rsidRPr="00981AB3" w:rsidRDefault="0042353A" w:rsidP="00B642CC">
      <w:pPr>
        <w:tabs>
          <w:tab w:val="left" w:pos="3976"/>
        </w:tabs>
        <w:spacing w:line="160" w:lineRule="exact"/>
        <w:rPr>
          <w:rFonts w:cs="Arial"/>
          <w:szCs w:val="21"/>
        </w:rPr>
      </w:pPr>
    </w:p>
    <w:p w:rsidR="0042353A" w:rsidRPr="00981AB3" w:rsidRDefault="0042353A" w:rsidP="00AE214E">
      <w:pPr>
        <w:widowControl/>
        <w:numPr>
          <w:ilvl w:val="0"/>
          <w:numId w:val="62"/>
        </w:numPr>
        <w:tabs>
          <w:tab w:val="clear" w:pos="420"/>
        </w:tabs>
        <w:spacing w:line="300" w:lineRule="exact"/>
        <w:ind w:left="357" w:hanging="357"/>
        <w:rPr>
          <w:rFonts w:cs="Arial"/>
          <w:szCs w:val="21"/>
        </w:rPr>
      </w:pPr>
      <w:r w:rsidRPr="00981AB3">
        <w:t>Gestionnaire de repère</w:t>
      </w:r>
    </w:p>
    <w:p w:rsidR="0042353A" w:rsidRPr="00981AB3" w:rsidRDefault="0042353A" w:rsidP="000C39FA">
      <w:r w:rsidRPr="00981AB3">
        <w:t xml:space="preserve">Cliquez sur le bouton du gestionnaire de repère </w:t>
      </w:r>
      <w:r w:rsidRPr="00981AB3">
        <w:rPr>
          <w:noProof/>
          <w:lang w:val="en-US" w:eastAsia="zh-CN" w:bidi="ar-SA"/>
        </w:rPr>
        <w:drawing>
          <wp:inline distT="0" distB="0" distL="0" distR="0" wp14:anchorId="42BE4CE2" wp14:editId="1998463B">
            <wp:extent cx="429895" cy="273050"/>
            <wp:effectExtent l="0" t="0" r="8255"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29895" cy="273050"/>
                    </a:xfrm>
                    <a:prstGeom prst="rect">
                      <a:avLst/>
                    </a:prstGeom>
                    <a:noFill/>
                    <a:ln>
                      <a:noFill/>
                    </a:ln>
                  </pic:spPr>
                </pic:pic>
              </a:graphicData>
            </a:graphic>
          </wp:inline>
        </w:drawing>
      </w:r>
      <w:r w:rsidRPr="00981AB3">
        <w:t xml:space="preserve"> sur l’interface de recherche (</w:t>
      </w:r>
      <w:r w:rsidR="00E57041" w:rsidRPr="00981AB3">
        <w:fldChar w:fldCharType="begin"/>
      </w:r>
      <w:r w:rsidR="00E57041" w:rsidRPr="00981AB3">
        <w:instrText xml:space="preserve"> REF _Ref364951730 \h  \* MERGEFORMAT </w:instrText>
      </w:r>
      <w:r w:rsidR="00E57041" w:rsidRPr="00981AB3">
        <w:fldChar w:fldCharType="separate"/>
      </w:r>
      <w:r w:rsidR="00413E95" w:rsidRPr="00981AB3">
        <w:t xml:space="preserve">Figure </w:t>
      </w:r>
      <w:r w:rsidR="00413E95">
        <w:rPr>
          <w:cs/>
        </w:rPr>
        <w:t>‎</w:t>
      </w:r>
      <w:r w:rsidR="00413E95">
        <w:t>3</w:t>
      </w:r>
      <w:r w:rsidR="00413E95" w:rsidRPr="00981AB3">
        <w:t>–</w:t>
      </w:r>
      <w:r w:rsidR="00413E95">
        <w:t>74</w:t>
      </w:r>
      <w:r w:rsidR="00E57041" w:rsidRPr="00981AB3">
        <w:fldChar w:fldCharType="end"/>
      </w:r>
      <w:r w:rsidRPr="00981AB3">
        <w:t xml:space="preserve">) et vous accédez à l’interface du gestionnaire de repère. Voir </w:t>
      </w:r>
      <w:r w:rsidRPr="00981AB3">
        <w:fldChar w:fldCharType="begin"/>
      </w:r>
      <w:r w:rsidRPr="00981AB3">
        <w:instrText xml:space="preserve"> REF _Ref346090962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78</w:t>
      </w:r>
      <w:r w:rsidRPr="00981AB3">
        <w:fldChar w:fldCharType="end"/>
      </w:r>
      <w:r w:rsidRPr="00981AB3">
        <w:t xml:space="preserve">. Le système est en mesure de gérer toutes les informations de repérage de l’enregistrement du canal actuel par défaut. Toutes les informations marquées du canal actuel sont affichées dans l’ordre chronologique. </w:t>
      </w:r>
    </w:p>
    <w:p w:rsidR="0042353A" w:rsidRPr="00981AB3" w:rsidRDefault="00D87413" w:rsidP="00F86E81">
      <w:pPr>
        <w:keepNext/>
        <w:jc w:val="center"/>
        <w:rPr>
          <w:rFonts w:cs="Arial"/>
          <w:szCs w:val="21"/>
        </w:rPr>
      </w:pPr>
      <w:r w:rsidRPr="00981AB3">
        <w:rPr>
          <w:noProof/>
          <w:lang w:val="en-US" w:eastAsia="zh-CN" w:bidi="ar-SA"/>
        </w:rPr>
        <w:drawing>
          <wp:inline distT="0" distB="0" distL="0" distR="0" wp14:anchorId="01CB0DE5" wp14:editId="65E0B01A">
            <wp:extent cx="3049140" cy="2908410"/>
            <wp:effectExtent l="0" t="0" r="0" b="635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marmanager"/>
                    <pic:cNvPicPr>
                      <a:picLocks noChangeAspect="1" noChangeArrowheads="1"/>
                    </pic:cNvPicPr>
                  </pic:nvPicPr>
                  <pic:blipFill>
                    <a:blip r:embed="rId200">
                      <a:extLst>
                        <a:ext uri="{28A0092B-C50C-407E-A947-70E740481C1C}">
                          <a14:useLocalDpi xmlns:a14="http://schemas.microsoft.com/office/drawing/2010/main" val="0"/>
                        </a:ext>
                      </a:extLst>
                    </a:blip>
                    <a:stretch>
                      <a:fillRect/>
                    </a:stretch>
                  </pic:blipFill>
                  <pic:spPr bwMode="auto">
                    <a:xfrm>
                      <a:off x="0" y="0"/>
                      <a:ext cx="3049140" cy="2908410"/>
                    </a:xfrm>
                    <a:prstGeom prst="rect">
                      <a:avLst/>
                    </a:prstGeom>
                    <a:noFill/>
                    <a:ln>
                      <a:noFill/>
                    </a:ln>
                  </pic:spPr>
                </pic:pic>
              </a:graphicData>
            </a:graphic>
          </wp:inline>
        </w:drawing>
      </w:r>
    </w:p>
    <w:p w:rsidR="0042353A" w:rsidRPr="00981AB3" w:rsidRDefault="0042353A" w:rsidP="00B642CC">
      <w:pPr>
        <w:pStyle w:val="a7"/>
        <w:tabs>
          <w:tab w:val="left" w:pos="3976"/>
        </w:tabs>
        <w:spacing w:before="80" w:after="120"/>
        <w:jc w:val="center"/>
      </w:pPr>
      <w:bookmarkStart w:id="344" w:name="_Ref346090962"/>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78</w:t>
        </w:r>
      </w:fldSimple>
      <w:bookmarkEnd w:id="344"/>
    </w:p>
    <w:p w:rsidR="0042353A" w:rsidRPr="00981AB3" w:rsidRDefault="0042353A" w:rsidP="00FD3075">
      <w:pPr>
        <w:keepNext/>
        <w:widowControl/>
        <w:numPr>
          <w:ilvl w:val="0"/>
          <w:numId w:val="62"/>
        </w:numPr>
        <w:tabs>
          <w:tab w:val="clear" w:pos="420"/>
        </w:tabs>
        <w:spacing w:line="300" w:lineRule="exact"/>
        <w:ind w:left="357" w:hanging="357"/>
        <w:rPr>
          <w:rFonts w:cs="Arial"/>
          <w:szCs w:val="21"/>
        </w:rPr>
      </w:pPr>
      <w:r w:rsidRPr="00981AB3">
        <w:lastRenderedPageBreak/>
        <w:t>Modifier</w:t>
      </w:r>
    </w:p>
    <w:p w:rsidR="0042353A" w:rsidRPr="00981AB3" w:rsidRDefault="0042353A" w:rsidP="005B1C50">
      <w:pPr>
        <w:tabs>
          <w:tab w:val="left" w:pos="3976"/>
        </w:tabs>
        <w:spacing w:line="300" w:lineRule="exact"/>
        <w:rPr>
          <w:rFonts w:cs="Arial"/>
          <w:szCs w:val="21"/>
        </w:rPr>
      </w:pPr>
      <w:r w:rsidRPr="00981AB3">
        <w:t xml:space="preserve">Double-cliquez sur un repère et une boîte de dialogue qui vous permet de modifier les informations du repère s’affichera. Seul le nom du repère peut être modifié. </w:t>
      </w:r>
    </w:p>
    <w:p w:rsidR="0042353A" w:rsidRPr="00981AB3" w:rsidRDefault="0042353A" w:rsidP="00AE214E">
      <w:pPr>
        <w:widowControl/>
        <w:numPr>
          <w:ilvl w:val="0"/>
          <w:numId w:val="62"/>
        </w:numPr>
        <w:tabs>
          <w:tab w:val="clear" w:pos="420"/>
        </w:tabs>
        <w:spacing w:line="300" w:lineRule="exact"/>
        <w:ind w:left="357" w:hanging="357"/>
        <w:rPr>
          <w:rFonts w:cs="Arial"/>
          <w:szCs w:val="21"/>
        </w:rPr>
      </w:pPr>
      <w:r w:rsidRPr="00981AB3">
        <w:t>Supprimer</w:t>
      </w:r>
    </w:p>
    <w:p w:rsidR="0042353A" w:rsidRPr="00981AB3" w:rsidRDefault="0042353A" w:rsidP="002A7704">
      <w:pPr>
        <w:tabs>
          <w:tab w:val="left" w:pos="3976"/>
        </w:tabs>
        <w:spacing w:line="300" w:lineRule="exact"/>
        <w:rPr>
          <w:rFonts w:cs="Arial"/>
          <w:szCs w:val="21"/>
        </w:rPr>
      </w:pPr>
      <w:r w:rsidRPr="00981AB3">
        <w:t>Cochez les repères que vous souhaitez supprimer, puis cliquez sur le bouton Supprimer (Delete) pour lancer la suppression.</w:t>
      </w:r>
    </w:p>
    <w:p w:rsidR="0042353A" w:rsidRPr="00981AB3" w:rsidRDefault="0042353A" w:rsidP="005B1C50">
      <w:pPr>
        <w:tabs>
          <w:tab w:val="left" w:pos="3976"/>
        </w:tabs>
        <w:spacing w:line="300" w:lineRule="exact"/>
        <w:rPr>
          <w:rFonts w:cs="Arial"/>
          <w:szCs w:val="21"/>
        </w:rPr>
      </w:pPr>
    </w:p>
    <w:p w:rsidR="0042353A" w:rsidRPr="00981AB3" w:rsidRDefault="0042353A" w:rsidP="005B1C50">
      <w:pPr>
        <w:tabs>
          <w:tab w:val="left" w:pos="3976"/>
        </w:tabs>
        <w:spacing w:line="300" w:lineRule="exact"/>
        <w:rPr>
          <w:rFonts w:cs="Arial"/>
          <w:b/>
          <w:szCs w:val="21"/>
        </w:rPr>
      </w:pPr>
      <w:r w:rsidRPr="00981AB3">
        <w:rPr>
          <w:b/>
        </w:rPr>
        <w:t>Remarque</w:t>
      </w:r>
    </w:p>
    <w:p w:rsidR="0042353A" w:rsidRPr="00981AB3" w:rsidRDefault="0042353A" w:rsidP="00AE214E">
      <w:pPr>
        <w:widowControl/>
        <w:numPr>
          <w:ilvl w:val="0"/>
          <w:numId w:val="62"/>
        </w:numPr>
        <w:tabs>
          <w:tab w:val="clear" w:pos="420"/>
        </w:tabs>
        <w:spacing w:line="300" w:lineRule="exact"/>
        <w:ind w:left="357" w:hanging="357"/>
        <w:rPr>
          <w:rFonts w:cs="Arial"/>
          <w:szCs w:val="21"/>
        </w:rPr>
      </w:pPr>
      <w:r w:rsidRPr="00981AB3">
        <w:t xml:space="preserve">Dès que vous accédez à l’interface du gestionnaire de repère, la lecture actuelle est mise en pause. La lecture reprendra dès que vous quittez l’interface du gestionnaire de repère. </w:t>
      </w:r>
    </w:p>
    <w:p w:rsidR="0042353A" w:rsidRPr="00981AB3" w:rsidRDefault="0042353A" w:rsidP="00AE214E">
      <w:pPr>
        <w:widowControl/>
        <w:numPr>
          <w:ilvl w:val="0"/>
          <w:numId w:val="62"/>
        </w:numPr>
        <w:tabs>
          <w:tab w:val="clear" w:pos="420"/>
        </w:tabs>
        <w:spacing w:line="300" w:lineRule="exact"/>
        <w:ind w:left="357" w:hanging="357"/>
        <w:rPr>
          <w:rFonts w:cs="Arial"/>
          <w:szCs w:val="21"/>
        </w:rPr>
      </w:pPr>
      <w:r w:rsidRPr="00981AB3">
        <w:t>Si le fichier marqué que vous souhaitez lire a été supprimé, le système débutera la lecture depuis le premier fichier dans la liste.</w:t>
      </w:r>
    </w:p>
    <w:p w:rsidR="007D17AA" w:rsidRPr="00981AB3" w:rsidRDefault="007D17AA" w:rsidP="005B1C50">
      <w:pPr>
        <w:rPr>
          <w:rFonts w:cs="Arial"/>
        </w:rPr>
      </w:pPr>
    </w:p>
    <w:p w:rsidR="004A14AE" w:rsidRPr="00981AB3" w:rsidRDefault="004301F5" w:rsidP="005B1C50">
      <w:pPr>
        <w:pStyle w:val="30"/>
      </w:pPr>
      <w:bookmarkStart w:id="345" w:name="_Toc441681130"/>
      <w:bookmarkStart w:id="346" w:name="_Toc444109909"/>
      <w:r w:rsidRPr="00981AB3">
        <w:t>Lecture d’image</w:t>
      </w:r>
      <w:bookmarkEnd w:id="345"/>
      <w:bookmarkEnd w:id="346"/>
      <w:r w:rsidRPr="00981AB3">
        <w:t xml:space="preserve"> </w:t>
      </w:r>
    </w:p>
    <w:p w:rsidR="005F600B" w:rsidRPr="00981AB3" w:rsidRDefault="00915FE2" w:rsidP="00AE214E">
      <w:pPr>
        <w:numPr>
          <w:ilvl w:val="0"/>
          <w:numId w:val="122"/>
        </w:numPr>
      </w:pPr>
      <w:r w:rsidRPr="00981AB3">
        <w:t xml:space="preserve">Depuis Menu principal-&gt;Recherche (Main menu-&gt;Search), ou dans l’interface d’aperçu, faites un clic droit, pour accéder à l’interface illustrée sur la </w:t>
      </w:r>
      <w:r w:rsidR="005F600B" w:rsidRPr="00981AB3">
        <w:fldChar w:fldCharType="begin"/>
      </w:r>
      <w:r w:rsidR="005F600B" w:rsidRPr="00981AB3">
        <w:instrText xml:space="preserve"> REF _Ref364951730 \h  \* MERGEFORMAT </w:instrText>
      </w:r>
      <w:r w:rsidR="005F600B" w:rsidRPr="00981AB3">
        <w:fldChar w:fldCharType="separate"/>
      </w:r>
      <w:r w:rsidR="00413E95" w:rsidRPr="00981AB3">
        <w:t xml:space="preserve">Figure </w:t>
      </w:r>
      <w:r w:rsidR="00413E95">
        <w:rPr>
          <w:cs/>
        </w:rPr>
        <w:t>‎</w:t>
      </w:r>
      <w:r w:rsidR="00413E95">
        <w:t>3</w:t>
      </w:r>
      <w:r w:rsidR="00413E95" w:rsidRPr="00981AB3">
        <w:t>–</w:t>
      </w:r>
      <w:r w:rsidR="00413E95">
        <w:t>74</w:t>
      </w:r>
      <w:r w:rsidR="005F600B" w:rsidRPr="00981AB3">
        <w:fldChar w:fldCharType="end"/>
      </w:r>
      <w:r w:rsidRPr="00981AB3">
        <w:t xml:space="preserve">. </w:t>
      </w:r>
    </w:p>
    <w:p w:rsidR="007D17AA" w:rsidRPr="00981AB3" w:rsidRDefault="00EE7C01" w:rsidP="00AE214E">
      <w:pPr>
        <w:numPr>
          <w:ilvl w:val="0"/>
          <w:numId w:val="122"/>
        </w:numPr>
      </w:pPr>
      <w:r w:rsidRPr="00981AB3">
        <w:t>Dans le panneau en haut à droite, vous pouvez cocher la case pour sélectionner l’image, puis sélectionner l’intervalle de lecture.</w:t>
      </w:r>
    </w:p>
    <w:p w:rsidR="00EE7C01" w:rsidRPr="00981AB3" w:rsidRDefault="00EE7C01" w:rsidP="00AE214E">
      <w:pPr>
        <w:numPr>
          <w:ilvl w:val="0"/>
          <w:numId w:val="122"/>
        </w:numPr>
      </w:pPr>
      <w:r w:rsidRPr="00981AB3">
        <w:t xml:space="preserve">Veuillez vous référer au chapitre </w:t>
      </w:r>
      <w:r w:rsidR="005F600B" w:rsidRPr="00981AB3">
        <w:fldChar w:fldCharType="begin"/>
      </w:r>
      <w:r w:rsidR="005F600B" w:rsidRPr="00981AB3">
        <w:instrText xml:space="preserve"> REF _Ref364952013 \r \h  \* MERGEFORMAT </w:instrText>
      </w:r>
      <w:r w:rsidR="005F600B" w:rsidRPr="00981AB3">
        <w:fldChar w:fldCharType="separate"/>
      </w:r>
      <w:r w:rsidR="00413E95">
        <w:rPr>
          <w:cs/>
        </w:rPr>
        <w:t>‎</w:t>
      </w:r>
      <w:r w:rsidR="00413E95">
        <w:t>3.10.2</w:t>
      </w:r>
      <w:r w:rsidR="005F600B" w:rsidRPr="00981AB3">
        <w:fldChar w:fldCharType="end"/>
      </w:r>
      <w:r w:rsidRPr="00981AB3">
        <w:t xml:space="preserve"> pour la sélection de l’image à lire. </w:t>
      </w:r>
    </w:p>
    <w:p w:rsidR="008F5D59" w:rsidRPr="00981AB3" w:rsidRDefault="008F5D59" w:rsidP="008F5D59"/>
    <w:p w:rsidR="001E7F20" w:rsidRPr="00981AB3" w:rsidRDefault="001E7F20" w:rsidP="005B1C50">
      <w:pPr>
        <w:pStyle w:val="30"/>
      </w:pPr>
      <w:bookmarkStart w:id="347" w:name="_Toc441681131"/>
      <w:bookmarkStart w:id="348" w:name="_Toc444109910"/>
      <w:r w:rsidRPr="00981AB3">
        <w:t>Lecture divisée</w:t>
      </w:r>
      <w:bookmarkEnd w:id="347"/>
      <w:bookmarkEnd w:id="348"/>
      <w:r w:rsidRPr="00981AB3">
        <w:t xml:space="preserve"> </w:t>
      </w:r>
    </w:p>
    <w:p w:rsidR="001E7F20" w:rsidRPr="00981AB3" w:rsidRDefault="001E7F20" w:rsidP="005B1C50">
      <w:pPr>
        <w:rPr>
          <w:rFonts w:cs="Arial"/>
        </w:rPr>
      </w:pPr>
      <w:r w:rsidRPr="00981AB3">
        <w:t xml:space="preserve">Dans le menu principal, cliquez sur le bouton de recherche ou cliquez avec le bouton droit de la souris, puis sélectionnez Recherche (Search). Reportez-vous à la </w:t>
      </w:r>
      <w:r w:rsidRPr="00981AB3">
        <w:rPr>
          <w:rFonts w:cs="Arial"/>
        </w:rPr>
        <w:fldChar w:fldCharType="begin"/>
      </w:r>
      <w:r w:rsidRPr="00981AB3">
        <w:rPr>
          <w:rFonts w:cs="Arial"/>
        </w:rPr>
        <w:instrText xml:space="preserve"> REF _Ref364951730 \h  \* MERGEFORMAT </w:instrText>
      </w:r>
      <w:r w:rsidRPr="00981AB3">
        <w:rPr>
          <w:rFonts w:cs="Arial"/>
        </w:rPr>
      </w:r>
      <w:r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3–74</w:t>
      </w:r>
      <w:r w:rsidRPr="00981AB3">
        <w:rPr>
          <w:rFonts w:cs="Arial"/>
        </w:rPr>
        <w:fldChar w:fldCharType="end"/>
      </w:r>
      <w:r w:rsidRPr="00981AB3">
        <w:t>.</w:t>
      </w:r>
    </w:p>
    <w:p w:rsidR="001E7F20" w:rsidRPr="00981AB3" w:rsidRDefault="001E7F20" w:rsidP="005B1C50">
      <w:pPr>
        <w:rPr>
          <w:rFonts w:cs="Arial"/>
        </w:rPr>
      </w:pPr>
      <w:r w:rsidRPr="00981AB3">
        <w:t xml:space="preserve">Sur le volet de droite, sélectionnez le type de recherche « raccordement » (splice) dans la liste déroulante (volet 2 </w:t>
      </w:r>
      <w:r w:rsidR="00A23F0F" w:rsidRPr="00981AB3">
        <w:rPr>
          <w:rFonts w:cs="Arial"/>
        </w:rPr>
        <w:fldChar w:fldCharType="begin"/>
      </w:r>
      <w:r w:rsidR="00A23F0F" w:rsidRPr="00981AB3">
        <w:rPr>
          <w:rFonts w:cs="Arial"/>
        </w:rPr>
        <w:instrText xml:space="preserve"> REF _Ref364951730 \h  \* MERGEFORMAT </w:instrText>
      </w:r>
      <w:r w:rsidR="00A23F0F" w:rsidRPr="00981AB3">
        <w:rPr>
          <w:rFonts w:cs="Arial"/>
        </w:rPr>
      </w:r>
      <w:r w:rsidR="00A23F0F"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3–74</w:t>
      </w:r>
      <w:r w:rsidR="00A23F0F" w:rsidRPr="00981AB3">
        <w:rPr>
          <w:rFonts w:cs="Arial"/>
        </w:rPr>
        <w:fldChar w:fldCharType="end"/>
      </w:r>
      <w:r w:rsidRPr="00981AB3">
        <w:t xml:space="preserve">), puis saisissez le canal, la date, le mode de division. </w:t>
      </w:r>
    </w:p>
    <w:p w:rsidR="001E7F20" w:rsidRPr="00981AB3" w:rsidRDefault="001E7F20" w:rsidP="005B1C50">
      <w:pPr>
        <w:rPr>
          <w:rFonts w:cs="Arial"/>
          <w:b/>
        </w:rPr>
      </w:pPr>
      <w:r w:rsidRPr="00981AB3">
        <w:rPr>
          <w:rFonts w:hint="eastAsia"/>
          <w:b/>
        </w:rPr>
        <w:t>Remarque</w:t>
      </w:r>
    </w:p>
    <w:p w:rsidR="001E7F20" w:rsidRPr="00981AB3" w:rsidRDefault="001E7F20" w:rsidP="005B1C50">
      <w:pPr>
        <w:rPr>
          <w:rFonts w:cs="Arial"/>
        </w:rPr>
      </w:pPr>
      <w:r w:rsidRPr="00981AB3">
        <w:t xml:space="preserve">Sélectionnez le mode de division, afin de partager l’enregistrement en plusieurs sections. </w:t>
      </w:r>
    </w:p>
    <w:p w:rsidR="00B138EA" w:rsidRPr="00981AB3" w:rsidRDefault="00B138EA" w:rsidP="005B1C50">
      <w:pPr>
        <w:rPr>
          <w:rFonts w:cs="Arial"/>
        </w:rPr>
      </w:pPr>
    </w:p>
    <w:p w:rsidR="001E7F20" w:rsidRPr="00981AB3" w:rsidRDefault="001E7F20" w:rsidP="005B1C50">
      <w:pPr>
        <w:rPr>
          <w:rFonts w:cs="Arial"/>
        </w:rPr>
      </w:pPr>
      <w:r w:rsidRPr="00981AB3">
        <w:t xml:space="preserve">Sélectionnez le fichier raccordé. </w:t>
      </w:r>
    </w:p>
    <w:p w:rsidR="001E7F20" w:rsidRPr="00981AB3" w:rsidRDefault="001E7F20" w:rsidP="00FD3075">
      <w:pPr>
        <w:numPr>
          <w:ilvl w:val="0"/>
          <w:numId w:val="113"/>
        </w:numPr>
        <w:rPr>
          <w:rFonts w:cs="Arial"/>
        </w:rPr>
      </w:pPr>
      <w:r w:rsidRPr="00981AB3">
        <w:t xml:space="preserve">Cliquez sur « lecture » (Playback), le système démarre la lecture en partant par défaut du premier enregistrement après la date actuelle. </w:t>
      </w:r>
    </w:p>
    <w:p w:rsidR="001E7F20" w:rsidRPr="00981AB3" w:rsidRDefault="001E7F20" w:rsidP="00FD3075">
      <w:pPr>
        <w:numPr>
          <w:ilvl w:val="0"/>
          <w:numId w:val="113"/>
        </w:numPr>
        <w:rPr>
          <w:rFonts w:cs="Arial"/>
        </w:rPr>
      </w:pPr>
      <w:r w:rsidRPr="00981AB3">
        <w:t xml:space="preserve">Cliquez sur la barre de temps, le système démarre la lecture à partir de l’heure sélectionnée. </w:t>
      </w:r>
    </w:p>
    <w:p w:rsidR="001E7F20" w:rsidRPr="00981AB3" w:rsidRDefault="001E7F20" w:rsidP="00FD3075">
      <w:pPr>
        <w:numPr>
          <w:ilvl w:val="0"/>
          <w:numId w:val="113"/>
        </w:numPr>
      </w:pPr>
      <w:r w:rsidRPr="00981AB3">
        <w:t xml:space="preserve">Cliquez sur </w:t>
      </w:r>
      <w:r w:rsidRPr="00981AB3">
        <w:rPr>
          <w:noProof/>
          <w:lang w:val="en-US" w:eastAsia="zh-CN" w:bidi="ar-SA"/>
        </w:rPr>
        <w:drawing>
          <wp:inline distT="0" distB="0" distL="0" distR="0" wp14:anchorId="2FA71D8B" wp14:editId="39252919">
            <wp:extent cx="238760" cy="238760"/>
            <wp:effectExtent l="0" t="0" r="8890" b="8890"/>
            <wp:docPr id="219"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38760" cy="238760"/>
                    </a:xfrm>
                    <a:prstGeom prst="rect">
                      <a:avLst/>
                    </a:prstGeom>
                    <a:noFill/>
                    <a:ln>
                      <a:noFill/>
                    </a:ln>
                  </pic:spPr>
                </pic:pic>
              </a:graphicData>
            </a:graphic>
          </wp:inline>
        </w:drawing>
      </w:r>
      <w:r w:rsidRPr="00981AB3">
        <w:t xml:space="preserve"> pour sélectionner un fichier parmi une liste de fichiers. </w:t>
      </w:r>
    </w:p>
    <w:p w:rsidR="001E7F20" w:rsidRPr="00981AB3" w:rsidRDefault="001E7F20" w:rsidP="005B1C50">
      <w:pPr>
        <w:rPr>
          <w:rFonts w:cs="Arial"/>
        </w:rPr>
      </w:pPr>
    </w:p>
    <w:p w:rsidR="00706B25" w:rsidRPr="00981AB3" w:rsidRDefault="00706B25" w:rsidP="005B1C50">
      <w:pPr>
        <w:rPr>
          <w:rFonts w:cs="Arial"/>
          <w:b/>
        </w:rPr>
      </w:pPr>
      <w:r w:rsidRPr="00981AB3">
        <w:rPr>
          <w:rFonts w:hint="eastAsia"/>
          <w:b/>
        </w:rPr>
        <w:t>Remarque</w:t>
      </w:r>
    </w:p>
    <w:p w:rsidR="001E7F20" w:rsidRPr="00981AB3" w:rsidRDefault="001E7F20" w:rsidP="00AE214E">
      <w:pPr>
        <w:numPr>
          <w:ilvl w:val="0"/>
          <w:numId w:val="113"/>
        </w:numPr>
        <w:rPr>
          <w:rFonts w:cs="Arial"/>
        </w:rPr>
      </w:pPr>
      <w:r w:rsidRPr="00981AB3">
        <w:t xml:space="preserve">Le système peut découper automatiquement le fichier d’un canal en 4/8/16 sections, puis les jouer en même temps. </w:t>
      </w:r>
    </w:p>
    <w:p w:rsidR="00B138EA" w:rsidRPr="00981AB3" w:rsidRDefault="00B138EA" w:rsidP="00AE214E">
      <w:pPr>
        <w:numPr>
          <w:ilvl w:val="0"/>
          <w:numId w:val="113"/>
        </w:numPr>
        <w:rPr>
          <w:rFonts w:cs="Arial"/>
        </w:rPr>
      </w:pPr>
      <w:r w:rsidRPr="00981AB3">
        <w:t xml:space="preserve">Vous pouvez sélectionner le mode « Canal » (Channel) pour saisir le nombre de canaux à raccorder. Vous ne pouvez utiliser la fonction de raccordement si vous sélectionnez « 1 fenêtre » (1-window). </w:t>
      </w:r>
    </w:p>
    <w:p w:rsidR="00B138EA" w:rsidRPr="00981AB3" w:rsidRDefault="00B138EA" w:rsidP="00AE214E">
      <w:pPr>
        <w:numPr>
          <w:ilvl w:val="0"/>
          <w:numId w:val="113"/>
        </w:numPr>
        <w:rPr>
          <w:rFonts w:cs="Arial"/>
        </w:rPr>
      </w:pPr>
      <w:r w:rsidRPr="00981AB3">
        <w:t xml:space="preserve">La durée minimale d’un fichier enregistré est de 5 minutes. </w:t>
      </w:r>
    </w:p>
    <w:p w:rsidR="001E7F20" w:rsidRPr="00981AB3" w:rsidRDefault="001E7F20" w:rsidP="005B1C50"/>
    <w:p w:rsidR="00EE7C01" w:rsidRPr="00981AB3" w:rsidRDefault="00DD322F" w:rsidP="005B1C50">
      <w:pPr>
        <w:pStyle w:val="30"/>
      </w:pPr>
      <w:bookmarkStart w:id="349" w:name="_Toc441681132"/>
      <w:bookmarkStart w:id="350" w:name="_Toc444109911"/>
      <w:r w:rsidRPr="00981AB3">
        <w:t>Lecture intelligente</w:t>
      </w:r>
      <w:bookmarkEnd w:id="349"/>
      <w:bookmarkEnd w:id="350"/>
    </w:p>
    <w:p w:rsidR="00A96371" w:rsidRPr="00981AB3" w:rsidRDefault="00B138EA" w:rsidP="005B1C50">
      <w:pPr>
        <w:rPr>
          <w:rFonts w:cs="Arial"/>
        </w:rPr>
      </w:pPr>
      <w:r w:rsidRPr="00981AB3">
        <w:t xml:space="preserve">Cette fonction inclut la détection faciale et l’analyse de comportement. </w:t>
      </w:r>
    </w:p>
    <w:p w:rsidR="00B138EA" w:rsidRPr="00981AB3" w:rsidRDefault="00D842E9" w:rsidP="00FC47B9">
      <w:r w:rsidRPr="00981AB3">
        <w:t xml:space="preserve">Sur le menu principal, cliquez sur « lecture intelligente » (Smart play). L’interface suivante s’affiche. Voir </w:t>
      </w:r>
      <w:r w:rsidR="00D016A0" w:rsidRPr="00981AB3">
        <w:fldChar w:fldCharType="begin"/>
      </w:r>
      <w:r w:rsidR="00D016A0" w:rsidRPr="00981AB3">
        <w:instrText xml:space="preserve"> REF _Ref340735604 \h  \* MERGEFORMAT </w:instrText>
      </w:r>
      <w:r w:rsidR="00D016A0" w:rsidRPr="00981AB3">
        <w:fldChar w:fldCharType="separate"/>
      </w:r>
      <w:r w:rsidR="00413E95" w:rsidRPr="00981AB3">
        <w:t xml:space="preserve">Figure </w:t>
      </w:r>
      <w:r w:rsidR="00413E95">
        <w:rPr>
          <w:cs/>
        </w:rPr>
        <w:t>‎</w:t>
      </w:r>
      <w:r w:rsidR="00413E95">
        <w:t>3</w:t>
      </w:r>
      <w:r w:rsidR="00413E95" w:rsidRPr="00981AB3">
        <w:t>–</w:t>
      </w:r>
      <w:r w:rsidR="00413E95">
        <w:t>79</w:t>
      </w:r>
      <w:r w:rsidR="00D016A0" w:rsidRPr="00981AB3">
        <w:fldChar w:fldCharType="end"/>
      </w:r>
      <w:r w:rsidRPr="00981AB3">
        <w:t>.</w:t>
      </w:r>
    </w:p>
    <w:p w:rsidR="00B138EA" w:rsidRPr="00981AB3" w:rsidRDefault="00D87413" w:rsidP="00F86E81">
      <w:pPr>
        <w:keepNext/>
        <w:jc w:val="center"/>
      </w:pPr>
      <w:r w:rsidRPr="00981AB3">
        <w:rPr>
          <w:noProof/>
          <w:lang w:val="en-US" w:eastAsia="zh-CN" w:bidi="ar-SA"/>
        </w:rPr>
        <w:lastRenderedPageBreak/>
        <w:drawing>
          <wp:inline distT="0" distB="0" distL="0" distR="0" wp14:anchorId="6E2D4B9C" wp14:editId="5ABA8AD1">
            <wp:extent cx="5259451" cy="4210050"/>
            <wp:effectExtent l="0" t="0" r="0" b="0"/>
            <wp:docPr id="2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C:\Users\25479\Downloads\13.bmp"/>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5259451" cy="4210050"/>
                    </a:xfrm>
                    <a:prstGeom prst="rect">
                      <a:avLst/>
                    </a:prstGeom>
                    <a:noFill/>
                    <a:ln>
                      <a:noFill/>
                    </a:ln>
                  </pic:spPr>
                </pic:pic>
              </a:graphicData>
            </a:graphic>
          </wp:inline>
        </w:drawing>
      </w:r>
    </w:p>
    <w:p w:rsidR="00D016A0" w:rsidRPr="00981AB3" w:rsidRDefault="00D016A0" w:rsidP="005B1C50">
      <w:pPr>
        <w:pStyle w:val="a7"/>
        <w:jc w:val="center"/>
      </w:pPr>
      <w:bookmarkStart w:id="351" w:name="_Ref340735604"/>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79</w:t>
        </w:r>
      </w:fldSimple>
      <w:bookmarkEnd w:id="351"/>
    </w:p>
    <w:p w:rsidR="00A96371" w:rsidRPr="00981AB3" w:rsidRDefault="00D016A0" w:rsidP="00924021">
      <w:pPr>
        <w:pStyle w:val="41"/>
      </w:pPr>
      <w:bookmarkStart w:id="352" w:name="_Ref423614875"/>
      <w:bookmarkStart w:id="353" w:name="_Toc441681133"/>
      <w:bookmarkStart w:id="354" w:name="_Toc444109912"/>
      <w:r w:rsidRPr="00981AB3">
        <w:t>Détection faciale</w:t>
      </w:r>
      <w:bookmarkEnd w:id="352"/>
      <w:bookmarkEnd w:id="353"/>
      <w:bookmarkEnd w:id="354"/>
    </w:p>
    <w:p w:rsidR="00D016A0" w:rsidRPr="00981AB3" w:rsidRDefault="003E7628" w:rsidP="005B1C50">
      <w:pPr>
        <w:rPr>
          <w:rFonts w:cs="Arial"/>
        </w:rPr>
      </w:pPr>
      <w:r w:rsidRPr="00981AB3">
        <w:t xml:space="preserve">Le système peut chercher un enregistrement contenant un visage particulier puis le jouer à l’écran. </w:t>
      </w:r>
    </w:p>
    <w:p w:rsidR="00D016A0" w:rsidRPr="00981AB3" w:rsidRDefault="00D016A0" w:rsidP="005B1C50">
      <w:pPr>
        <w:rPr>
          <w:rFonts w:cs="Arial"/>
        </w:rPr>
      </w:pPr>
      <w:r w:rsidRPr="00981AB3">
        <w:t xml:space="preserve">Sélectionnez « Détection de visage » (Face detect) comme type de recherche, définissez le canal, l’heure de début et l’heure de fin. </w:t>
      </w:r>
    </w:p>
    <w:p w:rsidR="00D016A0" w:rsidRPr="00981AB3" w:rsidRDefault="00706B25" w:rsidP="00FC47B9">
      <w:r w:rsidRPr="00981AB3">
        <w:t xml:space="preserve">Cliquez sur le bouton « analyse historique » (Historic analysis) sur le volet de droite ou sur le bouton « analyse » (Analysis) au bas de l’interface pour démarrer la recherche. Vous pouvez voir l’heure et l’image de l’événement. Voir </w:t>
      </w:r>
      <w:r w:rsidR="009A3ABF" w:rsidRPr="00981AB3">
        <w:fldChar w:fldCharType="begin"/>
      </w:r>
      <w:r w:rsidR="009A3ABF" w:rsidRPr="00981AB3">
        <w:instrText xml:space="preserve"> REF _Ref349313641 \h  \* MERGEFORMAT </w:instrText>
      </w:r>
      <w:r w:rsidR="009A3ABF" w:rsidRPr="00981AB3">
        <w:fldChar w:fldCharType="separate"/>
      </w:r>
      <w:r w:rsidR="00413E95" w:rsidRPr="00981AB3">
        <w:t xml:space="preserve">Figure </w:t>
      </w:r>
      <w:r w:rsidR="00413E95">
        <w:rPr>
          <w:cs/>
        </w:rPr>
        <w:t>‎</w:t>
      </w:r>
      <w:r w:rsidR="00413E95">
        <w:t>3</w:t>
      </w:r>
      <w:r w:rsidR="00413E95" w:rsidRPr="00981AB3">
        <w:t>–</w:t>
      </w:r>
      <w:r w:rsidR="00413E95">
        <w:t>80</w:t>
      </w:r>
      <w:r w:rsidR="009A3ABF" w:rsidRPr="00981AB3">
        <w:fldChar w:fldCharType="end"/>
      </w:r>
      <w:r w:rsidRPr="00981AB3">
        <w:t>.</w:t>
      </w:r>
    </w:p>
    <w:p w:rsidR="00D016A0" w:rsidRPr="00981AB3" w:rsidRDefault="00D016A0" w:rsidP="005B1C50">
      <w:pPr>
        <w:rPr>
          <w:rFonts w:cs="Arial"/>
        </w:rPr>
      </w:pPr>
      <w:r w:rsidRPr="00981AB3">
        <w:t xml:space="preserve">Cliquez sur l’image pour démarrer la lecture. </w:t>
      </w:r>
    </w:p>
    <w:p w:rsidR="00D016A0" w:rsidRPr="00981AB3" w:rsidRDefault="00D016A0" w:rsidP="00AE214E">
      <w:pPr>
        <w:numPr>
          <w:ilvl w:val="0"/>
          <w:numId w:val="132"/>
        </w:numPr>
        <w:ind w:left="357" w:hanging="357"/>
      </w:pPr>
      <w:r w:rsidRPr="00981AB3">
        <w:t xml:space="preserve">Sélectionnez le fichier, puis cliquez sur </w:t>
      </w:r>
      <w:r w:rsidRPr="00981AB3">
        <w:rPr>
          <w:noProof/>
          <w:lang w:val="en-US" w:eastAsia="zh-CN" w:bidi="ar-SA"/>
        </w:rPr>
        <w:drawing>
          <wp:inline distT="0" distB="0" distL="0" distR="0" wp14:anchorId="416C6A63" wp14:editId="773A3878">
            <wp:extent cx="293370" cy="293370"/>
            <wp:effectExtent l="0" t="0" r="0" b="0"/>
            <wp:docPr id="221"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93370" cy="293370"/>
                    </a:xfrm>
                    <a:prstGeom prst="rect">
                      <a:avLst/>
                    </a:prstGeom>
                    <a:noFill/>
                    <a:ln>
                      <a:noFill/>
                    </a:ln>
                  </pic:spPr>
                </pic:pic>
              </a:graphicData>
            </a:graphic>
          </wp:inline>
        </w:drawing>
      </w:r>
      <w:r w:rsidRPr="00981AB3">
        <w:t xml:space="preserve"> pour enregistrer le fichier actuel sur un périphérique. </w:t>
      </w:r>
    </w:p>
    <w:p w:rsidR="00D016A0" w:rsidRPr="00981AB3" w:rsidRDefault="00D016A0" w:rsidP="00AE214E">
      <w:pPr>
        <w:numPr>
          <w:ilvl w:val="0"/>
          <w:numId w:val="132"/>
        </w:numPr>
        <w:ind w:left="357" w:hanging="357"/>
      </w:pPr>
      <w:r w:rsidRPr="00981AB3">
        <w:t xml:space="preserve">Sélectionnez le fichier, puis cliquez sur </w:t>
      </w:r>
      <w:r w:rsidRPr="00981AB3">
        <w:rPr>
          <w:noProof/>
          <w:lang w:val="en-US" w:eastAsia="zh-CN" w:bidi="ar-SA"/>
        </w:rPr>
        <w:drawing>
          <wp:inline distT="0" distB="0" distL="0" distR="0" wp14:anchorId="0F955200" wp14:editId="6E778DF5">
            <wp:extent cx="293370" cy="313690"/>
            <wp:effectExtent l="0" t="0" r="0" b="0"/>
            <wp:docPr id="222"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93370" cy="313690"/>
                    </a:xfrm>
                    <a:prstGeom prst="rect">
                      <a:avLst/>
                    </a:prstGeom>
                    <a:noFill/>
                    <a:ln>
                      <a:noFill/>
                    </a:ln>
                  </pic:spPr>
                </pic:pic>
              </a:graphicData>
            </a:graphic>
          </wp:inline>
        </w:drawing>
      </w:r>
      <w:r w:rsidRPr="00981AB3">
        <w:t xml:space="preserve"> pour verrouiller le fichier afin qu’il ne soit pas écrasé plus tard. </w:t>
      </w:r>
    </w:p>
    <w:p w:rsidR="00D016A0" w:rsidRPr="00981AB3" w:rsidRDefault="00D016A0" w:rsidP="00AE214E">
      <w:pPr>
        <w:numPr>
          <w:ilvl w:val="0"/>
          <w:numId w:val="132"/>
        </w:numPr>
        <w:ind w:left="357" w:hanging="357"/>
      </w:pPr>
      <w:r w:rsidRPr="00981AB3">
        <w:t xml:space="preserve">Sélectionnez le fichier, puis cliquez sur </w:t>
      </w:r>
      <w:r w:rsidRPr="00981AB3">
        <w:rPr>
          <w:noProof/>
          <w:lang w:val="en-US" w:eastAsia="zh-CN" w:bidi="ar-SA"/>
        </w:rPr>
        <w:drawing>
          <wp:inline distT="0" distB="0" distL="0" distR="0" wp14:anchorId="7B8DE68A" wp14:editId="0DD2239D">
            <wp:extent cx="245745" cy="273050"/>
            <wp:effectExtent l="0" t="0" r="1905" b="0"/>
            <wp:docPr id="223"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45745" cy="273050"/>
                    </a:xfrm>
                    <a:prstGeom prst="rect">
                      <a:avLst/>
                    </a:prstGeom>
                    <a:noFill/>
                    <a:ln>
                      <a:noFill/>
                    </a:ln>
                  </pic:spPr>
                </pic:pic>
              </a:graphicData>
            </a:graphic>
          </wp:inline>
        </w:drawing>
      </w:r>
      <w:r w:rsidRPr="00981AB3">
        <w:t xml:space="preserve"> pour marquer l’heure à laquelle l’événement a été détecté. </w:t>
      </w:r>
    </w:p>
    <w:p w:rsidR="00A96371" w:rsidRPr="00981AB3" w:rsidRDefault="00D87413" w:rsidP="00F86E81">
      <w:pPr>
        <w:keepNext/>
        <w:jc w:val="center"/>
        <w:rPr>
          <w:noProof/>
        </w:rPr>
      </w:pPr>
      <w:r w:rsidRPr="00981AB3">
        <w:rPr>
          <w:noProof/>
          <w:lang w:val="en-US" w:eastAsia="zh-CN" w:bidi="ar-SA"/>
        </w:rPr>
        <w:lastRenderedPageBreak/>
        <w:drawing>
          <wp:inline distT="0" distB="0" distL="0" distR="0" wp14:anchorId="51ACEBAA" wp14:editId="71D9CA59">
            <wp:extent cx="4817745" cy="3814445"/>
            <wp:effectExtent l="0" t="0" r="1905"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817745" cy="3814445"/>
                    </a:xfrm>
                    <a:prstGeom prst="rect">
                      <a:avLst/>
                    </a:prstGeom>
                    <a:noFill/>
                    <a:ln>
                      <a:noFill/>
                    </a:ln>
                  </pic:spPr>
                </pic:pic>
              </a:graphicData>
            </a:graphic>
          </wp:inline>
        </w:drawing>
      </w:r>
    </w:p>
    <w:p w:rsidR="009A3ABF" w:rsidRPr="00981AB3" w:rsidRDefault="009A3ABF" w:rsidP="005B1C50">
      <w:pPr>
        <w:jc w:val="center"/>
      </w:pPr>
      <w:bookmarkStart w:id="355" w:name="_Ref349313641"/>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80</w:t>
        </w:r>
      </w:fldSimple>
      <w:bookmarkEnd w:id="355"/>
    </w:p>
    <w:p w:rsidR="00D016A0" w:rsidRPr="00981AB3" w:rsidRDefault="003E7628" w:rsidP="00924021">
      <w:pPr>
        <w:pStyle w:val="41"/>
      </w:pPr>
      <w:bookmarkStart w:id="356" w:name="_Toc441681134"/>
      <w:bookmarkStart w:id="357" w:name="_Toc444109913"/>
      <w:r w:rsidRPr="00981AB3">
        <w:t>Analyse de comportement</w:t>
      </w:r>
      <w:bookmarkEnd w:id="356"/>
      <w:bookmarkEnd w:id="357"/>
      <w:r w:rsidRPr="00981AB3">
        <w:t xml:space="preserve"> </w:t>
      </w:r>
    </w:p>
    <w:p w:rsidR="00D016A0" w:rsidRPr="00981AB3" w:rsidRDefault="00D016A0" w:rsidP="005B1C50">
      <w:pPr>
        <w:rPr>
          <w:rFonts w:cs="Arial"/>
        </w:rPr>
      </w:pPr>
      <w:r w:rsidRPr="00981AB3">
        <w:t xml:space="preserve">Cette fonction permet de rechercher un enregistrement correspondant à une règle spécifique, puis à démarrer la lecture. </w:t>
      </w:r>
    </w:p>
    <w:p w:rsidR="00D016A0" w:rsidRPr="00981AB3" w:rsidRDefault="003E7628" w:rsidP="005B1C50">
      <w:pPr>
        <w:rPr>
          <w:rFonts w:cs="Arial"/>
        </w:rPr>
      </w:pPr>
      <w:r w:rsidRPr="00981AB3">
        <w:t>Sélectionnez « analyse de comportement » (Behavior analysis) comme type de recherche, définissez le canal, l’heure de début et l’heure de fin.</w:t>
      </w:r>
    </w:p>
    <w:p w:rsidR="00BE6E4D" w:rsidRPr="00981AB3" w:rsidRDefault="00BE6E4D" w:rsidP="005B1C50">
      <w:pPr>
        <w:rPr>
          <w:rFonts w:cs="Arial"/>
        </w:rPr>
      </w:pPr>
      <w:r w:rsidRPr="00981AB3">
        <w:t xml:space="preserve">Définissez comme règle de détection « fil-piège/intrusion » (tripwire/intrusion), puis définissez la règle de détection. </w:t>
      </w:r>
    </w:p>
    <w:p w:rsidR="00BE6E4D" w:rsidRPr="00981AB3" w:rsidRDefault="00BE6E4D" w:rsidP="005B1C50">
      <w:pPr>
        <w:rPr>
          <w:rFonts w:cs="Arial"/>
          <w:b/>
        </w:rPr>
      </w:pPr>
      <w:r w:rsidRPr="00981AB3">
        <w:rPr>
          <w:rFonts w:hint="eastAsia"/>
          <w:b/>
        </w:rPr>
        <w:t>Conseils</w:t>
      </w:r>
    </w:p>
    <w:p w:rsidR="00BE6E4D" w:rsidRPr="00981AB3" w:rsidRDefault="00BE6E4D" w:rsidP="005B1C50">
      <w:pPr>
        <w:rPr>
          <w:rFonts w:cs="Arial"/>
        </w:rPr>
      </w:pPr>
      <w:r w:rsidRPr="00981AB3">
        <w:t xml:space="preserve">Cliquez sur le bouton « règle courante » (Current rule) pour utiliser la règle de détection définie dans le chapitre </w:t>
      </w:r>
      <w:r w:rsidR="00034376" w:rsidRPr="00981AB3">
        <w:rPr>
          <w:rFonts w:cs="Arial"/>
        </w:rPr>
        <w:fldChar w:fldCharType="begin"/>
      </w:r>
      <w:r w:rsidR="00034376" w:rsidRPr="00981AB3">
        <w:rPr>
          <w:rFonts w:cs="Arial"/>
        </w:rPr>
        <w:instrText xml:space="preserve"> </w:instrText>
      </w:r>
      <w:r w:rsidR="00034376" w:rsidRPr="00981AB3">
        <w:rPr>
          <w:rFonts w:cs="Arial" w:hint="eastAsia"/>
        </w:rPr>
        <w:instrText>REF _Ref423614705 \r \h</w:instrText>
      </w:r>
      <w:r w:rsidR="00034376" w:rsidRPr="00981AB3">
        <w:rPr>
          <w:rFonts w:cs="Arial"/>
        </w:rPr>
        <w:instrText xml:space="preserve">  \* MERGEFORMAT </w:instrText>
      </w:r>
      <w:r w:rsidR="00034376" w:rsidRPr="00981AB3">
        <w:rPr>
          <w:rFonts w:cs="Arial"/>
        </w:rPr>
      </w:r>
      <w:r w:rsidR="00034376" w:rsidRPr="00981AB3">
        <w:rPr>
          <w:rFonts w:cs="Arial"/>
        </w:rPr>
        <w:fldChar w:fldCharType="separate"/>
      </w:r>
      <w:r w:rsidR="00413E95">
        <w:rPr>
          <w:rFonts w:cs="Arial"/>
          <w:cs/>
        </w:rPr>
        <w:t>‎</w:t>
      </w:r>
      <w:r w:rsidR="00413E95">
        <w:rPr>
          <w:rFonts w:cs="Arial"/>
        </w:rPr>
        <w:t>3.12.2</w:t>
      </w:r>
      <w:r w:rsidR="00034376" w:rsidRPr="00981AB3">
        <w:rPr>
          <w:rFonts w:cs="Arial"/>
        </w:rPr>
        <w:fldChar w:fldCharType="end"/>
      </w:r>
      <w:r w:rsidRPr="00981AB3">
        <w:t xml:space="preserve">. </w:t>
      </w:r>
    </w:p>
    <w:p w:rsidR="00034376" w:rsidRPr="00981AB3" w:rsidRDefault="00034376" w:rsidP="005B1C50">
      <w:pPr>
        <w:rPr>
          <w:rFonts w:cs="Arial"/>
        </w:rPr>
      </w:pPr>
    </w:p>
    <w:p w:rsidR="00034376" w:rsidRPr="00981AB3" w:rsidRDefault="00034376" w:rsidP="005B1C50">
      <w:pPr>
        <w:rPr>
          <w:rFonts w:cs="Arial"/>
        </w:rPr>
      </w:pPr>
      <w:r w:rsidRPr="00981AB3">
        <w:t xml:space="preserve">Cliquez sur le bouton « analyse historique » (Historic analysis) sur le volet de droite ou sur le bouton « analyse » (Analysis) au bas de l’interface pour démarrer l’analyse et afficher l’image de l’événement correspondant. </w:t>
      </w:r>
    </w:p>
    <w:p w:rsidR="00034376" w:rsidRPr="00981AB3" w:rsidRDefault="00034376" w:rsidP="005B1C50">
      <w:pPr>
        <w:rPr>
          <w:rFonts w:cs="Arial"/>
        </w:rPr>
      </w:pPr>
      <w:r w:rsidRPr="00981AB3">
        <w:t xml:space="preserve">Cliquez sur l’image pour voir le fichier enregistré. </w:t>
      </w:r>
    </w:p>
    <w:p w:rsidR="00034376" w:rsidRPr="00981AB3" w:rsidRDefault="00034376" w:rsidP="005B1C50">
      <w:pPr>
        <w:rPr>
          <w:rFonts w:cs="Arial"/>
        </w:rPr>
      </w:pPr>
      <w:r w:rsidRPr="00981AB3">
        <w:t xml:space="preserve">Pour d’autres informations de configuration, référez-vous au chapitre </w:t>
      </w:r>
      <w:r w:rsidRPr="00981AB3">
        <w:rPr>
          <w:rFonts w:cs="Arial"/>
        </w:rPr>
        <w:fldChar w:fldCharType="begin"/>
      </w:r>
      <w:r w:rsidRPr="00981AB3">
        <w:rPr>
          <w:rFonts w:cs="Arial"/>
        </w:rPr>
        <w:instrText xml:space="preserve"> </w:instrText>
      </w:r>
      <w:r w:rsidRPr="00981AB3">
        <w:rPr>
          <w:rFonts w:cs="Arial" w:hint="eastAsia"/>
        </w:rPr>
        <w:instrText>REF _Ref423614875 \r \h</w:instrText>
      </w:r>
      <w:r w:rsidRPr="00981AB3">
        <w:rPr>
          <w:rFonts w:cs="Arial"/>
        </w:rPr>
        <w:instrText xml:space="preserve"> </w:instrText>
      </w:r>
      <w:r w:rsidR="00F26961" w:rsidRPr="00981AB3">
        <w:rPr>
          <w:rFonts w:cs="Arial"/>
        </w:rPr>
        <w:instrText xml:space="preserve"> \* MERGEFORMAT </w:instrText>
      </w:r>
      <w:r w:rsidRPr="00981AB3">
        <w:rPr>
          <w:rFonts w:cs="Arial"/>
        </w:rPr>
      </w:r>
      <w:r w:rsidRPr="00981AB3">
        <w:rPr>
          <w:rFonts w:cs="Arial"/>
        </w:rPr>
        <w:fldChar w:fldCharType="separate"/>
      </w:r>
      <w:r w:rsidR="00413E95">
        <w:rPr>
          <w:rFonts w:cs="Arial"/>
          <w:cs/>
        </w:rPr>
        <w:t>‎</w:t>
      </w:r>
      <w:r w:rsidR="00413E95">
        <w:rPr>
          <w:rFonts w:cs="Arial"/>
        </w:rPr>
        <w:t>3.10.8.1</w:t>
      </w:r>
      <w:r w:rsidRPr="00981AB3">
        <w:rPr>
          <w:rFonts w:cs="Arial"/>
        </w:rPr>
        <w:fldChar w:fldCharType="end"/>
      </w:r>
      <w:r w:rsidRPr="00981AB3">
        <w:t>.</w:t>
      </w:r>
    </w:p>
    <w:p w:rsidR="000C39FA" w:rsidRPr="00981AB3" w:rsidRDefault="000C39FA" w:rsidP="005B1C50">
      <w:pPr>
        <w:rPr>
          <w:rFonts w:cs="Arial"/>
        </w:rPr>
      </w:pPr>
    </w:p>
    <w:p w:rsidR="0022076C" w:rsidRPr="00981AB3" w:rsidRDefault="0022076C" w:rsidP="008C20EB">
      <w:pPr>
        <w:pStyle w:val="20"/>
        <w:ind w:left="680" w:hanging="680"/>
      </w:pPr>
      <w:bookmarkStart w:id="358" w:name="_Toc441681135"/>
      <w:bookmarkStart w:id="359" w:name="_Toc444109914"/>
      <w:r w:rsidRPr="00981AB3">
        <w:t>Sauvegarde</w:t>
      </w:r>
      <w:bookmarkEnd w:id="358"/>
      <w:bookmarkEnd w:id="359"/>
      <w:r w:rsidRPr="00981AB3">
        <w:t xml:space="preserve"> </w:t>
      </w:r>
    </w:p>
    <w:p w:rsidR="0022076C" w:rsidRPr="00981AB3" w:rsidRDefault="0022076C" w:rsidP="005B1C50">
      <w:pPr>
        <w:pStyle w:val="30"/>
      </w:pPr>
      <w:bookmarkStart w:id="360" w:name="_Ref371970601"/>
      <w:bookmarkStart w:id="361" w:name="_Toc441681136"/>
      <w:bookmarkStart w:id="362" w:name="_Toc444109915"/>
      <w:r w:rsidRPr="00981AB3">
        <w:t>Sauvegarde de fichier</w:t>
      </w:r>
      <w:bookmarkEnd w:id="360"/>
      <w:bookmarkEnd w:id="361"/>
      <w:bookmarkEnd w:id="362"/>
      <w:r w:rsidRPr="00981AB3">
        <w:t xml:space="preserve"> </w:t>
      </w:r>
    </w:p>
    <w:p w:rsidR="0022076C" w:rsidRPr="00981AB3" w:rsidRDefault="005F600B" w:rsidP="005B1C50">
      <w:pPr>
        <w:rPr>
          <w:rFonts w:cs="Arial"/>
        </w:rPr>
      </w:pPr>
      <w:r w:rsidRPr="00981AB3">
        <w:t xml:space="preserve">Dans cette interface, vous pouvez sauvegarder des fichiers d’enregistrement sur un appareil USB. </w:t>
      </w:r>
    </w:p>
    <w:p w:rsidR="005F600B" w:rsidRPr="00981AB3" w:rsidRDefault="00720DBF" w:rsidP="00AE214E">
      <w:pPr>
        <w:numPr>
          <w:ilvl w:val="0"/>
          <w:numId w:val="123"/>
        </w:numPr>
      </w:pPr>
      <w:r w:rsidRPr="00981AB3">
        <w:t xml:space="preserve">Connectez un graveur USB, un périphérique USB ou un disque dur portable, etc. à l’appareil. </w:t>
      </w:r>
    </w:p>
    <w:p w:rsidR="00720DBF" w:rsidRPr="00981AB3" w:rsidRDefault="005F600B" w:rsidP="00AE214E">
      <w:pPr>
        <w:numPr>
          <w:ilvl w:val="0"/>
          <w:numId w:val="123"/>
        </w:numPr>
      </w:pPr>
      <w:r w:rsidRPr="00981AB3">
        <w:t xml:space="preserve">Depuis Menu principal-&gt;Sauvegarde (Main menu-&gt;Backup), vous pouvez accéder à l’interface de sauvegarde. Voir </w:t>
      </w:r>
      <w:r w:rsidR="00720DBF" w:rsidRPr="00981AB3">
        <w:fldChar w:fldCharType="begin"/>
      </w:r>
      <w:r w:rsidR="00720DBF" w:rsidRPr="00981AB3">
        <w:instrText xml:space="preserve"> REF _Ref265133124 \h  \* MERGEFORMAT </w:instrText>
      </w:r>
      <w:r w:rsidR="00720DBF" w:rsidRPr="00981AB3">
        <w:fldChar w:fldCharType="separate"/>
      </w:r>
      <w:r w:rsidR="00413E95" w:rsidRPr="00981AB3">
        <w:t xml:space="preserve">Figure </w:t>
      </w:r>
      <w:r w:rsidR="00413E95">
        <w:rPr>
          <w:cs/>
        </w:rPr>
        <w:t>‎</w:t>
      </w:r>
      <w:r w:rsidR="00413E95">
        <w:t>3</w:t>
      </w:r>
      <w:r w:rsidR="00413E95" w:rsidRPr="00981AB3">
        <w:t>–</w:t>
      </w:r>
      <w:r w:rsidR="00413E95">
        <w:t>81</w:t>
      </w:r>
      <w:r w:rsidR="00720DBF" w:rsidRPr="00981AB3">
        <w:fldChar w:fldCharType="end"/>
      </w:r>
      <w:r w:rsidRPr="00981AB3">
        <w:t>.</w:t>
      </w:r>
    </w:p>
    <w:p w:rsidR="00720DBF"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4B34A042" wp14:editId="3CF4DB6B">
            <wp:extent cx="4694555" cy="3520916"/>
            <wp:effectExtent l="0" t="0" r="0" b="381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back1"/>
                    <pic:cNvPicPr>
                      <a:picLocks noChangeAspect="1" noChangeArrowheads="1"/>
                    </pic:cNvPicPr>
                  </pic:nvPicPr>
                  <pic:blipFill>
                    <a:blip r:embed="rId207">
                      <a:extLst>
                        <a:ext uri="{28A0092B-C50C-407E-A947-70E740481C1C}">
                          <a14:useLocalDpi xmlns:a14="http://schemas.microsoft.com/office/drawing/2010/main" val="0"/>
                        </a:ext>
                      </a:extLst>
                    </a:blip>
                    <a:stretch>
                      <a:fillRect/>
                    </a:stretch>
                  </pic:blipFill>
                  <pic:spPr bwMode="auto">
                    <a:xfrm>
                      <a:off x="0" y="0"/>
                      <a:ext cx="4694555" cy="3520916"/>
                    </a:xfrm>
                    <a:prstGeom prst="rect">
                      <a:avLst/>
                    </a:prstGeom>
                    <a:noFill/>
                    <a:ln>
                      <a:noFill/>
                    </a:ln>
                  </pic:spPr>
                </pic:pic>
              </a:graphicData>
            </a:graphic>
          </wp:inline>
        </w:drawing>
      </w:r>
    </w:p>
    <w:p w:rsidR="00720DBF" w:rsidRPr="00981AB3" w:rsidRDefault="00720DBF" w:rsidP="005B1C50">
      <w:pPr>
        <w:pStyle w:val="a7"/>
        <w:tabs>
          <w:tab w:val="left" w:pos="3976"/>
        </w:tabs>
        <w:jc w:val="center"/>
      </w:pPr>
      <w:bookmarkStart w:id="363" w:name="_Ref265133124"/>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81</w:t>
        </w:r>
      </w:fldSimple>
      <w:bookmarkEnd w:id="363"/>
    </w:p>
    <w:p w:rsidR="00720DBF" w:rsidRPr="00981AB3" w:rsidRDefault="00720DBF" w:rsidP="00AE214E">
      <w:pPr>
        <w:numPr>
          <w:ilvl w:val="0"/>
          <w:numId w:val="123"/>
        </w:numPr>
      </w:pPr>
      <w:r w:rsidRPr="00981AB3">
        <w:t xml:space="preserve">Sélectionnez l’appareil de sauvegarde, puis définissez le canal, l’heure de début et l’heure de fin. </w:t>
      </w:r>
    </w:p>
    <w:p w:rsidR="00720DBF" w:rsidRPr="00981AB3" w:rsidRDefault="00720DBF" w:rsidP="00AE214E">
      <w:pPr>
        <w:numPr>
          <w:ilvl w:val="0"/>
          <w:numId w:val="123"/>
        </w:numPr>
      </w:pPr>
      <w:r w:rsidRPr="00981AB3">
        <w:t xml:space="preserve">Cliquez sur le bouton Ajout (Add) et la recherche commencera. Tous les fichiers correspondants sont répertoriés dans la partie du bas. Le système calcule automatiquement l’espace nécessaire et restant. Voir </w:t>
      </w:r>
      <w:r w:rsidRPr="00981AB3">
        <w:fldChar w:fldCharType="begin"/>
      </w:r>
      <w:r w:rsidRPr="00981AB3">
        <w:instrText xml:space="preserve"> REF _Ref265133167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82</w:t>
      </w:r>
      <w:r w:rsidRPr="00981AB3">
        <w:fldChar w:fldCharType="end"/>
      </w:r>
      <w:r w:rsidRPr="00981AB3">
        <w:t>.</w:t>
      </w:r>
    </w:p>
    <w:p w:rsidR="00720DBF" w:rsidRPr="00981AB3" w:rsidRDefault="00E57041" w:rsidP="00AE214E">
      <w:pPr>
        <w:numPr>
          <w:ilvl w:val="0"/>
          <w:numId w:val="123"/>
        </w:numPr>
      </w:pPr>
      <w:r w:rsidRPr="00981AB3">
        <w:t>Le système ne sauvegarde que les fichiers avec un symbole √ devant le nom de canal. Utilisez le bouton Fn ou d’annulation pour effacer le symbole √ après le numéro de série du fichier.</w:t>
      </w:r>
    </w:p>
    <w:p w:rsidR="00720DBF" w:rsidRPr="00981AB3" w:rsidRDefault="00720DBF" w:rsidP="00AE214E">
      <w:pPr>
        <w:numPr>
          <w:ilvl w:val="0"/>
          <w:numId w:val="123"/>
        </w:numPr>
      </w:pPr>
      <w:r w:rsidRPr="00981AB3">
        <w:t>Cliquez sur le bouton Sauvegarder (Backup) pour sauvegarder les fichiers sélectionnés. Une barre de progression vous renseignera sur la progression du processus.</w:t>
      </w:r>
    </w:p>
    <w:p w:rsidR="00720DBF" w:rsidRPr="00E3185E" w:rsidRDefault="00720DBF" w:rsidP="00AE214E">
      <w:pPr>
        <w:numPr>
          <w:ilvl w:val="0"/>
          <w:numId w:val="123"/>
        </w:numPr>
        <w:rPr>
          <w:spacing w:val="-1"/>
        </w:rPr>
      </w:pPr>
      <w:r w:rsidRPr="00E3185E">
        <w:rPr>
          <w:spacing w:val="-1"/>
        </w:rPr>
        <w:t xml:space="preserve">À la fin de la sauvegarde, une boîte de dialogue s’affichera pour confirmer la fin de la sauvegarde. </w:t>
      </w:r>
    </w:p>
    <w:p w:rsidR="00720DBF" w:rsidRPr="00981AB3" w:rsidRDefault="00D87413" w:rsidP="00F86E81">
      <w:pPr>
        <w:keepNext/>
        <w:jc w:val="center"/>
        <w:rPr>
          <w:rFonts w:cs="Arial"/>
        </w:rPr>
      </w:pPr>
      <w:r w:rsidRPr="00981AB3">
        <w:rPr>
          <w:rFonts w:cs="Arial"/>
          <w:noProof/>
          <w:lang w:val="en-US" w:eastAsia="zh-CN" w:bidi="ar-SA"/>
        </w:rPr>
        <w:lastRenderedPageBreak/>
        <mc:AlternateContent>
          <mc:Choice Requires="wps">
            <w:drawing>
              <wp:anchor distT="0" distB="0" distL="114300" distR="114300" simplePos="0" relativeHeight="251641344" behindDoc="0" locked="0" layoutInCell="1" allowOverlap="1" wp14:anchorId="189270BD" wp14:editId="44FBC678">
                <wp:simplePos x="0" y="0"/>
                <wp:positionH relativeFrom="column">
                  <wp:posOffset>4114800</wp:posOffset>
                </wp:positionH>
                <wp:positionV relativeFrom="paragraph">
                  <wp:posOffset>693420</wp:posOffset>
                </wp:positionV>
                <wp:extent cx="914400" cy="342900"/>
                <wp:effectExtent l="9525" t="11430" r="9525" b="7620"/>
                <wp:wrapNone/>
                <wp:docPr id="236" name="Oval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4290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xmlns:o="urn:schemas-microsoft-com:office:office" xmlns:v="urn:schemas-microsoft-com:vml" id="Oval 204" o:spid="_x0000_s1026" style="position:absolute;margin-left:324pt;margin-top:54.6pt;width:1in;height:27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" filled="f" strokecolor="red"/>
            </w:pict>
          </mc:Fallback>
        </mc:AlternateContent>
      </w:r>
      <w:r w:rsidRPr="00981AB3">
        <w:rPr>
          <w:rFonts w:cs="Arial"/>
          <w:noProof/>
          <w:lang w:val="en-US" w:eastAsia="zh-CN" w:bidi="ar-SA"/>
        </w:rPr>
        <w:drawing>
          <wp:inline distT="0" distB="0" distL="0" distR="0" wp14:anchorId="09F9D233" wp14:editId="50019185">
            <wp:extent cx="4483100" cy="3362325"/>
            <wp:effectExtent l="0" t="0" r="0" b="9525"/>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back2"/>
                    <pic:cNvPicPr>
                      <a:picLocks noChangeAspect="1" noChangeArrowheads="1"/>
                    </pic:cNvPicPr>
                  </pic:nvPicPr>
                  <pic:blipFill>
                    <a:blip r:embed="rId208">
                      <a:extLst>
                        <a:ext uri="{28A0092B-C50C-407E-A947-70E740481C1C}">
                          <a14:useLocalDpi xmlns:a14="http://schemas.microsoft.com/office/drawing/2010/main" val="0"/>
                        </a:ext>
                      </a:extLst>
                    </a:blip>
                    <a:stretch>
                      <a:fillRect/>
                    </a:stretch>
                  </pic:blipFill>
                  <pic:spPr bwMode="auto">
                    <a:xfrm>
                      <a:off x="0" y="0"/>
                      <a:ext cx="4483100" cy="3362325"/>
                    </a:xfrm>
                    <a:prstGeom prst="rect">
                      <a:avLst/>
                    </a:prstGeom>
                    <a:noFill/>
                    <a:ln>
                      <a:noFill/>
                    </a:ln>
                  </pic:spPr>
                </pic:pic>
              </a:graphicData>
            </a:graphic>
          </wp:inline>
        </w:drawing>
      </w:r>
    </w:p>
    <w:p w:rsidR="00720DBF" w:rsidRPr="00981AB3" w:rsidRDefault="00720DBF" w:rsidP="005B1C50">
      <w:pPr>
        <w:pStyle w:val="a7"/>
        <w:tabs>
          <w:tab w:val="left" w:pos="3976"/>
        </w:tabs>
        <w:jc w:val="center"/>
      </w:pPr>
      <w:bookmarkStart w:id="364" w:name="_Ref265133167"/>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82</w:t>
        </w:r>
      </w:fldSimple>
      <w:bookmarkEnd w:id="364"/>
    </w:p>
    <w:p w:rsidR="00720DBF" w:rsidRPr="00981AB3" w:rsidRDefault="00720DBF" w:rsidP="00AE214E">
      <w:pPr>
        <w:numPr>
          <w:ilvl w:val="0"/>
          <w:numId w:val="123"/>
        </w:numPr>
      </w:pPr>
      <w:r w:rsidRPr="00981AB3">
        <w:t>Cliquez sur le bouton Sauvegarder (Backup) pour que le système commence la gravure. Dans le même temps, le bouton Démarrer (Start) deviendra le bouton Stop. Le temps restant s’affichera dans la barre de progression en bas à gauche.</w:t>
      </w:r>
    </w:p>
    <w:p w:rsidR="00720DBF" w:rsidRPr="00981AB3" w:rsidRDefault="00E94F38" w:rsidP="005B1C50">
      <w:pPr>
        <w:rPr>
          <w:rFonts w:cs="Arial"/>
          <w:b/>
        </w:rPr>
      </w:pPr>
      <w:r w:rsidRPr="00981AB3">
        <w:rPr>
          <w:b/>
        </w:rPr>
        <w:t xml:space="preserve">Remarque </w:t>
      </w:r>
    </w:p>
    <w:p w:rsidR="00E94F38" w:rsidRPr="00981AB3" w:rsidRDefault="00E94F38" w:rsidP="00AE214E">
      <w:pPr>
        <w:numPr>
          <w:ilvl w:val="1"/>
          <w:numId w:val="52"/>
        </w:numPr>
        <w:tabs>
          <w:tab w:val="left" w:pos="3976"/>
        </w:tabs>
        <w:ind w:left="714" w:hanging="357"/>
        <w:rPr>
          <w:rFonts w:cs="Arial"/>
          <w:kern w:val="56"/>
          <w:szCs w:val="21"/>
        </w:rPr>
      </w:pPr>
      <w:r w:rsidRPr="00981AB3">
        <w:t xml:space="preserve">Pendant le processus de sauvegarde, vous pouvez appuyer sur la touche ESC pour sortir de l’interface courante afin d’effectuer d’autres opérations (pour certaines séries seulement). Le système n’interrompra pas la sauvegarde. </w:t>
      </w:r>
    </w:p>
    <w:p w:rsidR="00E94F38" w:rsidRPr="00981AB3" w:rsidRDefault="00E94F38" w:rsidP="00AE214E">
      <w:pPr>
        <w:numPr>
          <w:ilvl w:val="1"/>
          <w:numId w:val="52"/>
        </w:numPr>
        <w:tabs>
          <w:tab w:val="left" w:pos="3976"/>
        </w:tabs>
        <w:ind w:left="714" w:hanging="357"/>
        <w:rPr>
          <w:rFonts w:cs="Arial"/>
          <w:kern w:val="56"/>
          <w:szCs w:val="21"/>
        </w:rPr>
      </w:pPr>
      <w:r w:rsidRPr="00981AB3">
        <w:t xml:space="preserve">Le nom du fichier est formé généralement comme suit : Numéro de canal + Type d’enregistrement + Date/heure. La date et l’heure du nom de fichier sont dans le format A + M + J + H + M + S. L’extension du nom de fichier est .dav. </w:t>
      </w:r>
    </w:p>
    <w:p w:rsidR="00E94F38" w:rsidRPr="00981AB3" w:rsidRDefault="00E94F38" w:rsidP="005B1C50">
      <w:pPr>
        <w:rPr>
          <w:rFonts w:cs="Arial"/>
        </w:rPr>
      </w:pPr>
    </w:p>
    <w:p w:rsidR="0070670F" w:rsidRPr="00981AB3" w:rsidRDefault="00923FC5" w:rsidP="008F5D59">
      <w:pPr>
        <w:pStyle w:val="30"/>
      </w:pPr>
      <w:bookmarkStart w:id="365" w:name="_Ref371970648"/>
      <w:bookmarkStart w:id="366" w:name="_Toc441681137"/>
      <w:bookmarkStart w:id="367" w:name="_Toc444109916"/>
      <w:r w:rsidRPr="00981AB3">
        <w:t>Importer/Exporter</w:t>
      </w:r>
      <w:bookmarkEnd w:id="365"/>
      <w:bookmarkEnd w:id="366"/>
      <w:bookmarkEnd w:id="367"/>
    </w:p>
    <w:p w:rsidR="0070670F" w:rsidRPr="00981AB3" w:rsidRDefault="0070670F" w:rsidP="005B1C50">
      <w:pPr>
        <w:rPr>
          <w:rFonts w:cs="Arial"/>
          <w:szCs w:val="21"/>
        </w:rPr>
      </w:pPr>
      <w:r w:rsidRPr="00981AB3">
        <w:t xml:space="preserve">Cette fonction vous permet de copier la configuration du système courant vers d’autres appareils. Elle prend en charge aussi l’importation, la création de nouveaux dossiers, le suppression de dossiers, etc. </w:t>
      </w:r>
    </w:p>
    <w:p w:rsidR="00FD3CCF" w:rsidRPr="00981AB3" w:rsidRDefault="00923FC5" w:rsidP="005B1C50">
      <w:pPr>
        <w:rPr>
          <w:rFonts w:cs="Arial"/>
          <w:szCs w:val="21"/>
        </w:rPr>
      </w:pPr>
      <w:r w:rsidRPr="00981AB3">
        <w:t xml:space="preserve">Depuis Menu principal-&gt;Réglages-&gt;Système-&gt;Importation/exportation (Main menu-&gt;Setting-&gt;System-&gt;Import/Export), vous pouvez accéder à l’interface de sauvegarde de fichier de configuration telle que illustrée ci-dessous. Voir </w:t>
      </w:r>
      <w:r w:rsidR="00AD6451" w:rsidRPr="00981AB3">
        <w:rPr>
          <w:rFonts w:cs="Arial"/>
          <w:szCs w:val="21"/>
        </w:rPr>
        <w:fldChar w:fldCharType="begin"/>
      </w:r>
      <w:r w:rsidR="00AD6451" w:rsidRPr="00981AB3">
        <w:rPr>
          <w:rFonts w:cs="Arial"/>
          <w:szCs w:val="21"/>
        </w:rPr>
        <w:instrText xml:space="preserve"> REF _Ref364952169 \h  \* MERGEFORMAT </w:instrText>
      </w:r>
      <w:r w:rsidR="00AD6451" w:rsidRPr="00981AB3">
        <w:rPr>
          <w:rFonts w:cs="Arial"/>
          <w:szCs w:val="21"/>
        </w:rPr>
      </w:r>
      <w:r w:rsidR="00AD6451"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3–83</w:t>
      </w:r>
      <w:r w:rsidR="00AD6451" w:rsidRPr="00981AB3">
        <w:rPr>
          <w:rFonts w:cs="Arial"/>
          <w:szCs w:val="21"/>
        </w:rPr>
        <w:fldChar w:fldCharType="end"/>
      </w:r>
      <w:r w:rsidRPr="00981AB3">
        <w:t>.</w:t>
      </w:r>
    </w:p>
    <w:p w:rsidR="0070670F"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67386E7C" wp14:editId="7AF37CB6">
            <wp:extent cx="4845050" cy="3633787"/>
            <wp:effectExtent l="0" t="0" r="0" b="508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4845050" cy="3633787"/>
                    </a:xfrm>
                    <a:prstGeom prst="rect">
                      <a:avLst/>
                    </a:prstGeom>
                    <a:noFill/>
                    <a:ln>
                      <a:noFill/>
                    </a:ln>
                  </pic:spPr>
                </pic:pic>
              </a:graphicData>
            </a:graphic>
          </wp:inline>
        </w:drawing>
      </w:r>
    </w:p>
    <w:p w:rsidR="0070670F" w:rsidRPr="00981AB3" w:rsidRDefault="0070670F" w:rsidP="005B1C50">
      <w:pPr>
        <w:pStyle w:val="a7"/>
        <w:jc w:val="center"/>
      </w:pPr>
      <w:bookmarkStart w:id="368" w:name="_Ref364952169"/>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83</w:t>
        </w:r>
      </w:fldSimple>
      <w:bookmarkEnd w:id="368"/>
    </w:p>
    <w:p w:rsidR="008937CE" w:rsidRPr="00981AB3" w:rsidRDefault="008937CE" w:rsidP="00AE214E">
      <w:pPr>
        <w:widowControl/>
        <w:numPr>
          <w:ilvl w:val="0"/>
          <w:numId w:val="53"/>
        </w:numPr>
        <w:tabs>
          <w:tab w:val="left" w:pos="3976"/>
        </w:tabs>
        <w:ind w:left="357" w:hanging="357"/>
        <w:rPr>
          <w:rFonts w:cs="Arial"/>
          <w:szCs w:val="21"/>
        </w:rPr>
      </w:pPr>
      <w:r w:rsidRPr="00981AB3">
        <w:t xml:space="preserve">Exporter (Export) : veuillez connecter d’abord le périphérique et accédez ensuite à l’interface suivante. Cliquez sur le bouton Exporter (Export) et vous accéderez au dossier « Config-Time » correspondant. Double-cliquez sur le dossier et vous verrez des fichiers de sauvegarde. </w:t>
      </w:r>
    </w:p>
    <w:p w:rsidR="008937CE" w:rsidRPr="00981AB3" w:rsidRDefault="008937CE" w:rsidP="00AE214E">
      <w:pPr>
        <w:widowControl/>
        <w:numPr>
          <w:ilvl w:val="0"/>
          <w:numId w:val="53"/>
        </w:numPr>
        <w:tabs>
          <w:tab w:val="left" w:pos="3976"/>
        </w:tabs>
        <w:ind w:left="357" w:hanging="357"/>
        <w:rPr>
          <w:rFonts w:cs="Arial"/>
          <w:szCs w:val="21"/>
        </w:rPr>
      </w:pPr>
      <w:r w:rsidRPr="00981AB3">
        <w:t>Importer (Import) : permet d’importer les fichiers de configuration d’un autre appareil sur l’appareil actuel. Sélectionnez d’abord un dossier. Si vous avez sélectionné un fichier, une boîte de dialogue qui vous invite à saisir un dossier apparaîtra. Une boîte de dialogue apparaîtra également si aucun fichier de configuration n’est détecté dans le dossier actuel. Une fois l’importation réussie, un redémarrage sera nécessaire pour rendre effectifs les réglages.</w:t>
      </w:r>
    </w:p>
    <w:p w:rsidR="008937CE" w:rsidRPr="00981AB3" w:rsidRDefault="008937CE" w:rsidP="00AE214E">
      <w:pPr>
        <w:widowControl/>
        <w:numPr>
          <w:ilvl w:val="0"/>
          <w:numId w:val="53"/>
        </w:numPr>
        <w:tabs>
          <w:tab w:val="left" w:pos="3976"/>
        </w:tabs>
        <w:ind w:left="357" w:hanging="357"/>
        <w:rPr>
          <w:rFonts w:cs="Arial"/>
          <w:szCs w:val="21"/>
        </w:rPr>
      </w:pPr>
      <w:r w:rsidRPr="00981AB3">
        <w:t xml:space="preserve">Formater (Format) : cliquez sur le bouton Formater (Format) et une boîte de dialogue apparaîtra pour confirmer l’opération. Le formatage démarre tout de suite après avoir cliqué sur le bouton OK. </w:t>
      </w:r>
    </w:p>
    <w:p w:rsidR="008937CE" w:rsidRPr="00981AB3" w:rsidRDefault="008937CE" w:rsidP="005B1C50">
      <w:pPr>
        <w:rPr>
          <w:rFonts w:cs="Arial"/>
        </w:rPr>
      </w:pPr>
    </w:p>
    <w:p w:rsidR="008937CE" w:rsidRPr="00981AB3" w:rsidRDefault="008937CE" w:rsidP="005B1C50">
      <w:pPr>
        <w:tabs>
          <w:tab w:val="left" w:pos="3976"/>
        </w:tabs>
        <w:rPr>
          <w:rFonts w:cs="Arial"/>
          <w:b/>
          <w:szCs w:val="21"/>
        </w:rPr>
      </w:pPr>
      <w:r w:rsidRPr="00981AB3">
        <w:rPr>
          <w:b/>
        </w:rPr>
        <w:t>Remarque :</w:t>
      </w:r>
    </w:p>
    <w:p w:rsidR="008937CE" w:rsidRPr="00981AB3" w:rsidRDefault="008937CE" w:rsidP="00AE214E">
      <w:pPr>
        <w:widowControl/>
        <w:numPr>
          <w:ilvl w:val="0"/>
          <w:numId w:val="44"/>
        </w:numPr>
        <w:tabs>
          <w:tab w:val="left" w:pos="3976"/>
        </w:tabs>
        <w:rPr>
          <w:rFonts w:cs="Arial"/>
          <w:szCs w:val="21"/>
        </w:rPr>
      </w:pPr>
      <w:r w:rsidRPr="00981AB3">
        <w:t xml:space="preserve">L’interface de sauvegarde de la configuration ne s’affichera pas si une opération de sauvegarde est en cours. </w:t>
      </w:r>
    </w:p>
    <w:p w:rsidR="008937CE" w:rsidRPr="00981AB3" w:rsidRDefault="008937CE" w:rsidP="00AE214E">
      <w:pPr>
        <w:widowControl/>
        <w:numPr>
          <w:ilvl w:val="0"/>
          <w:numId w:val="44"/>
        </w:numPr>
        <w:tabs>
          <w:tab w:val="left" w:pos="3976"/>
        </w:tabs>
        <w:rPr>
          <w:rFonts w:cs="Arial"/>
          <w:szCs w:val="21"/>
        </w:rPr>
      </w:pPr>
      <w:r w:rsidRPr="00981AB3">
        <w:t xml:space="preserve">La liste des dispositifs est actualisée à chaque fois que vous accédez à l’interface de configuration et le dossier racine du périphérique est défini comme le dossier actuel. </w:t>
      </w:r>
    </w:p>
    <w:p w:rsidR="008937CE" w:rsidRPr="00981AB3" w:rsidRDefault="008937CE" w:rsidP="00AE214E">
      <w:pPr>
        <w:widowControl/>
        <w:numPr>
          <w:ilvl w:val="0"/>
          <w:numId w:val="44"/>
        </w:numPr>
        <w:tabs>
          <w:tab w:val="left" w:pos="3976"/>
        </w:tabs>
        <w:rPr>
          <w:rFonts w:cs="Arial"/>
          <w:szCs w:val="21"/>
        </w:rPr>
      </w:pPr>
      <w:r w:rsidRPr="00981AB3">
        <w:t xml:space="preserve">Si vous accédez à l’interface de sauvegarde de fichier de configuration avant de brancher le périphérique, veuillez cliquer sur le bouton Actualiser (Refresh) pour voir l’appareil récemment ajouté. </w:t>
      </w:r>
    </w:p>
    <w:p w:rsidR="008F5D59" w:rsidRPr="00981AB3" w:rsidRDefault="008F5D59" w:rsidP="008F5D59">
      <w:pPr>
        <w:widowControl/>
        <w:tabs>
          <w:tab w:val="left" w:pos="3976"/>
        </w:tabs>
        <w:rPr>
          <w:rFonts w:cs="Arial"/>
          <w:szCs w:val="21"/>
        </w:rPr>
      </w:pPr>
    </w:p>
    <w:p w:rsidR="008937CE" w:rsidRPr="00981AB3" w:rsidRDefault="00FC29BF" w:rsidP="005B1C50">
      <w:pPr>
        <w:pStyle w:val="30"/>
      </w:pPr>
      <w:bookmarkStart w:id="369" w:name="_Ref371970625"/>
      <w:bookmarkStart w:id="370" w:name="_Toc441681138"/>
      <w:bookmarkStart w:id="371" w:name="_Toc444109917"/>
      <w:r w:rsidRPr="00981AB3">
        <w:t>Journal de sauvegarde</w:t>
      </w:r>
      <w:bookmarkEnd w:id="369"/>
      <w:bookmarkEnd w:id="370"/>
      <w:bookmarkEnd w:id="371"/>
      <w:r w:rsidRPr="00981AB3">
        <w:t xml:space="preserve"> </w:t>
      </w:r>
    </w:p>
    <w:p w:rsidR="00FC29BF" w:rsidRPr="00981AB3" w:rsidRDefault="004627AA" w:rsidP="00AE214E">
      <w:pPr>
        <w:numPr>
          <w:ilvl w:val="0"/>
          <w:numId w:val="124"/>
        </w:numPr>
      </w:pPr>
      <w:r w:rsidRPr="00981AB3">
        <w:t xml:space="preserve">Depuis Menu principal-&gt;Informations-&gt;Journal (Main menu-&gt;Info-&gt;Log), vous pouvez accéder à l’interface illustrée ci-dessous. Voir </w:t>
      </w:r>
      <w:r w:rsidRPr="00981AB3">
        <w:fldChar w:fldCharType="begin"/>
      </w:r>
      <w:r w:rsidRPr="00981AB3">
        <w:instrText xml:space="preserve"> REF _Ref371945236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84</w:t>
      </w:r>
      <w:r w:rsidRPr="00981AB3">
        <w:fldChar w:fldCharType="end"/>
      </w:r>
      <w:r w:rsidRPr="00981AB3">
        <w:t>.</w:t>
      </w:r>
    </w:p>
    <w:p w:rsidR="00FC29BF" w:rsidRPr="00981AB3" w:rsidRDefault="00D87413" w:rsidP="00F86E81">
      <w:pPr>
        <w:keepNext/>
        <w:jc w:val="center"/>
        <w:rPr>
          <w:rFonts w:cs="Arial"/>
          <w:color w:val="FF0000"/>
        </w:rPr>
      </w:pPr>
      <w:r w:rsidRPr="00981AB3">
        <w:rPr>
          <w:rFonts w:cs="Arial"/>
          <w:noProof/>
          <w:color w:val="FF0000"/>
          <w:lang w:val="en-US" w:eastAsia="zh-CN" w:bidi="ar-SA"/>
        </w:rPr>
        <w:lastRenderedPageBreak/>
        <w:drawing>
          <wp:inline distT="0" distB="0" distL="0" distR="0" wp14:anchorId="6A044102" wp14:editId="403EE356">
            <wp:extent cx="4455795" cy="3341846"/>
            <wp:effectExtent l="0" t="0" r="1905"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log"/>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4455795" cy="3341846"/>
                    </a:xfrm>
                    <a:prstGeom prst="rect">
                      <a:avLst/>
                    </a:prstGeom>
                    <a:noFill/>
                    <a:ln>
                      <a:noFill/>
                    </a:ln>
                  </pic:spPr>
                </pic:pic>
              </a:graphicData>
            </a:graphic>
          </wp:inline>
        </w:drawing>
      </w:r>
    </w:p>
    <w:p w:rsidR="00FC29BF" w:rsidRPr="00981AB3" w:rsidRDefault="00FC29BF" w:rsidP="005B1C50">
      <w:pPr>
        <w:pStyle w:val="a7"/>
        <w:jc w:val="center"/>
      </w:pPr>
      <w:bookmarkStart w:id="372" w:name="_Ref371945236"/>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84</w:t>
        </w:r>
      </w:fldSimple>
      <w:bookmarkEnd w:id="372"/>
    </w:p>
    <w:p w:rsidR="004627AA" w:rsidRPr="00981AB3" w:rsidRDefault="004627AA" w:rsidP="00AE214E">
      <w:pPr>
        <w:numPr>
          <w:ilvl w:val="0"/>
          <w:numId w:val="124"/>
        </w:numPr>
      </w:pPr>
      <w:r w:rsidRPr="00981AB3">
        <w:t xml:space="preserve">Sélectionnez le type de journal, définissez l’heure de début/fin, puis cliquez sur le bouton Rechercher (Search) pour voir l’heure de journalisation et les informations d’événement. Cliquez sur </w:t>
      </w:r>
      <w:r w:rsidRPr="00981AB3">
        <w:rPr>
          <w:noProof/>
          <w:lang w:val="en-US" w:eastAsia="zh-CN" w:bidi="ar-SA"/>
        </w:rPr>
        <w:drawing>
          <wp:inline distT="0" distB="0" distL="0" distR="0" wp14:anchorId="47A42C83" wp14:editId="004C885E">
            <wp:extent cx="266065" cy="231775"/>
            <wp:effectExtent l="0" t="0" r="635"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66065" cy="231775"/>
                    </a:xfrm>
                    <a:prstGeom prst="rect">
                      <a:avLst/>
                    </a:prstGeom>
                    <a:noFill/>
                    <a:ln>
                      <a:noFill/>
                    </a:ln>
                  </pic:spPr>
                </pic:pic>
              </a:graphicData>
            </a:graphic>
          </wp:inline>
        </w:drawing>
      </w:r>
      <w:r w:rsidRPr="00981AB3">
        <w:t xml:space="preserve"> pour consulter les informations détaillées de journalisation. </w:t>
      </w:r>
    </w:p>
    <w:p w:rsidR="004627AA" w:rsidRPr="00981AB3" w:rsidRDefault="004627AA" w:rsidP="00AE214E">
      <w:pPr>
        <w:numPr>
          <w:ilvl w:val="0"/>
          <w:numId w:val="124"/>
        </w:numPr>
      </w:pPr>
      <w:r w:rsidRPr="00981AB3">
        <w:t xml:space="preserve">Sélectionnez les éléments de journal que vous voulez sauvegarder, puis cliquez sur le bouton Sauvegarder (Save) ; vous pouvez sélectionner le dossier dans lequel ils seront sauvegardés. Cliquez sur le bouton Démarrer (Start) pour effectuer la sauvegarde, vous verrez la boîte de dialogue suivante une fois le processus terminé. </w:t>
      </w:r>
    </w:p>
    <w:p w:rsidR="002A7704" w:rsidRPr="00981AB3" w:rsidRDefault="002A7704" w:rsidP="002A7704">
      <w:pPr>
        <w:rPr>
          <w:rFonts w:cs="Arial"/>
        </w:rPr>
      </w:pPr>
    </w:p>
    <w:p w:rsidR="00FC29BF" w:rsidRPr="00981AB3" w:rsidRDefault="00FC29BF" w:rsidP="005B1C50">
      <w:pPr>
        <w:pStyle w:val="30"/>
      </w:pPr>
      <w:bookmarkStart w:id="373" w:name="_Toc370822626"/>
      <w:bookmarkStart w:id="374" w:name="_Toc441681139"/>
      <w:bookmarkStart w:id="375" w:name="_Toc444109918"/>
      <w:r w:rsidRPr="00981AB3">
        <w:t>Fenêtre de détection automatique de dispositif USB</w:t>
      </w:r>
      <w:bookmarkEnd w:id="373"/>
      <w:bookmarkEnd w:id="374"/>
      <w:bookmarkEnd w:id="375"/>
    </w:p>
    <w:p w:rsidR="00FC29BF" w:rsidRPr="00981AB3" w:rsidRDefault="00FC29BF" w:rsidP="004D2EE1">
      <w:r w:rsidRPr="00981AB3">
        <w:t xml:space="preserve">Lorsque vous insérez un dispositif USB, il sera automatiquement détecté par le système qui affichera la boîte de dialogue suivante. Elle vous permettra d’exécuter une sauvegarde d’un fichier, de configurer la sauvegarde ou de mettre à jour le système de manière conviviale. Voir </w:t>
      </w:r>
      <w:r w:rsidRPr="00981AB3">
        <w:fldChar w:fldCharType="begin"/>
      </w:r>
      <w:r w:rsidRPr="00981AB3">
        <w:instrText xml:space="preserve"> REF _Ref369869548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85</w:t>
      </w:r>
      <w:r w:rsidRPr="00981AB3">
        <w:fldChar w:fldCharType="end"/>
      </w:r>
      <w:r w:rsidRPr="00981AB3">
        <w:t xml:space="preserve">. Veuillez vous référer aux chapitres </w:t>
      </w:r>
      <w:r w:rsidR="0061681B" w:rsidRPr="00981AB3">
        <w:fldChar w:fldCharType="begin"/>
      </w:r>
      <w:r w:rsidR="0061681B" w:rsidRPr="00981AB3">
        <w:instrText xml:space="preserve"> REF _Ref371970601 \n \h  \* MERGEFORMAT </w:instrText>
      </w:r>
      <w:r w:rsidR="0061681B" w:rsidRPr="00981AB3">
        <w:fldChar w:fldCharType="separate"/>
      </w:r>
      <w:r w:rsidR="00413E95">
        <w:rPr>
          <w:cs/>
        </w:rPr>
        <w:t>‎</w:t>
      </w:r>
      <w:r w:rsidR="00413E95">
        <w:t>3.11.1</w:t>
      </w:r>
      <w:r w:rsidR="0061681B" w:rsidRPr="00981AB3">
        <w:fldChar w:fldCharType="end"/>
      </w:r>
      <w:r w:rsidRPr="00981AB3">
        <w:t xml:space="preserve"> Sauvegarde de fichier, </w:t>
      </w:r>
      <w:r w:rsidR="0061681B" w:rsidRPr="00981AB3">
        <w:fldChar w:fldCharType="begin"/>
      </w:r>
      <w:r w:rsidR="0061681B" w:rsidRPr="00981AB3">
        <w:instrText xml:space="preserve"> REF _Ref371970625 \n \h  \* MERGEFORMAT </w:instrText>
      </w:r>
      <w:r w:rsidR="0061681B" w:rsidRPr="00981AB3">
        <w:fldChar w:fldCharType="separate"/>
      </w:r>
      <w:r w:rsidR="00413E95">
        <w:rPr>
          <w:cs/>
        </w:rPr>
        <w:t>‎</w:t>
      </w:r>
      <w:r w:rsidR="00413E95">
        <w:t>3.11.3</w:t>
      </w:r>
      <w:r w:rsidR="0061681B" w:rsidRPr="00981AB3">
        <w:fldChar w:fldCharType="end"/>
      </w:r>
      <w:r w:rsidRPr="00981AB3">
        <w:t xml:space="preserve"> Journal de sauvegarde, </w:t>
      </w:r>
      <w:r w:rsidR="0061681B" w:rsidRPr="00981AB3">
        <w:fldChar w:fldCharType="begin"/>
      </w:r>
      <w:r w:rsidR="0061681B" w:rsidRPr="00981AB3">
        <w:instrText xml:space="preserve"> REF _Ref371970648 \n \h  \* MERGEFORMAT </w:instrText>
      </w:r>
      <w:r w:rsidR="0061681B" w:rsidRPr="00981AB3">
        <w:fldChar w:fldCharType="separate"/>
      </w:r>
      <w:r w:rsidR="00413E95">
        <w:rPr>
          <w:cs/>
        </w:rPr>
        <w:t>‎</w:t>
      </w:r>
      <w:r w:rsidR="00413E95">
        <w:t>3.11.2</w:t>
      </w:r>
      <w:r w:rsidR="0061681B" w:rsidRPr="00981AB3">
        <w:fldChar w:fldCharType="end"/>
      </w:r>
      <w:r w:rsidRPr="00981AB3">
        <w:t xml:space="preserve"> Importation/exportation, et </w:t>
      </w:r>
      <w:r w:rsidR="00276781" w:rsidRPr="00981AB3">
        <w:fldChar w:fldCharType="begin"/>
      </w:r>
      <w:r w:rsidR="00276781" w:rsidRPr="00981AB3">
        <w:instrText xml:space="preserve"> REF _Ref364951999 \r \h </w:instrText>
      </w:r>
      <w:r w:rsidR="00FE5205" w:rsidRPr="00981AB3">
        <w:instrText xml:space="preserve"> \* MERGEFORMAT </w:instrText>
      </w:r>
      <w:r w:rsidR="00276781" w:rsidRPr="00981AB3">
        <w:fldChar w:fldCharType="separate"/>
      </w:r>
      <w:r w:rsidR="00413E95">
        <w:rPr>
          <w:cs/>
        </w:rPr>
        <w:t>‎</w:t>
      </w:r>
      <w:r w:rsidR="00413E95">
        <w:t>3.10.2</w:t>
      </w:r>
      <w:r w:rsidR="00276781" w:rsidRPr="00981AB3">
        <w:fldChar w:fldCharType="end"/>
      </w:r>
      <w:r w:rsidRPr="00981AB3">
        <w:t xml:space="preserve"> Recherche, pour des informations détaillées.</w:t>
      </w:r>
    </w:p>
    <w:p w:rsidR="00FC29BF" w:rsidRPr="00981AB3" w:rsidRDefault="00D87413" w:rsidP="00F86E81">
      <w:pPr>
        <w:keepNext/>
        <w:jc w:val="center"/>
        <w:rPr>
          <w:rFonts w:cs="Arial"/>
        </w:rPr>
      </w:pPr>
      <w:r w:rsidRPr="00981AB3">
        <w:rPr>
          <w:rFonts w:cs="Arial"/>
          <w:noProof/>
          <w:lang w:val="en-US" w:eastAsia="zh-CN" w:bidi="ar-SA"/>
        </w:rPr>
        <w:drawing>
          <wp:inline distT="0" distB="0" distL="0" distR="0" wp14:anchorId="13182B68" wp14:editId="21460389">
            <wp:extent cx="3602990" cy="2035658"/>
            <wp:effectExtent l="0" t="0" r="0" b="3175"/>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usbfind"/>
                    <pic:cNvPicPr>
                      <a:picLocks noChangeAspect="1" noChangeArrowheads="1"/>
                    </pic:cNvPicPr>
                  </pic:nvPicPr>
                  <pic:blipFill>
                    <a:blip r:embed="rId212">
                      <a:extLst>
                        <a:ext uri="{28A0092B-C50C-407E-A947-70E740481C1C}">
                          <a14:useLocalDpi xmlns:a14="http://schemas.microsoft.com/office/drawing/2010/main" val="0"/>
                        </a:ext>
                      </a:extLst>
                    </a:blip>
                    <a:stretch>
                      <a:fillRect/>
                    </a:stretch>
                  </pic:blipFill>
                  <pic:spPr bwMode="auto">
                    <a:xfrm>
                      <a:off x="0" y="0"/>
                      <a:ext cx="3602990" cy="2035658"/>
                    </a:xfrm>
                    <a:prstGeom prst="rect">
                      <a:avLst/>
                    </a:prstGeom>
                    <a:noFill/>
                    <a:ln>
                      <a:noFill/>
                    </a:ln>
                  </pic:spPr>
                </pic:pic>
              </a:graphicData>
            </a:graphic>
          </wp:inline>
        </w:drawing>
      </w:r>
    </w:p>
    <w:p w:rsidR="00FC29BF" w:rsidRPr="00981AB3" w:rsidRDefault="00FC29BF" w:rsidP="005B1C50">
      <w:pPr>
        <w:pStyle w:val="a7"/>
        <w:ind w:firstLine="354"/>
        <w:jc w:val="center"/>
      </w:pPr>
      <w:bookmarkStart w:id="376" w:name="_Ref369869548"/>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85</w:t>
        </w:r>
      </w:fldSimple>
      <w:bookmarkEnd w:id="376"/>
    </w:p>
    <w:p w:rsidR="008937CE" w:rsidRPr="00981AB3" w:rsidRDefault="008937CE" w:rsidP="00CC1800">
      <w:pPr>
        <w:pStyle w:val="20"/>
        <w:ind w:left="680" w:hanging="680"/>
      </w:pPr>
      <w:bookmarkStart w:id="377" w:name="_Toc441681140"/>
      <w:bookmarkStart w:id="378" w:name="_Toc444109919"/>
      <w:r w:rsidRPr="00981AB3">
        <w:lastRenderedPageBreak/>
        <w:t>Alarme</w:t>
      </w:r>
      <w:bookmarkEnd w:id="377"/>
      <w:bookmarkEnd w:id="378"/>
    </w:p>
    <w:p w:rsidR="008937CE" w:rsidRPr="00981AB3" w:rsidRDefault="00AC7AAF" w:rsidP="004D2EE1">
      <w:pPr>
        <w:pStyle w:val="30"/>
      </w:pPr>
      <w:bookmarkStart w:id="379" w:name="_Toc441681141"/>
      <w:bookmarkStart w:id="380" w:name="_Toc444109920"/>
      <w:r w:rsidRPr="00981AB3">
        <w:t>Détection vidéo</w:t>
      </w:r>
      <w:bookmarkEnd w:id="379"/>
      <w:bookmarkEnd w:id="380"/>
    </w:p>
    <w:p w:rsidR="007835C4" w:rsidRPr="00981AB3" w:rsidRDefault="007835C4" w:rsidP="00FC47B9">
      <w:r w:rsidRPr="00981AB3">
        <w:t xml:space="preserve">Sur le menu principal, sélectionnez réglages-&gt;détection vidéo (Setting-&gt;Video detect) pour afficher l’interface suivante. Voir la </w:t>
      </w:r>
      <w:r w:rsidR="00634839" w:rsidRPr="00981AB3">
        <w:fldChar w:fldCharType="begin"/>
      </w:r>
      <w:r w:rsidR="00634839" w:rsidRPr="00981AB3">
        <w:instrText xml:space="preserve"> REF _Ref265132598 \h  \* MERGEFORMAT </w:instrText>
      </w:r>
      <w:r w:rsidR="00634839" w:rsidRPr="00981AB3">
        <w:fldChar w:fldCharType="separate"/>
      </w:r>
      <w:r w:rsidR="00413E95" w:rsidRPr="00981AB3">
        <w:t xml:space="preserve">Figure </w:t>
      </w:r>
      <w:r w:rsidR="00413E95">
        <w:rPr>
          <w:cs/>
        </w:rPr>
        <w:t>‎</w:t>
      </w:r>
      <w:r w:rsidR="00413E95">
        <w:t>3</w:t>
      </w:r>
      <w:r w:rsidR="00413E95" w:rsidRPr="00981AB3">
        <w:t>–</w:t>
      </w:r>
      <w:r w:rsidR="00413E95">
        <w:t>86</w:t>
      </w:r>
      <w:r w:rsidR="00634839" w:rsidRPr="00981AB3">
        <w:fldChar w:fldCharType="end"/>
      </w:r>
      <w:r w:rsidRPr="00981AB3">
        <w:t>. Il y a trois types de détection : mouvement, perte vidéo, altération.</w:t>
      </w:r>
    </w:p>
    <w:p w:rsidR="004D2EE1" w:rsidRPr="00981AB3" w:rsidRDefault="004D2EE1" w:rsidP="005B1C50">
      <w:pPr>
        <w:autoSpaceDE w:val="0"/>
        <w:rPr>
          <w:rFonts w:cs="Arial"/>
          <w:kern w:val="56"/>
          <w:szCs w:val="21"/>
        </w:rPr>
      </w:pPr>
    </w:p>
    <w:p w:rsidR="002D27A7" w:rsidRPr="00981AB3" w:rsidRDefault="002D27A7" w:rsidP="00924021">
      <w:pPr>
        <w:pStyle w:val="41"/>
      </w:pPr>
      <w:bookmarkStart w:id="381" w:name="_Ref364952513"/>
      <w:bookmarkStart w:id="382" w:name="_Ref396809296"/>
      <w:bookmarkStart w:id="383" w:name="_Ref396809304"/>
      <w:bookmarkStart w:id="384" w:name="_Toc441681142"/>
      <w:bookmarkStart w:id="385" w:name="_Toc444109921"/>
      <w:r w:rsidRPr="00981AB3">
        <w:t>Détection de mouvement</w:t>
      </w:r>
      <w:bookmarkEnd w:id="381"/>
      <w:bookmarkEnd w:id="382"/>
      <w:bookmarkEnd w:id="383"/>
      <w:bookmarkEnd w:id="384"/>
      <w:bookmarkEnd w:id="385"/>
      <w:r w:rsidRPr="00981AB3">
        <w:t xml:space="preserve"> </w:t>
      </w:r>
    </w:p>
    <w:p w:rsidR="00DD6C1B" w:rsidRPr="00981AB3" w:rsidRDefault="00DD6C1B" w:rsidP="005B1C50">
      <w:pPr>
        <w:rPr>
          <w:rFonts w:cs="Arial"/>
          <w:szCs w:val="21"/>
        </w:rPr>
      </w:pPr>
      <w:r w:rsidRPr="00981AB3">
        <w:t xml:space="preserve">Après avoir analysé la vidéo, le système peut générer une alarme de détection de mouvement quand le signal de mouvement détecté atteint le seuil de sensibilité que vous avez défini ici. Le système permet de configurer jusqu’à 4 zones de détection. </w:t>
      </w:r>
    </w:p>
    <w:p w:rsidR="00DD6C1B" w:rsidRPr="00981AB3" w:rsidRDefault="00A63A6C" w:rsidP="005B1C50">
      <w:pPr>
        <w:autoSpaceDE w:val="0"/>
        <w:rPr>
          <w:rFonts w:cs="Arial"/>
          <w:szCs w:val="21"/>
        </w:rPr>
      </w:pPr>
      <w:bookmarkStart w:id="386" w:name="_Toc362954930"/>
      <w:r w:rsidRPr="00981AB3">
        <w:t xml:space="preserve">Sur le menu principal, sélectionnez réglages-&gt;détection vidéo-&gt;détection de mouvement (Setting-&gt;Video detect-&gt;motion detect) pour afficher le menu de détection de mouvement ci-dessous. Voir </w:t>
      </w:r>
      <w:r w:rsidR="00DD6C1B" w:rsidRPr="00981AB3">
        <w:rPr>
          <w:rFonts w:cs="Arial"/>
          <w:szCs w:val="21"/>
        </w:rPr>
        <w:fldChar w:fldCharType="begin"/>
      </w:r>
      <w:r w:rsidR="00DD6C1B" w:rsidRPr="00981AB3">
        <w:rPr>
          <w:rFonts w:cs="Arial"/>
          <w:szCs w:val="21"/>
        </w:rPr>
        <w:instrText xml:space="preserve"> REF _Ref265132598 \h  \* MERGEFORMAT </w:instrText>
      </w:r>
      <w:r w:rsidR="00DD6C1B" w:rsidRPr="00981AB3">
        <w:rPr>
          <w:rFonts w:cs="Arial"/>
          <w:szCs w:val="21"/>
        </w:rPr>
      </w:r>
      <w:r w:rsidR="00DD6C1B"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3–86</w:t>
      </w:r>
      <w:r w:rsidR="00DD6C1B" w:rsidRPr="00981AB3">
        <w:rPr>
          <w:rFonts w:cs="Arial"/>
          <w:szCs w:val="21"/>
        </w:rPr>
        <w:fldChar w:fldCharType="end"/>
      </w:r>
      <w:r w:rsidRPr="00981AB3">
        <w:t>.</w:t>
      </w:r>
    </w:p>
    <w:p w:rsidR="00DD6C1B" w:rsidRPr="00981AB3" w:rsidRDefault="00DD6C1B" w:rsidP="00FC47B9">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Type d’événement : dans la liste déroulante, sélectionnez le type de détection de mouvement.</w:t>
      </w:r>
    </w:p>
    <w:p w:rsidR="00DD6C1B" w:rsidRPr="00981AB3" w:rsidRDefault="00DD6C1B" w:rsidP="00FC47B9">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 xml:space="preserve">Canal (Channel) : sélectionnez un canal de la liste déroulante pour définir la fonction de détection de mouvement. </w:t>
      </w:r>
    </w:p>
    <w:p w:rsidR="00DD6C1B" w:rsidRPr="00981AB3" w:rsidRDefault="00DD6C1B" w:rsidP="00FC47B9">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 xml:space="preserve">Activer (Enable) : cochez cette case pour activer la fonction de détection de mouvement. </w:t>
      </w:r>
    </w:p>
    <w:p w:rsidR="00DD6C1B" w:rsidRPr="00FD3075" w:rsidRDefault="00DD6C1B" w:rsidP="00FD3075">
      <w:pPr>
        <w:pStyle w:val="a8"/>
        <w:widowControl/>
        <w:numPr>
          <w:ilvl w:val="0"/>
          <w:numId w:val="4"/>
        </w:numPr>
        <w:tabs>
          <w:tab w:val="clear" w:pos="420"/>
        </w:tabs>
        <w:ind w:left="357" w:rightChars="0" w:right="0" w:hanging="357"/>
        <w:rPr>
          <w:rFonts w:asciiTheme="minorBidi" w:hAnsiTheme="minorBidi" w:cstheme="minorBidi"/>
          <w:sz w:val="21"/>
          <w:szCs w:val="21"/>
        </w:rPr>
      </w:pPr>
      <w:r w:rsidRPr="00FD3075">
        <w:rPr>
          <w:rFonts w:asciiTheme="minorBidi" w:hAnsiTheme="minorBidi" w:cstheme="minorBidi"/>
          <w:sz w:val="21"/>
          <w:szCs w:val="21"/>
        </w:rPr>
        <w:t xml:space="preserve">Région : cliquez </w:t>
      </w:r>
      <w:r w:rsidRPr="00FD3075">
        <w:rPr>
          <w:rFonts w:asciiTheme="minorBidi" w:hAnsiTheme="minorBidi" w:cstheme="minorBidi"/>
          <w:spacing w:val="0"/>
          <w:sz w:val="21"/>
          <w:szCs w:val="21"/>
        </w:rPr>
        <w:t>sur</w:t>
      </w:r>
      <w:r w:rsidRPr="00FD3075">
        <w:rPr>
          <w:rFonts w:asciiTheme="minorBidi" w:hAnsiTheme="minorBidi" w:cstheme="minorBidi"/>
          <w:sz w:val="21"/>
          <w:szCs w:val="21"/>
        </w:rPr>
        <w:t xml:space="preserve"> le bouton de sélection et l’interface illustrée dans </w:t>
      </w:r>
      <w:r w:rsidRPr="00FD3075">
        <w:rPr>
          <w:rFonts w:asciiTheme="minorBidi" w:hAnsiTheme="minorBidi" w:cstheme="minorBidi"/>
          <w:sz w:val="21"/>
          <w:szCs w:val="21"/>
        </w:rPr>
        <w:fldChar w:fldCharType="begin"/>
      </w:r>
      <w:r w:rsidRPr="00FD3075">
        <w:rPr>
          <w:rFonts w:asciiTheme="minorBidi" w:hAnsiTheme="minorBidi" w:cstheme="minorBidi"/>
          <w:sz w:val="21"/>
          <w:szCs w:val="21"/>
        </w:rPr>
        <w:instrText xml:space="preserve"> REF _Ref265132672 \h  \* MERGEFORMAT </w:instrText>
      </w:r>
      <w:r w:rsidRPr="00FD3075">
        <w:rPr>
          <w:rFonts w:asciiTheme="minorBidi" w:hAnsiTheme="minorBidi" w:cstheme="minorBidi"/>
          <w:sz w:val="21"/>
          <w:szCs w:val="21"/>
        </w:rPr>
      </w:r>
      <w:r w:rsidRPr="00FD3075">
        <w:rPr>
          <w:rFonts w:asciiTheme="minorBidi" w:hAnsiTheme="minorBidi" w:cstheme="minorBidi"/>
          <w:sz w:val="21"/>
          <w:szCs w:val="21"/>
        </w:rPr>
        <w:fldChar w:fldCharType="separate"/>
      </w:r>
      <w:r w:rsidR="00413E95" w:rsidRPr="00413E95">
        <w:rPr>
          <w:rFonts w:asciiTheme="minorBidi" w:hAnsiTheme="minorBidi" w:cstheme="minorBidi"/>
          <w:sz w:val="21"/>
          <w:szCs w:val="21"/>
        </w:rPr>
        <w:t xml:space="preserve">Figure </w:t>
      </w:r>
      <w:r w:rsidR="00413E95" w:rsidRPr="00413E95">
        <w:rPr>
          <w:rFonts w:asciiTheme="minorBidi" w:hAnsiTheme="minorBidi" w:cstheme="minorBidi"/>
          <w:sz w:val="21"/>
          <w:szCs w:val="21"/>
          <w:cs/>
        </w:rPr>
        <w:t>‎</w:t>
      </w:r>
      <w:r w:rsidR="00413E95" w:rsidRPr="00413E95">
        <w:rPr>
          <w:rFonts w:asciiTheme="minorBidi" w:hAnsiTheme="minorBidi" w:cstheme="minorBidi"/>
          <w:sz w:val="21"/>
          <w:szCs w:val="21"/>
        </w:rPr>
        <w:t>3–87</w:t>
      </w:r>
      <w:r w:rsidRPr="00FD3075">
        <w:rPr>
          <w:rFonts w:asciiTheme="minorBidi" w:hAnsiTheme="minorBidi" w:cstheme="minorBidi"/>
          <w:sz w:val="21"/>
          <w:szCs w:val="21"/>
        </w:rPr>
        <w:fldChar w:fldCharType="end"/>
      </w:r>
      <w:r w:rsidRPr="00FD3075">
        <w:rPr>
          <w:rFonts w:asciiTheme="minorBidi" w:hAnsiTheme="minorBidi" w:cstheme="minorBidi"/>
          <w:sz w:val="21"/>
          <w:szCs w:val="21"/>
        </w:rPr>
        <w:t xml:space="preserve"> s’affichera. À ce niveau, il est possible de définir la zone de détection de mouvement. Il est possible de régler quatre zones. Veuillez sélectionner d’abord un numéro de zone, puis déplacez-vous avec le bouton gauche de la souris pour sélectionner une zone. Les zones d’un couleur différente définissent une zone de détection différente. cliquez sur le bouton Fn pour basculer entre le mode armé et le mode désarmé. En mode armé, cliquez sur les touches de direction pour déplacer le rectangle vert et régler la zone de détection de mouvement. À la fin des réglages, cliquez sur le bouton Entrée (ENTER) pour quitter les réglages. Assurez-vous de cliquer sur le bouton Enregistrer (Save) pour enregistrer les réglages. Si vous cliquez sur le bouton Échap (ESC) pour quitter l’interface de réglage, le réglage des zones ne sera pas enregistré.</w:t>
      </w:r>
    </w:p>
    <w:p w:rsidR="00DD6C1B" w:rsidRPr="00981AB3" w:rsidRDefault="00DD6C1B" w:rsidP="00FC47B9">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Sensibilité (Sensitivity) : elle est sur 6 niveaux. Le sixième niveau est la sensibilité la plus élevée.</w:t>
      </w:r>
    </w:p>
    <w:p w:rsidR="00DD6C1B" w:rsidRPr="00981AB3" w:rsidRDefault="00DD6C1B" w:rsidP="00FC47B9">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 xml:space="preserve">Anti-juxtaposition (Anti-dither) : permet de régler le délai anti-juxtaposition. La plage de valeurs est comprise entre 5 et 600 s. Le délai anti-juxtaposition se réfère à la dernière occurrence du signal d’alarme. Il peut être identique aux sursis d’activation du signal d’alarme telle que : avertisseur, tour, activation PTZ, instantané, enregistrement de canal. Le sursis ne comprend pas le temps de verrouillage. Au cours du processus d’alarme, le signal d’alarme pourra lancer un délai anti-juxtaposition si le système détecte à nouveau une alarme locale. Les fenêtres de message, le téléchargement d’alarme, l’envoi de courrier électronique, etc. seront suspendus. Par exemple, avec un délai anti-juxtaposition de 10 secondes, chaque activation durera 10 s, si l’alarme locale est activée. Pendant ce processus, si le système détecte un autre signal d’alarme locale à la cinquième seconde, les fonctions (avertisseur, tour, activation PTZ, instantané, enregistrement de canal) seront exécutées avec un autre délai de 10 s tandis que les fenêtres de message, le téléchargement d’alarme, l’envoi de courrier électronique seront suspendus. Après 10 s, si le système détecte un autre signal d’alarme, une alarme se produira étant donné que le délai de juxtaposition est écoulé. </w:t>
      </w:r>
    </w:p>
    <w:p w:rsidR="00DD6C1B" w:rsidRPr="00981AB3" w:rsidRDefault="00DD6C1B" w:rsidP="00CC1800">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 xml:space="preserve">Période(Period) : cliquez sur le bouton Régler (Set) et l’interface illustrée dans la </w:t>
      </w:r>
      <w:r w:rsidRPr="00981AB3">
        <w:rPr>
          <w:rFonts w:cs="Arial"/>
          <w:spacing w:val="0"/>
          <w:sz w:val="21"/>
          <w:szCs w:val="21"/>
        </w:rPr>
        <w:fldChar w:fldCharType="begin"/>
      </w:r>
      <w:r w:rsidRPr="00981AB3">
        <w:rPr>
          <w:rFonts w:cs="Arial"/>
          <w:spacing w:val="0"/>
          <w:sz w:val="21"/>
          <w:szCs w:val="21"/>
        </w:rPr>
        <w:instrText xml:space="preserve"> REF _Ref265132790 \h  \* MERGEFORMAT </w:instrText>
      </w:r>
      <w:r w:rsidRPr="00981AB3">
        <w:rPr>
          <w:rFonts w:cs="Arial"/>
          <w:spacing w:val="0"/>
          <w:sz w:val="21"/>
          <w:szCs w:val="21"/>
        </w:rPr>
      </w:r>
      <w:r w:rsidRPr="00981AB3">
        <w:rPr>
          <w:rFonts w:cs="Arial"/>
          <w:spacing w:val="0"/>
          <w:sz w:val="21"/>
          <w:szCs w:val="21"/>
        </w:rPr>
        <w:fldChar w:fldCharType="separate"/>
      </w:r>
      <w:r w:rsidR="00413E95" w:rsidRPr="00413E95">
        <w:rPr>
          <w:rFonts w:cs="Arial"/>
          <w:spacing w:val="0"/>
          <w:sz w:val="21"/>
          <w:szCs w:val="21"/>
        </w:rPr>
        <w:t xml:space="preserve">Figure </w:t>
      </w:r>
      <w:r w:rsidR="00413E95" w:rsidRPr="00413E95">
        <w:rPr>
          <w:rFonts w:cs="Arial"/>
          <w:spacing w:val="0"/>
          <w:sz w:val="21"/>
          <w:szCs w:val="21"/>
          <w:cs/>
        </w:rPr>
        <w:t>‎</w:t>
      </w:r>
      <w:r w:rsidR="00413E95" w:rsidRPr="00413E95">
        <w:rPr>
          <w:rFonts w:cs="Arial"/>
          <w:spacing w:val="0"/>
          <w:sz w:val="21"/>
          <w:szCs w:val="21"/>
        </w:rPr>
        <w:t>3–89</w:t>
      </w:r>
      <w:r w:rsidRPr="00981AB3">
        <w:rPr>
          <w:rFonts w:cs="Arial"/>
          <w:spacing w:val="0"/>
          <w:sz w:val="21"/>
          <w:szCs w:val="21"/>
        </w:rPr>
        <w:fldChar w:fldCharType="end"/>
      </w:r>
      <w:r w:rsidRPr="00981AB3">
        <w:rPr>
          <w:spacing w:val="0"/>
          <w:sz w:val="21"/>
        </w:rPr>
        <w:t xml:space="preserve"> s’affichera. À ce niveau, il est possible de définir les périodes de détection de mouvement. La détection de mouvement sera activée uniquement pendant les périodes définies. La perte vidéo et le sabotage ne sont pas concernés. Les périodes se définissent de deux façons. Veuillez noter que le système ne prend en charge que 6 périodes par jour. </w:t>
      </w:r>
    </w:p>
    <w:p w:rsidR="00DD6C1B" w:rsidRPr="00981AB3" w:rsidRDefault="00DD6C1B" w:rsidP="00AE214E">
      <w:pPr>
        <w:numPr>
          <w:ilvl w:val="0"/>
          <w:numId w:val="126"/>
        </w:numPr>
        <w:ind w:left="357" w:hanging="357"/>
      </w:pPr>
      <w:r w:rsidRPr="00981AB3">
        <w:lastRenderedPageBreak/>
        <w:t xml:space="preserve">Dans la </w:t>
      </w:r>
      <w:r w:rsidRPr="00981AB3">
        <w:fldChar w:fldCharType="begin"/>
      </w:r>
      <w:r w:rsidRPr="00981AB3">
        <w:instrText xml:space="preserve"> REF _Ref265132790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89</w:t>
      </w:r>
      <w:r w:rsidRPr="00981AB3">
        <w:fldChar w:fldCharType="end"/>
      </w:r>
      <w:r w:rsidRPr="00981AB3">
        <w:t xml:space="preserve">, sélectionnez l’icône </w:t>
      </w:r>
      <w:r w:rsidRPr="00981AB3">
        <w:rPr>
          <w:noProof/>
          <w:lang w:val="en-US" w:eastAsia="zh-CN" w:bidi="ar-SA"/>
        </w:rPr>
        <w:drawing>
          <wp:inline distT="0" distB="0" distL="0" distR="0" wp14:anchorId="16025CF2" wp14:editId="73B4621D">
            <wp:extent cx="340995" cy="218440"/>
            <wp:effectExtent l="0" t="0" r="1905" b="0"/>
            <wp:docPr id="890" name="图片 890" descr="gridUn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descr="gridUnLock"/>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40995" cy="218440"/>
                    </a:xfrm>
                    <a:prstGeom prst="rect">
                      <a:avLst/>
                    </a:prstGeom>
                    <a:noFill/>
                    <a:ln>
                      <a:noFill/>
                    </a:ln>
                  </pic:spPr>
                </pic:pic>
              </a:graphicData>
            </a:graphic>
          </wp:inline>
        </w:drawing>
      </w:r>
      <w:r w:rsidRPr="00981AB3">
        <w:t xml:space="preserve"> de plusieurs dates. Tous les éléments sélectionnés peuvent être modifiés simultanément. L’icône devient </w:t>
      </w:r>
      <w:r w:rsidRPr="00981AB3">
        <w:rPr>
          <w:noProof/>
          <w:lang w:val="en-US" w:eastAsia="zh-CN" w:bidi="ar-SA"/>
        </w:rPr>
        <w:drawing>
          <wp:inline distT="0" distB="0" distL="0" distR="0" wp14:anchorId="6A24E732" wp14:editId="24C66253">
            <wp:extent cx="340995" cy="218440"/>
            <wp:effectExtent l="0" t="0" r="1905" b="0"/>
            <wp:docPr id="891" name="图片 891" descr="gridLock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descr="gridLockSelected"/>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40995" cy="218440"/>
                    </a:xfrm>
                    <a:prstGeom prst="rect">
                      <a:avLst/>
                    </a:prstGeom>
                    <a:noFill/>
                    <a:ln>
                      <a:noFill/>
                    </a:ln>
                  </pic:spPr>
                </pic:pic>
              </a:graphicData>
            </a:graphic>
          </wp:inline>
        </w:drawing>
      </w:r>
      <w:r w:rsidRPr="00981AB3">
        <w:t xml:space="preserve">. Cliquez sur </w:t>
      </w:r>
      <w:r w:rsidRPr="00981AB3">
        <w:rPr>
          <w:noProof/>
          <w:lang w:val="en-US" w:eastAsia="zh-CN" w:bidi="ar-SA"/>
        </w:rPr>
        <w:drawing>
          <wp:inline distT="0" distB="0" distL="0" distR="0" wp14:anchorId="69B6D8FA" wp14:editId="26AECBF5">
            <wp:extent cx="231775" cy="334645"/>
            <wp:effectExtent l="0" t="0" r="0" b="8255"/>
            <wp:docPr id="892" name="图片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31775" cy="334645"/>
                    </a:xfrm>
                    <a:prstGeom prst="rect">
                      <a:avLst/>
                    </a:prstGeom>
                    <a:noFill/>
                    <a:ln>
                      <a:noFill/>
                    </a:ln>
                  </pic:spPr>
                </pic:pic>
              </a:graphicData>
            </a:graphic>
          </wp:inline>
        </w:drawing>
      </w:r>
      <w:r w:rsidRPr="00981AB3">
        <w:t xml:space="preserve"> pour supprimer un type d’enregistrement d’une période. </w:t>
      </w:r>
    </w:p>
    <w:p w:rsidR="00DD6C1B" w:rsidRPr="00981AB3" w:rsidRDefault="00DD6C1B" w:rsidP="00AE214E">
      <w:pPr>
        <w:numPr>
          <w:ilvl w:val="0"/>
          <w:numId w:val="126"/>
        </w:numPr>
        <w:ind w:left="357" w:hanging="357"/>
      </w:pPr>
      <w:r w:rsidRPr="00981AB3">
        <w:t xml:space="preserve">Dans la </w:t>
      </w:r>
      <w:r w:rsidRPr="00981AB3">
        <w:fldChar w:fldCharType="begin"/>
      </w:r>
      <w:r w:rsidRPr="00981AB3">
        <w:instrText xml:space="preserve"> REF _Ref265132790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89</w:t>
      </w:r>
      <w:r w:rsidRPr="00981AB3">
        <w:fldChar w:fldCharType="end"/>
      </w:r>
      <w:r w:rsidRPr="00981AB3">
        <w:t xml:space="preserve">, cliquez sur le bouton </w:t>
      </w:r>
      <w:r w:rsidRPr="00981AB3">
        <w:rPr>
          <w:noProof/>
          <w:lang w:val="en-US" w:eastAsia="zh-CN" w:bidi="ar-SA"/>
        </w:rPr>
        <w:drawing>
          <wp:inline distT="0" distB="0" distL="0" distR="0" wp14:anchorId="1AD34761" wp14:editId="366611C1">
            <wp:extent cx="266065" cy="334645"/>
            <wp:effectExtent l="0" t="0" r="635" b="8255"/>
            <wp:docPr id="893" name="图片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66065" cy="334645"/>
                    </a:xfrm>
                    <a:prstGeom prst="rect">
                      <a:avLst/>
                    </a:prstGeom>
                    <a:noFill/>
                    <a:ln>
                      <a:noFill/>
                    </a:ln>
                  </pic:spPr>
                </pic:pic>
              </a:graphicData>
            </a:graphic>
          </wp:inline>
        </w:drawing>
      </w:r>
      <w:r w:rsidRPr="00981AB3">
        <w:t xml:space="preserve"> après une date ou un jour de repos et l’interface illustrée dans la </w:t>
      </w:r>
      <w:r w:rsidRPr="00981AB3">
        <w:fldChar w:fldCharType="begin"/>
      </w:r>
      <w:r w:rsidRPr="00981AB3">
        <w:instrText xml:space="preserve"> REF _Ref265132832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90</w:t>
      </w:r>
      <w:r w:rsidRPr="00981AB3">
        <w:fldChar w:fldCharType="end"/>
      </w:r>
      <w:r w:rsidRPr="00981AB3">
        <w:t xml:space="preserve"> s’affichera. Les enregistrements sont de quatre types : régulier, détection de mouvement (MD), alarme, MD et alarme.</w:t>
      </w:r>
    </w:p>
    <w:p w:rsidR="00DD6C1B" w:rsidRPr="00981AB3" w:rsidRDefault="00DD6C1B" w:rsidP="00FC47B9">
      <w:pPr>
        <w:pStyle w:val="a8"/>
        <w:widowControl/>
        <w:numPr>
          <w:ilvl w:val="0"/>
          <w:numId w:val="4"/>
        </w:numPr>
        <w:tabs>
          <w:tab w:val="clear" w:pos="420"/>
        </w:tabs>
        <w:autoSpaceDE w:val="0"/>
        <w:ind w:left="357" w:rightChars="0" w:right="0" w:hanging="357"/>
        <w:rPr>
          <w:rFonts w:cs="Arial"/>
          <w:spacing w:val="0"/>
          <w:sz w:val="21"/>
          <w:szCs w:val="21"/>
        </w:rPr>
      </w:pPr>
      <w:r w:rsidRPr="00981AB3">
        <w:rPr>
          <w:spacing w:val="0"/>
          <w:sz w:val="21"/>
        </w:rPr>
        <w:t>Sortie d’alarme (Alarm out) : en cas d’alarme, le périphérique d’alarme est activé.</w:t>
      </w:r>
    </w:p>
    <w:p w:rsidR="00DD6C1B" w:rsidRPr="00981AB3" w:rsidRDefault="00DD6C1B" w:rsidP="00FC47B9">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Verrouillage (Latch) : en cas de détection de mouvement, la détection est retardée automatiquement pour un temps spécifié. La valeur va de 1 s à 300 s</w:t>
      </w:r>
    </w:p>
    <w:p w:rsidR="00DD6C1B" w:rsidRPr="00981AB3" w:rsidRDefault="00DD6C1B" w:rsidP="00FC47B9">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Afficher un message (Show message) : si vous activez cette fonction, une fenêtre de message apparaîtra pour vous avertir sur l’écran de l’hôte local.</w:t>
      </w:r>
    </w:p>
    <w:p w:rsidR="00DD6C1B" w:rsidRPr="00981AB3" w:rsidRDefault="00DD6C1B" w:rsidP="00FC47B9">
      <w:pPr>
        <w:widowControl/>
        <w:numPr>
          <w:ilvl w:val="0"/>
          <w:numId w:val="4"/>
        </w:numPr>
        <w:tabs>
          <w:tab w:val="clear" w:pos="420"/>
        </w:tabs>
        <w:ind w:left="357" w:hanging="357"/>
        <w:rPr>
          <w:rFonts w:cs="Arial"/>
          <w:kern w:val="56"/>
          <w:szCs w:val="21"/>
        </w:rPr>
      </w:pPr>
      <w:r w:rsidRPr="00981AB3">
        <w:t>Téléchargement d’alarme (Alarm upload) : si vous activez cette fonction, le système téléchargera un signal d’alarme sur le réseau (y compris le centre d’alarme).</w:t>
      </w:r>
    </w:p>
    <w:p w:rsidR="00DD6C1B" w:rsidRPr="00981AB3" w:rsidRDefault="00DD6C1B" w:rsidP="00FC47B9">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 xml:space="preserve">Envoi un e-mail (Send email) : en cas d’alarme, un message d’alerte vous sera envoyé. </w:t>
      </w:r>
    </w:p>
    <w:p w:rsidR="00DD6C1B" w:rsidRPr="00981AB3" w:rsidRDefault="00DD6C1B" w:rsidP="00FC47B9">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 xml:space="preserve">Enregistrer le canal (Record channel) : dès qu’une alarme se produit, l’enregistrement du canal où la détection de mouvement s’est produite est automatiquement activé. Veuillez vérifier que l’enregistrement par détection de mouvement dans l’interface de planification (Schedule) (Menu principal-&gt;Réglages-&gt;Planification [Main Menu-&gt;Setting-&gt;Schedule]) et l’enregistrement planifié dans l’interface d’enregistrement manuel (Menu Principal-&gt;Avancé-&gt;Enregistrement manuel [Main Menu-&gt;Advanced-&gt;Manual Record]) sont réglés. </w:t>
      </w:r>
    </w:p>
    <w:p w:rsidR="00DD6C1B" w:rsidRPr="00981AB3" w:rsidRDefault="00DD6C1B" w:rsidP="00CC1800">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 xml:space="preserve">Activation PTZ (PTZ activation) : définissez ici les mouvements PTZ quand une alarme se produit. Par exemple, aller à préposition, tour &amp; motif, quand il y a une alarme. Cliquez sur le bouton de sélection (Select) et l’interface illustrée dans la </w:t>
      </w:r>
      <w:r w:rsidRPr="00981AB3">
        <w:rPr>
          <w:rFonts w:cs="Arial"/>
          <w:spacing w:val="0"/>
          <w:sz w:val="21"/>
          <w:szCs w:val="21"/>
        </w:rPr>
        <w:fldChar w:fldCharType="begin"/>
      </w:r>
      <w:r w:rsidRPr="00981AB3">
        <w:rPr>
          <w:rFonts w:cs="Arial"/>
          <w:spacing w:val="0"/>
          <w:sz w:val="21"/>
          <w:szCs w:val="21"/>
        </w:rPr>
        <w:instrText xml:space="preserve"> REF _Ref265132759 \h  \* MERGEFORMAT </w:instrText>
      </w:r>
      <w:r w:rsidRPr="00981AB3">
        <w:rPr>
          <w:rFonts w:cs="Arial"/>
          <w:spacing w:val="0"/>
          <w:sz w:val="21"/>
          <w:szCs w:val="21"/>
        </w:rPr>
      </w:r>
      <w:r w:rsidRPr="00981AB3">
        <w:rPr>
          <w:rFonts w:cs="Arial"/>
          <w:spacing w:val="0"/>
          <w:sz w:val="21"/>
          <w:szCs w:val="21"/>
        </w:rPr>
        <w:fldChar w:fldCharType="separate"/>
      </w:r>
      <w:r w:rsidR="00413E95" w:rsidRPr="00413E95">
        <w:rPr>
          <w:rFonts w:cs="Arial"/>
          <w:spacing w:val="0"/>
          <w:sz w:val="21"/>
          <w:szCs w:val="21"/>
        </w:rPr>
        <w:t xml:space="preserve">Figure </w:t>
      </w:r>
      <w:r w:rsidR="00413E95" w:rsidRPr="00413E95">
        <w:rPr>
          <w:rFonts w:cs="Arial"/>
          <w:spacing w:val="0"/>
          <w:sz w:val="21"/>
          <w:szCs w:val="21"/>
          <w:cs/>
        </w:rPr>
        <w:t>‎</w:t>
      </w:r>
      <w:r w:rsidR="00413E95" w:rsidRPr="00413E95">
        <w:rPr>
          <w:rFonts w:cs="Arial"/>
          <w:spacing w:val="0"/>
          <w:sz w:val="21"/>
          <w:szCs w:val="21"/>
        </w:rPr>
        <w:t>3–88</w:t>
      </w:r>
      <w:r w:rsidRPr="00981AB3">
        <w:rPr>
          <w:rFonts w:cs="Arial"/>
          <w:spacing w:val="0"/>
          <w:sz w:val="21"/>
          <w:szCs w:val="21"/>
        </w:rPr>
        <w:fldChar w:fldCharType="end"/>
      </w:r>
      <w:r w:rsidRPr="00981AB3">
        <w:rPr>
          <w:spacing w:val="0"/>
          <w:sz w:val="21"/>
        </w:rPr>
        <w:t xml:space="preserve"> s’affichera.</w:t>
      </w:r>
    </w:p>
    <w:p w:rsidR="00DD6C1B" w:rsidRPr="00981AB3" w:rsidRDefault="00DD6C1B" w:rsidP="00FC47B9">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Délai d’enregistrement (Record delay) : l’enregistrement sera retardé du temps spécifié à la fin de l’alarme. La plage de valeurs est comprise entre 10 et 300 s.</w:t>
      </w:r>
    </w:p>
    <w:p w:rsidR="00DD6C1B" w:rsidRPr="00981AB3" w:rsidRDefault="00DD6C1B" w:rsidP="00FC47B9">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 xml:space="preserve">Tour : activez la fonction de tour quand une alarme se produit. Le système prend en charge le tour dans une fenêtre. </w:t>
      </w:r>
    </w:p>
    <w:p w:rsidR="00DD6C1B" w:rsidRPr="00981AB3" w:rsidRDefault="00DD6C1B" w:rsidP="00CC1800">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Instantané (Snapshot) : activez cette fonction pour capturer une image quand une alarme par détection de mouvement se produit.</w:t>
      </w:r>
    </w:p>
    <w:p w:rsidR="00AC7AAF" w:rsidRPr="00981AB3" w:rsidRDefault="00B0215D" w:rsidP="00CC1800">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 xml:space="preserve">Espace facile : Cochez cette case pour activer la fonction « Espace facile ». Le système peut télécharger un fichier d’enregistrement ou une image instantanée sur le serveur spécifié au chapitre </w:t>
      </w:r>
      <w:r w:rsidR="00AC7AAF" w:rsidRPr="00981AB3">
        <w:rPr>
          <w:rFonts w:cs="Arial"/>
          <w:spacing w:val="0"/>
          <w:sz w:val="21"/>
          <w:szCs w:val="21"/>
        </w:rPr>
        <w:fldChar w:fldCharType="begin"/>
      </w:r>
      <w:r w:rsidR="00AC7AAF" w:rsidRPr="00981AB3">
        <w:rPr>
          <w:rFonts w:cs="Arial"/>
          <w:spacing w:val="0"/>
          <w:sz w:val="21"/>
          <w:szCs w:val="21"/>
        </w:rPr>
        <w:instrText xml:space="preserve"> </w:instrText>
      </w:r>
      <w:r w:rsidR="00AC7AAF" w:rsidRPr="00981AB3">
        <w:rPr>
          <w:rFonts w:cs="Arial" w:hint="eastAsia"/>
          <w:spacing w:val="0"/>
          <w:sz w:val="21"/>
          <w:szCs w:val="21"/>
        </w:rPr>
        <w:instrText>REF _Ref395087828 \r \h</w:instrText>
      </w:r>
      <w:r w:rsidR="00AC7AAF" w:rsidRPr="00981AB3">
        <w:rPr>
          <w:rFonts w:cs="Arial"/>
          <w:spacing w:val="0"/>
          <w:sz w:val="21"/>
          <w:szCs w:val="21"/>
        </w:rPr>
        <w:instrText xml:space="preserve"> </w:instrText>
      </w:r>
      <w:r w:rsidR="00F26961" w:rsidRPr="00981AB3">
        <w:rPr>
          <w:rFonts w:cs="Arial"/>
          <w:spacing w:val="0"/>
          <w:sz w:val="21"/>
          <w:szCs w:val="21"/>
        </w:rPr>
        <w:instrText xml:space="preserve"> \* MERGEFORMAT </w:instrText>
      </w:r>
      <w:r w:rsidR="00AC7AAF" w:rsidRPr="00981AB3">
        <w:rPr>
          <w:rFonts w:cs="Arial"/>
          <w:spacing w:val="0"/>
          <w:sz w:val="21"/>
          <w:szCs w:val="21"/>
        </w:rPr>
      </w:r>
      <w:r w:rsidR="00AC7AAF" w:rsidRPr="00981AB3">
        <w:rPr>
          <w:rFonts w:cs="Arial"/>
          <w:spacing w:val="0"/>
          <w:sz w:val="21"/>
          <w:szCs w:val="21"/>
        </w:rPr>
        <w:fldChar w:fldCharType="separate"/>
      </w:r>
      <w:r w:rsidR="00413E95">
        <w:rPr>
          <w:rFonts w:cs="Arial"/>
          <w:spacing w:val="0"/>
          <w:sz w:val="21"/>
          <w:szCs w:val="21"/>
          <w:cs/>
        </w:rPr>
        <w:t>‎</w:t>
      </w:r>
      <w:r w:rsidR="00413E95">
        <w:rPr>
          <w:rFonts w:cs="Arial"/>
          <w:spacing w:val="0"/>
          <w:sz w:val="21"/>
          <w:szCs w:val="21"/>
        </w:rPr>
        <w:t>3.13.1.16</w:t>
      </w:r>
      <w:r w:rsidR="00AC7AAF" w:rsidRPr="00981AB3">
        <w:rPr>
          <w:rFonts w:cs="Arial"/>
          <w:spacing w:val="0"/>
          <w:sz w:val="21"/>
          <w:szCs w:val="21"/>
        </w:rPr>
        <w:fldChar w:fldCharType="end"/>
      </w:r>
      <w:r w:rsidRPr="00981AB3">
        <w:rPr>
          <w:spacing w:val="0"/>
          <w:sz w:val="21"/>
        </w:rPr>
        <w:t>.</w:t>
      </w:r>
    </w:p>
    <w:p w:rsidR="00F35A06" w:rsidRPr="00981AB3" w:rsidRDefault="00F35A06" w:rsidP="00CC1800">
      <w:pPr>
        <w:pStyle w:val="a8"/>
        <w:widowControl/>
        <w:numPr>
          <w:ilvl w:val="0"/>
          <w:numId w:val="4"/>
        </w:numPr>
        <w:tabs>
          <w:tab w:val="clear" w:pos="420"/>
        </w:tabs>
        <w:ind w:left="357" w:rightChars="0" w:right="0" w:hanging="357"/>
        <w:rPr>
          <w:rFonts w:cs="Arial"/>
          <w:spacing w:val="0"/>
          <w:sz w:val="21"/>
          <w:szCs w:val="21"/>
        </w:rPr>
      </w:pPr>
      <w:r w:rsidRPr="00981AB3">
        <w:rPr>
          <w:rFonts w:hint="eastAsia"/>
          <w:spacing w:val="0"/>
          <w:sz w:val="21"/>
        </w:rPr>
        <w:t>Registre (Log) : cochez la case et le système créera un registre de détection de mouvement.</w:t>
      </w:r>
    </w:p>
    <w:p w:rsidR="00DD6C1B" w:rsidRPr="00981AB3" w:rsidRDefault="00DD6C1B" w:rsidP="00FC47B9">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Avertisseur (Buzzer) : mettez en surbrillance l’icône pour activer cette fonction. L’avertisseur émettra des bips en cas d’alarme.</w:t>
      </w:r>
    </w:p>
    <w:p w:rsidR="00DD6C1B" w:rsidRPr="00981AB3" w:rsidRDefault="00DD6C1B" w:rsidP="0028731A">
      <w:r w:rsidRPr="00981AB3">
        <w:t xml:space="preserve">Veuillez mettre en surbrillance l’icône </w:t>
      </w:r>
      <w:r w:rsidRPr="00981AB3">
        <w:rPr>
          <w:noProof/>
          <w:lang w:val="en-US" w:eastAsia="zh-CN" w:bidi="ar-SA"/>
        </w:rPr>
        <w:drawing>
          <wp:inline distT="0" distB="0" distL="0" distR="0" wp14:anchorId="2C1D9010" wp14:editId="052C804C">
            <wp:extent cx="198120" cy="300355"/>
            <wp:effectExtent l="0" t="0" r="0" b="4445"/>
            <wp:docPr id="894" name="图片 8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descr="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120" cy="300355"/>
                    </a:xfrm>
                    <a:prstGeom prst="rect">
                      <a:avLst/>
                    </a:prstGeom>
                    <a:noFill/>
                    <a:ln>
                      <a:noFill/>
                    </a:ln>
                  </pic:spPr>
                </pic:pic>
              </a:graphicData>
            </a:graphic>
          </wp:inline>
        </w:drawing>
      </w:r>
      <w:r w:rsidRPr="00981AB3">
        <w:t xml:space="preserve"> pour sélectionner la fonction correspondante. À la fin de tous les réglages, veuillez cliquer sur le bouton Enregistrer (Save) et vous reviendrez au menu précédent.</w:t>
      </w:r>
    </w:p>
    <w:p w:rsidR="00DD6C1B" w:rsidRPr="00981AB3" w:rsidRDefault="00DD6C1B" w:rsidP="005B1C50">
      <w:pPr>
        <w:rPr>
          <w:rFonts w:cs="Arial"/>
          <w:b/>
          <w:kern w:val="56"/>
          <w:szCs w:val="21"/>
        </w:rPr>
      </w:pPr>
      <w:r w:rsidRPr="00981AB3">
        <w:rPr>
          <w:b/>
          <w:kern w:val="56"/>
        </w:rPr>
        <w:t>Remarque :</w:t>
      </w:r>
    </w:p>
    <w:p w:rsidR="00DD6C1B" w:rsidRPr="00981AB3" w:rsidRDefault="00DD6C1B" w:rsidP="005B1C50">
      <w:pPr>
        <w:rPr>
          <w:rFonts w:cs="Arial"/>
          <w:kern w:val="56"/>
          <w:szCs w:val="21"/>
        </w:rPr>
      </w:pPr>
      <w:r w:rsidRPr="00981AB3">
        <w:t xml:space="preserve">En mode de détection de mouvement, les fonctions copier/coller ne sont pas utilisables pour régler le canal car la vidéo de chaque canal peut être différente. </w:t>
      </w:r>
    </w:p>
    <w:p w:rsidR="00DD6C1B" w:rsidRPr="00981AB3" w:rsidRDefault="00DD6C1B" w:rsidP="005B1C50">
      <w:pPr>
        <w:autoSpaceDE w:val="0"/>
        <w:rPr>
          <w:rFonts w:cs="Arial"/>
          <w:kern w:val="56"/>
          <w:szCs w:val="21"/>
        </w:rPr>
      </w:pPr>
      <w:r w:rsidRPr="00981AB3">
        <w:t xml:space="preserve">Dans la </w:t>
      </w:r>
      <w:r w:rsidRPr="00981AB3">
        <w:rPr>
          <w:rFonts w:cs="Arial"/>
          <w:kern w:val="56"/>
          <w:szCs w:val="21"/>
        </w:rPr>
        <w:fldChar w:fldCharType="begin"/>
      </w:r>
      <w:r w:rsidRPr="00981AB3">
        <w:rPr>
          <w:rFonts w:cs="Arial"/>
          <w:kern w:val="56"/>
          <w:szCs w:val="21"/>
        </w:rPr>
        <w:instrText xml:space="preserve"> REF _Ref265132672 \h  \* MERGEFORMAT </w:instrText>
      </w:r>
      <w:r w:rsidRPr="00981AB3">
        <w:rPr>
          <w:rFonts w:cs="Arial"/>
          <w:kern w:val="56"/>
          <w:szCs w:val="21"/>
        </w:rPr>
      </w:r>
      <w:r w:rsidRPr="00981AB3">
        <w:rPr>
          <w:rFonts w:cs="Arial"/>
          <w:kern w:val="56"/>
          <w:szCs w:val="21"/>
        </w:rPr>
        <w:fldChar w:fldCharType="separate"/>
      </w:r>
      <w:r w:rsidR="00413E95" w:rsidRPr="00413E95">
        <w:rPr>
          <w:rFonts w:cs="Arial"/>
          <w:kern w:val="56"/>
          <w:szCs w:val="21"/>
        </w:rPr>
        <w:t xml:space="preserve">Figure </w:t>
      </w:r>
      <w:r w:rsidR="00413E95" w:rsidRPr="00413E95">
        <w:rPr>
          <w:rFonts w:cs="Arial"/>
          <w:kern w:val="56"/>
          <w:szCs w:val="21"/>
          <w:cs/>
        </w:rPr>
        <w:t>‎</w:t>
      </w:r>
      <w:r w:rsidR="00413E95" w:rsidRPr="00413E95">
        <w:rPr>
          <w:rFonts w:cs="Arial"/>
          <w:kern w:val="56"/>
          <w:szCs w:val="21"/>
        </w:rPr>
        <w:t>3–87</w:t>
      </w:r>
      <w:r w:rsidRPr="00981AB3">
        <w:rPr>
          <w:rFonts w:cs="Arial"/>
          <w:kern w:val="56"/>
          <w:szCs w:val="21"/>
        </w:rPr>
        <w:fldChar w:fldCharType="end"/>
      </w:r>
      <w:r w:rsidRPr="00981AB3">
        <w:t xml:space="preserve">, cliquez avec le bouton gauche de la souris, puis faites-la glisser pour définir une région pour la détection de mouvement. cliquez sur le bouton Fn pour basculer entre armer/annuler la </w:t>
      </w:r>
      <w:r w:rsidRPr="00981AB3">
        <w:lastRenderedPageBreak/>
        <w:t xml:space="preserve">détection de mouvement. Après les réglages, cliquez sur le bouton Entrée (Enter) pour quitter. </w:t>
      </w:r>
    </w:p>
    <w:p w:rsidR="00DD6C1B" w:rsidRPr="00981AB3" w:rsidRDefault="00D87413" w:rsidP="00F86E81">
      <w:pPr>
        <w:keepNext/>
        <w:jc w:val="center"/>
        <w:rPr>
          <w:highlight w:val="yellow"/>
        </w:rPr>
      </w:pPr>
      <w:r w:rsidRPr="00981AB3">
        <w:rPr>
          <w:noProof/>
          <w:lang w:val="en-US" w:eastAsia="zh-CN" w:bidi="ar-SA"/>
        </w:rPr>
        <w:drawing>
          <wp:inline distT="0" distB="0" distL="0" distR="0" wp14:anchorId="45F95558" wp14:editId="094BF78D">
            <wp:extent cx="5657215" cy="4242911"/>
            <wp:effectExtent l="0" t="0" r="635" b="5715"/>
            <wp:docPr id="895" name="图片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descr="md124"/>
                    <pic:cNvPicPr>
                      <a:picLocks noChangeAspect="1" noChangeArrowheads="1"/>
                    </pic:cNvPicPr>
                  </pic:nvPicPr>
                  <pic:blipFill>
                    <a:blip r:embed="rId171">
                      <a:extLst>
                        <a:ext uri="{28A0092B-C50C-407E-A947-70E740481C1C}">
                          <a14:useLocalDpi xmlns:a14="http://schemas.microsoft.com/office/drawing/2010/main" val="0"/>
                        </a:ext>
                      </a:extLst>
                    </a:blip>
                    <a:stretch>
                      <a:fillRect/>
                    </a:stretch>
                  </pic:blipFill>
                  <pic:spPr bwMode="auto">
                    <a:xfrm>
                      <a:off x="0" y="0"/>
                      <a:ext cx="5657215" cy="4242911"/>
                    </a:xfrm>
                    <a:prstGeom prst="rect">
                      <a:avLst/>
                    </a:prstGeom>
                    <a:noFill/>
                    <a:ln>
                      <a:noFill/>
                    </a:ln>
                  </pic:spPr>
                </pic:pic>
              </a:graphicData>
            </a:graphic>
          </wp:inline>
        </w:drawing>
      </w:r>
    </w:p>
    <w:p w:rsidR="00DD6C1B" w:rsidRPr="00981AB3" w:rsidRDefault="00DD6C1B" w:rsidP="00F86E81">
      <w:pPr>
        <w:pStyle w:val="a7"/>
        <w:ind w:firstLine="354"/>
        <w:jc w:val="center"/>
      </w:pPr>
      <w:bookmarkStart w:id="387" w:name="_Ref265132598"/>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86</w:t>
        </w:r>
      </w:fldSimple>
      <w:bookmarkEnd w:id="387"/>
    </w:p>
    <w:p w:rsidR="00DD6C1B" w:rsidRPr="00981AB3" w:rsidRDefault="00D87413" w:rsidP="00F86E81">
      <w:pPr>
        <w:keepNext/>
        <w:jc w:val="center"/>
        <w:rPr>
          <w:rFonts w:cs="Arial"/>
          <w:noProof/>
        </w:rPr>
      </w:pPr>
      <w:r w:rsidRPr="00981AB3">
        <w:rPr>
          <w:rFonts w:cs="Arial"/>
          <w:noProof/>
          <w:lang w:val="en-US" w:eastAsia="zh-CN" w:bidi="ar-SA"/>
        </w:rPr>
        <w:drawing>
          <wp:inline distT="0" distB="0" distL="0" distR="0" wp14:anchorId="426482E3" wp14:editId="24FE0DD1">
            <wp:extent cx="3821430" cy="2129155"/>
            <wp:effectExtent l="0" t="0" r="7620" b="4445"/>
            <wp:docPr id="896"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21430" cy="2129155"/>
                    </a:xfrm>
                    <a:prstGeom prst="rect">
                      <a:avLst/>
                    </a:prstGeom>
                    <a:noFill/>
                    <a:ln>
                      <a:noFill/>
                    </a:ln>
                  </pic:spPr>
                </pic:pic>
              </a:graphicData>
            </a:graphic>
          </wp:inline>
        </w:drawing>
      </w:r>
    </w:p>
    <w:p w:rsidR="00DD6C1B" w:rsidRPr="00981AB3" w:rsidRDefault="00DD6C1B" w:rsidP="005B1C50">
      <w:pPr>
        <w:pStyle w:val="a7"/>
        <w:ind w:firstLine="354"/>
        <w:jc w:val="center"/>
      </w:pPr>
      <w:bookmarkStart w:id="388" w:name="_Ref265132672"/>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87</w:t>
        </w:r>
      </w:fldSimple>
      <w:bookmarkEnd w:id="388"/>
    </w:p>
    <w:p w:rsidR="00DD6C1B"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4164CC1D" wp14:editId="52F74F6C">
            <wp:extent cx="4357793" cy="3268345"/>
            <wp:effectExtent l="0" t="0" r="5080" b="8255"/>
            <wp:docPr id="897"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pzt99"/>
                    <pic:cNvPicPr>
                      <a:picLocks noChangeAspect="1" noChangeArrowheads="1"/>
                    </pic:cNvPicPr>
                  </pic:nvPicPr>
                  <pic:blipFill>
                    <a:blip r:embed="rId214">
                      <a:extLst>
                        <a:ext uri="{28A0092B-C50C-407E-A947-70E740481C1C}">
                          <a14:useLocalDpi xmlns:a14="http://schemas.microsoft.com/office/drawing/2010/main" val="0"/>
                        </a:ext>
                      </a:extLst>
                    </a:blip>
                    <a:stretch>
                      <a:fillRect/>
                    </a:stretch>
                  </pic:blipFill>
                  <pic:spPr bwMode="auto">
                    <a:xfrm>
                      <a:off x="0" y="0"/>
                      <a:ext cx="4357793" cy="3268345"/>
                    </a:xfrm>
                    <a:prstGeom prst="rect">
                      <a:avLst/>
                    </a:prstGeom>
                    <a:noFill/>
                    <a:ln>
                      <a:noFill/>
                    </a:ln>
                  </pic:spPr>
                </pic:pic>
              </a:graphicData>
            </a:graphic>
          </wp:inline>
        </w:drawing>
      </w:r>
    </w:p>
    <w:p w:rsidR="00DD6C1B" w:rsidRPr="00981AB3" w:rsidRDefault="00DD6C1B" w:rsidP="005B1C50">
      <w:pPr>
        <w:pStyle w:val="a7"/>
        <w:ind w:firstLine="354"/>
        <w:jc w:val="center"/>
      </w:pPr>
      <w:bookmarkStart w:id="389" w:name="_Ref265132759"/>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88</w:t>
        </w:r>
      </w:fldSimple>
      <w:bookmarkEnd w:id="389"/>
    </w:p>
    <w:p w:rsidR="00DD6C1B" w:rsidRPr="00981AB3" w:rsidRDefault="00D87413" w:rsidP="00F86E81">
      <w:pPr>
        <w:keepNext/>
        <w:jc w:val="center"/>
        <w:rPr>
          <w:rFonts w:cs="Arial"/>
        </w:rPr>
      </w:pPr>
      <w:r w:rsidRPr="00981AB3">
        <w:rPr>
          <w:rFonts w:cs="Arial"/>
          <w:noProof/>
          <w:lang w:val="en-US" w:eastAsia="zh-CN" w:bidi="ar-SA"/>
        </w:rPr>
        <w:drawing>
          <wp:inline distT="0" distB="0" distL="0" distR="0" wp14:anchorId="74AEC8BC" wp14:editId="7057C0B7">
            <wp:extent cx="3332710" cy="2497455"/>
            <wp:effectExtent l="0" t="0" r="1270" b="0"/>
            <wp:docPr id="898" name="图片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md3"/>
                    <pic:cNvPicPr>
                      <a:picLocks noChangeAspect="1" noChangeArrowheads="1"/>
                    </pic:cNvPicPr>
                  </pic:nvPicPr>
                  <pic:blipFill>
                    <a:blip r:embed="rId215">
                      <a:extLst>
                        <a:ext uri="{28A0092B-C50C-407E-A947-70E740481C1C}">
                          <a14:useLocalDpi xmlns:a14="http://schemas.microsoft.com/office/drawing/2010/main" val="0"/>
                        </a:ext>
                      </a:extLst>
                    </a:blip>
                    <a:stretch>
                      <a:fillRect/>
                    </a:stretch>
                  </pic:blipFill>
                  <pic:spPr bwMode="auto">
                    <a:xfrm>
                      <a:off x="0" y="0"/>
                      <a:ext cx="3332710" cy="2497455"/>
                    </a:xfrm>
                    <a:prstGeom prst="rect">
                      <a:avLst/>
                    </a:prstGeom>
                    <a:noFill/>
                    <a:ln>
                      <a:noFill/>
                    </a:ln>
                  </pic:spPr>
                </pic:pic>
              </a:graphicData>
            </a:graphic>
          </wp:inline>
        </w:drawing>
      </w:r>
    </w:p>
    <w:p w:rsidR="00DD6C1B" w:rsidRPr="00981AB3" w:rsidRDefault="00DD6C1B" w:rsidP="005B1C50">
      <w:pPr>
        <w:pStyle w:val="a7"/>
        <w:ind w:firstLine="354"/>
        <w:jc w:val="center"/>
      </w:pPr>
      <w:bookmarkStart w:id="390" w:name="_Ref265132790"/>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89</w:t>
        </w:r>
      </w:fldSimple>
      <w:bookmarkEnd w:id="390"/>
    </w:p>
    <w:p w:rsidR="00DD6C1B"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71892663" wp14:editId="3592922F">
            <wp:extent cx="3374276" cy="2531745"/>
            <wp:effectExtent l="0" t="0" r="0" b="1905"/>
            <wp:docPr id="899"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md6"/>
                    <pic:cNvPicPr>
                      <a:picLocks noChangeAspect="1" noChangeArrowheads="1"/>
                    </pic:cNvPicPr>
                  </pic:nvPicPr>
                  <pic:blipFill>
                    <a:blip r:embed="rId216">
                      <a:extLst>
                        <a:ext uri="{28A0092B-C50C-407E-A947-70E740481C1C}">
                          <a14:useLocalDpi xmlns:a14="http://schemas.microsoft.com/office/drawing/2010/main" val="0"/>
                        </a:ext>
                      </a:extLst>
                    </a:blip>
                    <a:stretch>
                      <a:fillRect/>
                    </a:stretch>
                  </pic:blipFill>
                  <pic:spPr bwMode="auto">
                    <a:xfrm>
                      <a:off x="0" y="0"/>
                      <a:ext cx="3374276" cy="2531745"/>
                    </a:xfrm>
                    <a:prstGeom prst="rect">
                      <a:avLst/>
                    </a:prstGeom>
                    <a:noFill/>
                    <a:ln>
                      <a:noFill/>
                    </a:ln>
                  </pic:spPr>
                </pic:pic>
              </a:graphicData>
            </a:graphic>
          </wp:inline>
        </w:drawing>
      </w:r>
    </w:p>
    <w:p w:rsidR="00DD6C1B" w:rsidRPr="00981AB3" w:rsidRDefault="00DD6C1B" w:rsidP="005B1C50">
      <w:pPr>
        <w:pStyle w:val="a7"/>
        <w:ind w:firstLine="354"/>
        <w:jc w:val="center"/>
      </w:pPr>
      <w:bookmarkStart w:id="391" w:name="_Ref265132832"/>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90</w:t>
        </w:r>
      </w:fldSimple>
      <w:bookmarkEnd w:id="391"/>
    </w:p>
    <w:p w:rsidR="00DD6C1B" w:rsidRPr="00981AB3" w:rsidRDefault="00DD6C1B" w:rsidP="005B1C50">
      <w:pPr>
        <w:rPr>
          <w:rFonts w:cs="Arial"/>
          <w:kern w:val="56"/>
          <w:szCs w:val="21"/>
        </w:rPr>
      </w:pPr>
      <w:r w:rsidRPr="00981AB3">
        <w:t xml:space="preserve">La détection de mouvement ne dépend que des réglages de sensibilité et de région. Elle ne dépend pas des autres réglages. </w:t>
      </w:r>
    </w:p>
    <w:p w:rsidR="004D2EE1" w:rsidRPr="00981AB3" w:rsidRDefault="004D2EE1" w:rsidP="005B1C50">
      <w:pPr>
        <w:rPr>
          <w:rFonts w:cs="Arial"/>
          <w:kern w:val="56"/>
          <w:szCs w:val="21"/>
        </w:rPr>
      </w:pPr>
    </w:p>
    <w:p w:rsidR="00A63A6C" w:rsidRPr="00981AB3" w:rsidRDefault="00A63A6C" w:rsidP="00924021">
      <w:pPr>
        <w:pStyle w:val="41"/>
      </w:pPr>
      <w:bookmarkStart w:id="392" w:name="_Toc441681143"/>
      <w:bookmarkStart w:id="393" w:name="_Toc444109922"/>
      <w:r w:rsidRPr="00981AB3">
        <w:t>Perte vidéo</w:t>
      </w:r>
      <w:bookmarkEnd w:id="392"/>
      <w:bookmarkEnd w:id="393"/>
      <w:r w:rsidRPr="00981AB3">
        <w:t xml:space="preserve"> </w:t>
      </w:r>
    </w:p>
    <w:p w:rsidR="00A63A6C" w:rsidRPr="00981AB3" w:rsidRDefault="00A63A6C" w:rsidP="005B1C50">
      <w:pPr>
        <w:autoSpaceDE w:val="0"/>
        <w:rPr>
          <w:rFonts w:cs="Arial"/>
          <w:kern w:val="56"/>
          <w:szCs w:val="21"/>
        </w:rPr>
      </w:pPr>
      <w:r w:rsidRPr="00981AB3">
        <w:t xml:space="preserve">Sur le menu principal, sélectionnez réglages-&gt;détection vidéo-&gt;perte de signal vidéo (Setting-&gt;Video detect-&gt;video loss) pour afficher l’interface illustrée sur la </w:t>
      </w:r>
      <w:r w:rsidRPr="00981AB3">
        <w:rPr>
          <w:rFonts w:cs="Arial"/>
          <w:kern w:val="56"/>
          <w:szCs w:val="21"/>
        </w:rPr>
        <w:fldChar w:fldCharType="begin"/>
      </w:r>
      <w:r w:rsidRPr="00981AB3">
        <w:rPr>
          <w:rFonts w:cs="Arial"/>
          <w:kern w:val="56"/>
          <w:szCs w:val="21"/>
        </w:rPr>
        <w:instrText xml:space="preserve"> REF _Ref364952470 \h  \* MERGEFORMAT </w:instrText>
      </w:r>
      <w:r w:rsidRPr="00981AB3">
        <w:rPr>
          <w:rFonts w:cs="Arial"/>
          <w:kern w:val="56"/>
          <w:szCs w:val="21"/>
        </w:rPr>
      </w:r>
      <w:r w:rsidRPr="00981AB3">
        <w:rPr>
          <w:rFonts w:cs="Arial"/>
          <w:kern w:val="56"/>
          <w:szCs w:val="21"/>
        </w:rPr>
        <w:fldChar w:fldCharType="separate"/>
      </w:r>
      <w:r w:rsidR="00413E95" w:rsidRPr="00413E95">
        <w:rPr>
          <w:rFonts w:cs="Arial"/>
          <w:kern w:val="56"/>
          <w:szCs w:val="21"/>
        </w:rPr>
        <w:t xml:space="preserve">Figure </w:t>
      </w:r>
      <w:r w:rsidR="00413E95" w:rsidRPr="00413E95">
        <w:rPr>
          <w:rFonts w:cs="Arial"/>
          <w:kern w:val="56"/>
          <w:szCs w:val="21"/>
          <w:cs/>
        </w:rPr>
        <w:t>‎</w:t>
      </w:r>
      <w:r w:rsidR="00413E95" w:rsidRPr="00413E95">
        <w:rPr>
          <w:rFonts w:cs="Arial"/>
          <w:kern w:val="56"/>
          <w:szCs w:val="21"/>
        </w:rPr>
        <w:t>3–91</w:t>
      </w:r>
      <w:r w:rsidRPr="00981AB3">
        <w:rPr>
          <w:rFonts w:cs="Arial"/>
          <w:kern w:val="56"/>
          <w:szCs w:val="21"/>
        </w:rPr>
        <w:fldChar w:fldCharType="end"/>
      </w:r>
      <w:r w:rsidRPr="00981AB3">
        <w:t>. Cette fonction permet d’être averti quand une perte vidéo se produit. Il est possible d’activer un canal de sortie d’alarme, puis activez la fonction Afficher un message (Show message).</w:t>
      </w:r>
    </w:p>
    <w:p w:rsidR="00A63A6C" w:rsidRPr="00981AB3" w:rsidRDefault="00A63A6C" w:rsidP="005B1C50">
      <w:pPr>
        <w:autoSpaceDE w:val="0"/>
        <w:rPr>
          <w:rFonts w:cs="Arial"/>
          <w:kern w:val="56"/>
          <w:szCs w:val="21"/>
        </w:rPr>
      </w:pPr>
      <w:r w:rsidRPr="00981AB3">
        <w:t xml:space="preserve">Veuillez vous référer au chapitre </w:t>
      </w:r>
      <w:r w:rsidRPr="00981AB3">
        <w:rPr>
          <w:rFonts w:cs="Arial"/>
          <w:kern w:val="56"/>
          <w:szCs w:val="21"/>
        </w:rPr>
        <w:fldChar w:fldCharType="begin"/>
      </w:r>
      <w:r w:rsidRPr="00981AB3">
        <w:rPr>
          <w:rFonts w:cs="Arial"/>
          <w:kern w:val="56"/>
          <w:szCs w:val="21"/>
        </w:rPr>
        <w:instrText xml:space="preserve"> REF _Ref364952513 \r \h  \* MERGEFORMAT </w:instrText>
      </w:r>
      <w:r w:rsidRPr="00981AB3">
        <w:rPr>
          <w:rFonts w:cs="Arial"/>
          <w:kern w:val="56"/>
          <w:szCs w:val="21"/>
        </w:rPr>
      </w:r>
      <w:r w:rsidRPr="00981AB3">
        <w:rPr>
          <w:rFonts w:cs="Arial"/>
          <w:kern w:val="56"/>
          <w:szCs w:val="21"/>
        </w:rPr>
        <w:fldChar w:fldCharType="separate"/>
      </w:r>
      <w:r w:rsidR="00413E95">
        <w:rPr>
          <w:rFonts w:cs="Arial"/>
          <w:kern w:val="56"/>
          <w:szCs w:val="21"/>
          <w:cs/>
        </w:rPr>
        <w:t>‎</w:t>
      </w:r>
      <w:r w:rsidR="00413E95">
        <w:rPr>
          <w:rFonts w:cs="Arial"/>
          <w:kern w:val="56"/>
          <w:szCs w:val="21"/>
        </w:rPr>
        <w:t>3.12.1.1</w:t>
      </w:r>
      <w:r w:rsidRPr="00981AB3">
        <w:rPr>
          <w:rFonts w:cs="Arial"/>
          <w:kern w:val="56"/>
          <w:szCs w:val="21"/>
        </w:rPr>
        <w:fldChar w:fldCharType="end"/>
      </w:r>
      <w:r w:rsidRPr="00981AB3">
        <w:t xml:space="preserve"> Détection de mouvement pour des informations détaillées.</w:t>
      </w:r>
    </w:p>
    <w:p w:rsidR="00A63A6C" w:rsidRPr="00981AB3" w:rsidRDefault="00A63A6C" w:rsidP="005B1C50">
      <w:pPr>
        <w:rPr>
          <w:rFonts w:cs="Arial"/>
          <w:b/>
          <w:kern w:val="56"/>
          <w:szCs w:val="21"/>
        </w:rPr>
      </w:pPr>
      <w:r w:rsidRPr="00981AB3">
        <w:rPr>
          <w:b/>
          <w:kern w:val="56"/>
        </w:rPr>
        <w:t>Conseils :</w:t>
      </w:r>
    </w:p>
    <w:p w:rsidR="00A63A6C" w:rsidRPr="00981AB3" w:rsidRDefault="00A63A6C" w:rsidP="005B1C50">
      <w:pPr>
        <w:rPr>
          <w:rFonts w:cs="Arial"/>
          <w:kern w:val="56"/>
          <w:szCs w:val="21"/>
        </w:rPr>
      </w:pPr>
      <w:r w:rsidRPr="00981AB3">
        <w:t>Il est possible d’activer des opérations d’activation de préréglage/tour/motif en cas de perte vidéo.</w:t>
      </w:r>
    </w:p>
    <w:p w:rsidR="00A63A6C" w:rsidRPr="00981AB3" w:rsidRDefault="00D87413" w:rsidP="00F86E81">
      <w:pPr>
        <w:keepNext/>
        <w:jc w:val="center"/>
      </w:pPr>
      <w:r w:rsidRPr="00981AB3">
        <w:rPr>
          <w:noProof/>
          <w:lang w:val="en-US" w:eastAsia="zh-CN" w:bidi="ar-SA"/>
        </w:rPr>
        <w:drawing>
          <wp:inline distT="0" distB="0" distL="0" distR="0" wp14:anchorId="52FEF668" wp14:editId="1A3FCBC0">
            <wp:extent cx="4885690" cy="3664267"/>
            <wp:effectExtent l="0" t="0" r="0" b="0"/>
            <wp:docPr id="900" name="图片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md2"/>
                    <pic:cNvPicPr>
                      <a:picLocks noChangeAspect="1" noChangeArrowheads="1"/>
                    </pic:cNvPicPr>
                  </pic:nvPicPr>
                  <pic:blipFill>
                    <a:blip r:embed="rId217">
                      <a:extLst>
                        <a:ext uri="{28A0092B-C50C-407E-A947-70E740481C1C}">
                          <a14:useLocalDpi xmlns:a14="http://schemas.microsoft.com/office/drawing/2010/main" val="0"/>
                        </a:ext>
                      </a:extLst>
                    </a:blip>
                    <a:stretch>
                      <a:fillRect/>
                    </a:stretch>
                  </pic:blipFill>
                  <pic:spPr bwMode="auto">
                    <a:xfrm>
                      <a:off x="0" y="0"/>
                      <a:ext cx="4885690" cy="3664267"/>
                    </a:xfrm>
                    <a:prstGeom prst="rect">
                      <a:avLst/>
                    </a:prstGeom>
                    <a:noFill/>
                    <a:ln>
                      <a:noFill/>
                    </a:ln>
                  </pic:spPr>
                </pic:pic>
              </a:graphicData>
            </a:graphic>
          </wp:inline>
        </w:drawing>
      </w:r>
    </w:p>
    <w:p w:rsidR="00DD6C1B" w:rsidRPr="00981AB3" w:rsidRDefault="00A63A6C" w:rsidP="005B1C50">
      <w:pPr>
        <w:pStyle w:val="a7"/>
        <w:jc w:val="center"/>
      </w:pPr>
      <w:bookmarkStart w:id="394" w:name="_Ref364952470"/>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91</w:t>
        </w:r>
      </w:fldSimple>
      <w:bookmarkEnd w:id="394"/>
    </w:p>
    <w:p w:rsidR="00DD6C1B" w:rsidRPr="00981AB3" w:rsidRDefault="00DD6C1B" w:rsidP="00924021">
      <w:pPr>
        <w:pStyle w:val="41"/>
      </w:pPr>
      <w:bookmarkStart w:id="395" w:name="_Toc441681144"/>
      <w:bookmarkStart w:id="396" w:name="_Toc444109923"/>
      <w:r w:rsidRPr="00981AB3">
        <w:lastRenderedPageBreak/>
        <w:t>Sabotage</w:t>
      </w:r>
      <w:bookmarkEnd w:id="395"/>
      <w:bookmarkEnd w:id="396"/>
    </w:p>
    <w:p w:rsidR="00DD6C1B" w:rsidRPr="00981AB3" w:rsidRDefault="00DD6C1B" w:rsidP="005B1EFD">
      <w:r w:rsidRPr="00981AB3">
        <w:t xml:space="preserve">Lorsque l’objectif est intentionnellement masqué ou la vidéo de sortie est d’une seule couleur en raison du changement de la lumière de l’environnement, le système peut vous avertir pour garantir la continuité de la vidéo. Sur le menu principal, sélectionnez réglages-&gt;détection vidéo-&gt;sabotage (Setting-&gt;Video detect-&gt;Tampering) pour afficher l’interface illustrée sur la </w:t>
      </w:r>
      <w:r w:rsidRPr="00981AB3">
        <w:fldChar w:fldCharType="begin"/>
      </w:r>
      <w:r w:rsidRPr="00981AB3">
        <w:instrText xml:space="preserve"> REF _Ref265132949 \h  \* MERGEFORMAT </w:instrText>
      </w:r>
      <w:r w:rsidRPr="00981AB3">
        <w:fldChar w:fldCharType="separate"/>
      </w:r>
      <w:r w:rsidR="00413E95" w:rsidRPr="00981AB3">
        <w:t xml:space="preserve">Figure </w:t>
      </w:r>
      <w:r w:rsidR="00413E95" w:rsidRPr="00413E95">
        <w:rPr>
          <w:cs/>
        </w:rPr>
        <w:t>‎</w:t>
      </w:r>
      <w:r w:rsidR="00413E95" w:rsidRPr="00413E95">
        <w:t>3</w:t>
      </w:r>
      <w:r w:rsidR="00413E95" w:rsidRPr="00981AB3">
        <w:t>–</w:t>
      </w:r>
      <w:r w:rsidR="00413E95" w:rsidRPr="00413E95">
        <w:t>92</w:t>
      </w:r>
      <w:r w:rsidRPr="00981AB3">
        <w:fldChar w:fldCharType="end"/>
      </w:r>
      <w:r w:rsidRPr="00981AB3">
        <w:t>. Il est possible d’activer les fonctions « Sortie d’alarme » (Alarm output) ou « Afficher un message » (Show message) en cas d’alarme de sabotage.</w:t>
      </w:r>
    </w:p>
    <w:p w:rsidR="00DD6C1B" w:rsidRPr="00981AB3" w:rsidRDefault="00DD6C1B" w:rsidP="00AE214E">
      <w:pPr>
        <w:numPr>
          <w:ilvl w:val="0"/>
          <w:numId w:val="64"/>
        </w:numPr>
        <w:tabs>
          <w:tab w:val="clear" w:pos="420"/>
        </w:tabs>
        <w:ind w:left="357" w:hanging="357"/>
        <w:rPr>
          <w:rFonts w:cs="Arial"/>
          <w:kern w:val="56"/>
          <w:szCs w:val="21"/>
        </w:rPr>
      </w:pPr>
      <w:r w:rsidRPr="00981AB3">
        <w:t xml:space="preserve">Sensibilité (Sensitivity) : La plage de valeurs est comprise entre 1 et 6. Elle touche principalement la luminosité. Le niveau 6 est plus élevé que le niveau 1. Le numéro du port par défaut est 3. </w:t>
      </w:r>
    </w:p>
    <w:p w:rsidR="00DD6C1B" w:rsidRPr="00981AB3" w:rsidRDefault="00DD6C1B" w:rsidP="005B1C50">
      <w:pPr>
        <w:rPr>
          <w:rFonts w:cs="Arial"/>
          <w:b/>
          <w:kern w:val="56"/>
          <w:szCs w:val="21"/>
        </w:rPr>
      </w:pPr>
      <w:r w:rsidRPr="00981AB3">
        <w:rPr>
          <w:b/>
          <w:kern w:val="56"/>
        </w:rPr>
        <w:t>Conseils :</w:t>
      </w:r>
    </w:p>
    <w:p w:rsidR="00DD6C1B" w:rsidRPr="00981AB3" w:rsidRDefault="00DD6C1B" w:rsidP="005B1C50">
      <w:pPr>
        <w:rPr>
          <w:rFonts w:cs="Arial"/>
          <w:kern w:val="56"/>
          <w:szCs w:val="21"/>
        </w:rPr>
      </w:pPr>
      <w:r w:rsidRPr="00981AB3">
        <w:t>Il est possible d’activer des opérations d’activation de préréglage/tour/motif en cas de perte vidéo.</w:t>
      </w:r>
    </w:p>
    <w:p w:rsidR="00DD6C1B" w:rsidRPr="00981AB3" w:rsidRDefault="00DD6C1B" w:rsidP="005B1C50">
      <w:pPr>
        <w:rPr>
          <w:rFonts w:cs="Arial"/>
          <w:kern w:val="56"/>
          <w:szCs w:val="21"/>
        </w:rPr>
      </w:pPr>
      <w:r w:rsidRPr="00981AB3">
        <w:t xml:space="preserve">Veuillez vous reporter au chapitre </w:t>
      </w:r>
      <w:r w:rsidR="003818EB" w:rsidRPr="00981AB3">
        <w:rPr>
          <w:rFonts w:cs="Arial"/>
          <w:kern w:val="56"/>
          <w:szCs w:val="21"/>
        </w:rPr>
        <w:fldChar w:fldCharType="begin"/>
      </w:r>
      <w:r w:rsidR="003818EB" w:rsidRPr="00981AB3">
        <w:rPr>
          <w:rFonts w:cs="Arial"/>
          <w:kern w:val="56"/>
          <w:szCs w:val="21"/>
        </w:rPr>
        <w:instrText xml:space="preserve"> REF _Ref364952513 \n \h </w:instrText>
      </w:r>
      <w:r w:rsidR="00FE5205" w:rsidRPr="00981AB3">
        <w:rPr>
          <w:rFonts w:cs="Arial"/>
          <w:kern w:val="56"/>
          <w:szCs w:val="21"/>
        </w:rPr>
        <w:instrText xml:space="preserve"> \* MERGEFORMAT </w:instrText>
      </w:r>
      <w:r w:rsidR="003818EB" w:rsidRPr="00981AB3">
        <w:rPr>
          <w:rFonts w:cs="Arial"/>
          <w:kern w:val="56"/>
          <w:szCs w:val="21"/>
        </w:rPr>
      </w:r>
      <w:r w:rsidR="003818EB" w:rsidRPr="00981AB3">
        <w:rPr>
          <w:rFonts w:cs="Arial"/>
          <w:kern w:val="56"/>
          <w:szCs w:val="21"/>
        </w:rPr>
        <w:fldChar w:fldCharType="separate"/>
      </w:r>
      <w:r w:rsidR="00413E95">
        <w:rPr>
          <w:rFonts w:cs="Arial"/>
          <w:kern w:val="56"/>
          <w:szCs w:val="21"/>
          <w:cs/>
        </w:rPr>
        <w:t>‎</w:t>
      </w:r>
      <w:r w:rsidR="00413E95">
        <w:rPr>
          <w:rFonts w:cs="Arial"/>
          <w:kern w:val="56"/>
          <w:szCs w:val="21"/>
        </w:rPr>
        <w:t>3.12.1.1</w:t>
      </w:r>
      <w:r w:rsidR="003818EB" w:rsidRPr="00981AB3">
        <w:rPr>
          <w:rFonts w:cs="Arial"/>
          <w:kern w:val="56"/>
          <w:szCs w:val="21"/>
        </w:rPr>
        <w:fldChar w:fldCharType="end"/>
      </w:r>
      <w:r w:rsidRPr="00981AB3">
        <w:t xml:space="preserve"> « Détection de mouvement » pour des informations détaillées.</w:t>
      </w:r>
    </w:p>
    <w:p w:rsidR="00DD6C1B" w:rsidRPr="00981AB3" w:rsidRDefault="00DD6C1B" w:rsidP="005B1C50">
      <w:pPr>
        <w:spacing w:line="400" w:lineRule="exact"/>
        <w:rPr>
          <w:rFonts w:cs="Arial"/>
          <w:b/>
          <w:szCs w:val="21"/>
        </w:rPr>
      </w:pPr>
      <w:r w:rsidRPr="00981AB3">
        <w:rPr>
          <w:b/>
        </w:rPr>
        <w:t>Remarque :</w:t>
      </w:r>
    </w:p>
    <w:p w:rsidR="00DD6C1B" w:rsidRPr="00981AB3" w:rsidRDefault="00DD6C1B" w:rsidP="00AE214E">
      <w:pPr>
        <w:numPr>
          <w:ilvl w:val="0"/>
          <w:numId w:val="127"/>
        </w:numPr>
        <w:ind w:left="357" w:hanging="357"/>
      </w:pPr>
      <w:r w:rsidRPr="00981AB3">
        <w:t>Dans l’interface de détection (Detect), la fonction copier/coller n’est valide que pour le même type, ce qui signifie que vous ne pouvez pas copier du mode de perte vidéo vers le mode de sabotage les réglages d’un canal.</w:t>
      </w:r>
    </w:p>
    <w:p w:rsidR="00DD6C1B" w:rsidRPr="00981AB3" w:rsidRDefault="00DD6C1B" w:rsidP="00AE214E">
      <w:pPr>
        <w:numPr>
          <w:ilvl w:val="0"/>
          <w:numId w:val="127"/>
        </w:numPr>
        <w:ind w:left="357" w:hanging="357"/>
      </w:pPr>
      <w:r w:rsidRPr="00981AB3">
        <w:t xml:space="preserve">À propos des fonctions par défaut : comme le canal de détection et le type de détection peuvent ne pas être identiques, le système ne pourra restaurer que les réglages par défaut du type de détection actuel. Par exemple, si vous cliquez sur le bouton Défaut (Default) au niveau de l’interface de sabotage, vous restaurez uniquement les réglages par défaut de l’interface de sabotage. La fonction n’a aucun effet sur les autres types de détection. </w:t>
      </w:r>
    </w:p>
    <w:p w:rsidR="00DD6C1B" w:rsidRPr="00981AB3" w:rsidRDefault="00DD6C1B" w:rsidP="00AE214E">
      <w:pPr>
        <w:numPr>
          <w:ilvl w:val="0"/>
          <w:numId w:val="127"/>
        </w:numPr>
        <w:ind w:left="357" w:hanging="357"/>
      </w:pPr>
      <w:r w:rsidRPr="00981AB3">
        <w:t xml:space="preserve">Le système n’active les fonctions de sabotage que pendant la période réglée. La fonction n’a aucun effet pour la détection de mouvement ou la perte vidéo. </w:t>
      </w:r>
    </w:p>
    <w:p w:rsidR="00DD6C1B" w:rsidRPr="00981AB3" w:rsidRDefault="00D87413" w:rsidP="00F86E81">
      <w:pPr>
        <w:keepNext/>
        <w:jc w:val="center"/>
      </w:pPr>
      <w:r w:rsidRPr="00981AB3">
        <w:rPr>
          <w:noProof/>
          <w:lang w:val="en-US" w:eastAsia="zh-CN" w:bidi="ar-SA"/>
        </w:rPr>
        <w:drawing>
          <wp:inline distT="0" distB="0" distL="0" distR="0" wp14:anchorId="1C7841AB" wp14:editId="4C7C0A72">
            <wp:extent cx="5104130" cy="3808466"/>
            <wp:effectExtent l="0" t="0" r="1270" b="1905"/>
            <wp:docPr id="901"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md3"/>
                    <pic:cNvPicPr>
                      <a:picLocks noChangeAspect="1" noChangeArrowheads="1"/>
                    </pic:cNvPicPr>
                  </pic:nvPicPr>
                  <pic:blipFill>
                    <a:blip r:embed="rId218">
                      <a:extLst>
                        <a:ext uri="{28A0092B-C50C-407E-A947-70E740481C1C}">
                          <a14:useLocalDpi xmlns:a14="http://schemas.microsoft.com/office/drawing/2010/main" val="0"/>
                        </a:ext>
                      </a:extLst>
                    </a:blip>
                    <a:stretch>
                      <a:fillRect/>
                    </a:stretch>
                  </pic:blipFill>
                  <pic:spPr bwMode="auto">
                    <a:xfrm>
                      <a:off x="0" y="0"/>
                      <a:ext cx="5104130" cy="3808466"/>
                    </a:xfrm>
                    <a:prstGeom prst="rect">
                      <a:avLst/>
                    </a:prstGeom>
                    <a:noFill/>
                    <a:ln>
                      <a:noFill/>
                    </a:ln>
                  </pic:spPr>
                </pic:pic>
              </a:graphicData>
            </a:graphic>
          </wp:inline>
        </w:drawing>
      </w:r>
    </w:p>
    <w:p w:rsidR="00DD6C1B" w:rsidRPr="00981AB3" w:rsidRDefault="00DD6C1B" w:rsidP="005B1C50">
      <w:pPr>
        <w:jc w:val="center"/>
        <w:rPr>
          <w:rFonts w:cs="Arial"/>
        </w:rPr>
      </w:pPr>
      <w:bookmarkStart w:id="397" w:name="_Ref265132949"/>
      <w:r w:rsidRPr="00981AB3">
        <w:t xml:space="preserve">Figure </w:t>
      </w:r>
      <w:r w:rsidRPr="00981AB3">
        <w:rPr>
          <w:rFonts w:cs="Arial"/>
        </w:rPr>
        <w:fldChar w:fldCharType="begin"/>
      </w:r>
      <w:r w:rsidRPr="00981AB3">
        <w:rPr>
          <w:rFonts w:cs="Arial"/>
        </w:rPr>
        <w:instrText xml:space="preserve"> STYLEREF 1 \s </w:instrText>
      </w:r>
      <w:r w:rsidRPr="00981AB3">
        <w:rPr>
          <w:rFonts w:cs="Arial"/>
        </w:rPr>
        <w:fldChar w:fldCharType="separate"/>
      </w:r>
      <w:r w:rsidR="00413E95">
        <w:rPr>
          <w:rFonts w:cs="Arial"/>
          <w:noProof/>
          <w:cs/>
        </w:rPr>
        <w:t>‎</w:t>
      </w:r>
      <w:r w:rsidR="00413E95">
        <w:rPr>
          <w:rFonts w:cs="Arial"/>
          <w:noProof/>
        </w:rPr>
        <w:t>3</w:t>
      </w:r>
      <w:r w:rsidRPr="00981AB3">
        <w:rPr>
          <w:rFonts w:cs="Arial"/>
        </w:rPr>
        <w:fldChar w:fldCharType="end"/>
      </w:r>
      <w:r w:rsidRPr="00981AB3">
        <w:t>–</w:t>
      </w:r>
      <w:r w:rsidRPr="00981AB3">
        <w:rPr>
          <w:rFonts w:cs="Arial"/>
        </w:rPr>
        <w:fldChar w:fldCharType="begin"/>
      </w:r>
      <w:r w:rsidRPr="00981AB3">
        <w:rPr>
          <w:rFonts w:cs="Arial"/>
        </w:rPr>
        <w:instrText xml:space="preserve"> SEQ Figure_ \* ARABIC \s 1 </w:instrText>
      </w:r>
      <w:r w:rsidRPr="00981AB3">
        <w:rPr>
          <w:rFonts w:cs="Arial"/>
        </w:rPr>
        <w:fldChar w:fldCharType="separate"/>
      </w:r>
      <w:r w:rsidR="00413E95">
        <w:rPr>
          <w:rFonts w:cs="Arial"/>
          <w:noProof/>
        </w:rPr>
        <w:t>92</w:t>
      </w:r>
      <w:r w:rsidRPr="00981AB3">
        <w:rPr>
          <w:rFonts w:cs="Arial"/>
        </w:rPr>
        <w:fldChar w:fldCharType="end"/>
      </w:r>
      <w:bookmarkEnd w:id="397"/>
    </w:p>
    <w:p w:rsidR="006A3A15" w:rsidRPr="00981AB3" w:rsidRDefault="006A3A15" w:rsidP="00924021">
      <w:pPr>
        <w:pStyle w:val="41"/>
      </w:pPr>
      <w:bookmarkStart w:id="398" w:name="_Toc441681145"/>
      <w:bookmarkStart w:id="399" w:name="_Toc444109924"/>
      <w:bookmarkEnd w:id="386"/>
      <w:r w:rsidRPr="00981AB3">
        <w:t>Diagnostic vidéo</w:t>
      </w:r>
      <w:bookmarkEnd w:id="398"/>
      <w:bookmarkEnd w:id="399"/>
      <w:r w:rsidRPr="00981AB3">
        <w:t xml:space="preserve"> </w:t>
      </w:r>
    </w:p>
    <w:p w:rsidR="00E26AE0" w:rsidRPr="00981AB3" w:rsidRDefault="00A63A6C" w:rsidP="005B1EFD">
      <w:r w:rsidRPr="00981AB3">
        <w:t xml:space="preserve">Sur le menu principal, sélectionnez réglages-&gt;détection vidéo-&gt;diagnostic vidéo (Setting-&gt;Video </w:t>
      </w:r>
      <w:r w:rsidRPr="00981AB3">
        <w:lastRenderedPageBreak/>
        <w:t xml:space="preserve">detect-&gt;Video diagnosis) pour afficher l’interface illustrée sur la </w:t>
      </w:r>
      <w:r w:rsidR="00E26AE0" w:rsidRPr="00981AB3">
        <w:fldChar w:fldCharType="begin"/>
      </w:r>
      <w:r w:rsidR="00E26AE0" w:rsidRPr="00981AB3">
        <w:instrText xml:space="preserve"> REF _Ref364952470 \h  \* MERGEFORMAT </w:instrText>
      </w:r>
      <w:r w:rsidR="00E26AE0" w:rsidRPr="00981AB3">
        <w:fldChar w:fldCharType="separate"/>
      </w:r>
      <w:r w:rsidR="00413E95" w:rsidRPr="00981AB3">
        <w:t xml:space="preserve">Figure </w:t>
      </w:r>
      <w:r w:rsidR="00413E95">
        <w:rPr>
          <w:cs/>
        </w:rPr>
        <w:t>‎</w:t>
      </w:r>
      <w:r w:rsidR="00413E95">
        <w:t>3</w:t>
      </w:r>
      <w:r w:rsidR="00413E95" w:rsidRPr="00981AB3">
        <w:t>–</w:t>
      </w:r>
      <w:r w:rsidR="00413E95">
        <w:t>91</w:t>
      </w:r>
      <w:r w:rsidR="00E26AE0" w:rsidRPr="00981AB3">
        <w:fldChar w:fldCharType="end"/>
      </w:r>
      <w:r w:rsidRPr="00981AB3">
        <w:t>. Cette fonction permet de vous avertir que l’image vidéo est brouillée, en surexposition ou avec une couleur dominante. Chaque canal dispose de son propre bouton activer/désactiver et de sa propre règle de diagnostic. Il est possible d’activer un canal de sortie d’alarme, puis activez la fonction Afficher un message (Show message).</w:t>
      </w:r>
    </w:p>
    <w:p w:rsidR="00E26AE0" w:rsidRPr="00981AB3" w:rsidRDefault="00E26AE0" w:rsidP="005B1EFD">
      <w:r w:rsidRPr="00981AB3">
        <w:t xml:space="preserve">Veuillez vous référer au chapitre </w:t>
      </w:r>
      <w:r w:rsidRPr="00981AB3">
        <w:fldChar w:fldCharType="begin"/>
      </w:r>
      <w:r w:rsidRPr="00981AB3">
        <w:instrText xml:space="preserve"> REF _Ref364952513 \r \h  \* MERGEFORMAT </w:instrText>
      </w:r>
      <w:r w:rsidRPr="00981AB3">
        <w:fldChar w:fldCharType="separate"/>
      </w:r>
      <w:r w:rsidR="00413E95">
        <w:rPr>
          <w:cs/>
        </w:rPr>
        <w:t>‎</w:t>
      </w:r>
      <w:r w:rsidR="00413E95">
        <w:t>3.12.1.1</w:t>
      </w:r>
      <w:r w:rsidRPr="00981AB3">
        <w:fldChar w:fldCharType="end"/>
      </w:r>
      <w:r w:rsidRPr="00981AB3">
        <w:t xml:space="preserve"> Détection de mouvement pour des informations détaillées.</w:t>
      </w:r>
    </w:p>
    <w:p w:rsidR="006A3A15" w:rsidRPr="00981AB3" w:rsidRDefault="00D87413" w:rsidP="00F86E81">
      <w:pPr>
        <w:keepNext/>
        <w:jc w:val="center"/>
      </w:pPr>
      <w:r w:rsidRPr="00981AB3">
        <w:rPr>
          <w:noProof/>
          <w:lang w:val="en-US" w:eastAsia="zh-CN" w:bidi="ar-SA"/>
        </w:rPr>
        <w:drawing>
          <wp:inline distT="0" distB="0" distL="0" distR="0" wp14:anchorId="4DA9A2A3" wp14:editId="7FD11E47">
            <wp:extent cx="5001895" cy="3752850"/>
            <wp:effectExtent l="0" t="0" r="8255" b="0"/>
            <wp:docPr id="902" name="图片 902" descr="m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md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001895" cy="3752850"/>
                    </a:xfrm>
                    <a:prstGeom prst="rect">
                      <a:avLst/>
                    </a:prstGeom>
                    <a:noFill/>
                    <a:ln>
                      <a:noFill/>
                    </a:ln>
                  </pic:spPr>
                </pic:pic>
              </a:graphicData>
            </a:graphic>
          </wp:inline>
        </w:drawing>
      </w:r>
    </w:p>
    <w:p w:rsidR="00E26AE0" w:rsidRPr="00981AB3" w:rsidRDefault="00E26AE0" w:rsidP="005B1C50">
      <w:pPr>
        <w:pStyle w:val="a7"/>
        <w:jc w:val="center"/>
      </w:pPr>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93</w:t>
        </w:r>
      </w:fldSimple>
    </w:p>
    <w:p w:rsidR="00E26AE0" w:rsidRPr="00981AB3" w:rsidRDefault="00C82F0F" w:rsidP="005B1EFD">
      <w:r w:rsidRPr="00981AB3">
        <w:t xml:space="preserve">Sur la </w:t>
      </w:r>
      <w:r w:rsidRPr="00981AB3">
        <w:fldChar w:fldCharType="begin"/>
      </w:r>
      <w:r w:rsidRPr="00981AB3">
        <w:instrText xml:space="preserve"> REF _Ref364952470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91</w:t>
      </w:r>
      <w:r w:rsidRPr="00981AB3">
        <w:fldChar w:fldCharType="end"/>
      </w:r>
      <w:r w:rsidRPr="00981AB3">
        <w:t xml:space="preserve">, cliquez sur le bouton « définir » (Set) pour afficher l’interface suivante. </w:t>
      </w:r>
      <w:r w:rsidR="009E101B">
        <w:rPr>
          <w:rFonts w:hint="eastAsia"/>
          <w:lang w:eastAsia="zh-CN"/>
        </w:rPr>
        <w:br/>
      </w:r>
      <w:r w:rsidRPr="00981AB3">
        <w:t xml:space="preserve">Voir </w:t>
      </w:r>
      <w:r w:rsidR="00D016A0" w:rsidRPr="00981AB3">
        <w:fldChar w:fldCharType="begin"/>
      </w:r>
      <w:r w:rsidR="00D016A0" w:rsidRPr="00981AB3">
        <w:instrText xml:space="preserve"> REF _Ref367606510 \h  \* MERGEFORMAT </w:instrText>
      </w:r>
      <w:r w:rsidR="00D016A0" w:rsidRPr="00981AB3">
        <w:fldChar w:fldCharType="separate"/>
      </w:r>
      <w:r w:rsidR="00413E95" w:rsidRPr="00981AB3">
        <w:t xml:space="preserve">Figure </w:t>
      </w:r>
      <w:r w:rsidR="00413E95">
        <w:rPr>
          <w:cs/>
        </w:rPr>
        <w:t>‎</w:t>
      </w:r>
      <w:r w:rsidR="00413E95">
        <w:t>3</w:t>
      </w:r>
      <w:r w:rsidR="00413E95" w:rsidRPr="00981AB3">
        <w:t>–</w:t>
      </w:r>
      <w:r w:rsidR="00413E95">
        <w:t>94</w:t>
      </w:r>
      <w:r w:rsidR="00D016A0" w:rsidRPr="00981AB3">
        <w:fldChar w:fldCharType="end"/>
      </w:r>
      <w:r w:rsidRPr="00981AB3">
        <w:t>.</w:t>
      </w:r>
    </w:p>
    <w:p w:rsidR="00C82F0F" w:rsidRPr="00981AB3" w:rsidRDefault="00D87413" w:rsidP="00F86E81">
      <w:pPr>
        <w:keepNext/>
        <w:jc w:val="center"/>
        <w:rPr>
          <w:noProof/>
        </w:rPr>
      </w:pPr>
      <w:r w:rsidRPr="00981AB3">
        <w:rPr>
          <w:noProof/>
          <w:lang w:val="en-US" w:eastAsia="zh-CN" w:bidi="ar-SA"/>
        </w:rPr>
        <w:drawing>
          <wp:inline distT="0" distB="0" distL="0" distR="0" wp14:anchorId="14838C8C" wp14:editId="15B388FD">
            <wp:extent cx="4497070" cy="3270596"/>
            <wp:effectExtent l="0" t="0" r="0" b="6350"/>
            <wp:docPr id="90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C:\Users\25479\Downloads\14.bmp"/>
                    <pic:cNvPicPr>
                      <a:picLocks noChangeAspect="1" noChangeArrowheads="1"/>
                    </pic:cNvPicPr>
                  </pic:nvPicPr>
                  <pic:blipFill>
                    <a:blip r:embed="rId220">
                      <a:extLst>
                        <a:ext uri="{28A0092B-C50C-407E-A947-70E740481C1C}">
                          <a14:useLocalDpi xmlns:a14="http://schemas.microsoft.com/office/drawing/2010/main" val="0"/>
                        </a:ext>
                      </a:extLst>
                    </a:blip>
                    <a:stretch>
                      <a:fillRect/>
                    </a:stretch>
                  </pic:blipFill>
                  <pic:spPr bwMode="auto">
                    <a:xfrm>
                      <a:off x="0" y="0"/>
                      <a:ext cx="4497070" cy="3270596"/>
                    </a:xfrm>
                    <a:prstGeom prst="rect">
                      <a:avLst/>
                    </a:prstGeom>
                    <a:noFill/>
                    <a:ln>
                      <a:noFill/>
                    </a:ln>
                  </pic:spPr>
                </pic:pic>
              </a:graphicData>
            </a:graphic>
          </wp:inline>
        </w:drawing>
      </w:r>
    </w:p>
    <w:p w:rsidR="00D016A0" w:rsidRPr="00981AB3" w:rsidRDefault="00D016A0" w:rsidP="005B1C50">
      <w:pPr>
        <w:pStyle w:val="a7"/>
        <w:jc w:val="center"/>
      </w:pPr>
      <w:bookmarkStart w:id="400" w:name="_Ref367606510"/>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94</w:t>
        </w:r>
      </w:fldSimple>
      <w:bookmarkEnd w:id="400"/>
    </w:p>
    <w:p w:rsidR="00C82F0F" w:rsidRPr="00981AB3" w:rsidRDefault="00C82F0F" w:rsidP="005B1C50">
      <w:pPr>
        <w:rPr>
          <w:rFonts w:cs="Arial"/>
          <w:kern w:val="56"/>
          <w:szCs w:val="21"/>
        </w:rPr>
      </w:pPr>
      <w:r w:rsidRPr="00981AB3">
        <w:lastRenderedPageBreak/>
        <w:t>Cochez la case pour définir l’élément de diagnostic vidéo (comme « Stripe ») puis réglez le seuil de l’alarme (la valeur par défaut est 30).</w:t>
      </w:r>
    </w:p>
    <w:p w:rsidR="00EC518B" w:rsidRPr="00981AB3" w:rsidRDefault="00EC518B" w:rsidP="00AE214E">
      <w:pPr>
        <w:numPr>
          <w:ilvl w:val="0"/>
          <w:numId w:val="107"/>
        </w:numPr>
        <w:tabs>
          <w:tab w:val="clear" w:pos="420"/>
        </w:tabs>
        <w:ind w:left="357" w:hanging="357"/>
        <w:rPr>
          <w:rFonts w:cs="Arial"/>
          <w:szCs w:val="21"/>
        </w:rPr>
      </w:pPr>
      <w:r w:rsidRPr="00981AB3">
        <w:t xml:space="preserve">Band (Stripe) : des bandes apparaissent lorsque l’appareil est vieux ou en cas d’interférence électronique. Les bandes peuvent être croisées, verticales, obliques, etc. </w:t>
      </w:r>
    </w:p>
    <w:p w:rsidR="00EC518B" w:rsidRPr="00981AB3" w:rsidRDefault="00EC518B" w:rsidP="00AE214E">
      <w:pPr>
        <w:numPr>
          <w:ilvl w:val="0"/>
          <w:numId w:val="107"/>
        </w:numPr>
        <w:tabs>
          <w:tab w:val="clear" w:pos="420"/>
        </w:tabs>
        <w:ind w:left="357" w:hanging="357"/>
        <w:rPr>
          <w:rFonts w:cs="Arial"/>
          <w:szCs w:val="21"/>
        </w:rPr>
      </w:pPr>
      <w:r w:rsidRPr="00981AB3">
        <w:t xml:space="preserve">Bruit (Noise) : Le bruit vidéo se réfère à une vidéo brouillée et une qualité vidéo pauvre. C’est le résultat d’une déformation du système optique ou d’un problème matériel pendant la transmission vidéo au cours de l’enregistrement. </w:t>
      </w:r>
    </w:p>
    <w:p w:rsidR="00EC518B" w:rsidRPr="00981AB3" w:rsidRDefault="00EC518B" w:rsidP="00AE214E">
      <w:pPr>
        <w:numPr>
          <w:ilvl w:val="0"/>
          <w:numId w:val="107"/>
        </w:numPr>
        <w:tabs>
          <w:tab w:val="clear" w:pos="420"/>
        </w:tabs>
        <w:ind w:left="357" w:hanging="357"/>
        <w:rPr>
          <w:rFonts w:cs="Arial"/>
          <w:szCs w:val="21"/>
        </w:rPr>
      </w:pPr>
      <w:r w:rsidRPr="00981AB3">
        <w:t xml:space="preserve">Couleur dominante (Color cast) : en général, une image vidéo est formée de composantes RVB. Lorsque ces trois couleurs sont affichées dans un mauvais rapport, un problème de couleur dominante se produit. </w:t>
      </w:r>
    </w:p>
    <w:p w:rsidR="00EC518B" w:rsidRPr="00981AB3" w:rsidRDefault="00EC518B" w:rsidP="00AE214E">
      <w:pPr>
        <w:numPr>
          <w:ilvl w:val="0"/>
          <w:numId w:val="107"/>
        </w:numPr>
        <w:tabs>
          <w:tab w:val="clear" w:pos="420"/>
        </w:tabs>
        <w:ind w:left="357" w:hanging="357"/>
        <w:rPr>
          <w:rFonts w:cs="Arial"/>
          <w:szCs w:val="21"/>
        </w:rPr>
      </w:pPr>
      <w:r w:rsidRPr="00981AB3">
        <w:t>Flou (Out of focus) : une vidéo nette est très détaillée. La définition vidéo se réduit en cas de déformation. L’événement d’image floue peut être causé par de nombreuses sources telles que la transmission vidéo, le traitement, etc.</w:t>
      </w:r>
    </w:p>
    <w:p w:rsidR="00EC518B" w:rsidRPr="00981AB3" w:rsidRDefault="00EC518B" w:rsidP="00AE214E">
      <w:pPr>
        <w:numPr>
          <w:ilvl w:val="0"/>
          <w:numId w:val="107"/>
        </w:numPr>
        <w:tabs>
          <w:tab w:val="clear" w:pos="420"/>
        </w:tabs>
        <w:ind w:left="357" w:hanging="357"/>
        <w:rPr>
          <w:rFonts w:cs="Arial"/>
          <w:szCs w:val="21"/>
        </w:rPr>
      </w:pPr>
      <w:r w:rsidRPr="00981AB3">
        <w:t xml:space="preserve">Surexposition (Over exposure) : la luminosité des couleurs se réfèrent à l’intensité des pixels de l’image. La couleur noire est la plus sombre et la couleur blanche est la plus lumineuse. La valeur 0 est pour le noir et la valeur 255 est pour le blanc. Dès que le seuil de luminosité de l’image entière dépasse la valeur limite, l’image est alors en surexposition. </w:t>
      </w:r>
    </w:p>
    <w:p w:rsidR="00EC518B" w:rsidRPr="00981AB3" w:rsidRDefault="00EC518B" w:rsidP="00AE214E">
      <w:pPr>
        <w:numPr>
          <w:ilvl w:val="0"/>
          <w:numId w:val="107"/>
        </w:numPr>
        <w:tabs>
          <w:tab w:val="clear" w:pos="420"/>
        </w:tabs>
        <w:ind w:left="357" w:hanging="357"/>
        <w:rPr>
          <w:rFonts w:cs="Arial"/>
          <w:szCs w:val="21"/>
        </w:rPr>
      </w:pPr>
      <w:r w:rsidRPr="00981AB3">
        <w:t xml:space="preserve">Seuil (Threshold) : La plage de valeurs est comprise entre 1 et 30. Une alarme se produit dès que la valeur est supérieure au seuil défini. </w:t>
      </w:r>
    </w:p>
    <w:p w:rsidR="004D2EE1" w:rsidRPr="00981AB3" w:rsidRDefault="004D2EE1" w:rsidP="004D2EE1">
      <w:pPr>
        <w:rPr>
          <w:rFonts w:cs="Arial"/>
          <w:szCs w:val="21"/>
        </w:rPr>
      </w:pPr>
    </w:p>
    <w:p w:rsidR="00FB3F4E" w:rsidRPr="00981AB3" w:rsidRDefault="00FB3F4E" w:rsidP="005B1C50">
      <w:pPr>
        <w:pStyle w:val="30"/>
      </w:pPr>
      <w:bookmarkStart w:id="401" w:name="_Toc391364150"/>
      <w:bookmarkStart w:id="402" w:name="_Toc395515580"/>
      <w:bookmarkStart w:id="403" w:name="_Ref423614705"/>
      <w:bookmarkStart w:id="404" w:name="_Toc441681146"/>
      <w:bookmarkStart w:id="405" w:name="_Toc444109925"/>
      <w:r w:rsidRPr="00981AB3">
        <w:t>Vidéosurveillance intelligente</w:t>
      </w:r>
      <w:bookmarkEnd w:id="401"/>
      <w:bookmarkEnd w:id="402"/>
      <w:bookmarkEnd w:id="403"/>
      <w:bookmarkEnd w:id="404"/>
      <w:bookmarkEnd w:id="405"/>
    </w:p>
    <w:p w:rsidR="00FB3F4E" w:rsidRPr="00981AB3" w:rsidRDefault="00D87413" w:rsidP="000C39FA">
      <w:pPr>
        <w:rPr>
          <w:b/>
          <w:bCs/>
        </w:rPr>
      </w:pPr>
      <w:r w:rsidRPr="00981AB3">
        <w:rPr>
          <w:rFonts w:hint="eastAsia"/>
          <w:b/>
          <w:bCs/>
          <w:noProof/>
          <w:lang w:val="en-US" w:eastAsia="zh-CN" w:bidi="ar-SA"/>
        </w:rPr>
        <w:drawing>
          <wp:inline distT="0" distB="0" distL="0" distR="0" wp14:anchorId="239B193E" wp14:editId="1024365E">
            <wp:extent cx="409575" cy="395605"/>
            <wp:effectExtent l="0" t="0" r="9525" b="4445"/>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09575" cy="395605"/>
                    </a:xfrm>
                    <a:prstGeom prst="rect">
                      <a:avLst/>
                    </a:prstGeom>
                    <a:noFill/>
                    <a:ln>
                      <a:noFill/>
                    </a:ln>
                  </pic:spPr>
                </pic:pic>
              </a:graphicData>
            </a:graphic>
          </wp:inline>
        </w:drawing>
      </w:r>
      <w:r w:rsidRPr="00981AB3">
        <w:rPr>
          <w:rFonts w:hint="eastAsia"/>
          <w:b/>
        </w:rPr>
        <w:t xml:space="preserve"> Contactez votre ingénieur de maintenance ou votre revendeur local si vous ne pouvez pas utiliser la fonction vidéosurveillance intelligente (IVS).</w:t>
      </w:r>
    </w:p>
    <w:p w:rsidR="00FB3F4E" w:rsidRPr="00981AB3" w:rsidRDefault="00FB3F4E" w:rsidP="005B1C50">
      <w:pPr>
        <w:rPr>
          <w:rFonts w:cs="Arial"/>
          <w:szCs w:val="21"/>
        </w:rPr>
      </w:pPr>
      <w:r w:rsidRPr="00981AB3">
        <w:t>Depuis Menu principal-&gt;Réglages-&gt;Événement (Main menu-&gt;Setting-&gt;Event), vous pouvez accéder à l’interface IVS. Quatre interfaces sont disponibles : Fil-piège/intrusion/objet/scène (Tripwire/intrusion/object/scene).</w:t>
      </w:r>
    </w:p>
    <w:p w:rsidR="004D2EE1" w:rsidRPr="00981AB3" w:rsidRDefault="004D2EE1" w:rsidP="005B1C50">
      <w:pPr>
        <w:rPr>
          <w:rFonts w:cs="Arial"/>
          <w:szCs w:val="21"/>
        </w:rPr>
      </w:pPr>
    </w:p>
    <w:p w:rsidR="00FB3F4E" w:rsidRPr="00981AB3" w:rsidRDefault="00FB3F4E" w:rsidP="00177E02">
      <w:pPr>
        <w:pStyle w:val="41"/>
      </w:pPr>
      <w:bookmarkStart w:id="406" w:name="_Ref391283317"/>
      <w:bookmarkStart w:id="407" w:name="_Toc391364151"/>
      <w:bookmarkStart w:id="408" w:name="_Toc395515581"/>
      <w:bookmarkStart w:id="409" w:name="_Toc441681147"/>
      <w:bookmarkStart w:id="410" w:name="_Toc444109926"/>
      <w:r w:rsidRPr="00981AB3">
        <w:t>Fil-piège</w:t>
      </w:r>
      <w:bookmarkEnd w:id="406"/>
      <w:bookmarkEnd w:id="407"/>
      <w:bookmarkEnd w:id="408"/>
      <w:bookmarkEnd w:id="409"/>
      <w:bookmarkEnd w:id="410"/>
    </w:p>
    <w:p w:rsidR="00FB3F4E" w:rsidRPr="00981AB3" w:rsidRDefault="00FB3F4E" w:rsidP="005B1C50">
      <w:pPr>
        <w:rPr>
          <w:rFonts w:cs="Arial"/>
          <w:szCs w:val="21"/>
        </w:rPr>
      </w:pPr>
      <w:r w:rsidRPr="00981AB3">
        <w:t xml:space="preserve">Une alarme se produit dès qu’un objet ou une personne dépasse la ligne de détection dans la direction spécifiée. </w:t>
      </w:r>
    </w:p>
    <w:p w:rsidR="00FB3F4E" w:rsidRPr="00981AB3" w:rsidRDefault="00FB3F4E" w:rsidP="005B1C50">
      <w:pPr>
        <w:rPr>
          <w:rFonts w:cs="Arial"/>
          <w:szCs w:val="21"/>
        </w:rPr>
      </w:pPr>
      <w:r w:rsidRPr="00981AB3">
        <w:t xml:space="preserve">Depuis Menu principal-&gt;Réglages-&gt;Événement-&gt;IVS-&gt;Détection de franchissement de ligne (Main menu-&gt;Setting-&gt;Event-&gt;IVS-&gt;Tripwire), vous pouvez accéder à l’interface illustrée ci-dessous.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_Ref392168281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3–95</w:t>
      </w:r>
      <w:r w:rsidRPr="00981AB3">
        <w:rPr>
          <w:rFonts w:cs="Arial"/>
          <w:szCs w:val="21"/>
        </w:rPr>
        <w:fldChar w:fldCharType="end"/>
      </w:r>
      <w:r w:rsidRPr="00981AB3">
        <w:t>.</w:t>
      </w:r>
    </w:p>
    <w:p w:rsidR="00FB3F4E" w:rsidRPr="00981AB3" w:rsidRDefault="00D87413" w:rsidP="00F86E81">
      <w:pPr>
        <w:keepNext/>
        <w:jc w:val="center"/>
        <w:rPr>
          <w:rFonts w:eastAsia="黑体" w:cs="Arial"/>
          <w:b/>
          <w:bCs/>
        </w:rPr>
      </w:pPr>
      <w:r w:rsidRPr="00981AB3">
        <w:rPr>
          <w:noProof/>
          <w:lang w:val="en-US" w:eastAsia="zh-CN" w:bidi="ar-SA"/>
        </w:rPr>
        <w:lastRenderedPageBreak/>
        <w:drawing>
          <wp:inline distT="0" distB="0" distL="0" distR="0" wp14:anchorId="58467BA1" wp14:editId="2301B445">
            <wp:extent cx="5499735" cy="4124801"/>
            <wp:effectExtent l="0" t="0" r="5715" b="9525"/>
            <wp:docPr id="905" name="图片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iv1"/>
                    <pic:cNvPicPr>
                      <a:picLocks noChangeAspect="1" noChangeArrowheads="1"/>
                    </pic:cNvPicPr>
                  </pic:nvPicPr>
                  <pic:blipFill>
                    <a:blip r:embed="rId222">
                      <a:extLst>
                        <a:ext uri="{28A0092B-C50C-407E-A947-70E740481C1C}">
                          <a14:useLocalDpi xmlns:a14="http://schemas.microsoft.com/office/drawing/2010/main" val="0"/>
                        </a:ext>
                      </a:extLst>
                    </a:blip>
                    <a:stretch>
                      <a:fillRect/>
                    </a:stretch>
                  </pic:blipFill>
                  <pic:spPr bwMode="auto">
                    <a:xfrm>
                      <a:off x="0" y="0"/>
                      <a:ext cx="5499735" cy="4124801"/>
                    </a:xfrm>
                    <a:prstGeom prst="rect">
                      <a:avLst/>
                    </a:prstGeom>
                    <a:noFill/>
                    <a:ln>
                      <a:noFill/>
                    </a:ln>
                  </pic:spPr>
                </pic:pic>
              </a:graphicData>
            </a:graphic>
          </wp:inline>
        </w:drawing>
      </w:r>
    </w:p>
    <w:p w:rsidR="00FB3F4E" w:rsidRPr="00981AB3" w:rsidRDefault="00FB3F4E" w:rsidP="005B1C50">
      <w:pPr>
        <w:pStyle w:val="a7"/>
        <w:jc w:val="center"/>
      </w:pPr>
      <w:bookmarkStart w:id="411" w:name="_Ref392168281"/>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95</w:t>
        </w:r>
      </w:fldSimple>
      <w:bookmarkEnd w:id="411"/>
      <w:r w:rsidRPr="00981AB3">
        <w:t xml:space="preserve"> </w:t>
      </w:r>
    </w:p>
    <w:p w:rsidR="00FB3F4E" w:rsidRPr="00981AB3" w:rsidRDefault="00FB3F4E" w:rsidP="005B1C50">
      <w:pPr>
        <w:rPr>
          <w:rFonts w:cs="Arial"/>
          <w:szCs w:val="21"/>
        </w:rPr>
      </w:pPr>
      <w:r w:rsidRPr="00981AB3">
        <w:t xml:space="preserve">Cochez la case pour activer (Enable) la fonction de détection de franchissement de ligne. </w:t>
      </w:r>
    </w:p>
    <w:p w:rsidR="00FB3F4E" w:rsidRPr="00981AB3" w:rsidRDefault="00FB3F4E" w:rsidP="005B1C50">
      <w:pPr>
        <w:rPr>
          <w:rFonts w:cs="Arial"/>
          <w:szCs w:val="21"/>
        </w:rPr>
      </w:pPr>
      <w:r w:rsidRPr="00981AB3">
        <w:t xml:space="preserve">Cliquez sur le bouton Régler (Rule set) pour définir le fil-piège.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_Ref391365560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3–96</w:t>
      </w:r>
      <w:r w:rsidRPr="00981AB3">
        <w:rPr>
          <w:rFonts w:cs="Arial"/>
          <w:szCs w:val="21"/>
        </w:rPr>
        <w:fldChar w:fldCharType="end"/>
      </w:r>
      <w:r w:rsidRPr="00981AB3">
        <w:t>.</w:t>
      </w:r>
    </w:p>
    <w:p w:rsidR="00FB3F4E" w:rsidRPr="00981AB3" w:rsidRDefault="00D87413" w:rsidP="00F86E81">
      <w:pPr>
        <w:keepNext/>
        <w:jc w:val="center"/>
        <w:rPr>
          <w:noProof/>
        </w:rPr>
      </w:pPr>
      <w:r w:rsidRPr="00981AB3">
        <w:rPr>
          <w:noProof/>
          <w:lang w:val="en-US" w:eastAsia="zh-CN" w:bidi="ar-SA"/>
        </w:rPr>
        <w:drawing>
          <wp:inline distT="0" distB="0" distL="0" distR="0" wp14:anchorId="136D7A4F" wp14:editId="69F9E7DD">
            <wp:extent cx="4599305" cy="3677920"/>
            <wp:effectExtent l="0" t="0" r="0" b="0"/>
            <wp:docPr id="906" name="图片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4599305" cy="3677920"/>
                    </a:xfrm>
                    <a:prstGeom prst="rect">
                      <a:avLst/>
                    </a:prstGeom>
                    <a:noFill/>
                    <a:ln>
                      <a:noFill/>
                    </a:ln>
                  </pic:spPr>
                </pic:pic>
              </a:graphicData>
            </a:graphic>
          </wp:inline>
        </w:drawing>
      </w:r>
    </w:p>
    <w:p w:rsidR="00FB3F4E" w:rsidRPr="00981AB3" w:rsidRDefault="00FB3F4E" w:rsidP="005B1C50">
      <w:pPr>
        <w:pStyle w:val="a7"/>
        <w:jc w:val="center"/>
      </w:pPr>
      <w:bookmarkStart w:id="412" w:name="_Ref391365560"/>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96</w:t>
        </w:r>
      </w:fldSimple>
      <w:bookmarkEnd w:id="412"/>
      <w:r w:rsidRPr="00981AB3">
        <w:t xml:space="preserve"> </w:t>
      </w:r>
    </w:p>
    <w:p w:rsidR="00FB3F4E" w:rsidRPr="00981AB3" w:rsidRDefault="00FB3F4E" w:rsidP="005B1C50">
      <w:pPr>
        <w:rPr>
          <w:rFonts w:cs="Arial"/>
          <w:szCs w:val="21"/>
        </w:rPr>
      </w:pPr>
      <w:r w:rsidRPr="00981AB3">
        <w:lastRenderedPageBreak/>
        <w:t xml:space="preserve">Sélectionnez un numéro de ligne (Line 1/2/3/4) et une direction, puis saisissez un nom de règle personnalisé. </w:t>
      </w:r>
    </w:p>
    <w:p w:rsidR="00FB3F4E" w:rsidRPr="00981AB3" w:rsidRDefault="00FB3F4E" w:rsidP="00AE214E">
      <w:pPr>
        <w:numPr>
          <w:ilvl w:val="0"/>
          <w:numId w:val="128"/>
        </w:numPr>
        <w:ind w:left="357" w:hanging="357"/>
      </w:pPr>
      <w:r w:rsidRPr="00981AB3">
        <w:t xml:space="preserve">Ligne 1/2/3/4 (Line 1/2/3/4) : quatre fils-pièges sont possibles. Chaque numéro indique un fil-piège. </w:t>
      </w:r>
    </w:p>
    <w:p w:rsidR="00FB3F4E" w:rsidRPr="00981AB3" w:rsidRDefault="00FB3F4E" w:rsidP="00AE214E">
      <w:pPr>
        <w:numPr>
          <w:ilvl w:val="0"/>
          <w:numId w:val="128"/>
        </w:numPr>
        <w:ind w:left="357" w:hanging="357"/>
      </w:pPr>
      <w:r w:rsidRPr="00981AB3">
        <w:t>Direction (</w:t>
      </w:r>
      <w:r w:rsidRPr="00981AB3">
        <w:rPr>
          <w:rFonts w:hint="eastAsia"/>
          <w:noProof/>
          <w:lang w:val="en-US" w:eastAsia="zh-CN" w:bidi="ar-SA"/>
        </w:rPr>
        <w:drawing>
          <wp:inline distT="0" distB="0" distL="0" distR="0" wp14:anchorId="3340E7D9" wp14:editId="5C0B2C26">
            <wp:extent cx="368300" cy="347980"/>
            <wp:effectExtent l="0" t="0" r="0" b="0"/>
            <wp:docPr id="90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68300" cy="347980"/>
                    </a:xfrm>
                    <a:prstGeom prst="rect">
                      <a:avLst/>
                    </a:prstGeom>
                    <a:noFill/>
                    <a:ln>
                      <a:noFill/>
                    </a:ln>
                  </pic:spPr>
                </pic:pic>
              </a:graphicData>
            </a:graphic>
          </wp:inline>
        </w:drawing>
      </w:r>
      <w:r w:rsidRPr="00981AB3">
        <w:t>/</w:t>
      </w:r>
      <w:r w:rsidRPr="00981AB3">
        <w:rPr>
          <w:rFonts w:hint="eastAsia"/>
          <w:noProof/>
          <w:lang w:val="en-US" w:eastAsia="zh-CN" w:bidi="ar-SA"/>
        </w:rPr>
        <w:drawing>
          <wp:inline distT="0" distB="0" distL="0" distR="0" wp14:anchorId="33A9901D" wp14:editId="0B0A6801">
            <wp:extent cx="320675" cy="368300"/>
            <wp:effectExtent l="0" t="0" r="3175" b="0"/>
            <wp:docPr id="908"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20675" cy="368300"/>
                    </a:xfrm>
                    <a:prstGeom prst="rect">
                      <a:avLst/>
                    </a:prstGeom>
                    <a:noFill/>
                    <a:ln>
                      <a:noFill/>
                    </a:ln>
                  </pic:spPr>
                </pic:pic>
              </a:graphicData>
            </a:graphic>
          </wp:inline>
        </w:drawing>
      </w:r>
      <w:r w:rsidRPr="00981AB3">
        <w:t>/</w:t>
      </w:r>
      <w:r w:rsidRPr="00981AB3">
        <w:rPr>
          <w:rFonts w:hint="eastAsia"/>
          <w:noProof/>
          <w:lang w:val="en-US" w:eastAsia="zh-CN" w:bidi="ar-SA"/>
        </w:rPr>
        <w:drawing>
          <wp:inline distT="0" distB="0" distL="0" distR="0" wp14:anchorId="29449C12" wp14:editId="482430BC">
            <wp:extent cx="286385" cy="368300"/>
            <wp:effectExtent l="0" t="0" r="0" b="0"/>
            <wp:docPr id="909" name="图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86385" cy="368300"/>
                    </a:xfrm>
                    <a:prstGeom prst="rect">
                      <a:avLst/>
                    </a:prstGeom>
                    <a:noFill/>
                    <a:ln>
                      <a:noFill/>
                    </a:ln>
                  </pic:spPr>
                </pic:pic>
              </a:graphicData>
            </a:graphic>
          </wp:inline>
        </w:drawing>
      </w:r>
      <w:r w:rsidRPr="00981AB3">
        <w:t xml:space="preserve">) : Une alarme se produit dès qu’un objet ou une personne dépasse la ligne de détection dans la direction spécifiée. </w:t>
      </w:r>
    </w:p>
    <w:p w:rsidR="00FB3F4E" w:rsidRPr="00981AB3" w:rsidRDefault="00FB3F4E" w:rsidP="005B1C50">
      <w:pPr>
        <w:rPr>
          <w:rFonts w:cs="Arial"/>
          <w:szCs w:val="21"/>
        </w:rPr>
      </w:pPr>
    </w:p>
    <w:p w:rsidR="00FB3F4E" w:rsidRPr="00981AB3" w:rsidRDefault="00FB3F4E" w:rsidP="005B1C50">
      <w:pPr>
        <w:rPr>
          <w:rFonts w:cs="Arial"/>
          <w:szCs w:val="21"/>
        </w:rPr>
      </w:pPr>
      <w:r w:rsidRPr="00981AB3">
        <w:t xml:space="preserve">Tracez maintenant une règle. Cliquez avec le bouton gauche de la souris pour tracer le fil-piège. Le fil-piège peut être une ligne droite, une courbe ou un polygone. Cliquez avec le bouton droit de la souris pour terminer. </w:t>
      </w:r>
    </w:p>
    <w:p w:rsidR="00FB3F4E" w:rsidRPr="00981AB3" w:rsidRDefault="00FB3F4E" w:rsidP="000C39FA">
      <w:r w:rsidRPr="00981AB3">
        <w:t xml:space="preserve">Cliquez sur </w:t>
      </w:r>
      <w:r w:rsidRPr="00981AB3">
        <w:rPr>
          <w:noProof/>
          <w:lang w:val="en-US" w:eastAsia="zh-CN" w:bidi="ar-SA"/>
        </w:rPr>
        <w:drawing>
          <wp:inline distT="0" distB="0" distL="0" distR="0" wp14:anchorId="2F6E801A" wp14:editId="3D353D30">
            <wp:extent cx="231775" cy="211455"/>
            <wp:effectExtent l="0" t="0" r="0" b="0"/>
            <wp:docPr id="910"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31775" cy="211455"/>
                    </a:xfrm>
                    <a:prstGeom prst="rect">
                      <a:avLst/>
                    </a:prstGeom>
                    <a:noFill/>
                    <a:ln>
                      <a:noFill/>
                    </a:ln>
                  </pic:spPr>
                </pic:pic>
              </a:graphicData>
            </a:graphic>
          </wp:inline>
        </w:drawing>
      </w:r>
      <w:r w:rsidRPr="00981AB3">
        <w:t xml:space="preserve"> pour tracer le filtre d’objet. </w:t>
      </w:r>
    </w:p>
    <w:p w:rsidR="00FB3F4E" w:rsidRPr="00981AB3" w:rsidRDefault="00D87413" w:rsidP="00F86E81">
      <w:pPr>
        <w:keepNext/>
        <w:jc w:val="center"/>
      </w:pPr>
      <w:r w:rsidRPr="00981AB3">
        <w:rPr>
          <w:noProof/>
          <w:lang w:val="en-US" w:eastAsia="zh-CN" w:bidi="ar-SA"/>
        </w:rPr>
        <w:drawing>
          <wp:inline distT="0" distB="0" distL="0" distR="0" wp14:anchorId="3E7928D0" wp14:editId="491F8D40">
            <wp:extent cx="4803775" cy="3453130"/>
            <wp:effectExtent l="0" t="0" r="0" b="0"/>
            <wp:docPr id="911" name="图片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pic:cNvPicPr>
                      <a:picLocks noChangeAspect="1" noChangeArrowheads="1"/>
                    </pic:cNvPicPr>
                  </pic:nvPicPr>
                  <pic:blipFill>
                    <a:blip r:embed="rId228" cstate="print">
                      <a:extLst>
                        <a:ext uri="{28A0092B-C50C-407E-A947-70E740481C1C}">
                          <a14:useLocalDpi xmlns:a14="http://schemas.microsoft.com/office/drawing/2010/main" val="0"/>
                        </a:ext>
                      </a:extLst>
                    </a:blip>
                    <a:srcRect b="10127"/>
                    <a:stretch>
                      <a:fillRect/>
                    </a:stretch>
                  </pic:blipFill>
                  <pic:spPr bwMode="auto">
                    <a:xfrm>
                      <a:off x="0" y="0"/>
                      <a:ext cx="4803775" cy="3453130"/>
                    </a:xfrm>
                    <a:prstGeom prst="rect">
                      <a:avLst/>
                    </a:prstGeom>
                    <a:noFill/>
                    <a:ln>
                      <a:noFill/>
                    </a:ln>
                  </pic:spPr>
                </pic:pic>
              </a:graphicData>
            </a:graphic>
          </wp:inline>
        </w:drawing>
      </w:r>
    </w:p>
    <w:p w:rsidR="00FB3F4E" w:rsidRPr="00981AB3" w:rsidRDefault="00FB3F4E" w:rsidP="005B1C50">
      <w:pPr>
        <w:pStyle w:val="a7"/>
        <w:jc w:val="center"/>
      </w:pPr>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97</w:t>
        </w:r>
      </w:fldSimple>
      <w:r w:rsidRPr="00981AB3">
        <w:t xml:space="preserve"> </w:t>
      </w:r>
    </w:p>
    <w:p w:rsidR="00FB3F4E" w:rsidRPr="00981AB3" w:rsidRDefault="00FB3F4E" w:rsidP="005B1C50">
      <w:pPr>
        <w:rPr>
          <w:rFonts w:cs="Arial"/>
          <w:szCs w:val="21"/>
        </w:rPr>
      </w:pPr>
      <w:r w:rsidRPr="00981AB3">
        <w:t xml:space="preserve">Sélectionnez la ligne bleue, puis utilisez la souris pour ajuster la taille de la zone. </w:t>
      </w:r>
    </w:p>
    <w:p w:rsidR="00FB3F4E" w:rsidRPr="00981AB3" w:rsidRDefault="00FB3F4E" w:rsidP="005B1C50">
      <w:pPr>
        <w:rPr>
          <w:rFonts w:cs="Arial"/>
          <w:b/>
          <w:szCs w:val="21"/>
        </w:rPr>
      </w:pPr>
      <w:r w:rsidRPr="00981AB3">
        <w:rPr>
          <w:rFonts w:hint="eastAsia"/>
          <w:b/>
        </w:rPr>
        <w:t>Remarque</w:t>
      </w:r>
    </w:p>
    <w:p w:rsidR="00FB3F4E" w:rsidRPr="00981AB3" w:rsidRDefault="00FB3F4E" w:rsidP="005B1C50">
      <w:pPr>
        <w:rPr>
          <w:rFonts w:cs="Arial"/>
          <w:szCs w:val="21"/>
        </w:rPr>
      </w:pPr>
      <w:r w:rsidRPr="00981AB3">
        <w:t xml:space="preserve">Chaque règle dispose de deux tailles (taille minimale/taille maximale). Si l’objet est plus petit que la taille minimale ou plus grand que la taille maximale, aucune alarme ne se produira. La taille maximale doit être plus grande que la taille minimale. </w:t>
      </w:r>
    </w:p>
    <w:p w:rsidR="00FB3F4E" w:rsidRPr="00981AB3" w:rsidRDefault="00FB3F4E" w:rsidP="005B1C50">
      <w:pPr>
        <w:rPr>
          <w:rFonts w:cs="Arial"/>
          <w:szCs w:val="21"/>
        </w:rPr>
      </w:pPr>
      <w:r w:rsidRPr="00981AB3">
        <w:t xml:space="preserve">Cliquez sur le bouton OK pour terminer la règle. </w:t>
      </w:r>
    </w:p>
    <w:p w:rsidR="00FB3F4E" w:rsidRPr="00981AB3" w:rsidRDefault="00FB3F4E" w:rsidP="005B1C50">
      <w:pPr>
        <w:rPr>
          <w:rFonts w:cs="Arial"/>
          <w:b/>
          <w:szCs w:val="21"/>
        </w:rPr>
      </w:pPr>
      <w:r w:rsidRPr="00981AB3">
        <w:rPr>
          <w:rFonts w:hint="eastAsia"/>
          <w:b/>
        </w:rPr>
        <w:t>Conseils</w:t>
      </w:r>
    </w:p>
    <w:p w:rsidR="00FB3F4E" w:rsidRPr="00981AB3" w:rsidRDefault="00FB3F4E" w:rsidP="000C39FA">
      <w:r w:rsidRPr="00981AB3">
        <w:t xml:space="preserve">Cliquez sur </w:t>
      </w:r>
      <w:r w:rsidRPr="00981AB3">
        <w:rPr>
          <w:noProof/>
          <w:lang w:val="en-US" w:eastAsia="zh-CN" w:bidi="ar-SA"/>
        </w:rPr>
        <w:drawing>
          <wp:inline distT="0" distB="0" distL="0" distR="0" wp14:anchorId="5A7ABA59" wp14:editId="314BC9F7">
            <wp:extent cx="170815" cy="170815"/>
            <wp:effectExtent l="0" t="0" r="635" b="635"/>
            <wp:docPr id="912"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70815" cy="170815"/>
                    </a:xfrm>
                    <a:prstGeom prst="rect">
                      <a:avLst/>
                    </a:prstGeom>
                    <a:noFill/>
                    <a:ln>
                      <a:noFill/>
                    </a:ln>
                  </pic:spPr>
                </pic:pic>
              </a:graphicData>
            </a:graphic>
          </wp:inline>
        </w:drawing>
      </w:r>
      <w:r w:rsidRPr="00981AB3">
        <w:t xml:space="preserve"> pour supprimer la règle sélectionnée. </w:t>
      </w:r>
    </w:p>
    <w:p w:rsidR="00FB3F4E" w:rsidRPr="00981AB3" w:rsidRDefault="00FB3F4E" w:rsidP="005B1C50">
      <w:pPr>
        <w:rPr>
          <w:rFonts w:cs="Arial"/>
          <w:szCs w:val="21"/>
        </w:rPr>
      </w:pPr>
      <w:r w:rsidRPr="00981AB3">
        <w:t xml:space="preserve">Reportez-vous aux informations suivantes pour régler les autres paramètres. </w:t>
      </w:r>
    </w:p>
    <w:p w:rsidR="00FB3F4E" w:rsidRPr="00981AB3" w:rsidRDefault="00B0215D" w:rsidP="004F1007">
      <w:pPr>
        <w:pStyle w:val="a8"/>
        <w:widowControl/>
        <w:numPr>
          <w:ilvl w:val="0"/>
          <w:numId w:val="4"/>
        </w:numPr>
        <w:tabs>
          <w:tab w:val="clear" w:pos="420"/>
          <w:tab w:val="left" w:pos="3976"/>
        </w:tabs>
        <w:ind w:left="357" w:rightChars="0" w:right="0" w:hanging="357"/>
        <w:rPr>
          <w:spacing w:val="0"/>
          <w:sz w:val="21"/>
          <w:szCs w:val="21"/>
        </w:rPr>
      </w:pPr>
      <w:r w:rsidRPr="00981AB3">
        <w:rPr>
          <w:spacing w:val="0"/>
          <w:sz w:val="21"/>
        </w:rPr>
        <w:t xml:space="preserve">Canal (Channel) : sélectionnez un canal de la liste déroulante pour définir la fonction de détection de franchissement de ligne (fil-piège). </w:t>
      </w:r>
    </w:p>
    <w:p w:rsidR="00FB3F4E" w:rsidRPr="00981AB3" w:rsidRDefault="00FB3F4E" w:rsidP="004F1007">
      <w:pPr>
        <w:pStyle w:val="a8"/>
        <w:widowControl/>
        <w:numPr>
          <w:ilvl w:val="0"/>
          <w:numId w:val="4"/>
        </w:numPr>
        <w:tabs>
          <w:tab w:val="clear" w:pos="420"/>
        </w:tabs>
        <w:ind w:left="357" w:rightChars="0" w:right="0" w:hanging="357"/>
        <w:rPr>
          <w:spacing w:val="0"/>
          <w:sz w:val="21"/>
          <w:szCs w:val="21"/>
        </w:rPr>
      </w:pPr>
      <w:r w:rsidRPr="00981AB3">
        <w:rPr>
          <w:spacing w:val="0"/>
          <w:sz w:val="21"/>
        </w:rPr>
        <w:t xml:space="preserve">Activer (Enable) : Cochez cette case pour activer la fonction de détection de franchissement de ligne. </w:t>
      </w:r>
    </w:p>
    <w:p w:rsidR="00FB3F4E" w:rsidRPr="00981AB3" w:rsidRDefault="00B0215D" w:rsidP="004F1007">
      <w:pPr>
        <w:pStyle w:val="a8"/>
        <w:widowControl/>
        <w:numPr>
          <w:ilvl w:val="0"/>
          <w:numId w:val="4"/>
        </w:numPr>
        <w:tabs>
          <w:tab w:val="clear" w:pos="420"/>
        </w:tabs>
        <w:ind w:left="357" w:rightChars="0" w:right="0" w:hanging="357"/>
        <w:rPr>
          <w:spacing w:val="0"/>
          <w:sz w:val="21"/>
          <w:szCs w:val="21"/>
        </w:rPr>
      </w:pPr>
      <w:r w:rsidRPr="00981AB3">
        <w:rPr>
          <w:spacing w:val="0"/>
          <w:sz w:val="21"/>
        </w:rPr>
        <w:lastRenderedPageBreak/>
        <w:t xml:space="preserve">Règle (Rule) : saisissez un nom de règle personnalisé. </w:t>
      </w:r>
    </w:p>
    <w:p w:rsidR="00FB3F4E" w:rsidRPr="00981AB3" w:rsidRDefault="00FB3F4E" w:rsidP="00CC1800">
      <w:pPr>
        <w:pStyle w:val="a8"/>
        <w:widowControl/>
        <w:numPr>
          <w:ilvl w:val="0"/>
          <w:numId w:val="4"/>
        </w:numPr>
        <w:tabs>
          <w:tab w:val="clear" w:pos="420"/>
        </w:tabs>
        <w:ind w:left="357" w:rightChars="0" w:right="0" w:hanging="357"/>
        <w:rPr>
          <w:spacing w:val="0"/>
          <w:sz w:val="21"/>
          <w:szCs w:val="21"/>
        </w:rPr>
      </w:pPr>
      <w:r w:rsidRPr="00981AB3">
        <w:rPr>
          <w:rFonts w:hint="eastAsia"/>
          <w:spacing w:val="0"/>
          <w:sz w:val="21"/>
        </w:rPr>
        <w:t>Période(Period) : cliquez sur le bouton Régler (Set) et l</w:t>
      </w:r>
      <w:r w:rsidRPr="00981AB3">
        <w:rPr>
          <w:rFonts w:hint="eastAsia"/>
          <w:spacing w:val="0"/>
          <w:sz w:val="21"/>
        </w:rPr>
        <w:t>’</w:t>
      </w:r>
      <w:r w:rsidRPr="00981AB3">
        <w:rPr>
          <w:rFonts w:hint="eastAsia"/>
          <w:spacing w:val="0"/>
          <w:sz w:val="21"/>
        </w:rPr>
        <w:t xml:space="preserve">interface illustrée dans la </w:t>
      </w:r>
      <w:r w:rsidRPr="00981AB3">
        <w:rPr>
          <w:spacing w:val="0"/>
          <w:sz w:val="21"/>
          <w:szCs w:val="21"/>
        </w:rPr>
        <w:fldChar w:fldCharType="begin"/>
      </w:r>
      <w:r w:rsidRPr="00981AB3">
        <w:rPr>
          <w:spacing w:val="0"/>
          <w:sz w:val="21"/>
          <w:szCs w:val="21"/>
        </w:rPr>
        <w:instrText xml:space="preserve"> </w:instrText>
      </w:r>
      <w:r w:rsidRPr="00981AB3">
        <w:rPr>
          <w:rFonts w:hint="eastAsia"/>
          <w:spacing w:val="0"/>
          <w:sz w:val="21"/>
          <w:szCs w:val="21"/>
        </w:rPr>
        <w:instrText>REF _Ref265132790 \h</w:instrText>
      </w:r>
      <w:r w:rsidRPr="00981AB3">
        <w:rPr>
          <w:spacing w:val="0"/>
          <w:sz w:val="21"/>
          <w:szCs w:val="21"/>
        </w:rPr>
        <w:instrText xml:space="preserve">  \* MERGEFORMAT </w:instrText>
      </w:r>
      <w:r w:rsidRPr="00981AB3">
        <w:rPr>
          <w:spacing w:val="0"/>
          <w:sz w:val="21"/>
          <w:szCs w:val="21"/>
        </w:rPr>
      </w:r>
      <w:r w:rsidRPr="00981AB3">
        <w:rPr>
          <w:spacing w:val="0"/>
          <w:sz w:val="21"/>
          <w:szCs w:val="21"/>
        </w:rPr>
        <w:fldChar w:fldCharType="separate"/>
      </w:r>
      <w:r w:rsidR="00413E95" w:rsidRPr="00413E95">
        <w:rPr>
          <w:spacing w:val="0"/>
          <w:sz w:val="21"/>
          <w:szCs w:val="21"/>
        </w:rPr>
        <w:t xml:space="preserve">Figure </w:t>
      </w:r>
      <w:r w:rsidR="00413E95" w:rsidRPr="00413E95">
        <w:rPr>
          <w:spacing w:val="0"/>
          <w:sz w:val="21"/>
          <w:szCs w:val="21"/>
          <w:cs/>
        </w:rPr>
        <w:t>‎</w:t>
      </w:r>
      <w:r w:rsidR="00413E95" w:rsidRPr="00413E95">
        <w:rPr>
          <w:spacing w:val="0"/>
          <w:sz w:val="21"/>
          <w:szCs w:val="21"/>
        </w:rPr>
        <w:t>3–89</w:t>
      </w:r>
      <w:r w:rsidRPr="00981AB3">
        <w:rPr>
          <w:spacing w:val="0"/>
          <w:sz w:val="21"/>
          <w:szCs w:val="21"/>
        </w:rPr>
        <w:fldChar w:fldCharType="end"/>
      </w:r>
      <w:r w:rsidRPr="00981AB3">
        <w:rPr>
          <w:rFonts w:hint="eastAsia"/>
          <w:spacing w:val="0"/>
          <w:sz w:val="21"/>
        </w:rPr>
        <w:t xml:space="preserve"> s</w:t>
      </w:r>
      <w:r w:rsidRPr="00981AB3">
        <w:rPr>
          <w:rFonts w:hint="eastAsia"/>
          <w:spacing w:val="0"/>
          <w:sz w:val="21"/>
        </w:rPr>
        <w:t>’</w:t>
      </w:r>
      <w:r w:rsidRPr="00981AB3">
        <w:rPr>
          <w:rFonts w:hint="eastAsia"/>
          <w:spacing w:val="0"/>
          <w:sz w:val="21"/>
        </w:rPr>
        <w:t xml:space="preserve">affichera. À ce niveau, il est possible de définir les périodes de détection de franchissement de ligne. </w:t>
      </w:r>
      <w:r w:rsidRPr="00981AB3">
        <w:rPr>
          <w:spacing w:val="0"/>
          <w:sz w:val="21"/>
        </w:rPr>
        <w:t xml:space="preserve">La détection de franchissement de ligne sera activée uniquement pendant les périodes définies. Les périodes se définissent de deux façons. Veuillez noter que le système ne prend en charge que 6 périodes par jour. </w:t>
      </w:r>
    </w:p>
    <w:p w:rsidR="00FB3F4E" w:rsidRPr="00981AB3" w:rsidRDefault="00FB3F4E" w:rsidP="00AE214E">
      <w:pPr>
        <w:numPr>
          <w:ilvl w:val="0"/>
          <w:numId w:val="63"/>
        </w:numPr>
        <w:spacing w:line="300" w:lineRule="auto"/>
        <w:ind w:left="357" w:hanging="357"/>
      </w:pPr>
      <w:r w:rsidRPr="00981AB3">
        <w:t xml:space="preserve">Dans la </w:t>
      </w:r>
      <w:r w:rsidRPr="00981AB3">
        <w:fldChar w:fldCharType="begin"/>
      </w:r>
      <w:r w:rsidRPr="00981AB3">
        <w:instrText xml:space="preserve"> </w:instrText>
      </w:r>
      <w:r w:rsidRPr="00981AB3">
        <w:rPr>
          <w:rFonts w:hint="eastAsia"/>
        </w:rPr>
        <w:instrText>REF _Ref265132790 \h</w:instrText>
      </w:r>
      <w:r w:rsidRPr="00981AB3">
        <w:instrText xml:space="preserve">  \* MERGEFORMAT </w:instrText>
      </w:r>
      <w:r w:rsidRPr="00981AB3">
        <w:fldChar w:fldCharType="separate"/>
      </w:r>
      <w:r w:rsidR="00413E95" w:rsidRPr="00981AB3">
        <w:t xml:space="preserve">Figure </w:t>
      </w:r>
      <w:r w:rsidR="00413E95">
        <w:rPr>
          <w:cs/>
        </w:rPr>
        <w:t>‎</w:t>
      </w:r>
      <w:r w:rsidR="00413E95">
        <w:t>3</w:t>
      </w:r>
      <w:r w:rsidR="00413E95" w:rsidRPr="00981AB3">
        <w:t>–</w:t>
      </w:r>
      <w:r w:rsidR="00413E95">
        <w:t>89</w:t>
      </w:r>
      <w:r w:rsidRPr="00981AB3">
        <w:fldChar w:fldCharType="end"/>
      </w:r>
      <w:r w:rsidRPr="00981AB3">
        <w:t xml:space="preserve">, sélectionnez l’icône </w:t>
      </w:r>
      <w:r w:rsidRPr="00981AB3">
        <w:rPr>
          <w:noProof/>
          <w:lang w:val="en-US" w:eastAsia="zh-CN" w:bidi="ar-SA"/>
        </w:rPr>
        <w:drawing>
          <wp:inline distT="0" distB="0" distL="0" distR="0" wp14:anchorId="438FD635" wp14:editId="0019820E">
            <wp:extent cx="340995" cy="218440"/>
            <wp:effectExtent l="0" t="0" r="1905" b="0"/>
            <wp:docPr id="913" name="图片 913" descr="gridUn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gridUnLock"/>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40995" cy="218440"/>
                    </a:xfrm>
                    <a:prstGeom prst="rect">
                      <a:avLst/>
                    </a:prstGeom>
                    <a:noFill/>
                    <a:ln>
                      <a:noFill/>
                    </a:ln>
                  </pic:spPr>
                </pic:pic>
              </a:graphicData>
            </a:graphic>
          </wp:inline>
        </w:drawing>
      </w:r>
      <w:r w:rsidRPr="00981AB3">
        <w:t xml:space="preserve"> de plusieurs dates. Tous les éléments sélectionnés peuvent être modifiés simultanément. L’icône devient </w:t>
      </w:r>
      <w:r w:rsidRPr="00981AB3">
        <w:rPr>
          <w:noProof/>
          <w:lang w:val="en-US" w:eastAsia="zh-CN" w:bidi="ar-SA"/>
        </w:rPr>
        <w:drawing>
          <wp:inline distT="0" distB="0" distL="0" distR="0" wp14:anchorId="6D9EFB8B" wp14:editId="07250700">
            <wp:extent cx="340995" cy="218440"/>
            <wp:effectExtent l="0" t="0" r="1905" b="0"/>
            <wp:docPr id="914" name="图片 914" descr="gridLock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gridLockSelected"/>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40995" cy="218440"/>
                    </a:xfrm>
                    <a:prstGeom prst="rect">
                      <a:avLst/>
                    </a:prstGeom>
                    <a:noFill/>
                    <a:ln>
                      <a:noFill/>
                    </a:ln>
                  </pic:spPr>
                </pic:pic>
              </a:graphicData>
            </a:graphic>
          </wp:inline>
        </w:drawing>
      </w:r>
      <w:r w:rsidRPr="00981AB3">
        <w:t xml:space="preserve">. Cliquez sur </w:t>
      </w:r>
      <w:r w:rsidRPr="00981AB3">
        <w:rPr>
          <w:noProof/>
          <w:lang w:val="en-US" w:eastAsia="zh-CN" w:bidi="ar-SA"/>
        </w:rPr>
        <w:drawing>
          <wp:inline distT="0" distB="0" distL="0" distR="0" wp14:anchorId="328A43B9" wp14:editId="7D54D6F0">
            <wp:extent cx="231775" cy="334645"/>
            <wp:effectExtent l="0" t="0" r="0" b="8255"/>
            <wp:docPr id="915" name="图片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31775" cy="334645"/>
                    </a:xfrm>
                    <a:prstGeom prst="rect">
                      <a:avLst/>
                    </a:prstGeom>
                    <a:noFill/>
                    <a:ln>
                      <a:noFill/>
                    </a:ln>
                  </pic:spPr>
                </pic:pic>
              </a:graphicData>
            </a:graphic>
          </wp:inline>
        </w:drawing>
      </w:r>
      <w:r w:rsidRPr="00981AB3">
        <w:t xml:space="preserve"> pour supprimer un type d’enregistrement d’une période. </w:t>
      </w:r>
    </w:p>
    <w:p w:rsidR="00FB3F4E" w:rsidRPr="00981AB3" w:rsidRDefault="00FB3F4E" w:rsidP="00AE214E">
      <w:pPr>
        <w:numPr>
          <w:ilvl w:val="0"/>
          <w:numId w:val="63"/>
        </w:numPr>
        <w:spacing w:line="300" w:lineRule="auto"/>
        <w:ind w:left="357" w:hanging="357"/>
      </w:pPr>
      <w:r w:rsidRPr="00981AB3">
        <w:t xml:space="preserve">Dans la </w:t>
      </w:r>
      <w:r w:rsidRPr="00981AB3">
        <w:fldChar w:fldCharType="begin"/>
      </w:r>
      <w:r w:rsidRPr="00981AB3">
        <w:instrText xml:space="preserve"> </w:instrText>
      </w:r>
      <w:r w:rsidRPr="00981AB3">
        <w:rPr>
          <w:rFonts w:hint="eastAsia"/>
        </w:rPr>
        <w:instrText>REF _Ref265132790 \h</w:instrText>
      </w:r>
      <w:r w:rsidRPr="00981AB3">
        <w:instrText xml:space="preserve">  \* MERGEFORMAT </w:instrText>
      </w:r>
      <w:r w:rsidRPr="00981AB3">
        <w:fldChar w:fldCharType="separate"/>
      </w:r>
      <w:r w:rsidR="00413E95" w:rsidRPr="00981AB3">
        <w:t xml:space="preserve">Figure </w:t>
      </w:r>
      <w:r w:rsidR="00413E95">
        <w:rPr>
          <w:cs/>
        </w:rPr>
        <w:t>‎</w:t>
      </w:r>
      <w:r w:rsidR="00413E95">
        <w:t>3</w:t>
      </w:r>
      <w:r w:rsidR="00413E95" w:rsidRPr="00981AB3">
        <w:t>–</w:t>
      </w:r>
      <w:r w:rsidR="00413E95">
        <w:t>89</w:t>
      </w:r>
      <w:r w:rsidRPr="00981AB3">
        <w:fldChar w:fldCharType="end"/>
      </w:r>
      <w:r w:rsidRPr="00981AB3">
        <w:t xml:space="preserve">, cliquez sur le bouton </w:t>
      </w:r>
      <w:r w:rsidRPr="00981AB3">
        <w:rPr>
          <w:noProof/>
          <w:lang w:val="en-US" w:eastAsia="zh-CN" w:bidi="ar-SA"/>
        </w:rPr>
        <w:drawing>
          <wp:inline distT="0" distB="0" distL="0" distR="0" wp14:anchorId="3AC6A103" wp14:editId="711BB240">
            <wp:extent cx="266065" cy="334645"/>
            <wp:effectExtent l="0" t="0" r="635" b="8255"/>
            <wp:docPr id="916" name="图片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66065" cy="334645"/>
                    </a:xfrm>
                    <a:prstGeom prst="rect">
                      <a:avLst/>
                    </a:prstGeom>
                    <a:noFill/>
                    <a:ln>
                      <a:noFill/>
                    </a:ln>
                  </pic:spPr>
                </pic:pic>
              </a:graphicData>
            </a:graphic>
          </wp:inline>
        </w:drawing>
      </w:r>
      <w:r w:rsidRPr="00981AB3">
        <w:t xml:space="preserve"> après une date ou un jour de repos et l’interface illustrée dans la </w:t>
      </w:r>
      <w:r w:rsidRPr="00981AB3">
        <w:fldChar w:fldCharType="begin"/>
      </w:r>
      <w:r w:rsidRPr="00981AB3">
        <w:instrText xml:space="preserve"> </w:instrText>
      </w:r>
      <w:r w:rsidRPr="00981AB3">
        <w:rPr>
          <w:rFonts w:hint="eastAsia"/>
        </w:rPr>
        <w:instrText>REF _Ref265132832 \h</w:instrText>
      </w:r>
      <w:r w:rsidRPr="00981AB3">
        <w:instrText xml:space="preserve">  \* MERGEFORMAT </w:instrText>
      </w:r>
      <w:r w:rsidRPr="00981AB3">
        <w:fldChar w:fldCharType="separate"/>
      </w:r>
      <w:r w:rsidR="00413E95" w:rsidRPr="00981AB3">
        <w:t xml:space="preserve">Figure </w:t>
      </w:r>
      <w:r w:rsidR="00413E95">
        <w:rPr>
          <w:cs/>
        </w:rPr>
        <w:t>‎</w:t>
      </w:r>
      <w:r w:rsidR="00413E95">
        <w:t>3</w:t>
      </w:r>
      <w:r w:rsidR="00413E95" w:rsidRPr="00981AB3">
        <w:t>–</w:t>
      </w:r>
      <w:r w:rsidR="00413E95">
        <w:t>90</w:t>
      </w:r>
      <w:r w:rsidRPr="00981AB3">
        <w:fldChar w:fldCharType="end"/>
      </w:r>
      <w:r w:rsidRPr="00981AB3">
        <w:t xml:space="preserve"> s’affichera. </w:t>
      </w:r>
    </w:p>
    <w:p w:rsidR="00FB3F4E" w:rsidRPr="00981AB3" w:rsidRDefault="00FB3F4E" w:rsidP="004F1007">
      <w:pPr>
        <w:pStyle w:val="a8"/>
        <w:widowControl/>
        <w:numPr>
          <w:ilvl w:val="0"/>
          <w:numId w:val="4"/>
        </w:numPr>
        <w:autoSpaceDE w:val="0"/>
        <w:ind w:left="357" w:rightChars="0" w:right="0" w:hanging="357"/>
        <w:rPr>
          <w:spacing w:val="0"/>
          <w:sz w:val="21"/>
          <w:szCs w:val="21"/>
        </w:rPr>
      </w:pPr>
      <w:r w:rsidRPr="00981AB3">
        <w:rPr>
          <w:spacing w:val="0"/>
          <w:sz w:val="21"/>
        </w:rPr>
        <w:t>Sortie d’alarme (Alarm out) : en cas d’alarme, le périphérique d’alarme est activé.</w:t>
      </w:r>
    </w:p>
    <w:p w:rsidR="00FB3F4E" w:rsidRPr="00981AB3" w:rsidRDefault="00B0215D" w:rsidP="004F1007">
      <w:pPr>
        <w:pStyle w:val="a8"/>
        <w:widowControl/>
        <w:numPr>
          <w:ilvl w:val="0"/>
          <w:numId w:val="4"/>
        </w:numPr>
        <w:tabs>
          <w:tab w:val="left" w:pos="3976"/>
        </w:tabs>
        <w:ind w:left="357" w:rightChars="0" w:right="0" w:hanging="357"/>
        <w:rPr>
          <w:spacing w:val="0"/>
          <w:sz w:val="21"/>
          <w:szCs w:val="21"/>
        </w:rPr>
      </w:pPr>
      <w:r w:rsidRPr="00981AB3">
        <w:rPr>
          <w:spacing w:val="0"/>
          <w:sz w:val="21"/>
        </w:rPr>
        <w:t>Verrouillage (Latch) : en cas de détection de franchissement de ligne, la détection est retardée automatiquement d’un délai spécifié. La valeur va de 1 s à 300 s</w:t>
      </w:r>
    </w:p>
    <w:p w:rsidR="00FB3F4E" w:rsidRPr="00981AB3" w:rsidRDefault="00FB3F4E" w:rsidP="004F1007">
      <w:pPr>
        <w:pStyle w:val="a8"/>
        <w:widowControl/>
        <w:numPr>
          <w:ilvl w:val="0"/>
          <w:numId w:val="4"/>
        </w:numPr>
        <w:tabs>
          <w:tab w:val="clear" w:pos="420"/>
        </w:tabs>
        <w:ind w:left="357" w:rightChars="0" w:right="0" w:hanging="357"/>
        <w:rPr>
          <w:spacing w:val="0"/>
          <w:sz w:val="21"/>
          <w:szCs w:val="21"/>
        </w:rPr>
      </w:pPr>
      <w:r w:rsidRPr="00981AB3">
        <w:rPr>
          <w:rFonts w:hint="eastAsia"/>
          <w:spacing w:val="0"/>
          <w:sz w:val="21"/>
        </w:rPr>
        <w:t xml:space="preserve">Afficher un message (Show message) : </w:t>
      </w:r>
      <w:r w:rsidRPr="00981AB3">
        <w:rPr>
          <w:spacing w:val="0"/>
          <w:sz w:val="21"/>
        </w:rPr>
        <w:t>si vous activez cette fonction, une fenêtre de message apparaîtra pour vous avertir sur l’écran de l’hôte local.</w:t>
      </w:r>
    </w:p>
    <w:p w:rsidR="00FB3F4E" w:rsidRPr="00981AB3" w:rsidRDefault="00FB3F4E" w:rsidP="004F1007">
      <w:pPr>
        <w:widowControl/>
        <w:numPr>
          <w:ilvl w:val="0"/>
          <w:numId w:val="4"/>
        </w:numPr>
        <w:tabs>
          <w:tab w:val="clear" w:pos="420"/>
        </w:tabs>
        <w:ind w:left="357" w:hanging="357"/>
        <w:rPr>
          <w:kern w:val="56"/>
          <w:szCs w:val="21"/>
        </w:rPr>
      </w:pPr>
      <w:r w:rsidRPr="00981AB3">
        <w:t>Téléchargement d’alarme (Alarm upload) : si vous activez cette fonction, le système téléchargera un signal d’alarme sur le réseau (y compris le centre d’alarme).</w:t>
      </w:r>
    </w:p>
    <w:p w:rsidR="00FB3F4E" w:rsidRPr="00981AB3" w:rsidRDefault="00B0215D" w:rsidP="004F1007">
      <w:pPr>
        <w:pStyle w:val="a8"/>
        <w:widowControl/>
        <w:numPr>
          <w:ilvl w:val="0"/>
          <w:numId w:val="4"/>
        </w:numPr>
        <w:tabs>
          <w:tab w:val="clear" w:pos="420"/>
        </w:tabs>
        <w:ind w:left="357" w:rightChars="0" w:right="0" w:hanging="357"/>
        <w:rPr>
          <w:spacing w:val="0"/>
          <w:sz w:val="21"/>
          <w:szCs w:val="21"/>
        </w:rPr>
      </w:pPr>
      <w:r w:rsidRPr="00981AB3">
        <w:rPr>
          <w:spacing w:val="0"/>
          <w:sz w:val="21"/>
        </w:rPr>
        <w:t xml:space="preserve">Envoi un e-mail (Send email) : en cas d’alarme, un message d’alerte vous sera envoyé. </w:t>
      </w:r>
    </w:p>
    <w:p w:rsidR="00FB3F4E" w:rsidRPr="00981AB3" w:rsidRDefault="00FB3F4E" w:rsidP="004F1007">
      <w:pPr>
        <w:pStyle w:val="a8"/>
        <w:widowControl/>
        <w:numPr>
          <w:ilvl w:val="0"/>
          <w:numId w:val="4"/>
        </w:numPr>
        <w:tabs>
          <w:tab w:val="clear" w:pos="420"/>
        </w:tabs>
        <w:ind w:left="357" w:rightChars="0" w:right="0" w:hanging="357"/>
        <w:rPr>
          <w:spacing w:val="0"/>
          <w:sz w:val="21"/>
          <w:szCs w:val="21"/>
        </w:rPr>
      </w:pPr>
      <w:r w:rsidRPr="00981AB3">
        <w:rPr>
          <w:spacing w:val="0"/>
          <w:sz w:val="21"/>
        </w:rPr>
        <w:t xml:space="preserve">Enregistrer le canal (Record channel) : dès qu’une alarme se produit, l’enregistrement du canal où la détection de franchissement de ligne s’est produite est automatiquement activé. Veuillez vérifier que l’enregistrement intelligent dans l’interface de planification (Menu principal-&gt;Réglages-&gt;Planification [Main Menu-&gt;Setting-&gt;Schedule]) et l’enregistrement planifié dans l’interface d’enregistrement manuel (Menu Principal-&gt;Avancé-&gt;Enregistrement manuel [Main Menu-&gt;Advanced-&gt;Manual Record]) sont réglés. </w:t>
      </w:r>
    </w:p>
    <w:p w:rsidR="00FB3F4E" w:rsidRPr="00981AB3" w:rsidRDefault="00B0215D" w:rsidP="00CC1800">
      <w:pPr>
        <w:pStyle w:val="a8"/>
        <w:widowControl/>
        <w:numPr>
          <w:ilvl w:val="0"/>
          <w:numId w:val="4"/>
        </w:numPr>
        <w:tabs>
          <w:tab w:val="clear" w:pos="420"/>
        </w:tabs>
        <w:ind w:left="357" w:rightChars="0" w:right="0" w:hanging="357"/>
        <w:rPr>
          <w:spacing w:val="0"/>
          <w:sz w:val="21"/>
          <w:szCs w:val="21"/>
        </w:rPr>
      </w:pPr>
      <w:r w:rsidRPr="00981AB3">
        <w:rPr>
          <w:spacing w:val="0"/>
          <w:sz w:val="21"/>
        </w:rPr>
        <w:t xml:space="preserve">Activation PTZ (PTZ activation) : définissez ici les mouvements PTZ quand une alarme se produit. Par exemple, aller à préposition, tour &amp; motif, quand il y a une alarme. Cliquez sur le bouton de sélection (Select) et l’interface illustrée dans la </w:t>
      </w:r>
      <w:r w:rsidR="00FB3F4E" w:rsidRPr="00981AB3">
        <w:rPr>
          <w:spacing w:val="0"/>
          <w:sz w:val="21"/>
          <w:szCs w:val="21"/>
        </w:rPr>
        <w:fldChar w:fldCharType="begin"/>
      </w:r>
      <w:r w:rsidR="00FB3F4E" w:rsidRPr="00981AB3">
        <w:rPr>
          <w:spacing w:val="0"/>
          <w:sz w:val="21"/>
          <w:szCs w:val="21"/>
        </w:rPr>
        <w:instrText xml:space="preserve"> </w:instrText>
      </w:r>
      <w:r w:rsidR="00FB3F4E" w:rsidRPr="00981AB3">
        <w:rPr>
          <w:rFonts w:hint="eastAsia"/>
          <w:spacing w:val="0"/>
          <w:sz w:val="21"/>
          <w:szCs w:val="21"/>
        </w:rPr>
        <w:instrText>REF _Ref265132759 \h</w:instrText>
      </w:r>
      <w:r w:rsidR="00FB3F4E" w:rsidRPr="00981AB3">
        <w:rPr>
          <w:spacing w:val="0"/>
          <w:sz w:val="21"/>
          <w:szCs w:val="21"/>
        </w:rPr>
        <w:instrText xml:space="preserve">  \* MERGEFORMAT </w:instrText>
      </w:r>
      <w:r w:rsidR="00FB3F4E" w:rsidRPr="00981AB3">
        <w:rPr>
          <w:spacing w:val="0"/>
          <w:sz w:val="21"/>
          <w:szCs w:val="21"/>
        </w:rPr>
      </w:r>
      <w:r w:rsidR="00FB3F4E" w:rsidRPr="00981AB3">
        <w:rPr>
          <w:spacing w:val="0"/>
          <w:sz w:val="21"/>
          <w:szCs w:val="21"/>
        </w:rPr>
        <w:fldChar w:fldCharType="separate"/>
      </w:r>
      <w:r w:rsidR="00413E95" w:rsidRPr="00413E95">
        <w:rPr>
          <w:spacing w:val="0"/>
          <w:sz w:val="21"/>
          <w:szCs w:val="21"/>
        </w:rPr>
        <w:t xml:space="preserve">Figure </w:t>
      </w:r>
      <w:r w:rsidR="00413E95" w:rsidRPr="00413E95">
        <w:rPr>
          <w:spacing w:val="0"/>
          <w:sz w:val="21"/>
          <w:szCs w:val="21"/>
          <w:cs/>
        </w:rPr>
        <w:t>‎</w:t>
      </w:r>
      <w:r w:rsidR="00413E95" w:rsidRPr="00413E95">
        <w:rPr>
          <w:spacing w:val="0"/>
          <w:sz w:val="21"/>
          <w:szCs w:val="21"/>
        </w:rPr>
        <w:t>3–88</w:t>
      </w:r>
      <w:r w:rsidR="00FB3F4E" w:rsidRPr="00981AB3">
        <w:rPr>
          <w:spacing w:val="0"/>
          <w:sz w:val="21"/>
          <w:szCs w:val="21"/>
        </w:rPr>
        <w:fldChar w:fldCharType="end"/>
      </w:r>
      <w:r w:rsidRPr="00981AB3">
        <w:rPr>
          <w:spacing w:val="0"/>
          <w:sz w:val="21"/>
        </w:rPr>
        <w:t xml:space="preserve"> s’affichera.</w:t>
      </w:r>
    </w:p>
    <w:p w:rsidR="00FB3F4E" w:rsidRPr="00981AB3" w:rsidRDefault="00FB3F4E" w:rsidP="00053D7C">
      <w:pPr>
        <w:pStyle w:val="a8"/>
        <w:widowControl/>
        <w:numPr>
          <w:ilvl w:val="0"/>
          <w:numId w:val="4"/>
        </w:numPr>
        <w:tabs>
          <w:tab w:val="clear" w:pos="420"/>
        </w:tabs>
        <w:ind w:left="357" w:rightChars="0" w:right="0" w:hanging="357"/>
        <w:rPr>
          <w:spacing w:val="0"/>
          <w:sz w:val="21"/>
          <w:szCs w:val="21"/>
        </w:rPr>
      </w:pPr>
      <w:r w:rsidRPr="00981AB3">
        <w:rPr>
          <w:spacing w:val="0"/>
          <w:sz w:val="21"/>
        </w:rPr>
        <w:t>Délai d’enregistrement (Record delay) : l’enregistrement sera retardé du temps spécifié à la fin de l’alarme. La plage de valeurs est comprise entre 10 et 300 s.</w:t>
      </w:r>
    </w:p>
    <w:p w:rsidR="00FB3F4E" w:rsidRPr="00981AB3" w:rsidRDefault="00FB3F4E" w:rsidP="00053D7C">
      <w:pPr>
        <w:pStyle w:val="a8"/>
        <w:widowControl/>
        <w:numPr>
          <w:ilvl w:val="0"/>
          <w:numId w:val="4"/>
        </w:numPr>
        <w:tabs>
          <w:tab w:val="clear" w:pos="420"/>
        </w:tabs>
        <w:ind w:left="357" w:rightChars="0" w:right="0" w:hanging="357"/>
      </w:pPr>
      <w:r w:rsidRPr="00981AB3">
        <w:t xml:space="preserve">Tour : activez la fonction de tour quand une alarme se produit. Le système prend en charge le tour dans une fenêtre. </w:t>
      </w:r>
    </w:p>
    <w:p w:rsidR="00FB3F4E" w:rsidRPr="00981AB3" w:rsidRDefault="00B0215D" w:rsidP="00053D7C">
      <w:pPr>
        <w:pStyle w:val="a8"/>
        <w:widowControl/>
        <w:numPr>
          <w:ilvl w:val="0"/>
          <w:numId w:val="4"/>
        </w:numPr>
        <w:tabs>
          <w:tab w:val="clear" w:pos="420"/>
        </w:tabs>
        <w:ind w:left="357" w:rightChars="0" w:right="0" w:hanging="357"/>
      </w:pPr>
      <w:r w:rsidRPr="00981AB3">
        <w:t>Instantané (Snapshot) : activez cette fonction pour capturer une image quand une alarme par détection de mouvement se produit.</w:t>
      </w:r>
    </w:p>
    <w:p w:rsidR="00FB3F4E" w:rsidRPr="00981AB3" w:rsidRDefault="00FB3F4E" w:rsidP="00053D7C">
      <w:pPr>
        <w:pStyle w:val="a8"/>
        <w:widowControl/>
        <w:numPr>
          <w:ilvl w:val="0"/>
          <w:numId w:val="4"/>
        </w:numPr>
        <w:tabs>
          <w:tab w:val="clear" w:pos="420"/>
        </w:tabs>
        <w:ind w:left="357" w:rightChars="0" w:right="0" w:hanging="357"/>
        <w:rPr>
          <w:rFonts w:cs="Arial"/>
        </w:rPr>
      </w:pPr>
      <w:r w:rsidRPr="00981AB3">
        <w:t>Avertisseur (Buzzer) : mettez en surbrillance l’icône pour activer cette fonction. L’avertisseur émettra des bips en cas d’alarme.</w:t>
      </w:r>
    </w:p>
    <w:p w:rsidR="00FB3F4E" w:rsidRPr="00981AB3" w:rsidRDefault="00D87413" w:rsidP="00F86E81">
      <w:pPr>
        <w:keepNext/>
        <w:jc w:val="center"/>
      </w:pPr>
      <w:r w:rsidRPr="00981AB3">
        <w:rPr>
          <w:rFonts w:cs="Arial"/>
          <w:noProof/>
          <w:lang w:val="en-US" w:eastAsia="zh-CN" w:bidi="ar-SA"/>
        </w:rPr>
        <w:lastRenderedPageBreak/>
        <w:drawing>
          <wp:inline distT="0" distB="0" distL="0" distR="0" wp14:anchorId="4E922A00" wp14:editId="5862194A">
            <wp:extent cx="3738343" cy="2804795"/>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30">
                      <a:extLst>
                        <a:ext uri="{28A0092B-C50C-407E-A947-70E740481C1C}">
                          <a14:useLocalDpi xmlns:a14="http://schemas.microsoft.com/office/drawing/2010/main" val="0"/>
                        </a:ext>
                      </a:extLst>
                    </a:blip>
                    <a:stretch>
                      <a:fillRect/>
                    </a:stretch>
                  </pic:blipFill>
                  <pic:spPr bwMode="auto">
                    <a:xfrm>
                      <a:off x="0" y="0"/>
                      <a:ext cx="3738343" cy="2804795"/>
                    </a:xfrm>
                    <a:prstGeom prst="rect">
                      <a:avLst/>
                    </a:prstGeom>
                    <a:noFill/>
                    <a:ln>
                      <a:noFill/>
                    </a:ln>
                  </pic:spPr>
                </pic:pic>
              </a:graphicData>
            </a:graphic>
          </wp:inline>
        </w:drawing>
      </w:r>
    </w:p>
    <w:p w:rsidR="00FB3F4E" w:rsidRPr="00981AB3" w:rsidRDefault="00FB3F4E" w:rsidP="008F5D59">
      <w:pPr>
        <w:pStyle w:val="a7"/>
        <w:jc w:val="center"/>
      </w:pPr>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98</w:t>
        </w:r>
      </w:fldSimple>
    </w:p>
    <w:p w:rsidR="00FB3F4E" w:rsidRPr="00981AB3" w:rsidRDefault="00D87413" w:rsidP="00F86E81">
      <w:pPr>
        <w:keepNext/>
        <w:jc w:val="center"/>
      </w:pPr>
      <w:r w:rsidRPr="00981AB3">
        <w:rPr>
          <w:noProof/>
          <w:lang w:val="en-US" w:eastAsia="zh-CN" w:bidi="ar-SA"/>
        </w:rPr>
        <w:drawing>
          <wp:inline distT="0" distB="0" distL="0" distR="0" wp14:anchorId="46711D2D" wp14:editId="7C791366">
            <wp:extent cx="3684905" cy="2762639"/>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md3"/>
                    <pic:cNvPicPr>
                      <a:picLocks noChangeAspect="1" noChangeArrowheads="1"/>
                    </pic:cNvPicPr>
                  </pic:nvPicPr>
                  <pic:blipFill>
                    <a:blip r:embed="rId173">
                      <a:extLst>
                        <a:ext uri="{28A0092B-C50C-407E-A947-70E740481C1C}">
                          <a14:useLocalDpi xmlns:a14="http://schemas.microsoft.com/office/drawing/2010/main" val="0"/>
                        </a:ext>
                      </a:extLst>
                    </a:blip>
                    <a:stretch>
                      <a:fillRect/>
                    </a:stretch>
                  </pic:blipFill>
                  <pic:spPr bwMode="auto">
                    <a:xfrm>
                      <a:off x="0" y="0"/>
                      <a:ext cx="3684905" cy="2762639"/>
                    </a:xfrm>
                    <a:prstGeom prst="rect">
                      <a:avLst/>
                    </a:prstGeom>
                    <a:noFill/>
                    <a:ln>
                      <a:noFill/>
                    </a:ln>
                  </pic:spPr>
                </pic:pic>
              </a:graphicData>
            </a:graphic>
          </wp:inline>
        </w:drawing>
      </w:r>
    </w:p>
    <w:p w:rsidR="00FB3F4E" w:rsidRPr="00981AB3" w:rsidRDefault="00FB3F4E" w:rsidP="008F5D59">
      <w:pPr>
        <w:pStyle w:val="a7"/>
        <w:jc w:val="center"/>
      </w:pPr>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99</w:t>
        </w:r>
      </w:fldSimple>
    </w:p>
    <w:p w:rsidR="00FB3F4E" w:rsidRPr="00981AB3" w:rsidRDefault="00D87413" w:rsidP="00F86E81">
      <w:pPr>
        <w:keepNext/>
        <w:jc w:val="center"/>
      </w:pPr>
      <w:r w:rsidRPr="00981AB3">
        <w:rPr>
          <w:noProof/>
          <w:lang w:val="en-US" w:eastAsia="zh-CN" w:bidi="ar-SA"/>
        </w:rPr>
        <w:lastRenderedPageBreak/>
        <w:drawing>
          <wp:inline distT="0" distB="0" distL="0" distR="0" wp14:anchorId="4BEA17E8" wp14:editId="6EA3EFAD">
            <wp:extent cx="4103793" cy="3077845"/>
            <wp:effectExtent l="0" t="0" r="0" b="825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md6"/>
                    <pic:cNvPicPr>
                      <a:picLocks noChangeAspect="1" noChangeArrowheads="1"/>
                    </pic:cNvPicPr>
                  </pic:nvPicPr>
                  <pic:blipFill>
                    <a:blip r:embed="rId174">
                      <a:extLst>
                        <a:ext uri="{28A0092B-C50C-407E-A947-70E740481C1C}">
                          <a14:useLocalDpi xmlns:a14="http://schemas.microsoft.com/office/drawing/2010/main" val="0"/>
                        </a:ext>
                      </a:extLst>
                    </a:blip>
                    <a:stretch>
                      <a:fillRect/>
                    </a:stretch>
                  </pic:blipFill>
                  <pic:spPr bwMode="auto">
                    <a:xfrm>
                      <a:off x="0" y="0"/>
                      <a:ext cx="4103793" cy="3077845"/>
                    </a:xfrm>
                    <a:prstGeom prst="rect">
                      <a:avLst/>
                    </a:prstGeom>
                    <a:noFill/>
                    <a:ln>
                      <a:noFill/>
                    </a:ln>
                  </pic:spPr>
                </pic:pic>
              </a:graphicData>
            </a:graphic>
          </wp:inline>
        </w:drawing>
      </w:r>
    </w:p>
    <w:p w:rsidR="00FB3F4E" w:rsidRPr="00981AB3" w:rsidRDefault="00FB3F4E" w:rsidP="008F5D59">
      <w:pPr>
        <w:pStyle w:val="a7"/>
        <w:jc w:val="center"/>
      </w:pPr>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100</w:t>
        </w:r>
      </w:fldSimple>
    </w:p>
    <w:p w:rsidR="00FB3F4E" w:rsidRPr="00981AB3" w:rsidRDefault="00FB3F4E" w:rsidP="00924021">
      <w:pPr>
        <w:pStyle w:val="41"/>
      </w:pPr>
      <w:bookmarkStart w:id="413" w:name="_Toc391364152"/>
      <w:bookmarkStart w:id="414" w:name="_Toc395515582"/>
      <w:bookmarkStart w:id="415" w:name="_Toc441681148"/>
      <w:bookmarkStart w:id="416" w:name="_Toc444109927"/>
      <w:r w:rsidRPr="00981AB3">
        <w:t>Intrusion (zone d’alerte croisée)</w:t>
      </w:r>
      <w:bookmarkEnd w:id="413"/>
      <w:bookmarkEnd w:id="414"/>
      <w:bookmarkEnd w:id="415"/>
      <w:bookmarkEnd w:id="416"/>
    </w:p>
    <w:p w:rsidR="00FB3F4E" w:rsidRPr="00981AB3" w:rsidRDefault="00FB3F4E" w:rsidP="005B1C50">
      <w:pPr>
        <w:rPr>
          <w:rFonts w:cs="Arial"/>
          <w:szCs w:val="21"/>
        </w:rPr>
      </w:pPr>
      <w:r w:rsidRPr="00981AB3">
        <w:t>Une alarme se produit dès qu’un objet ou une personne entre dans ou sort de la zone dans la direction spécifiée.</w:t>
      </w:r>
    </w:p>
    <w:p w:rsidR="00FB3F4E" w:rsidRPr="00981AB3" w:rsidRDefault="00FB3F4E" w:rsidP="005B1C50">
      <w:pPr>
        <w:rPr>
          <w:rFonts w:cs="Arial"/>
          <w:szCs w:val="21"/>
        </w:rPr>
      </w:pPr>
      <w:r w:rsidRPr="00981AB3">
        <w:t>Depuis Menu principal-&gt;Réglages-&gt;Événement-&gt;IVS-&gt;Intrusion (Main menu-&gt;Setting-&gt;Event-&gt;IVS-&gt;</w:t>
      </w:r>
      <w:r w:rsidR="00053D7C">
        <w:rPr>
          <w:rFonts w:hint="eastAsia"/>
          <w:lang w:eastAsia="zh-CN"/>
        </w:rPr>
        <w:t xml:space="preserve"> </w:t>
      </w:r>
      <w:r w:rsidRPr="00981AB3">
        <w:t xml:space="preserve">Intrusion), vous pouvez accéder à l’interface illustrée ci-dessous.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_Ref391366521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3–101</w:t>
      </w:r>
      <w:r w:rsidRPr="00981AB3">
        <w:rPr>
          <w:rFonts w:cs="Arial"/>
          <w:szCs w:val="21"/>
        </w:rPr>
        <w:fldChar w:fldCharType="end"/>
      </w:r>
      <w:r w:rsidRPr="00981AB3">
        <w:t>.</w:t>
      </w:r>
    </w:p>
    <w:p w:rsidR="00FB3F4E" w:rsidRPr="00981AB3" w:rsidRDefault="00D87413" w:rsidP="00F86E81">
      <w:pPr>
        <w:keepNext/>
        <w:jc w:val="center"/>
        <w:rPr>
          <w:rFonts w:eastAsia="黑体" w:cs="Arial"/>
          <w:b/>
          <w:bCs/>
        </w:rPr>
      </w:pPr>
      <w:r w:rsidRPr="00981AB3">
        <w:rPr>
          <w:noProof/>
          <w:lang w:val="en-US" w:eastAsia="zh-CN" w:bidi="ar-SA"/>
        </w:rPr>
        <w:drawing>
          <wp:inline distT="0" distB="0" distL="0" distR="0" wp14:anchorId="222EBC3B" wp14:editId="75F7EAFD">
            <wp:extent cx="5568315" cy="4176236"/>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ivs2"/>
                    <pic:cNvPicPr>
                      <a:picLocks noChangeAspect="1" noChangeArrowheads="1"/>
                    </pic:cNvPicPr>
                  </pic:nvPicPr>
                  <pic:blipFill>
                    <a:blip r:embed="rId231">
                      <a:extLst>
                        <a:ext uri="{28A0092B-C50C-407E-A947-70E740481C1C}">
                          <a14:useLocalDpi xmlns:a14="http://schemas.microsoft.com/office/drawing/2010/main" val="0"/>
                        </a:ext>
                      </a:extLst>
                    </a:blip>
                    <a:stretch>
                      <a:fillRect/>
                    </a:stretch>
                  </pic:blipFill>
                  <pic:spPr bwMode="auto">
                    <a:xfrm>
                      <a:off x="0" y="0"/>
                      <a:ext cx="5568315" cy="4176236"/>
                    </a:xfrm>
                    <a:prstGeom prst="rect">
                      <a:avLst/>
                    </a:prstGeom>
                    <a:noFill/>
                    <a:ln>
                      <a:noFill/>
                    </a:ln>
                  </pic:spPr>
                </pic:pic>
              </a:graphicData>
            </a:graphic>
          </wp:inline>
        </w:drawing>
      </w:r>
    </w:p>
    <w:p w:rsidR="00FB3F4E" w:rsidRPr="00981AB3" w:rsidRDefault="00FB3F4E" w:rsidP="008F5D59">
      <w:pPr>
        <w:pStyle w:val="a7"/>
        <w:jc w:val="center"/>
      </w:pPr>
      <w:bookmarkStart w:id="417" w:name="_Ref391366521"/>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101</w:t>
        </w:r>
      </w:fldSimple>
      <w:bookmarkEnd w:id="417"/>
      <w:r w:rsidRPr="00981AB3">
        <w:t xml:space="preserve"> </w:t>
      </w:r>
    </w:p>
    <w:p w:rsidR="00FB3F4E" w:rsidRPr="00981AB3" w:rsidRDefault="00FB3F4E" w:rsidP="005B1C50">
      <w:pPr>
        <w:rPr>
          <w:rFonts w:cs="Arial"/>
          <w:szCs w:val="21"/>
        </w:rPr>
      </w:pPr>
      <w:r w:rsidRPr="00981AB3">
        <w:lastRenderedPageBreak/>
        <w:t xml:space="preserve">Cochez la case pour activer (Enable) la fonction de détection d’intrusion. </w:t>
      </w:r>
    </w:p>
    <w:p w:rsidR="00FB3F4E" w:rsidRPr="00981AB3" w:rsidRDefault="00FB3F4E" w:rsidP="005B1C50">
      <w:pPr>
        <w:rPr>
          <w:rFonts w:cs="Arial"/>
          <w:szCs w:val="21"/>
        </w:rPr>
      </w:pPr>
      <w:r w:rsidRPr="00981AB3">
        <w:t xml:space="preserve">Cliquez sur le bouton Régler (Rule set) pour définir la zone.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_Ref391366568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3–102</w:t>
      </w:r>
      <w:r w:rsidRPr="00981AB3">
        <w:rPr>
          <w:rFonts w:cs="Arial"/>
          <w:szCs w:val="21"/>
        </w:rPr>
        <w:fldChar w:fldCharType="end"/>
      </w:r>
      <w:r w:rsidRPr="00981AB3">
        <w:t>.</w:t>
      </w:r>
    </w:p>
    <w:p w:rsidR="00FB3F4E" w:rsidRPr="00981AB3" w:rsidRDefault="00D87413" w:rsidP="00F86E81">
      <w:pPr>
        <w:keepNext/>
        <w:jc w:val="center"/>
        <w:rPr>
          <w:noProof/>
        </w:rPr>
      </w:pPr>
      <w:r w:rsidRPr="00981AB3">
        <w:rPr>
          <w:noProof/>
          <w:lang w:val="en-US" w:eastAsia="zh-CN" w:bidi="ar-SA"/>
        </w:rPr>
        <w:drawing>
          <wp:inline distT="0" distB="0" distL="0" distR="0" wp14:anchorId="42FED7A8" wp14:editId="45A42983">
            <wp:extent cx="4217035" cy="1869440"/>
            <wp:effectExtent l="0" t="0" r="0" b="0"/>
            <wp:docPr id="262" name="图片 262" descr="intr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intru1"/>
                    <pic:cNvPicPr>
                      <a:picLocks noChangeAspect="1" noChangeArrowheads="1"/>
                    </pic:cNvPicPr>
                  </pic:nvPicPr>
                  <pic:blipFill>
                    <a:blip r:embed="rId232" cstate="print">
                      <a:extLst>
                        <a:ext uri="{28A0092B-C50C-407E-A947-70E740481C1C}">
                          <a14:useLocalDpi xmlns:a14="http://schemas.microsoft.com/office/drawing/2010/main" val="0"/>
                        </a:ext>
                      </a:extLst>
                    </a:blip>
                    <a:srcRect r="4732" b="47205"/>
                    <a:stretch>
                      <a:fillRect/>
                    </a:stretch>
                  </pic:blipFill>
                  <pic:spPr bwMode="auto">
                    <a:xfrm>
                      <a:off x="0" y="0"/>
                      <a:ext cx="4217035" cy="1869440"/>
                    </a:xfrm>
                    <a:prstGeom prst="rect">
                      <a:avLst/>
                    </a:prstGeom>
                    <a:noFill/>
                    <a:ln>
                      <a:noFill/>
                    </a:ln>
                  </pic:spPr>
                </pic:pic>
              </a:graphicData>
            </a:graphic>
          </wp:inline>
        </w:drawing>
      </w:r>
    </w:p>
    <w:p w:rsidR="00FB3F4E" w:rsidRPr="00981AB3" w:rsidRDefault="00FB3F4E" w:rsidP="005B1C50">
      <w:pPr>
        <w:pStyle w:val="a7"/>
        <w:jc w:val="center"/>
      </w:pPr>
      <w:bookmarkStart w:id="418" w:name="_Ref391366568"/>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102</w:t>
        </w:r>
      </w:fldSimple>
      <w:bookmarkEnd w:id="418"/>
      <w:r w:rsidRPr="00981AB3">
        <w:t xml:space="preserve"> </w:t>
      </w:r>
    </w:p>
    <w:p w:rsidR="00FB3F4E" w:rsidRPr="00981AB3" w:rsidRDefault="00FB3F4E" w:rsidP="005B1C50">
      <w:pPr>
        <w:rPr>
          <w:rFonts w:cs="Arial"/>
          <w:szCs w:val="21"/>
        </w:rPr>
      </w:pPr>
      <w:r w:rsidRPr="00981AB3">
        <w:t xml:space="preserve">Sélectionnez un numéro de zone (Area 1/2/3/4) et une direction, puis saisissez un nom de règle personnalisé. </w:t>
      </w:r>
    </w:p>
    <w:p w:rsidR="00FB3F4E" w:rsidRPr="00981AB3" w:rsidRDefault="00FB3F4E" w:rsidP="00AE214E">
      <w:pPr>
        <w:numPr>
          <w:ilvl w:val="0"/>
          <w:numId w:val="114"/>
        </w:numPr>
        <w:tabs>
          <w:tab w:val="clear" w:pos="420"/>
        </w:tabs>
        <w:ind w:left="357" w:hanging="357"/>
        <w:rPr>
          <w:rFonts w:cs="Arial"/>
          <w:szCs w:val="21"/>
        </w:rPr>
      </w:pPr>
      <w:r w:rsidRPr="00981AB3">
        <w:t xml:space="preserve">Zone 1/2/3/4 (Area1/2/3/4) : quatre zones sont possibles. Chaque numéro indique une zone. </w:t>
      </w:r>
    </w:p>
    <w:p w:rsidR="00FB3F4E" w:rsidRPr="00981AB3" w:rsidRDefault="00FB3F4E" w:rsidP="00AE214E">
      <w:pPr>
        <w:numPr>
          <w:ilvl w:val="0"/>
          <w:numId w:val="114"/>
        </w:numPr>
        <w:tabs>
          <w:tab w:val="clear" w:pos="420"/>
        </w:tabs>
        <w:ind w:left="357" w:hanging="357"/>
        <w:rPr>
          <w:rFonts w:cs="Arial"/>
          <w:szCs w:val="21"/>
        </w:rPr>
      </w:pPr>
      <w:r w:rsidRPr="00981AB3">
        <w:t>Direction (</w:t>
      </w:r>
      <w:r w:rsidRPr="00981AB3">
        <w:rPr>
          <w:rFonts w:cs="Arial" w:hint="eastAsia"/>
          <w:noProof/>
          <w:szCs w:val="21"/>
          <w:lang w:val="en-US" w:eastAsia="zh-CN" w:bidi="ar-SA"/>
        </w:rPr>
        <w:drawing>
          <wp:inline distT="0" distB="0" distL="0" distR="0" wp14:anchorId="45D96C7E" wp14:editId="4123F8D0">
            <wp:extent cx="416560" cy="416560"/>
            <wp:effectExtent l="0" t="0" r="2540" b="254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16560" cy="416560"/>
                    </a:xfrm>
                    <a:prstGeom prst="rect">
                      <a:avLst/>
                    </a:prstGeom>
                    <a:noFill/>
                    <a:ln>
                      <a:noFill/>
                    </a:ln>
                  </pic:spPr>
                </pic:pic>
              </a:graphicData>
            </a:graphic>
          </wp:inline>
        </w:drawing>
      </w:r>
      <w:r w:rsidRPr="00981AB3">
        <w:t>/</w:t>
      </w:r>
      <w:r w:rsidRPr="00981AB3">
        <w:rPr>
          <w:rFonts w:cs="Arial" w:hint="eastAsia"/>
          <w:noProof/>
          <w:szCs w:val="21"/>
          <w:lang w:val="en-US" w:eastAsia="zh-CN" w:bidi="ar-SA"/>
        </w:rPr>
        <w:drawing>
          <wp:inline distT="0" distB="0" distL="0" distR="0" wp14:anchorId="1C0D11A4" wp14:editId="3C6A7E65">
            <wp:extent cx="436880" cy="443865"/>
            <wp:effectExtent l="0" t="0" r="127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36880" cy="443865"/>
                    </a:xfrm>
                    <a:prstGeom prst="rect">
                      <a:avLst/>
                    </a:prstGeom>
                    <a:noFill/>
                    <a:ln>
                      <a:noFill/>
                    </a:ln>
                  </pic:spPr>
                </pic:pic>
              </a:graphicData>
            </a:graphic>
          </wp:inline>
        </w:drawing>
      </w:r>
      <w:r w:rsidRPr="00981AB3">
        <w:t>/</w:t>
      </w:r>
      <w:r w:rsidRPr="00981AB3">
        <w:rPr>
          <w:rFonts w:cs="Arial" w:hint="eastAsia"/>
          <w:noProof/>
          <w:szCs w:val="21"/>
          <w:lang w:val="en-US" w:eastAsia="zh-CN" w:bidi="ar-SA"/>
        </w:rPr>
        <w:drawing>
          <wp:inline distT="0" distB="0" distL="0" distR="0" wp14:anchorId="5C7FBCE9" wp14:editId="2B7F16C7">
            <wp:extent cx="525145" cy="429895"/>
            <wp:effectExtent l="0" t="0" r="8255" b="825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25145" cy="429895"/>
                    </a:xfrm>
                    <a:prstGeom prst="rect">
                      <a:avLst/>
                    </a:prstGeom>
                    <a:noFill/>
                    <a:ln>
                      <a:noFill/>
                    </a:ln>
                  </pic:spPr>
                </pic:pic>
              </a:graphicData>
            </a:graphic>
          </wp:inline>
        </w:drawing>
      </w:r>
      <w:r w:rsidRPr="00981AB3">
        <w:t xml:space="preserve">) : Une alarme se produit dès qu’un objet ou une personne entre dans ou sort (ou les deux) de la zone. </w:t>
      </w:r>
    </w:p>
    <w:p w:rsidR="00FB3F4E" w:rsidRPr="00981AB3" w:rsidRDefault="00FB3F4E" w:rsidP="005B1C50">
      <w:pPr>
        <w:rPr>
          <w:rFonts w:cs="Arial"/>
          <w:szCs w:val="21"/>
        </w:rPr>
      </w:pPr>
      <w:r w:rsidRPr="00981AB3">
        <w:t xml:space="preserve">Tracez maintenant une règle. Cliquez avec le bouton gauche de la souris pour tracer d’abord une ligne, puis cliquez avec le bouton droit de la souris pour tracer une autre ligne afin de tracer un rectangle. Cliquez avec le bouton droit de la souris pour quitter. </w:t>
      </w:r>
    </w:p>
    <w:p w:rsidR="00FB3F4E" w:rsidRPr="00981AB3" w:rsidRDefault="00FB3F4E" w:rsidP="005B1C50">
      <w:pPr>
        <w:rPr>
          <w:rFonts w:cs="Arial"/>
          <w:szCs w:val="21"/>
        </w:rPr>
      </w:pPr>
      <w:r w:rsidRPr="00981AB3">
        <w:t xml:space="preserve">Cliquez sur le bouton OK pour terminer la règle. </w:t>
      </w:r>
    </w:p>
    <w:p w:rsidR="00FB3F4E" w:rsidRPr="00981AB3" w:rsidRDefault="00FB3F4E" w:rsidP="005B1C50">
      <w:pPr>
        <w:rPr>
          <w:rFonts w:cs="Arial"/>
          <w:b/>
          <w:szCs w:val="21"/>
        </w:rPr>
      </w:pPr>
      <w:r w:rsidRPr="00981AB3">
        <w:rPr>
          <w:rFonts w:hint="eastAsia"/>
          <w:b/>
        </w:rPr>
        <w:t>Conseils</w:t>
      </w:r>
    </w:p>
    <w:p w:rsidR="00FB3F4E" w:rsidRPr="00981AB3" w:rsidRDefault="00FB3F4E" w:rsidP="000C39FA">
      <w:r w:rsidRPr="00981AB3">
        <w:t xml:space="preserve">Cliquez sur </w:t>
      </w:r>
      <w:r w:rsidRPr="00981AB3">
        <w:rPr>
          <w:noProof/>
          <w:lang w:val="en-US" w:eastAsia="zh-CN" w:bidi="ar-SA"/>
        </w:rPr>
        <w:drawing>
          <wp:inline distT="0" distB="0" distL="0" distR="0" wp14:anchorId="4599ABDB" wp14:editId="3362C90D">
            <wp:extent cx="170815" cy="170815"/>
            <wp:effectExtent l="0" t="0" r="635" b="635"/>
            <wp:docPr id="266"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70815" cy="170815"/>
                    </a:xfrm>
                    <a:prstGeom prst="rect">
                      <a:avLst/>
                    </a:prstGeom>
                    <a:noFill/>
                    <a:ln>
                      <a:noFill/>
                    </a:ln>
                  </pic:spPr>
                </pic:pic>
              </a:graphicData>
            </a:graphic>
          </wp:inline>
        </w:drawing>
      </w:r>
      <w:r w:rsidRPr="00981AB3">
        <w:t xml:space="preserve"> pour supprimer la règle sélectionnée. </w:t>
      </w:r>
    </w:p>
    <w:p w:rsidR="00FB3F4E" w:rsidRPr="00981AB3" w:rsidRDefault="00FB3F4E" w:rsidP="005B1C50">
      <w:pPr>
        <w:rPr>
          <w:rFonts w:cs="Arial"/>
          <w:szCs w:val="21"/>
        </w:rPr>
      </w:pPr>
      <w:r w:rsidRPr="00981AB3">
        <w:t xml:space="preserve">Reportez-vous au chapitre </w:t>
      </w:r>
      <w:r w:rsidRPr="00981AB3">
        <w:rPr>
          <w:rFonts w:cs="Arial"/>
          <w:szCs w:val="21"/>
        </w:rPr>
        <w:fldChar w:fldCharType="begin"/>
      </w:r>
      <w:r w:rsidRPr="00981AB3">
        <w:rPr>
          <w:rFonts w:cs="Arial"/>
          <w:szCs w:val="21"/>
        </w:rPr>
        <w:instrText xml:space="preserve"> REF _Ref391283317 \n \h </w:instrText>
      </w:r>
      <w:r w:rsidR="00F26961"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Pr>
          <w:rFonts w:cs="Arial"/>
          <w:szCs w:val="21"/>
          <w:cs/>
        </w:rPr>
        <w:t>‎</w:t>
      </w:r>
      <w:r w:rsidR="00413E95">
        <w:rPr>
          <w:rFonts w:cs="Arial"/>
          <w:szCs w:val="21"/>
        </w:rPr>
        <w:t>3.12.2.1</w:t>
      </w:r>
      <w:r w:rsidRPr="00981AB3">
        <w:rPr>
          <w:rFonts w:cs="Arial"/>
          <w:szCs w:val="21"/>
        </w:rPr>
        <w:fldChar w:fldCharType="end"/>
      </w:r>
      <w:r w:rsidRPr="00981AB3">
        <w:t xml:space="preserve"> pour régler les autres paramètres. </w:t>
      </w:r>
    </w:p>
    <w:p w:rsidR="00FB3F4E" w:rsidRPr="00981AB3" w:rsidRDefault="00FB3F4E" w:rsidP="005B1C50"/>
    <w:p w:rsidR="00FB3F4E" w:rsidRPr="00981AB3" w:rsidRDefault="00FB3F4E" w:rsidP="00924021">
      <w:pPr>
        <w:pStyle w:val="41"/>
      </w:pPr>
      <w:bookmarkStart w:id="419" w:name="_Toc391364153"/>
      <w:bookmarkStart w:id="420" w:name="_Toc395515583"/>
      <w:bookmarkStart w:id="421" w:name="_Toc441681149"/>
      <w:bookmarkStart w:id="422" w:name="_Toc444109928"/>
      <w:r w:rsidRPr="00981AB3">
        <w:t>Détection d’objet</w:t>
      </w:r>
      <w:bookmarkEnd w:id="419"/>
      <w:bookmarkEnd w:id="420"/>
      <w:bookmarkEnd w:id="421"/>
      <w:bookmarkEnd w:id="422"/>
      <w:r w:rsidRPr="00981AB3">
        <w:t xml:space="preserve"> </w:t>
      </w:r>
    </w:p>
    <w:p w:rsidR="00FB3F4E" w:rsidRPr="00981AB3" w:rsidRDefault="00FB3F4E" w:rsidP="005B1C50">
      <w:pPr>
        <w:rPr>
          <w:rFonts w:cs="Arial"/>
          <w:b/>
          <w:szCs w:val="21"/>
        </w:rPr>
      </w:pPr>
      <w:r w:rsidRPr="00981AB3">
        <w:rPr>
          <w:rFonts w:hint="eastAsia"/>
          <w:b/>
        </w:rPr>
        <w:t xml:space="preserve">Important </w:t>
      </w:r>
    </w:p>
    <w:p w:rsidR="00FB3F4E" w:rsidRPr="00981AB3" w:rsidRDefault="00FB3F4E" w:rsidP="005B1C50">
      <w:pPr>
        <w:rPr>
          <w:rFonts w:cs="Arial"/>
          <w:b/>
          <w:szCs w:val="21"/>
        </w:rPr>
      </w:pPr>
      <w:r w:rsidRPr="00981AB3">
        <w:rPr>
          <w:rFonts w:hint="eastAsia"/>
          <w:b/>
        </w:rPr>
        <w:t>La détection d</w:t>
      </w:r>
      <w:r w:rsidRPr="00981AB3">
        <w:rPr>
          <w:rFonts w:hint="eastAsia"/>
          <w:b/>
        </w:rPr>
        <w:t>’</w:t>
      </w:r>
      <w:r w:rsidRPr="00981AB3">
        <w:rPr>
          <w:rFonts w:hint="eastAsia"/>
          <w:b/>
        </w:rPr>
        <w:t>objet et l</w:t>
      </w:r>
      <w:r w:rsidRPr="00981AB3">
        <w:rPr>
          <w:rFonts w:hint="eastAsia"/>
          <w:b/>
        </w:rPr>
        <w:t>’</w:t>
      </w:r>
      <w:r w:rsidRPr="00981AB3">
        <w:rPr>
          <w:rFonts w:hint="eastAsia"/>
          <w:b/>
        </w:rPr>
        <w:t xml:space="preserve">intrusion ne peuvent pas être activées simultanément. </w:t>
      </w:r>
    </w:p>
    <w:p w:rsidR="00FB3F4E" w:rsidRPr="00981AB3" w:rsidRDefault="00FB3F4E" w:rsidP="005B1C50">
      <w:pPr>
        <w:rPr>
          <w:rFonts w:cs="Arial"/>
          <w:szCs w:val="21"/>
        </w:rPr>
      </w:pPr>
      <w:r w:rsidRPr="00981AB3">
        <w:t xml:space="preserve">Une alarme se produit dès qu’un objet manquant/abandonné est détecté. </w:t>
      </w:r>
    </w:p>
    <w:p w:rsidR="00FB3F4E" w:rsidRPr="00981AB3" w:rsidRDefault="00FB3F4E" w:rsidP="005B1C50">
      <w:pPr>
        <w:rPr>
          <w:rFonts w:cs="Arial"/>
          <w:szCs w:val="21"/>
        </w:rPr>
      </w:pPr>
      <w:r w:rsidRPr="00981AB3">
        <w:t>Depuis Menu principal-&gt;Réglages-&gt;Événement-&gt;IVS-&gt;Objet (Main menu-&gt;Setting-&gt;Event-&gt;IVS-&gt;</w:t>
      </w:r>
      <w:r w:rsidR="00053D7C">
        <w:rPr>
          <w:rFonts w:hint="eastAsia"/>
          <w:lang w:eastAsia="zh-CN"/>
        </w:rPr>
        <w:t xml:space="preserve"> </w:t>
      </w:r>
      <w:r w:rsidRPr="00981AB3">
        <w:t xml:space="preserve">Object), vous pouvez accéder à l’interface illustrée ci-dessous.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_Ref391305617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3–103</w:t>
      </w:r>
      <w:r w:rsidRPr="00981AB3">
        <w:rPr>
          <w:rFonts w:cs="Arial"/>
          <w:szCs w:val="21"/>
        </w:rPr>
        <w:fldChar w:fldCharType="end"/>
      </w:r>
      <w:r w:rsidRPr="00981AB3">
        <w:t>.</w:t>
      </w:r>
    </w:p>
    <w:p w:rsidR="00FB3F4E" w:rsidRPr="00981AB3" w:rsidRDefault="00D87413" w:rsidP="00F86E81">
      <w:pPr>
        <w:keepNext/>
        <w:jc w:val="center"/>
        <w:rPr>
          <w:rFonts w:eastAsia="黑体" w:cs="Arial"/>
          <w:b/>
          <w:bCs/>
        </w:rPr>
      </w:pPr>
      <w:r w:rsidRPr="00981AB3">
        <w:rPr>
          <w:noProof/>
          <w:lang w:val="en-US" w:eastAsia="zh-CN" w:bidi="ar-SA"/>
        </w:rPr>
        <w:lastRenderedPageBreak/>
        <w:drawing>
          <wp:inline distT="0" distB="0" distL="0" distR="0" wp14:anchorId="6FC7BF0D" wp14:editId="5CF952ED">
            <wp:extent cx="5468620" cy="4101465"/>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ive3"/>
                    <pic:cNvPicPr>
                      <a:picLocks noChangeAspect="1" noChangeArrowheads="1"/>
                    </pic:cNvPicPr>
                  </pic:nvPicPr>
                  <pic:blipFill>
                    <a:blip r:embed="rId236">
                      <a:extLst>
                        <a:ext uri="{28A0092B-C50C-407E-A947-70E740481C1C}">
                          <a14:useLocalDpi xmlns:a14="http://schemas.microsoft.com/office/drawing/2010/main" val="0"/>
                        </a:ext>
                      </a:extLst>
                    </a:blip>
                    <a:stretch>
                      <a:fillRect/>
                    </a:stretch>
                  </pic:blipFill>
                  <pic:spPr bwMode="auto">
                    <a:xfrm>
                      <a:off x="0" y="0"/>
                      <a:ext cx="5468620" cy="4101465"/>
                    </a:xfrm>
                    <a:prstGeom prst="rect">
                      <a:avLst/>
                    </a:prstGeom>
                    <a:noFill/>
                    <a:ln>
                      <a:noFill/>
                    </a:ln>
                  </pic:spPr>
                </pic:pic>
              </a:graphicData>
            </a:graphic>
          </wp:inline>
        </w:drawing>
      </w:r>
    </w:p>
    <w:p w:rsidR="00FB3F4E" w:rsidRPr="00981AB3" w:rsidRDefault="00FB3F4E" w:rsidP="005B1C50">
      <w:pPr>
        <w:pStyle w:val="a7"/>
        <w:jc w:val="center"/>
      </w:pPr>
      <w:bookmarkStart w:id="423" w:name="_Ref391305617"/>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103</w:t>
        </w:r>
      </w:fldSimple>
      <w:bookmarkEnd w:id="423"/>
      <w:r w:rsidRPr="00981AB3">
        <w:t xml:space="preserve"> </w:t>
      </w:r>
    </w:p>
    <w:p w:rsidR="00FB3F4E" w:rsidRPr="00981AB3" w:rsidRDefault="00FB3F4E" w:rsidP="005B1C50">
      <w:pPr>
        <w:rPr>
          <w:rFonts w:cs="Arial"/>
          <w:szCs w:val="21"/>
        </w:rPr>
      </w:pPr>
      <w:r w:rsidRPr="00981AB3">
        <w:t xml:space="preserve">Cochez la case pour activer (Enable) la fonction de protection d’objet. </w:t>
      </w:r>
    </w:p>
    <w:p w:rsidR="00FB3F4E" w:rsidRPr="00981AB3" w:rsidRDefault="00FB3F4E" w:rsidP="005B1C50">
      <w:pPr>
        <w:rPr>
          <w:rFonts w:cs="Arial"/>
          <w:szCs w:val="21"/>
        </w:rPr>
      </w:pPr>
      <w:r w:rsidRPr="00981AB3">
        <w:t xml:space="preserve">Cliquez sur le bouton Régler (Rule set) pour définir les contours d’un objet. </w:t>
      </w:r>
    </w:p>
    <w:p w:rsidR="00FB3F4E" w:rsidRPr="00981AB3" w:rsidRDefault="00D87413" w:rsidP="00F86E81">
      <w:pPr>
        <w:keepNext/>
        <w:jc w:val="center"/>
        <w:rPr>
          <w:noProof/>
        </w:rPr>
      </w:pPr>
      <w:r w:rsidRPr="00981AB3">
        <w:rPr>
          <w:noProof/>
          <w:lang w:val="en-US" w:eastAsia="zh-CN" w:bidi="ar-SA"/>
        </w:rPr>
        <w:drawing>
          <wp:inline distT="0" distB="0" distL="0" distR="0" wp14:anchorId="63EF3C04" wp14:editId="6BDE5133">
            <wp:extent cx="5083810" cy="1835785"/>
            <wp:effectExtent l="0" t="0" r="0" b="0"/>
            <wp:docPr id="268" name="图片 268" descr="ob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obje"/>
                    <pic:cNvPicPr>
                      <a:picLocks noChangeAspect="1" noChangeArrowheads="1"/>
                    </pic:cNvPicPr>
                  </pic:nvPicPr>
                  <pic:blipFill>
                    <a:blip r:embed="rId237" cstate="print">
                      <a:extLst>
                        <a:ext uri="{28A0092B-C50C-407E-A947-70E740481C1C}">
                          <a14:useLocalDpi xmlns:a14="http://schemas.microsoft.com/office/drawing/2010/main" val="0"/>
                        </a:ext>
                      </a:extLst>
                    </a:blip>
                    <a:srcRect r="-3496" b="53275"/>
                    <a:stretch>
                      <a:fillRect/>
                    </a:stretch>
                  </pic:blipFill>
                  <pic:spPr bwMode="auto">
                    <a:xfrm>
                      <a:off x="0" y="0"/>
                      <a:ext cx="5083810" cy="1835785"/>
                    </a:xfrm>
                    <a:prstGeom prst="rect">
                      <a:avLst/>
                    </a:prstGeom>
                    <a:noFill/>
                    <a:ln>
                      <a:noFill/>
                    </a:ln>
                  </pic:spPr>
                </pic:pic>
              </a:graphicData>
            </a:graphic>
          </wp:inline>
        </w:drawing>
      </w:r>
    </w:p>
    <w:p w:rsidR="00FB3F4E" w:rsidRPr="00981AB3" w:rsidRDefault="00FB3F4E" w:rsidP="005B1C50">
      <w:pPr>
        <w:pStyle w:val="a7"/>
        <w:jc w:val="center"/>
      </w:pPr>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104</w:t>
        </w:r>
      </w:fldSimple>
      <w:r w:rsidRPr="00981AB3">
        <w:t xml:space="preserve"> </w:t>
      </w:r>
    </w:p>
    <w:p w:rsidR="00FB3F4E" w:rsidRPr="00981AB3" w:rsidRDefault="00FB3F4E" w:rsidP="005B1C50">
      <w:pPr>
        <w:rPr>
          <w:rFonts w:cs="Arial"/>
          <w:szCs w:val="21"/>
        </w:rPr>
      </w:pPr>
      <w:r w:rsidRPr="00981AB3">
        <w:t xml:space="preserve">Sélectionnez un numéro d’objet (Object 1/2/3/4) et une direction, puis saisissez un nom de règle personnalisé. </w:t>
      </w:r>
    </w:p>
    <w:p w:rsidR="00FB3F4E" w:rsidRPr="00981AB3" w:rsidRDefault="00FB3F4E" w:rsidP="00AE214E">
      <w:pPr>
        <w:numPr>
          <w:ilvl w:val="0"/>
          <w:numId w:val="114"/>
        </w:numPr>
        <w:tabs>
          <w:tab w:val="clear" w:pos="420"/>
        </w:tabs>
        <w:ind w:left="357" w:hanging="357"/>
        <w:rPr>
          <w:rFonts w:cs="Arial"/>
          <w:szCs w:val="21"/>
        </w:rPr>
      </w:pPr>
      <w:r w:rsidRPr="00981AB3">
        <w:t xml:space="preserve">Objet 1/2/3/4 (Object 1/2/3/4) : quatre zones sont possibles. Chaque numéro indique une zone. </w:t>
      </w:r>
    </w:p>
    <w:p w:rsidR="00FB3F4E" w:rsidRPr="00981AB3" w:rsidRDefault="00FB3F4E" w:rsidP="00AE214E">
      <w:pPr>
        <w:numPr>
          <w:ilvl w:val="0"/>
          <w:numId w:val="114"/>
        </w:numPr>
        <w:tabs>
          <w:tab w:val="clear" w:pos="420"/>
        </w:tabs>
        <w:ind w:left="357" w:hanging="357"/>
        <w:rPr>
          <w:rFonts w:cs="Arial"/>
          <w:szCs w:val="21"/>
        </w:rPr>
      </w:pPr>
      <w:r w:rsidRPr="00981AB3">
        <w:t>Direction (</w:t>
      </w:r>
      <w:r w:rsidRPr="00981AB3">
        <w:rPr>
          <w:rFonts w:cs="Arial" w:hint="eastAsia"/>
          <w:noProof/>
          <w:szCs w:val="21"/>
          <w:lang w:val="en-US" w:eastAsia="zh-CN" w:bidi="ar-SA"/>
        </w:rPr>
        <w:drawing>
          <wp:inline distT="0" distB="0" distL="0" distR="0" wp14:anchorId="4ADDF302" wp14:editId="3FC079B4">
            <wp:extent cx="450215" cy="395605"/>
            <wp:effectExtent l="0" t="0" r="6985" b="4445"/>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50215" cy="395605"/>
                    </a:xfrm>
                    <a:prstGeom prst="rect">
                      <a:avLst/>
                    </a:prstGeom>
                    <a:noFill/>
                    <a:ln>
                      <a:noFill/>
                    </a:ln>
                  </pic:spPr>
                </pic:pic>
              </a:graphicData>
            </a:graphic>
          </wp:inline>
        </w:drawing>
      </w:r>
      <w:r w:rsidRPr="00981AB3">
        <w:t>/</w:t>
      </w:r>
      <w:r w:rsidRPr="00981AB3">
        <w:rPr>
          <w:rFonts w:cs="Arial" w:hint="eastAsia"/>
          <w:noProof/>
          <w:szCs w:val="21"/>
          <w:lang w:val="en-US" w:eastAsia="zh-CN" w:bidi="ar-SA"/>
        </w:rPr>
        <w:drawing>
          <wp:inline distT="0" distB="0" distL="0" distR="0" wp14:anchorId="5609D065" wp14:editId="518CA302">
            <wp:extent cx="389255" cy="375285"/>
            <wp:effectExtent l="0" t="0" r="0" b="571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89255" cy="375285"/>
                    </a:xfrm>
                    <a:prstGeom prst="rect">
                      <a:avLst/>
                    </a:prstGeom>
                    <a:noFill/>
                    <a:ln>
                      <a:noFill/>
                    </a:ln>
                  </pic:spPr>
                </pic:pic>
              </a:graphicData>
            </a:graphic>
          </wp:inline>
        </w:drawing>
      </w:r>
      <w:r w:rsidRPr="00981AB3">
        <w:t xml:space="preserve">) : l’icône </w:t>
      </w:r>
      <w:r w:rsidRPr="00981AB3">
        <w:rPr>
          <w:rFonts w:cs="Arial" w:hint="eastAsia"/>
          <w:noProof/>
          <w:szCs w:val="21"/>
          <w:lang w:val="en-US" w:eastAsia="zh-CN" w:bidi="ar-SA"/>
        </w:rPr>
        <w:drawing>
          <wp:inline distT="0" distB="0" distL="0" distR="0" wp14:anchorId="1B566848" wp14:editId="5CEB62DA">
            <wp:extent cx="450215" cy="395605"/>
            <wp:effectExtent l="0" t="0" r="6985" b="4445"/>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50215" cy="395605"/>
                    </a:xfrm>
                    <a:prstGeom prst="rect">
                      <a:avLst/>
                    </a:prstGeom>
                    <a:noFill/>
                    <a:ln>
                      <a:noFill/>
                    </a:ln>
                  </pic:spPr>
                </pic:pic>
              </a:graphicData>
            </a:graphic>
          </wp:inline>
        </w:drawing>
      </w:r>
      <w:r w:rsidRPr="00981AB3">
        <w:t xml:space="preserve"> permet de définir une alarme dans le cas où l’objet reste dans la zone pendant une durée spécifiée. l’icône </w:t>
      </w:r>
      <w:r w:rsidRPr="00981AB3">
        <w:rPr>
          <w:rFonts w:cs="Arial" w:hint="eastAsia"/>
          <w:noProof/>
          <w:szCs w:val="21"/>
          <w:lang w:val="en-US" w:eastAsia="zh-CN" w:bidi="ar-SA"/>
        </w:rPr>
        <w:drawing>
          <wp:inline distT="0" distB="0" distL="0" distR="0" wp14:anchorId="4D3C3716" wp14:editId="1A1A246E">
            <wp:extent cx="389255" cy="375285"/>
            <wp:effectExtent l="0" t="0" r="0" b="5715"/>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89255" cy="375285"/>
                    </a:xfrm>
                    <a:prstGeom prst="rect">
                      <a:avLst/>
                    </a:prstGeom>
                    <a:noFill/>
                    <a:ln>
                      <a:noFill/>
                    </a:ln>
                  </pic:spPr>
                </pic:pic>
              </a:graphicData>
            </a:graphic>
          </wp:inline>
        </w:drawing>
      </w:r>
      <w:r w:rsidRPr="00981AB3">
        <w:t xml:space="preserve"> permet de définir une alarme dans les cas </w:t>
      </w:r>
      <w:r w:rsidRPr="00981AB3">
        <w:lastRenderedPageBreak/>
        <w:t>où l’objet sort de la zone pendant une durée spécifiée.</w:t>
      </w:r>
    </w:p>
    <w:p w:rsidR="00FB3F4E" w:rsidRPr="00981AB3" w:rsidRDefault="00FB3F4E" w:rsidP="00AE214E">
      <w:pPr>
        <w:numPr>
          <w:ilvl w:val="0"/>
          <w:numId w:val="114"/>
        </w:numPr>
        <w:tabs>
          <w:tab w:val="clear" w:pos="420"/>
        </w:tabs>
        <w:ind w:left="357" w:hanging="357"/>
        <w:rPr>
          <w:rFonts w:cs="Arial"/>
          <w:szCs w:val="21"/>
        </w:rPr>
      </w:pPr>
      <w:r w:rsidRPr="00981AB3">
        <w:t xml:space="preserve">Période(Period) : Elle se réfère à la durée pendant laquelle l’objet est dans ou hors de la zone. </w:t>
      </w:r>
    </w:p>
    <w:p w:rsidR="00FB3F4E" w:rsidRPr="00981AB3" w:rsidRDefault="00FB3F4E" w:rsidP="005B1C50">
      <w:pPr>
        <w:rPr>
          <w:rFonts w:cs="Arial"/>
          <w:szCs w:val="21"/>
        </w:rPr>
      </w:pPr>
      <w:r w:rsidRPr="00981AB3">
        <w:t xml:space="preserve">Tracez maintenant une règle. Cliquez avec le bouton gauche de la souris pour tracer une ligne afin de tracer un rectangle complet. Cliquez avec le bouton droit de la souris pour quitter. </w:t>
      </w:r>
    </w:p>
    <w:p w:rsidR="00FB3F4E" w:rsidRPr="00981AB3" w:rsidRDefault="00FB3F4E" w:rsidP="005B1C50">
      <w:pPr>
        <w:rPr>
          <w:rFonts w:cs="Arial"/>
          <w:szCs w:val="21"/>
        </w:rPr>
      </w:pPr>
      <w:r w:rsidRPr="00981AB3">
        <w:t xml:space="preserve">Cliquez sur le bouton OK pour terminer la règle. </w:t>
      </w:r>
    </w:p>
    <w:p w:rsidR="00FB3F4E" w:rsidRPr="00981AB3" w:rsidRDefault="00FB3F4E" w:rsidP="005B1C50">
      <w:pPr>
        <w:rPr>
          <w:rFonts w:cs="Arial"/>
          <w:b/>
          <w:szCs w:val="21"/>
        </w:rPr>
      </w:pPr>
      <w:r w:rsidRPr="00981AB3">
        <w:rPr>
          <w:rFonts w:hint="eastAsia"/>
          <w:b/>
        </w:rPr>
        <w:t>Conseils</w:t>
      </w:r>
    </w:p>
    <w:p w:rsidR="00FB3F4E" w:rsidRPr="00981AB3" w:rsidRDefault="00FB3F4E" w:rsidP="000C39FA">
      <w:r w:rsidRPr="00981AB3">
        <w:t xml:space="preserve">Cliquez sur </w:t>
      </w:r>
      <w:r w:rsidRPr="00981AB3">
        <w:rPr>
          <w:noProof/>
          <w:lang w:val="en-US" w:eastAsia="zh-CN" w:bidi="ar-SA"/>
        </w:rPr>
        <w:drawing>
          <wp:inline distT="0" distB="0" distL="0" distR="0" wp14:anchorId="77F456D7" wp14:editId="73B46FDC">
            <wp:extent cx="170815" cy="170815"/>
            <wp:effectExtent l="0" t="0" r="635" b="635"/>
            <wp:docPr id="273"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70815" cy="170815"/>
                    </a:xfrm>
                    <a:prstGeom prst="rect">
                      <a:avLst/>
                    </a:prstGeom>
                    <a:noFill/>
                    <a:ln>
                      <a:noFill/>
                    </a:ln>
                  </pic:spPr>
                </pic:pic>
              </a:graphicData>
            </a:graphic>
          </wp:inline>
        </w:drawing>
      </w:r>
      <w:r w:rsidRPr="00981AB3">
        <w:t xml:space="preserve"> pour supprimer la règle sélectionnée. </w:t>
      </w:r>
    </w:p>
    <w:p w:rsidR="00FB3F4E" w:rsidRPr="00981AB3" w:rsidRDefault="00FB3F4E" w:rsidP="005B1C50">
      <w:pPr>
        <w:rPr>
          <w:rFonts w:cs="Arial"/>
          <w:szCs w:val="21"/>
        </w:rPr>
      </w:pPr>
      <w:r w:rsidRPr="00981AB3">
        <w:t xml:space="preserve">Reportez-vous au chapitre </w:t>
      </w:r>
      <w:r w:rsidRPr="00981AB3">
        <w:rPr>
          <w:rFonts w:cs="Arial"/>
          <w:szCs w:val="21"/>
        </w:rPr>
        <w:fldChar w:fldCharType="begin"/>
      </w:r>
      <w:r w:rsidRPr="00981AB3">
        <w:rPr>
          <w:rFonts w:cs="Arial"/>
          <w:szCs w:val="21"/>
        </w:rPr>
        <w:instrText xml:space="preserve"> REF _Ref391283317 \n \h </w:instrText>
      </w:r>
      <w:r w:rsidR="00F26961"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Pr>
          <w:rFonts w:cs="Arial"/>
          <w:szCs w:val="21"/>
          <w:cs/>
        </w:rPr>
        <w:t>‎</w:t>
      </w:r>
      <w:r w:rsidR="00413E95">
        <w:rPr>
          <w:rFonts w:cs="Arial"/>
          <w:szCs w:val="21"/>
        </w:rPr>
        <w:t>3.12.2.1</w:t>
      </w:r>
      <w:r w:rsidRPr="00981AB3">
        <w:rPr>
          <w:rFonts w:cs="Arial"/>
          <w:szCs w:val="21"/>
        </w:rPr>
        <w:fldChar w:fldCharType="end"/>
      </w:r>
      <w:r w:rsidRPr="00981AB3">
        <w:t xml:space="preserve"> pour régler les autres paramètres. </w:t>
      </w:r>
    </w:p>
    <w:p w:rsidR="004D2EE1" w:rsidRPr="00981AB3" w:rsidRDefault="004D2EE1" w:rsidP="005B1C50">
      <w:pPr>
        <w:rPr>
          <w:rFonts w:cs="Arial"/>
          <w:szCs w:val="21"/>
        </w:rPr>
      </w:pPr>
    </w:p>
    <w:p w:rsidR="00FB3F4E" w:rsidRPr="00981AB3" w:rsidRDefault="00FB3F4E" w:rsidP="00924021">
      <w:pPr>
        <w:pStyle w:val="41"/>
      </w:pPr>
      <w:bookmarkStart w:id="424" w:name="_Toc391364154"/>
      <w:bookmarkStart w:id="425" w:name="_Toc395515584"/>
      <w:bookmarkStart w:id="426" w:name="_Toc441681150"/>
      <w:bookmarkStart w:id="427" w:name="_Toc444109929"/>
      <w:r w:rsidRPr="00981AB3">
        <w:t xml:space="preserve">Changement </w:t>
      </w:r>
      <w:bookmarkEnd w:id="424"/>
      <w:r w:rsidRPr="00981AB3">
        <w:t xml:space="preserve"> de la scène</w:t>
      </w:r>
      <w:bookmarkEnd w:id="425"/>
      <w:bookmarkEnd w:id="426"/>
      <w:bookmarkEnd w:id="427"/>
      <w:r w:rsidRPr="00981AB3">
        <w:t xml:space="preserve"> </w:t>
      </w:r>
    </w:p>
    <w:p w:rsidR="00FB3F4E" w:rsidRPr="00981AB3" w:rsidRDefault="00FB3F4E" w:rsidP="005B1C50">
      <w:pPr>
        <w:rPr>
          <w:rFonts w:cs="Arial"/>
          <w:szCs w:val="21"/>
        </w:rPr>
      </w:pPr>
      <w:r w:rsidRPr="00981AB3">
        <w:t xml:space="preserve">Si un changement de scène est détecté, une alarme se produira. </w:t>
      </w:r>
    </w:p>
    <w:p w:rsidR="00FB3F4E" w:rsidRPr="00981AB3" w:rsidRDefault="00FB3F4E" w:rsidP="00053D7C">
      <w:pPr>
        <w:spacing w:after="120"/>
        <w:rPr>
          <w:rFonts w:cs="Arial"/>
          <w:szCs w:val="21"/>
        </w:rPr>
      </w:pPr>
      <w:r w:rsidRPr="00981AB3">
        <w:t>Depuis Menu principal-&gt;Réglages-&gt;Événement-&gt;IVS-&gt;Changement de scène (Main menu-&gt;Setting-&gt;</w:t>
      </w:r>
      <w:r w:rsidR="009E101B">
        <w:rPr>
          <w:rFonts w:hint="eastAsia"/>
          <w:lang w:eastAsia="zh-CN"/>
        </w:rPr>
        <w:t xml:space="preserve"> </w:t>
      </w:r>
      <w:r w:rsidRPr="00981AB3">
        <w:t xml:space="preserve">Event-&gt;IVS-&gt;Scene change), vous pouvez accéder à l’interface illustrée sur la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_Ref391306209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3–105</w:t>
      </w:r>
      <w:r w:rsidRPr="00981AB3">
        <w:rPr>
          <w:rFonts w:cs="Arial"/>
          <w:szCs w:val="21"/>
        </w:rPr>
        <w:fldChar w:fldCharType="end"/>
      </w:r>
      <w:r w:rsidRPr="00981AB3">
        <w:t>.</w:t>
      </w:r>
    </w:p>
    <w:p w:rsidR="00FB3F4E" w:rsidRPr="00981AB3" w:rsidRDefault="00D87413" w:rsidP="00F86E81">
      <w:pPr>
        <w:keepNext/>
        <w:jc w:val="center"/>
        <w:rPr>
          <w:rFonts w:eastAsia="黑体" w:cs="Arial"/>
          <w:b/>
          <w:bCs/>
        </w:rPr>
      </w:pPr>
      <w:r w:rsidRPr="00981AB3">
        <w:rPr>
          <w:noProof/>
          <w:lang w:val="en-US" w:eastAsia="zh-CN" w:bidi="ar-SA"/>
        </w:rPr>
        <w:drawing>
          <wp:inline distT="0" distB="0" distL="0" distR="0" wp14:anchorId="6C345191" wp14:editId="2E2A1140">
            <wp:extent cx="5793740" cy="4345305"/>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ive4"/>
                    <pic:cNvPicPr>
                      <a:picLocks noChangeAspect="1" noChangeArrowheads="1"/>
                    </pic:cNvPicPr>
                  </pic:nvPicPr>
                  <pic:blipFill>
                    <a:blip r:embed="rId240">
                      <a:extLst>
                        <a:ext uri="{28A0092B-C50C-407E-A947-70E740481C1C}">
                          <a14:useLocalDpi xmlns:a14="http://schemas.microsoft.com/office/drawing/2010/main" val="0"/>
                        </a:ext>
                      </a:extLst>
                    </a:blip>
                    <a:stretch>
                      <a:fillRect/>
                    </a:stretch>
                  </pic:blipFill>
                  <pic:spPr bwMode="auto">
                    <a:xfrm>
                      <a:off x="0" y="0"/>
                      <a:ext cx="5793740" cy="4345305"/>
                    </a:xfrm>
                    <a:prstGeom prst="rect">
                      <a:avLst/>
                    </a:prstGeom>
                    <a:noFill/>
                    <a:ln>
                      <a:noFill/>
                    </a:ln>
                  </pic:spPr>
                </pic:pic>
              </a:graphicData>
            </a:graphic>
          </wp:inline>
        </w:drawing>
      </w:r>
    </w:p>
    <w:p w:rsidR="00FB3F4E" w:rsidRPr="00981AB3" w:rsidRDefault="00FB3F4E" w:rsidP="005B1C50">
      <w:pPr>
        <w:pStyle w:val="a7"/>
        <w:jc w:val="center"/>
      </w:pPr>
      <w:bookmarkStart w:id="428" w:name="_Ref391306209"/>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105</w:t>
        </w:r>
      </w:fldSimple>
      <w:bookmarkEnd w:id="428"/>
      <w:r w:rsidRPr="00981AB3">
        <w:t xml:space="preserve"> </w:t>
      </w:r>
    </w:p>
    <w:p w:rsidR="00FB3F4E" w:rsidRPr="00981AB3" w:rsidRDefault="00FB3F4E" w:rsidP="005B1C50">
      <w:pPr>
        <w:rPr>
          <w:rFonts w:cs="Arial"/>
          <w:szCs w:val="21"/>
        </w:rPr>
      </w:pPr>
      <w:r w:rsidRPr="00981AB3">
        <w:t xml:space="preserve">Reportez-vous au chapitre </w:t>
      </w:r>
      <w:r w:rsidRPr="00981AB3">
        <w:rPr>
          <w:rFonts w:cs="Arial"/>
          <w:szCs w:val="21"/>
        </w:rPr>
        <w:fldChar w:fldCharType="begin"/>
      </w:r>
      <w:r w:rsidRPr="00981AB3">
        <w:rPr>
          <w:rFonts w:cs="Arial"/>
          <w:szCs w:val="21"/>
        </w:rPr>
        <w:instrText xml:space="preserve"> REF _Ref391283317 \n \h </w:instrText>
      </w:r>
      <w:r w:rsidR="00F26961"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Pr>
          <w:rFonts w:cs="Arial"/>
          <w:szCs w:val="21"/>
          <w:cs/>
        </w:rPr>
        <w:t>‎</w:t>
      </w:r>
      <w:r w:rsidR="00413E95">
        <w:rPr>
          <w:rFonts w:cs="Arial"/>
          <w:szCs w:val="21"/>
        </w:rPr>
        <w:t>3.12.2.1</w:t>
      </w:r>
      <w:r w:rsidRPr="00981AB3">
        <w:rPr>
          <w:rFonts w:cs="Arial"/>
          <w:szCs w:val="21"/>
        </w:rPr>
        <w:fldChar w:fldCharType="end"/>
      </w:r>
      <w:r w:rsidRPr="00981AB3">
        <w:t xml:space="preserve"> pour régler les autres paramètres. </w:t>
      </w:r>
    </w:p>
    <w:p w:rsidR="00C82F0F" w:rsidRPr="00981AB3" w:rsidRDefault="00C82F0F" w:rsidP="005B1C50"/>
    <w:p w:rsidR="00E26AE0" w:rsidRPr="00981AB3" w:rsidRDefault="00E26AE0" w:rsidP="005B1C50">
      <w:pPr>
        <w:pStyle w:val="30"/>
      </w:pPr>
      <w:bookmarkStart w:id="429" w:name="_Toc391364155"/>
      <w:bookmarkStart w:id="430" w:name="_Toc441681151"/>
      <w:bookmarkStart w:id="431" w:name="_Toc444109930"/>
      <w:r w:rsidRPr="00981AB3">
        <w:t>Détection faciale</w:t>
      </w:r>
      <w:bookmarkEnd w:id="429"/>
      <w:bookmarkEnd w:id="430"/>
      <w:bookmarkEnd w:id="431"/>
      <w:r w:rsidRPr="00981AB3">
        <w:t xml:space="preserve"> </w:t>
      </w:r>
    </w:p>
    <w:p w:rsidR="00E26AE0" w:rsidRPr="00981AB3" w:rsidRDefault="00E26AE0" w:rsidP="005B1C50">
      <w:pPr>
        <w:rPr>
          <w:rFonts w:cs="Arial"/>
          <w:szCs w:val="21"/>
        </w:rPr>
      </w:pPr>
      <w:r w:rsidRPr="00981AB3">
        <w:t xml:space="preserve">Quand la caméra détecte un visage humain, le système peut générer une alarme. </w:t>
      </w:r>
    </w:p>
    <w:p w:rsidR="00E26AE0" w:rsidRPr="00981AB3" w:rsidRDefault="00E26AE0" w:rsidP="005B1C50">
      <w:r w:rsidRPr="00981AB3">
        <w:t xml:space="preserve">Depuis Menu principal-&gt;Réglages-&gt;Événement-&gt;Détection faciale (Main menu-&gt;Setting-&gt;Event-&gt;Face detect), vous pouvez accéder à l’interface illustrée sur la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_Ref391306244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3–106</w:t>
      </w:r>
      <w:r w:rsidRPr="00981AB3">
        <w:rPr>
          <w:rFonts w:cs="Arial"/>
          <w:szCs w:val="21"/>
        </w:rPr>
        <w:fldChar w:fldCharType="end"/>
      </w:r>
      <w:r w:rsidRPr="00981AB3">
        <w:t>.</w:t>
      </w:r>
    </w:p>
    <w:p w:rsidR="00E26AE0" w:rsidRPr="00981AB3" w:rsidRDefault="00E26AE0" w:rsidP="004F1007">
      <w:pPr>
        <w:pStyle w:val="a8"/>
        <w:widowControl/>
        <w:numPr>
          <w:ilvl w:val="0"/>
          <w:numId w:val="4"/>
        </w:numPr>
        <w:tabs>
          <w:tab w:val="clear" w:pos="420"/>
        </w:tabs>
        <w:ind w:left="357" w:rightChars="0" w:right="0" w:hanging="357"/>
        <w:rPr>
          <w:spacing w:val="0"/>
          <w:sz w:val="21"/>
          <w:szCs w:val="21"/>
        </w:rPr>
      </w:pPr>
      <w:r w:rsidRPr="00981AB3">
        <w:rPr>
          <w:rFonts w:hint="eastAsia"/>
          <w:spacing w:val="0"/>
          <w:sz w:val="21"/>
        </w:rPr>
        <w:t xml:space="preserve">Zones d'intérêt du visage humain : </w:t>
      </w:r>
      <w:r w:rsidRPr="00981AB3">
        <w:rPr>
          <w:spacing w:val="0"/>
          <w:sz w:val="21"/>
        </w:rPr>
        <w:t xml:space="preserve">Cochez cette case et le volet d’affichage de l’amélioration de visage s’affichera. </w:t>
      </w:r>
    </w:p>
    <w:p w:rsidR="00E26AE0" w:rsidRPr="00981AB3" w:rsidRDefault="00E26AE0" w:rsidP="004F1007">
      <w:pPr>
        <w:pStyle w:val="a8"/>
        <w:widowControl/>
        <w:numPr>
          <w:ilvl w:val="0"/>
          <w:numId w:val="4"/>
        </w:numPr>
        <w:tabs>
          <w:tab w:val="clear" w:pos="420"/>
        </w:tabs>
        <w:ind w:left="357" w:rightChars="0" w:right="0" w:hanging="357"/>
        <w:rPr>
          <w:spacing w:val="0"/>
          <w:sz w:val="21"/>
          <w:szCs w:val="21"/>
        </w:rPr>
      </w:pPr>
      <w:r w:rsidRPr="00981AB3">
        <w:rPr>
          <w:rFonts w:hint="eastAsia"/>
          <w:spacing w:val="0"/>
          <w:sz w:val="21"/>
        </w:rPr>
        <w:lastRenderedPageBreak/>
        <w:t xml:space="preserve">Sensibilité (Sensitivity) : elle est sur 6 niveaux. </w:t>
      </w:r>
      <w:r w:rsidRPr="00981AB3">
        <w:rPr>
          <w:spacing w:val="0"/>
          <w:sz w:val="21"/>
        </w:rPr>
        <w:t>Le sixième niveau est la sensibilité la plus élevée.</w:t>
      </w:r>
    </w:p>
    <w:p w:rsidR="00EC518B" w:rsidRPr="00981AB3" w:rsidRDefault="00EC518B" w:rsidP="00B2324F">
      <w:pPr>
        <w:pStyle w:val="a8"/>
        <w:widowControl/>
        <w:numPr>
          <w:ilvl w:val="0"/>
          <w:numId w:val="4"/>
        </w:numPr>
        <w:tabs>
          <w:tab w:val="clear" w:pos="420"/>
        </w:tabs>
        <w:ind w:left="357" w:rightChars="0" w:right="0" w:hanging="357"/>
        <w:rPr>
          <w:spacing w:val="0"/>
          <w:sz w:val="21"/>
          <w:szCs w:val="21"/>
        </w:rPr>
      </w:pPr>
      <w:r w:rsidRPr="00981AB3">
        <w:rPr>
          <w:rFonts w:hint="eastAsia"/>
          <w:spacing w:val="0"/>
          <w:sz w:val="21"/>
        </w:rPr>
        <w:t xml:space="preserve">Registre (Log) : Cochez la case afin que le système puisse enregistrer le journal de détection faciale. </w:t>
      </w:r>
    </w:p>
    <w:p w:rsidR="00E26AE0" w:rsidRPr="00981AB3" w:rsidRDefault="00E26AE0" w:rsidP="005B1C50">
      <w:pPr>
        <w:rPr>
          <w:rFonts w:cs="Arial"/>
          <w:szCs w:val="21"/>
        </w:rPr>
      </w:pPr>
      <w:r w:rsidRPr="00981AB3">
        <w:t xml:space="preserve">Reportez-vous au chapitre </w:t>
      </w:r>
      <w:r w:rsidR="00672A07" w:rsidRPr="00981AB3">
        <w:rPr>
          <w:rFonts w:cs="Arial"/>
          <w:szCs w:val="21"/>
        </w:rPr>
        <w:fldChar w:fldCharType="begin"/>
      </w:r>
      <w:r w:rsidR="00672A07" w:rsidRPr="00981AB3">
        <w:rPr>
          <w:rFonts w:cs="Arial"/>
          <w:szCs w:val="21"/>
        </w:rPr>
        <w:instrText xml:space="preserve"> </w:instrText>
      </w:r>
      <w:r w:rsidR="00672A07" w:rsidRPr="00981AB3">
        <w:rPr>
          <w:rFonts w:cs="Arial" w:hint="eastAsia"/>
          <w:szCs w:val="21"/>
        </w:rPr>
        <w:instrText>REF _Ref396809296 \r \h</w:instrText>
      </w:r>
      <w:r w:rsidR="00672A07" w:rsidRPr="00981AB3">
        <w:rPr>
          <w:rFonts w:cs="Arial"/>
          <w:szCs w:val="21"/>
        </w:rPr>
        <w:instrText xml:space="preserve"> </w:instrText>
      </w:r>
      <w:r w:rsidR="00F26961" w:rsidRPr="00981AB3">
        <w:rPr>
          <w:rFonts w:cs="Arial"/>
          <w:szCs w:val="21"/>
        </w:rPr>
        <w:instrText xml:space="preserve"> \* MERGEFORMAT </w:instrText>
      </w:r>
      <w:r w:rsidR="00672A07" w:rsidRPr="00981AB3">
        <w:rPr>
          <w:rFonts w:cs="Arial"/>
          <w:szCs w:val="21"/>
        </w:rPr>
      </w:r>
      <w:r w:rsidR="00672A07" w:rsidRPr="00981AB3">
        <w:rPr>
          <w:rFonts w:cs="Arial"/>
          <w:szCs w:val="21"/>
        </w:rPr>
        <w:fldChar w:fldCharType="separate"/>
      </w:r>
      <w:r w:rsidR="00413E95">
        <w:rPr>
          <w:rFonts w:cs="Arial"/>
          <w:szCs w:val="21"/>
          <w:cs/>
        </w:rPr>
        <w:t>‎</w:t>
      </w:r>
      <w:r w:rsidR="00413E95">
        <w:rPr>
          <w:rFonts w:cs="Arial"/>
          <w:szCs w:val="21"/>
        </w:rPr>
        <w:t>3.12.1.1</w:t>
      </w:r>
      <w:r w:rsidR="00672A07" w:rsidRPr="00981AB3">
        <w:rPr>
          <w:rFonts w:cs="Arial"/>
          <w:szCs w:val="21"/>
        </w:rPr>
        <w:fldChar w:fldCharType="end"/>
      </w:r>
      <w:r w:rsidRPr="00981AB3">
        <w:t xml:space="preserve"> pour régler les autres paramètres. </w:t>
      </w:r>
    </w:p>
    <w:p w:rsidR="00E26AE0" w:rsidRPr="00981AB3" w:rsidRDefault="00D87413" w:rsidP="00F86E81">
      <w:pPr>
        <w:keepNext/>
        <w:jc w:val="center"/>
        <w:rPr>
          <w:rFonts w:eastAsia="黑体" w:cs="Arial"/>
          <w:b/>
          <w:bCs/>
        </w:rPr>
      </w:pPr>
      <w:r w:rsidRPr="00981AB3">
        <w:rPr>
          <w:noProof/>
          <w:lang w:val="en-US" w:eastAsia="zh-CN" w:bidi="ar-SA"/>
        </w:rPr>
        <w:drawing>
          <wp:inline distT="0" distB="0" distL="0" distR="0" wp14:anchorId="1EE49B8B" wp14:editId="432FEE6D">
            <wp:extent cx="5227320" cy="3920490"/>
            <wp:effectExtent l="0" t="0" r="0" b="381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fa"/>
                    <pic:cNvPicPr>
                      <a:picLocks noChangeAspect="1" noChangeArrowheads="1"/>
                    </pic:cNvPicPr>
                  </pic:nvPicPr>
                  <pic:blipFill>
                    <a:blip r:embed="rId241">
                      <a:extLst>
                        <a:ext uri="{28A0092B-C50C-407E-A947-70E740481C1C}">
                          <a14:useLocalDpi xmlns:a14="http://schemas.microsoft.com/office/drawing/2010/main" val="0"/>
                        </a:ext>
                      </a:extLst>
                    </a:blip>
                    <a:stretch>
                      <a:fillRect/>
                    </a:stretch>
                  </pic:blipFill>
                  <pic:spPr bwMode="auto">
                    <a:xfrm>
                      <a:off x="0" y="0"/>
                      <a:ext cx="5227320" cy="3920490"/>
                    </a:xfrm>
                    <a:prstGeom prst="rect">
                      <a:avLst/>
                    </a:prstGeom>
                    <a:noFill/>
                    <a:ln>
                      <a:noFill/>
                    </a:ln>
                  </pic:spPr>
                </pic:pic>
              </a:graphicData>
            </a:graphic>
          </wp:inline>
        </w:drawing>
      </w:r>
    </w:p>
    <w:p w:rsidR="00E26AE0" w:rsidRPr="00981AB3" w:rsidRDefault="00E26AE0" w:rsidP="005B1C50">
      <w:pPr>
        <w:pStyle w:val="a7"/>
        <w:jc w:val="center"/>
      </w:pPr>
      <w:bookmarkStart w:id="432" w:name="_Ref391306244"/>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106</w:t>
        </w:r>
      </w:fldSimple>
      <w:bookmarkEnd w:id="432"/>
    </w:p>
    <w:p w:rsidR="00E26AE0" w:rsidRPr="00981AB3" w:rsidRDefault="00E26AE0" w:rsidP="005B1C50">
      <w:pPr>
        <w:pStyle w:val="30"/>
      </w:pPr>
      <w:bookmarkStart w:id="433" w:name="_Toc391364156"/>
      <w:bookmarkStart w:id="434" w:name="_Toc441681152"/>
      <w:bookmarkStart w:id="435" w:name="_Toc444109931"/>
      <w:r w:rsidRPr="00981AB3">
        <w:t>Détection audio</w:t>
      </w:r>
      <w:bookmarkEnd w:id="433"/>
      <w:bookmarkEnd w:id="434"/>
      <w:bookmarkEnd w:id="435"/>
    </w:p>
    <w:p w:rsidR="00E26AE0" w:rsidRPr="00981AB3" w:rsidRDefault="00E26AE0" w:rsidP="005B1C50">
      <w:pPr>
        <w:rPr>
          <w:rFonts w:cs="Arial"/>
          <w:szCs w:val="21"/>
        </w:rPr>
      </w:pPr>
      <w:r w:rsidRPr="00981AB3">
        <w:t xml:space="preserve">Une alarme se produira si un son anormal est détecté ou si le volume sonore change. </w:t>
      </w:r>
    </w:p>
    <w:p w:rsidR="00E26AE0" w:rsidRPr="00981AB3" w:rsidRDefault="00E26AE0" w:rsidP="005B1C50">
      <w:pPr>
        <w:rPr>
          <w:rFonts w:cs="Arial"/>
          <w:szCs w:val="21"/>
        </w:rPr>
      </w:pPr>
      <w:r w:rsidRPr="00981AB3">
        <w:t>Accédez à Menu principal-&gt;Réglages-&gt;Événement-&gt;Détection audio (Main menu-&gt;Setting-&gt;Event-&gt;</w:t>
      </w:r>
      <w:r w:rsidR="00053D7C">
        <w:rPr>
          <w:rFonts w:hint="eastAsia"/>
          <w:lang w:eastAsia="zh-CN"/>
        </w:rPr>
        <w:t xml:space="preserve"> </w:t>
      </w:r>
      <w:r w:rsidRPr="00981AB3">
        <w:t xml:space="preserve">Audio detect) et l’interface illustrée dans la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_Ref391306331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3–107</w:t>
      </w:r>
      <w:r w:rsidRPr="00981AB3">
        <w:rPr>
          <w:rFonts w:cs="Arial"/>
          <w:szCs w:val="21"/>
        </w:rPr>
        <w:fldChar w:fldCharType="end"/>
      </w:r>
      <w:r w:rsidRPr="00981AB3">
        <w:t xml:space="preserve"> s’affichera.</w:t>
      </w:r>
    </w:p>
    <w:p w:rsidR="00E26AE0" w:rsidRPr="00981AB3" w:rsidRDefault="00E26AE0" w:rsidP="004F1007">
      <w:pPr>
        <w:pStyle w:val="a8"/>
        <w:widowControl/>
        <w:numPr>
          <w:ilvl w:val="0"/>
          <w:numId w:val="4"/>
        </w:numPr>
        <w:tabs>
          <w:tab w:val="clear" w:pos="420"/>
        </w:tabs>
        <w:ind w:left="357" w:rightChars="0" w:right="0" w:hanging="357"/>
        <w:rPr>
          <w:spacing w:val="0"/>
          <w:sz w:val="21"/>
          <w:szCs w:val="21"/>
        </w:rPr>
      </w:pPr>
      <w:r w:rsidRPr="00981AB3">
        <w:rPr>
          <w:rFonts w:hint="eastAsia"/>
          <w:spacing w:val="0"/>
          <w:sz w:val="21"/>
        </w:rPr>
        <w:t>Anomalie en entrée (Input abnormal) : cochez cette case et une alarme se produira si un son anormal est détecté.</w:t>
      </w:r>
    </w:p>
    <w:p w:rsidR="00E26AE0" w:rsidRPr="00981AB3" w:rsidRDefault="00E26AE0" w:rsidP="009E101B">
      <w:pPr>
        <w:pStyle w:val="a8"/>
        <w:widowControl/>
        <w:numPr>
          <w:ilvl w:val="0"/>
          <w:numId w:val="4"/>
        </w:numPr>
        <w:tabs>
          <w:tab w:val="clear" w:pos="420"/>
        </w:tabs>
        <w:ind w:left="357" w:rightChars="0" w:right="0" w:hanging="357"/>
        <w:rPr>
          <w:spacing w:val="0"/>
          <w:sz w:val="21"/>
          <w:szCs w:val="21"/>
        </w:rPr>
      </w:pPr>
      <w:r w:rsidRPr="00981AB3">
        <w:rPr>
          <w:rFonts w:hint="eastAsia"/>
          <w:spacing w:val="0"/>
          <w:sz w:val="21"/>
        </w:rPr>
        <w:t>Variation d</w:t>
      </w:r>
      <w:r w:rsidR="009E101B">
        <w:rPr>
          <w:spacing w:val="0"/>
          <w:sz w:val="21"/>
          <w:lang w:eastAsia="zh-CN"/>
        </w:rPr>
        <w:t>’</w:t>
      </w:r>
      <w:r w:rsidRPr="00981AB3">
        <w:rPr>
          <w:rFonts w:hint="eastAsia"/>
          <w:spacing w:val="0"/>
          <w:sz w:val="21"/>
        </w:rPr>
        <w:t xml:space="preserve">intensité (Intensity change) : cochez cette case et une alarme se produira si le volume sonore devient fort. </w:t>
      </w:r>
    </w:p>
    <w:p w:rsidR="00E26AE0" w:rsidRPr="00981AB3" w:rsidRDefault="00E26AE0" w:rsidP="004F1007">
      <w:pPr>
        <w:pStyle w:val="a8"/>
        <w:widowControl/>
        <w:numPr>
          <w:ilvl w:val="0"/>
          <w:numId w:val="4"/>
        </w:numPr>
        <w:tabs>
          <w:tab w:val="clear" w:pos="420"/>
        </w:tabs>
        <w:ind w:left="357" w:rightChars="0" w:right="0" w:hanging="357"/>
        <w:rPr>
          <w:spacing w:val="0"/>
          <w:sz w:val="21"/>
          <w:szCs w:val="21"/>
        </w:rPr>
      </w:pPr>
      <w:r w:rsidRPr="00981AB3">
        <w:rPr>
          <w:spacing w:val="0"/>
          <w:sz w:val="21"/>
        </w:rPr>
        <w:t xml:space="preserve">Sensibilité (Sensitivity) : elle se réfère à la sensibilité de détection audio. Plus la valeur est grande, plus la sensibilité est élevée. </w:t>
      </w:r>
    </w:p>
    <w:p w:rsidR="00E26AE0" w:rsidRPr="00981AB3" w:rsidRDefault="00E26AE0" w:rsidP="004F1007">
      <w:pPr>
        <w:pStyle w:val="a8"/>
        <w:widowControl/>
        <w:numPr>
          <w:ilvl w:val="0"/>
          <w:numId w:val="4"/>
        </w:numPr>
        <w:tabs>
          <w:tab w:val="clear" w:pos="420"/>
        </w:tabs>
        <w:ind w:left="357" w:rightChars="0" w:right="0" w:hanging="357"/>
        <w:rPr>
          <w:spacing w:val="0"/>
          <w:sz w:val="21"/>
          <w:szCs w:val="21"/>
        </w:rPr>
      </w:pPr>
      <w:r w:rsidRPr="00981AB3">
        <w:rPr>
          <w:spacing w:val="0"/>
          <w:sz w:val="21"/>
        </w:rPr>
        <w:t xml:space="preserve">Seuil (Threshold) : elle permet de définir le seuil de variation de volume. Plus la valeur est petite, plus la sensibilité est élevée. </w:t>
      </w:r>
    </w:p>
    <w:p w:rsidR="00EC518B" w:rsidRPr="00981AB3" w:rsidRDefault="00EC518B" w:rsidP="009E101B">
      <w:pPr>
        <w:pStyle w:val="a8"/>
        <w:widowControl/>
        <w:numPr>
          <w:ilvl w:val="0"/>
          <w:numId w:val="4"/>
        </w:numPr>
        <w:tabs>
          <w:tab w:val="clear" w:pos="420"/>
        </w:tabs>
        <w:ind w:left="357" w:rightChars="0" w:right="0" w:hanging="357"/>
        <w:rPr>
          <w:spacing w:val="0"/>
          <w:sz w:val="21"/>
          <w:szCs w:val="21"/>
        </w:rPr>
      </w:pPr>
      <w:r w:rsidRPr="00981AB3">
        <w:rPr>
          <w:rFonts w:hint="eastAsia"/>
          <w:spacing w:val="0"/>
          <w:sz w:val="21"/>
        </w:rPr>
        <w:t>Registre (Log) : cochez cette case et le système créera un registre d</w:t>
      </w:r>
      <w:r w:rsidR="009E101B">
        <w:rPr>
          <w:spacing w:val="0"/>
          <w:sz w:val="21"/>
          <w:lang w:eastAsia="zh-CN"/>
        </w:rPr>
        <w:t>’</w:t>
      </w:r>
      <w:r w:rsidRPr="00981AB3">
        <w:rPr>
          <w:rFonts w:hint="eastAsia"/>
          <w:spacing w:val="0"/>
          <w:sz w:val="21"/>
        </w:rPr>
        <w:t xml:space="preserve">alarme de détection audio. </w:t>
      </w:r>
    </w:p>
    <w:p w:rsidR="00E26AE0" w:rsidRPr="00981AB3" w:rsidRDefault="00E26AE0" w:rsidP="005B1C50">
      <w:pPr>
        <w:rPr>
          <w:rFonts w:cs="Arial"/>
          <w:szCs w:val="21"/>
        </w:rPr>
      </w:pPr>
      <w:r w:rsidRPr="00981AB3">
        <w:t xml:space="preserve">Reportez-vous au chapitre </w:t>
      </w:r>
      <w:r w:rsidR="00672A07" w:rsidRPr="00981AB3">
        <w:rPr>
          <w:rFonts w:cs="Arial"/>
          <w:szCs w:val="21"/>
        </w:rPr>
        <w:fldChar w:fldCharType="begin"/>
      </w:r>
      <w:r w:rsidR="00672A07" w:rsidRPr="00981AB3">
        <w:rPr>
          <w:rFonts w:cs="Arial"/>
          <w:szCs w:val="21"/>
        </w:rPr>
        <w:instrText xml:space="preserve"> </w:instrText>
      </w:r>
      <w:r w:rsidR="00672A07" w:rsidRPr="00981AB3">
        <w:rPr>
          <w:rFonts w:cs="Arial" w:hint="eastAsia"/>
          <w:szCs w:val="21"/>
        </w:rPr>
        <w:instrText>REF _Ref396809304 \r \h</w:instrText>
      </w:r>
      <w:r w:rsidR="00672A07" w:rsidRPr="00981AB3">
        <w:rPr>
          <w:rFonts w:cs="Arial"/>
          <w:szCs w:val="21"/>
        </w:rPr>
        <w:instrText xml:space="preserve"> </w:instrText>
      </w:r>
      <w:r w:rsidR="00F26961" w:rsidRPr="00981AB3">
        <w:rPr>
          <w:rFonts w:cs="Arial"/>
          <w:szCs w:val="21"/>
        </w:rPr>
        <w:instrText xml:space="preserve"> \* MERGEFORMAT </w:instrText>
      </w:r>
      <w:r w:rsidR="00672A07" w:rsidRPr="00981AB3">
        <w:rPr>
          <w:rFonts w:cs="Arial"/>
          <w:szCs w:val="21"/>
        </w:rPr>
      </w:r>
      <w:r w:rsidR="00672A07" w:rsidRPr="00981AB3">
        <w:rPr>
          <w:rFonts w:cs="Arial"/>
          <w:szCs w:val="21"/>
        </w:rPr>
        <w:fldChar w:fldCharType="separate"/>
      </w:r>
      <w:r w:rsidR="00413E95">
        <w:rPr>
          <w:rFonts w:cs="Arial"/>
          <w:szCs w:val="21"/>
          <w:cs/>
        </w:rPr>
        <w:t>‎</w:t>
      </w:r>
      <w:r w:rsidR="00413E95">
        <w:rPr>
          <w:rFonts w:cs="Arial"/>
          <w:szCs w:val="21"/>
        </w:rPr>
        <w:t>3.12.1.1</w:t>
      </w:r>
      <w:r w:rsidR="00672A07" w:rsidRPr="00981AB3">
        <w:rPr>
          <w:rFonts w:cs="Arial"/>
          <w:szCs w:val="21"/>
        </w:rPr>
        <w:fldChar w:fldCharType="end"/>
      </w:r>
      <w:r w:rsidRPr="00981AB3">
        <w:t xml:space="preserve"> pour régler les autres paramètres. </w:t>
      </w:r>
    </w:p>
    <w:p w:rsidR="00E26AE0" w:rsidRPr="00981AB3" w:rsidRDefault="00E26AE0" w:rsidP="008F5D59">
      <w:pPr>
        <w:keepNext/>
        <w:jc w:val="center"/>
        <w:rPr>
          <w:rFonts w:eastAsia="黑体" w:cs="Arial"/>
          <w:b/>
          <w:bCs/>
        </w:rPr>
      </w:pPr>
      <w:r w:rsidRPr="00981AB3">
        <w:rPr>
          <w:rFonts w:ascii="Arial Unicode MS" w:hAnsi="Arial Unicode MS" w:hint="eastAsia"/>
          <w:sz w:val="28"/>
        </w:rPr>
        <w:lastRenderedPageBreak/>
        <w:t xml:space="preserve"> </w:t>
      </w:r>
      <w:r w:rsidRPr="00981AB3">
        <w:rPr>
          <w:noProof/>
          <w:lang w:val="en-US" w:eastAsia="zh-CN" w:bidi="ar-SA"/>
        </w:rPr>
        <w:drawing>
          <wp:inline distT="0" distB="0" distL="0" distR="0" wp14:anchorId="20DA97A7" wp14:editId="7CF8A327">
            <wp:extent cx="5091502" cy="4080510"/>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audio"/>
                    <pic:cNvPicPr>
                      <a:picLocks noChangeAspect="1" noChangeArrowheads="1"/>
                    </pic:cNvPicPr>
                  </pic:nvPicPr>
                  <pic:blipFill>
                    <a:blip r:embed="rId242">
                      <a:extLst>
                        <a:ext uri="{28A0092B-C50C-407E-A947-70E740481C1C}">
                          <a14:useLocalDpi xmlns:a14="http://schemas.microsoft.com/office/drawing/2010/main" val="0"/>
                        </a:ext>
                      </a:extLst>
                    </a:blip>
                    <a:stretch>
                      <a:fillRect/>
                    </a:stretch>
                  </pic:blipFill>
                  <pic:spPr bwMode="auto">
                    <a:xfrm>
                      <a:off x="0" y="0"/>
                      <a:ext cx="5091502" cy="4080510"/>
                    </a:xfrm>
                    <a:prstGeom prst="rect">
                      <a:avLst/>
                    </a:prstGeom>
                    <a:noFill/>
                    <a:ln>
                      <a:noFill/>
                    </a:ln>
                  </pic:spPr>
                </pic:pic>
              </a:graphicData>
            </a:graphic>
          </wp:inline>
        </w:drawing>
      </w:r>
    </w:p>
    <w:p w:rsidR="00E26AE0" w:rsidRPr="00981AB3" w:rsidRDefault="00E26AE0" w:rsidP="005B1C50">
      <w:pPr>
        <w:pStyle w:val="a7"/>
        <w:jc w:val="center"/>
      </w:pPr>
      <w:bookmarkStart w:id="436" w:name="_Ref391306331"/>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107</w:t>
        </w:r>
      </w:fldSimple>
      <w:bookmarkEnd w:id="436"/>
      <w:r w:rsidRPr="00981AB3">
        <w:t xml:space="preserve"> </w:t>
      </w:r>
    </w:p>
    <w:p w:rsidR="00F910CB" w:rsidRPr="00981AB3" w:rsidRDefault="00DB27DA" w:rsidP="005B1C50">
      <w:pPr>
        <w:pStyle w:val="30"/>
      </w:pPr>
      <w:bookmarkStart w:id="437" w:name="_Ref423851584"/>
      <w:bookmarkStart w:id="438" w:name="_Toc441681153"/>
      <w:bookmarkStart w:id="439" w:name="_Toc444109932"/>
      <w:r w:rsidRPr="00981AB3">
        <w:t>Sortie d’alarme</w:t>
      </w:r>
      <w:bookmarkEnd w:id="437"/>
      <w:bookmarkEnd w:id="438"/>
      <w:bookmarkEnd w:id="439"/>
      <w:r w:rsidRPr="00981AB3">
        <w:t xml:space="preserve"> </w:t>
      </w:r>
    </w:p>
    <w:p w:rsidR="00DB27DA" w:rsidRPr="00981AB3" w:rsidRDefault="003818EB" w:rsidP="0065555D">
      <w:pPr>
        <w:pStyle w:val="0"/>
      </w:pPr>
      <w:r w:rsidRPr="00981AB3">
        <w:t>Depuis Menu principal-&gt;Réglages-&gt;Événement-&gt;Sortie d’alarme (Main menu-&gt;Setting-&gt;Event-&gt;</w:t>
      </w:r>
      <w:r w:rsidR="009E101B">
        <w:rPr>
          <w:rFonts w:hint="eastAsia"/>
          <w:lang w:eastAsia="zh-CN"/>
        </w:rPr>
        <w:t xml:space="preserve"> </w:t>
      </w:r>
      <w:r w:rsidRPr="00981AB3">
        <w:t xml:space="preserve">Alarm output), vous pouvez accéder à l’interface illustrée sur la </w:t>
      </w:r>
      <w:r w:rsidR="005C1D75" w:rsidRPr="00981AB3">
        <w:fldChar w:fldCharType="begin"/>
      </w:r>
      <w:r w:rsidR="005C1D75" w:rsidRPr="00981AB3">
        <w:instrText xml:space="preserve"> REF _Ref364952623 \h  \* MERGEFORMAT </w:instrText>
      </w:r>
      <w:r w:rsidR="005C1D75" w:rsidRPr="00981AB3">
        <w:fldChar w:fldCharType="separate"/>
      </w:r>
      <w:r w:rsidR="00413E95" w:rsidRPr="00981AB3">
        <w:t xml:space="preserve">Figure </w:t>
      </w:r>
      <w:r w:rsidR="00413E95">
        <w:rPr>
          <w:cs/>
        </w:rPr>
        <w:t>‎</w:t>
      </w:r>
      <w:r w:rsidR="00413E95">
        <w:t>3</w:t>
      </w:r>
      <w:r w:rsidR="00413E95" w:rsidRPr="00981AB3">
        <w:t>–</w:t>
      </w:r>
      <w:r w:rsidR="00413E95">
        <w:t>108</w:t>
      </w:r>
      <w:r w:rsidR="005C1D75" w:rsidRPr="00981AB3">
        <w:fldChar w:fldCharType="end"/>
      </w:r>
      <w:r w:rsidRPr="00981AB3">
        <w:t>.</w:t>
      </w:r>
    </w:p>
    <w:p w:rsidR="009C7BAA" w:rsidRPr="00981AB3" w:rsidRDefault="009C7BAA" w:rsidP="005B1C50">
      <w:pPr>
        <w:rPr>
          <w:rFonts w:cs="Arial"/>
          <w:szCs w:val="21"/>
        </w:rPr>
      </w:pPr>
      <w:r w:rsidRPr="00981AB3">
        <w:t>L’interface vous permet de définir la sortie d’alarme qui vous convient (Auto/Manuel/Stop) (Auto/Manual/Stop).</w:t>
      </w:r>
    </w:p>
    <w:p w:rsidR="009C7BAA" w:rsidRPr="00981AB3" w:rsidRDefault="009C7BAA" w:rsidP="005B1C50">
      <w:pPr>
        <w:pStyle w:val="a8"/>
        <w:autoSpaceDE w:val="0"/>
        <w:ind w:rightChars="0" w:right="0"/>
        <w:rPr>
          <w:rFonts w:cs="Arial"/>
          <w:spacing w:val="0"/>
          <w:kern w:val="2"/>
          <w:sz w:val="21"/>
          <w:szCs w:val="21"/>
        </w:rPr>
      </w:pPr>
      <w:r w:rsidRPr="00981AB3">
        <w:rPr>
          <w:spacing w:val="0"/>
          <w:kern w:val="2"/>
          <w:sz w:val="21"/>
        </w:rPr>
        <w:t xml:space="preserve">Cliquez sur le bouton OK de la réinitialisation d’alarme pour effacer tous les statuts de sortie d’alarme. </w:t>
      </w:r>
    </w:p>
    <w:p w:rsidR="00DB27DA"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699805ED" wp14:editId="0828518F">
            <wp:extent cx="4522046" cy="3391535"/>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43">
                      <a:extLst>
                        <a:ext uri="{28A0092B-C50C-407E-A947-70E740481C1C}">
                          <a14:useLocalDpi xmlns:a14="http://schemas.microsoft.com/office/drawing/2010/main" val="0"/>
                        </a:ext>
                      </a:extLst>
                    </a:blip>
                    <a:stretch>
                      <a:fillRect/>
                    </a:stretch>
                  </pic:blipFill>
                  <pic:spPr bwMode="auto">
                    <a:xfrm>
                      <a:off x="0" y="0"/>
                      <a:ext cx="4522046" cy="3391535"/>
                    </a:xfrm>
                    <a:prstGeom prst="rect">
                      <a:avLst/>
                    </a:prstGeom>
                    <a:noFill/>
                    <a:ln>
                      <a:noFill/>
                    </a:ln>
                  </pic:spPr>
                </pic:pic>
              </a:graphicData>
            </a:graphic>
          </wp:inline>
        </w:drawing>
      </w:r>
    </w:p>
    <w:p w:rsidR="00DB27DA" w:rsidRPr="00981AB3" w:rsidRDefault="00DB27DA" w:rsidP="005B1C50">
      <w:pPr>
        <w:pStyle w:val="a7"/>
        <w:jc w:val="center"/>
      </w:pPr>
      <w:bookmarkStart w:id="440" w:name="_Ref364952623"/>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108</w:t>
        </w:r>
      </w:fldSimple>
      <w:bookmarkEnd w:id="440"/>
    </w:p>
    <w:p w:rsidR="00DB27DA" w:rsidRPr="00981AB3" w:rsidRDefault="00DB27DA" w:rsidP="000C39FA">
      <w:r w:rsidRPr="00981AB3">
        <w:t xml:space="preserve">Veuillez mettre en surbrillance l’icône </w:t>
      </w:r>
      <w:r w:rsidRPr="00981AB3">
        <w:rPr>
          <w:noProof/>
          <w:lang w:val="en-US" w:eastAsia="zh-CN" w:bidi="ar-SA"/>
        </w:rPr>
        <w:drawing>
          <wp:inline distT="0" distB="0" distL="0" distR="0" wp14:anchorId="0DCD831D" wp14:editId="202BB0CD">
            <wp:extent cx="198120" cy="300355"/>
            <wp:effectExtent l="0" t="0" r="0" b="4445"/>
            <wp:docPr id="278" name="图片 2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120" cy="300355"/>
                    </a:xfrm>
                    <a:prstGeom prst="rect">
                      <a:avLst/>
                    </a:prstGeom>
                    <a:noFill/>
                    <a:ln>
                      <a:noFill/>
                    </a:ln>
                  </pic:spPr>
                </pic:pic>
              </a:graphicData>
            </a:graphic>
          </wp:inline>
        </w:drawing>
      </w:r>
      <w:r w:rsidRPr="00981AB3">
        <w:t xml:space="preserve"> pour sélectionner la sortie d’alarme correspondante.</w:t>
      </w:r>
    </w:p>
    <w:p w:rsidR="00DB27DA" w:rsidRPr="00981AB3" w:rsidRDefault="00DB27DA" w:rsidP="005B1C50">
      <w:pPr>
        <w:pStyle w:val="a8"/>
        <w:autoSpaceDE w:val="0"/>
        <w:ind w:rightChars="0" w:right="0"/>
        <w:rPr>
          <w:rFonts w:cs="Arial"/>
          <w:spacing w:val="0"/>
          <w:sz w:val="21"/>
          <w:szCs w:val="21"/>
        </w:rPr>
      </w:pPr>
      <w:r w:rsidRPr="00981AB3">
        <w:rPr>
          <w:spacing w:val="0"/>
          <w:sz w:val="21"/>
        </w:rPr>
        <w:t>À la fin de tous les réglages, veuillez cliquer sur le bouton OK et vous reviendrez au menu précédent.</w:t>
      </w:r>
    </w:p>
    <w:p w:rsidR="004D2EE1" w:rsidRPr="00981AB3" w:rsidRDefault="004D2EE1" w:rsidP="005B1C50">
      <w:pPr>
        <w:pStyle w:val="a8"/>
        <w:autoSpaceDE w:val="0"/>
        <w:ind w:rightChars="0" w:right="0"/>
        <w:rPr>
          <w:rFonts w:cs="Arial"/>
          <w:spacing w:val="0"/>
          <w:sz w:val="21"/>
          <w:szCs w:val="21"/>
        </w:rPr>
      </w:pPr>
    </w:p>
    <w:p w:rsidR="00F910CB" w:rsidRPr="00981AB3" w:rsidRDefault="00DB27DA" w:rsidP="005B1C50">
      <w:pPr>
        <w:pStyle w:val="30"/>
      </w:pPr>
      <w:bookmarkStart w:id="441" w:name="_Ref423851534"/>
      <w:bookmarkStart w:id="442" w:name="_Toc441681154"/>
      <w:bookmarkStart w:id="443" w:name="_Toc444109933"/>
      <w:r w:rsidRPr="00981AB3">
        <w:t>Configuration d’alarme</w:t>
      </w:r>
      <w:bookmarkEnd w:id="441"/>
      <w:bookmarkEnd w:id="442"/>
      <w:bookmarkEnd w:id="443"/>
      <w:r w:rsidRPr="00981AB3">
        <w:t xml:space="preserve"> </w:t>
      </w:r>
    </w:p>
    <w:p w:rsidR="00DB27DA" w:rsidRPr="00981AB3" w:rsidRDefault="00DB27DA" w:rsidP="005B1C50">
      <w:pPr>
        <w:autoSpaceDE w:val="0"/>
        <w:rPr>
          <w:rFonts w:cs="Arial"/>
          <w:kern w:val="56"/>
          <w:szCs w:val="21"/>
        </w:rPr>
      </w:pPr>
      <w:r w:rsidRPr="00981AB3">
        <w:t xml:space="preserve">Accédez à Menu principal-&gt;Réglages-&gt;Événement-&gt;Alarme (Main menu-Setting-&gt;Event-&gt;Alarm) et l’interface de réglage des alarmes s’affichera. </w:t>
      </w:r>
    </w:p>
    <w:p w:rsidR="00DB27DA" w:rsidRPr="00981AB3" w:rsidRDefault="00DB27DA" w:rsidP="00B2324F">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Entrée d’alarme (Alarm in) : sélectionnez le numéro de canal.</w:t>
      </w:r>
    </w:p>
    <w:p w:rsidR="00C47E2A" w:rsidRPr="00981AB3" w:rsidRDefault="00C47E2A" w:rsidP="005B1C50">
      <w:pPr>
        <w:autoSpaceDE w:val="0"/>
        <w:rPr>
          <w:rFonts w:cs="Arial"/>
          <w:kern w:val="56"/>
          <w:szCs w:val="21"/>
        </w:rPr>
      </w:pPr>
      <w:r w:rsidRPr="00981AB3">
        <w:t xml:space="preserve">Accédez à Menu principal-&gt;Réglages-&gt;Événement-&gt;Alarme (Main menu-Setting-&gt;Event-&gt;Alarm) et l’interface de réglage des alarmes s’affichera. Voir </w:t>
      </w:r>
      <w:r w:rsidRPr="00981AB3">
        <w:rPr>
          <w:rFonts w:cs="Arial"/>
          <w:kern w:val="56"/>
          <w:szCs w:val="21"/>
        </w:rPr>
        <w:fldChar w:fldCharType="begin"/>
      </w:r>
      <w:r w:rsidRPr="00981AB3">
        <w:rPr>
          <w:rFonts w:cs="Arial"/>
          <w:kern w:val="56"/>
          <w:szCs w:val="21"/>
        </w:rPr>
        <w:instrText xml:space="preserve"> REF _Ref265132986 \h  \* MERGEFORMAT </w:instrText>
      </w:r>
      <w:r w:rsidRPr="00981AB3">
        <w:rPr>
          <w:rFonts w:cs="Arial"/>
          <w:kern w:val="56"/>
          <w:szCs w:val="21"/>
        </w:rPr>
      </w:r>
      <w:r w:rsidRPr="00981AB3">
        <w:rPr>
          <w:rFonts w:cs="Arial"/>
          <w:kern w:val="56"/>
          <w:szCs w:val="21"/>
        </w:rPr>
        <w:fldChar w:fldCharType="separate"/>
      </w:r>
      <w:r w:rsidR="00413E95" w:rsidRPr="00413E95">
        <w:rPr>
          <w:rFonts w:cs="Arial"/>
          <w:kern w:val="56"/>
          <w:szCs w:val="21"/>
        </w:rPr>
        <w:t xml:space="preserve">Figure </w:t>
      </w:r>
      <w:r w:rsidR="00413E95" w:rsidRPr="00413E95">
        <w:rPr>
          <w:rFonts w:cs="Arial"/>
          <w:kern w:val="56"/>
          <w:szCs w:val="21"/>
          <w:cs/>
        </w:rPr>
        <w:t>‎</w:t>
      </w:r>
      <w:r w:rsidR="00413E95" w:rsidRPr="00413E95">
        <w:rPr>
          <w:rFonts w:cs="Arial"/>
          <w:kern w:val="56"/>
          <w:szCs w:val="21"/>
        </w:rPr>
        <w:t>3–109</w:t>
      </w:r>
      <w:r w:rsidRPr="00981AB3">
        <w:rPr>
          <w:rFonts w:cs="Arial"/>
          <w:kern w:val="56"/>
          <w:szCs w:val="21"/>
        </w:rPr>
        <w:fldChar w:fldCharType="end"/>
      </w:r>
      <w:r w:rsidRPr="00981AB3">
        <w:t>.</w:t>
      </w:r>
    </w:p>
    <w:p w:rsidR="00C47E2A" w:rsidRPr="00981AB3" w:rsidRDefault="00C47E2A" w:rsidP="005B1C50">
      <w:pPr>
        <w:autoSpaceDE w:val="0"/>
        <w:rPr>
          <w:rFonts w:cs="Arial"/>
          <w:kern w:val="56"/>
          <w:szCs w:val="21"/>
        </w:rPr>
      </w:pPr>
      <w:r w:rsidRPr="00981AB3">
        <w:t xml:space="preserve">Il existe quatre types d’alarme. Voir de la </w:t>
      </w:r>
      <w:r w:rsidRPr="00981AB3">
        <w:rPr>
          <w:rFonts w:cs="Arial"/>
          <w:kern w:val="56"/>
          <w:szCs w:val="21"/>
        </w:rPr>
        <w:fldChar w:fldCharType="begin"/>
      </w:r>
      <w:r w:rsidRPr="00981AB3">
        <w:rPr>
          <w:rFonts w:cs="Arial"/>
          <w:kern w:val="56"/>
          <w:szCs w:val="21"/>
        </w:rPr>
        <w:instrText xml:space="preserve"> REF _Ref265132986 \h  \* MERGEFORMAT </w:instrText>
      </w:r>
      <w:r w:rsidRPr="00981AB3">
        <w:rPr>
          <w:rFonts w:cs="Arial"/>
          <w:kern w:val="56"/>
          <w:szCs w:val="21"/>
        </w:rPr>
      </w:r>
      <w:r w:rsidRPr="00981AB3">
        <w:rPr>
          <w:rFonts w:cs="Arial"/>
          <w:kern w:val="56"/>
          <w:szCs w:val="21"/>
        </w:rPr>
        <w:fldChar w:fldCharType="separate"/>
      </w:r>
      <w:r w:rsidR="00413E95" w:rsidRPr="00413E95">
        <w:rPr>
          <w:rFonts w:cs="Arial"/>
          <w:kern w:val="56"/>
          <w:szCs w:val="21"/>
        </w:rPr>
        <w:t xml:space="preserve">Figure </w:t>
      </w:r>
      <w:r w:rsidR="00413E95" w:rsidRPr="00413E95">
        <w:rPr>
          <w:rFonts w:cs="Arial"/>
          <w:kern w:val="56"/>
          <w:szCs w:val="21"/>
          <w:cs/>
        </w:rPr>
        <w:t>‎</w:t>
      </w:r>
      <w:r w:rsidR="00413E95" w:rsidRPr="00413E95">
        <w:rPr>
          <w:rFonts w:cs="Arial"/>
          <w:kern w:val="56"/>
          <w:szCs w:val="21"/>
        </w:rPr>
        <w:t>3–109</w:t>
      </w:r>
      <w:r w:rsidRPr="00981AB3">
        <w:rPr>
          <w:rFonts w:cs="Arial"/>
          <w:kern w:val="56"/>
          <w:szCs w:val="21"/>
        </w:rPr>
        <w:fldChar w:fldCharType="end"/>
      </w:r>
      <w:r w:rsidRPr="00981AB3">
        <w:t xml:space="preserve"> à la </w:t>
      </w:r>
      <w:r w:rsidRPr="00981AB3">
        <w:rPr>
          <w:rFonts w:cs="Arial"/>
          <w:kern w:val="56"/>
          <w:szCs w:val="21"/>
        </w:rPr>
        <w:fldChar w:fldCharType="begin"/>
      </w:r>
      <w:r w:rsidRPr="00981AB3">
        <w:rPr>
          <w:rFonts w:cs="Arial"/>
          <w:kern w:val="56"/>
          <w:szCs w:val="21"/>
        </w:rPr>
        <w:instrText xml:space="preserve"> REF _Ref370472275 \h  \* MERGEFORMAT </w:instrText>
      </w:r>
      <w:r w:rsidRPr="00981AB3">
        <w:rPr>
          <w:rFonts w:cs="Arial"/>
          <w:kern w:val="56"/>
          <w:szCs w:val="21"/>
        </w:rPr>
      </w:r>
      <w:r w:rsidRPr="00981AB3">
        <w:rPr>
          <w:rFonts w:cs="Arial"/>
          <w:kern w:val="56"/>
          <w:szCs w:val="21"/>
        </w:rPr>
        <w:fldChar w:fldCharType="separate"/>
      </w:r>
      <w:r w:rsidR="00413E95" w:rsidRPr="00413E95">
        <w:rPr>
          <w:rFonts w:cs="Arial"/>
          <w:kern w:val="56"/>
          <w:szCs w:val="21"/>
        </w:rPr>
        <w:t xml:space="preserve">Figure </w:t>
      </w:r>
      <w:r w:rsidR="00413E95" w:rsidRPr="00413E95">
        <w:rPr>
          <w:rFonts w:cs="Arial"/>
          <w:kern w:val="56"/>
          <w:szCs w:val="21"/>
          <w:cs/>
        </w:rPr>
        <w:t>‎</w:t>
      </w:r>
      <w:r w:rsidR="00413E95" w:rsidRPr="00413E95">
        <w:rPr>
          <w:rFonts w:cs="Arial"/>
          <w:kern w:val="56"/>
          <w:szCs w:val="21"/>
        </w:rPr>
        <w:t>3–112</w:t>
      </w:r>
      <w:r w:rsidRPr="00981AB3">
        <w:rPr>
          <w:rFonts w:cs="Arial"/>
          <w:kern w:val="56"/>
          <w:szCs w:val="21"/>
        </w:rPr>
        <w:fldChar w:fldCharType="end"/>
      </w:r>
      <w:r w:rsidRPr="00981AB3">
        <w:t>.</w:t>
      </w:r>
    </w:p>
    <w:p w:rsidR="00C47E2A" w:rsidRPr="00981AB3" w:rsidRDefault="00C47E2A" w:rsidP="00AE214E">
      <w:pPr>
        <w:pStyle w:val="a8"/>
        <w:widowControl/>
        <w:numPr>
          <w:ilvl w:val="0"/>
          <w:numId w:val="66"/>
        </w:numPr>
        <w:tabs>
          <w:tab w:val="clear" w:pos="420"/>
        </w:tabs>
        <w:ind w:left="357" w:rightChars="0" w:right="0" w:hanging="357"/>
        <w:rPr>
          <w:rFonts w:cs="Arial"/>
          <w:spacing w:val="0"/>
          <w:sz w:val="21"/>
          <w:szCs w:val="21"/>
        </w:rPr>
      </w:pPr>
      <w:r w:rsidRPr="00981AB3">
        <w:rPr>
          <w:spacing w:val="0"/>
          <w:sz w:val="21"/>
        </w:rPr>
        <w:t xml:space="preserve">Alarme locale (Local alarm) : le signal d’alarme est issu du port d’entrée d’alarme. </w:t>
      </w:r>
    </w:p>
    <w:p w:rsidR="00C47E2A" w:rsidRPr="00981AB3" w:rsidRDefault="00C47E2A" w:rsidP="00AE214E">
      <w:pPr>
        <w:pStyle w:val="a8"/>
        <w:widowControl/>
        <w:numPr>
          <w:ilvl w:val="0"/>
          <w:numId w:val="66"/>
        </w:numPr>
        <w:tabs>
          <w:tab w:val="clear" w:pos="420"/>
        </w:tabs>
        <w:ind w:left="357" w:rightChars="0" w:right="0" w:hanging="357"/>
        <w:rPr>
          <w:rFonts w:cs="Arial"/>
          <w:spacing w:val="0"/>
          <w:sz w:val="21"/>
          <w:szCs w:val="21"/>
        </w:rPr>
      </w:pPr>
      <w:r w:rsidRPr="00981AB3">
        <w:rPr>
          <w:spacing w:val="0"/>
          <w:sz w:val="21"/>
        </w:rPr>
        <w:t>Alarme réseau (Network alarm) : le signal d’alarme est issu du port réseau.</w:t>
      </w:r>
    </w:p>
    <w:p w:rsidR="00C47E2A" w:rsidRPr="00981AB3" w:rsidRDefault="00C47E2A" w:rsidP="00AE214E">
      <w:pPr>
        <w:pStyle w:val="a8"/>
        <w:widowControl/>
        <w:numPr>
          <w:ilvl w:val="0"/>
          <w:numId w:val="66"/>
        </w:numPr>
        <w:tabs>
          <w:tab w:val="clear" w:pos="420"/>
        </w:tabs>
        <w:ind w:left="357" w:rightChars="0" w:right="0" w:hanging="357"/>
        <w:rPr>
          <w:rFonts w:cs="Arial"/>
          <w:spacing w:val="0"/>
          <w:sz w:val="21"/>
          <w:szCs w:val="21"/>
        </w:rPr>
      </w:pPr>
      <w:r w:rsidRPr="00981AB3">
        <w:rPr>
          <w:spacing w:val="0"/>
          <w:sz w:val="21"/>
        </w:rPr>
        <w:t xml:space="preserve">Alarme externe de caméra IP (IPC external alarm) : C’est le signal de marche-arrêt d’alarme venant de l’appareil frontal et qui peut activer l’NVR. </w:t>
      </w:r>
    </w:p>
    <w:p w:rsidR="00C47E2A" w:rsidRPr="00981AB3" w:rsidRDefault="00C47E2A" w:rsidP="00AE214E">
      <w:pPr>
        <w:pStyle w:val="a8"/>
        <w:widowControl/>
        <w:numPr>
          <w:ilvl w:val="0"/>
          <w:numId w:val="66"/>
        </w:numPr>
        <w:tabs>
          <w:tab w:val="clear" w:pos="420"/>
        </w:tabs>
        <w:ind w:left="357" w:rightChars="0" w:right="0" w:hanging="357"/>
        <w:rPr>
          <w:rFonts w:cs="Arial"/>
          <w:spacing w:val="0"/>
          <w:sz w:val="21"/>
          <w:szCs w:val="21"/>
        </w:rPr>
      </w:pPr>
      <w:r w:rsidRPr="00981AB3">
        <w:rPr>
          <w:spacing w:val="0"/>
          <w:sz w:val="21"/>
        </w:rPr>
        <w:t xml:space="preserve">Alarme de caméra IP hors ligne (IPC offline alarm) : Une fois cet élément sélectionné, le système peut générer une alarme lorsque la caméra réseau frontale est déconnectée de l’NVR local. L’alarme peut activer l’enregistrement, une opération PTZ, une prise d’instantané, etc. L’alarme peut durer jusqu’à ce que la connexion entre la caméra réseau et l’NVR soit rétablie. </w:t>
      </w:r>
    </w:p>
    <w:p w:rsidR="00C47E2A" w:rsidRPr="00981AB3" w:rsidRDefault="00C47E2A" w:rsidP="005B1C50">
      <w:pPr>
        <w:pStyle w:val="a8"/>
        <w:ind w:rightChars="0" w:right="0"/>
        <w:rPr>
          <w:rFonts w:cs="Arial"/>
          <w:b/>
          <w:spacing w:val="0"/>
          <w:sz w:val="21"/>
          <w:szCs w:val="21"/>
        </w:rPr>
      </w:pPr>
      <w:r w:rsidRPr="00981AB3">
        <w:rPr>
          <w:b/>
          <w:spacing w:val="0"/>
          <w:sz w:val="21"/>
        </w:rPr>
        <w:t xml:space="preserve">Important </w:t>
      </w:r>
    </w:p>
    <w:p w:rsidR="00C47E2A" w:rsidRPr="00981AB3" w:rsidRDefault="00C47E2A" w:rsidP="00AE214E">
      <w:pPr>
        <w:pStyle w:val="a8"/>
        <w:widowControl/>
        <w:numPr>
          <w:ilvl w:val="2"/>
          <w:numId w:val="65"/>
        </w:numPr>
        <w:tabs>
          <w:tab w:val="clear" w:pos="1260"/>
        </w:tabs>
        <w:ind w:left="1196" w:rightChars="0" w:right="0" w:hanging="357"/>
        <w:rPr>
          <w:rFonts w:cs="Arial"/>
          <w:b/>
          <w:spacing w:val="0"/>
          <w:sz w:val="21"/>
          <w:szCs w:val="21"/>
        </w:rPr>
      </w:pPr>
      <w:r w:rsidRPr="00981AB3">
        <w:rPr>
          <w:b/>
          <w:spacing w:val="0"/>
          <w:sz w:val="21"/>
        </w:rPr>
        <w:t xml:space="preserve">La première fois que vous démarrez l’appareil, la déconnexion de la caméra réseau frontale ne fait pas l’objet d’une alarme. Une fois connecté, tous les événements de déconnexion sont considérés comme un événement de caméra IP hors ligne. </w:t>
      </w:r>
    </w:p>
    <w:p w:rsidR="00C47E2A" w:rsidRPr="00981AB3" w:rsidRDefault="00C47E2A" w:rsidP="00AE214E">
      <w:pPr>
        <w:pStyle w:val="a8"/>
        <w:widowControl/>
        <w:numPr>
          <w:ilvl w:val="2"/>
          <w:numId w:val="65"/>
        </w:numPr>
        <w:tabs>
          <w:tab w:val="clear" w:pos="1260"/>
        </w:tabs>
        <w:ind w:left="1196" w:rightChars="0" w:right="0" w:hanging="357"/>
        <w:rPr>
          <w:rFonts w:cs="Arial"/>
          <w:b/>
          <w:spacing w:val="0"/>
          <w:sz w:val="21"/>
          <w:szCs w:val="21"/>
        </w:rPr>
      </w:pPr>
      <w:r w:rsidRPr="00981AB3">
        <w:rPr>
          <w:b/>
          <w:spacing w:val="0"/>
          <w:sz w:val="21"/>
        </w:rPr>
        <w:t xml:space="preserve">En cas d’alarme de caméra IP hors ligne, les fonctions d’enregistrement et d’instantané ne sont pas disponibles. </w:t>
      </w:r>
    </w:p>
    <w:p w:rsidR="00DB27DA" w:rsidRPr="00981AB3" w:rsidRDefault="00DB27DA" w:rsidP="004F1007">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 xml:space="preserve">Activer (Enable) : Vous devez cocher cette case pour activer la fonction courante. </w:t>
      </w:r>
    </w:p>
    <w:p w:rsidR="00DB27DA" w:rsidRPr="00981AB3" w:rsidRDefault="00DB27DA" w:rsidP="004F1007">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lastRenderedPageBreak/>
        <w:t>Type : normalement ouvert ou normalement fermé.</w:t>
      </w:r>
    </w:p>
    <w:p w:rsidR="00C47E2A" w:rsidRPr="00981AB3" w:rsidRDefault="00C47E2A" w:rsidP="004F1007">
      <w:pPr>
        <w:numPr>
          <w:ilvl w:val="0"/>
          <w:numId w:val="4"/>
        </w:numPr>
        <w:tabs>
          <w:tab w:val="clear" w:pos="420"/>
        </w:tabs>
        <w:spacing w:line="300" w:lineRule="auto"/>
        <w:ind w:left="357" w:hanging="357"/>
        <w:rPr>
          <w:rFonts w:cs="Arial"/>
          <w:szCs w:val="21"/>
        </w:rPr>
      </w:pPr>
      <w:r w:rsidRPr="00981AB3">
        <w:t xml:space="preserve">Période(Period) : cliquez sur le bouton Régler (Set) et l’interface illustrée dans la </w:t>
      </w:r>
      <w:r w:rsidRPr="00981AB3">
        <w:rPr>
          <w:rFonts w:cs="Arial"/>
          <w:szCs w:val="21"/>
        </w:rPr>
        <w:fldChar w:fldCharType="begin"/>
      </w:r>
      <w:r w:rsidRPr="00981AB3">
        <w:rPr>
          <w:rFonts w:cs="Arial"/>
          <w:szCs w:val="21"/>
        </w:rPr>
        <w:instrText xml:space="preserve"> REF _Ref265133048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3–114</w:t>
      </w:r>
      <w:r w:rsidRPr="00981AB3">
        <w:rPr>
          <w:rFonts w:cs="Arial"/>
          <w:szCs w:val="21"/>
        </w:rPr>
        <w:fldChar w:fldCharType="end"/>
      </w:r>
      <w:r w:rsidRPr="00981AB3">
        <w:t xml:space="preserve"> s’affichera. Les périodes se définissent de deux façons. Six périodes au maximum sont prévues par jour. Les enregistrements sont de quatre types : régulier, détection de mouvement (MD), alarme, MD et alarme.</w:t>
      </w:r>
    </w:p>
    <w:p w:rsidR="00C47E2A" w:rsidRPr="00981AB3" w:rsidRDefault="00C47E2A" w:rsidP="004F1007">
      <w:pPr>
        <w:pStyle w:val="a8"/>
        <w:widowControl/>
        <w:numPr>
          <w:ilvl w:val="1"/>
          <w:numId w:val="4"/>
        </w:numPr>
        <w:tabs>
          <w:tab w:val="clear" w:pos="840"/>
        </w:tabs>
        <w:ind w:left="714" w:rightChars="0" w:right="0" w:hanging="357"/>
        <w:rPr>
          <w:rFonts w:cs="Arial"/>
          <w:spacing w:val="0"/>
          <w:sz w:val="21"/>
          <w:szCs w:val="21"/>
        </w:rPr>
      </w:pPr>
      <w:r w:rsidRPr="00981AB3">
        <w:rPr>
          <w:spacing w:val="0"/>
          <w:sz w:val="21"/>
        </w:rPr>
        <w:t xml:space="preserve">Dans la </w:t>
      </w:r>
      <w:r w:rsidRPr="00981AB3">
        <w:rPr>
          <w:rFonts w:cs="Arial"/>
          <w:spacing w:val="0"/>
          <w:sz w:val="21"/>
          <w:szCs w:val="21"/>
        </w:rPr>
        <w:fldChar w:fldCharType="begin"/>
      </w:r>
      <w:r w:rsidRPr="00981AB3">
        <w:rPr>
          <w:rFonts w:cs="Arial"/>
          <w:spacing w:val="0"/>
          <w:sz w:val="21"/>
          <w:szCs w:val="21"/>
        </w:rPr>
        <w:instrText xml:space="preserve"> REF _Ref265133048 \h  \* MERGEFORMAT </w:instrText>
      </w:r>
      <w:r w:rsidRPr="00981AB3">
        <w:rPr>
          <w:rFonts w:cs="Arial"/>
          <w:spacing w:val="0"/>
          <w:sz w:val="21"/>
          <w:szCs w:val="21"/>
        </w:rPr>
      </w:r>
      <w:r w:rsidRPr="00981AB3">
        <w:rPr>
          <w:rFonts w:cs="Arial"/>
          <w:spacing w:val="0"/>
          <w:sz w:val="21"/>
          <w:szCs w:val="21"/>
        </w:rPr>
        <w:fldChar w:fldCharType="separate"/>
      </w:r>
      <w:r w:rsidR="00413E95" w:rsidRPr="00413E95">
        <w:rPr>
          <w:rFonts w:cs="Arial"/>
          <w:spacing w:val="0"/>
          <w:sz w:val="21"/>
          <w:szCs w:val="21"/>
        </w:rPr>
        <w:t xml:space="preserve">Figure </w:t>
      </w:r>
      <w:r w:rsidR="00413E95" w:rsidRPr="00413E95">
        <w:rPr>
          <w:rFonts w:cs="Arial"/>
          <w:spacing w:val="0"/>
          <w:sz w:val="21"/>
          <w:szCs w:val="21"/>
          <w:cs/>
        </w:rPr>
        <w:t>‎</w:t>
      </w:r>
      <w:r w:rsidR="00413E95" w:rsidRPr="00413E95">
        <w:rPr>
          <w:rFonts w:cs="Arial"/>
          <w:spacing w:val="0"/>
          <w:sz w:val="21"/>
          <w:szCs w:val="21"/>
        </w:rPr>
        <w:t>3–114</w:t>
      </w:r>
      <w:r w:rsidRPr="00981AB3">
        <w:rPr>
          <w:rFonts w:cs="Arial"/>
          <w:spacing w:val="0"/>
          <w:sz w:val="21"/>
          <w:szCs w:val="21"/>
        </w:rPr>
        <w:fldChar w:fldCharType="end"/>
      </w:r>
      <w:r w:rsidRPr="00981AB3">
        <w:rPr>
          <w:spacing w:val="0"/>
          <w:sz w:val="21"/>
        </w:rPr>
        <w:t xml:space="preserve">, sélectionnez l’icône </w:t>
      </w:r>
      <w:r w:rsidRPr="00981AB3">
        <w:rPr>
          <w:rFonts w:cs="Arial"/>
          <w:noProof/>
          <w:spacing w:val="0"/>
          <w:sz w:val="21"/>
          <w:szCs w:val="21"/>
          <w:lang w:val="en-US" w:eastAsia="zh-CN" w:bidi="ar-SA"/>
        </w:rPr>
        <w:drawing>
          <wp:inline distT="0" distB="0" distL="0" distR="0" wp14:anchorId="472A63F7" wp14:editId="4049DD1D">
            <wp:extent cx="340995" cy="218440"/>
            <wp:effectExtent l="0" t="0" r="1905" b="0"/>
            <wp:docPr id="279" name="图片 279" descr="gridUn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gridUnLock"/>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40995" cy="218440"/>
                    </a:xfrm>
                    <a:prstGeom prst="rect">
                      <a:avLst/>
                    </a:prstGeom>
                    <a:noFill/>
                    <a:ln>
                      <a:noFill/>
                    </a:ln>
                  </pic:spPr>
                </pic:pic>
              </a:graphicData>
            </a:graphic>
          </wp:inline>
        </w:drawing>
      </w:r>
      <w:r w:rsidRPr="00981AB3">
        <w:rPr>
          <w:spacing w:val="0"/>
          <w:sz w:val="21"/>
        </w:rPr>
        <w:t xml:space="preserve"> de plusieurs dates. Tous les éléments sélectionnés peuvent être modifiés simultanément. L’icône devient </w:t>
      </w:r>
      <w:r w:rsidRPr="00981AB3">
        <w:rPr>
          <w:rFonts w:cs="Arial"/>
          <w:noProof/>
          <w:spacing w:val="0"/>
          <w:sz w:val="21"/>
          <w:szCs w:val="21"/>
          <w:lang w:val="en-US" w:eastAsia="zh-CN" w:bidi="ar-SA"/>
        </w:rPr>
        <w:drawing>
          <wp:inline distT="0" distB="0" distL="0" distR="0" wp14:anchorId="6CB467F7" wp14:editId="6005650A">
            <wp:extent cx="340995" cy="218440"/>
            <wp:effectExtent l="0" t="0" r="1905" b="0"/>
            <wp:docPr id="280" name="图片 280" descr="gridLock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gridLockSelected"/>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40995" cy="218440"/>
                    </a:xfrm>
                    <a:prstGeom prst="rect">
                      <a:avLst/>
                    </a:prstGeom>
                    <a:noFill/>
                    <a:ln>
                      <a:noFill/>
                    </a:ln>
                  </pic:spPr>
                </pic:pic>
              </a:graphicData>
            </a:graphic>
          </wp:inline>
        </w:drawing>
      </w:r>
      <w:r w:rsidRPr="00981AB3">
        <w:rPr>
          <w:spacing w:val="0"/>
          <w:sz w:val="21"/>
        </w:rPr>
        <w:t xml:space="preserve">. Cliquez sur </w:t>
      </w:r>
      <w:r w:rsidRPr="00981AB3">
        <w:rPr>
          <w:rFonts w:cs="Arial"/>
          <w:noProof/>
          <w:spacing w:val="0"/>
          <w:sz w:val="21"/>
          <w:szCs w:val="21"/>
          <w:lang w:val="en-US" w:eastAsia="zh-CN" w:bidi="ar-SA"/>
        </w:rPr>
        <w:drawing>
          <wp:inline distT="0" distB="0" distL="0" distR="0" wp14:anchorId="4A0229A4" wp14:editId="50045FD4">
            <wp:extent cx="231775" cy="334645"/>
            <wp:effectExtent l="0" t="0" r="0" b="825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31775" cy="334645"/>
                    </a:xfrm>
                    <a:prstGeom prst="rect">
                      <a:avLst/>
                    </a:prstGeom>
                    <a:noFill/>
                    <a:ln>
                      <a:noFill/>
                    </a:ln>
                  </pic:spPr>
                </pic:pic>
              </a:graphicData>
            </a:graphic>
          </wp:inline>
        </w:drawing>
      </w:r>
      <w:r w:rsidRPr="00981AB3">
        <w:rPr>
          <w:spacing w:val="0"/>
          <w:sz w:val="21"/>
        </w:rPr>
        <w:t xml:space="preserve"> pour supprimer un type d’enregistrement d’une période. </w:t>
      </w:r>
    </w:p>
    <w:p w:rsidR="00C47E2A" w:rsidRPr="00981AB3" w:rsidRDefault="00C47E2A" w:rsidP="004F1007">
      <w:pPr>
        <w:pStyle w:val="a8"/>
        <w:widowControl/>
        <w:numPr>
          <w:ilvl w:val="1"/>
          <w:numId w:val="4"/>
        </w:numPr>
        <w:tabs>
          <w:tab w:val="clear" w:pos="840"/>
        </w:tabs>
        <w:ind w:left="714" w:rightChars="0" w:right="0" w:hanging="357"/>
        <w:rPr>
          <w:rFonts w:cs="Arial"/>
          <w:spacing w:val="0"/>
          <w:sz w:val="21"/>
          <w:szCs w:val="21"/>
        </w:rPr>
      </w:pPr>
      <w:r w:rsidRPr="00981AB3">
        <w:rPr>
          <w:spacing w:val="0"/>
          <w:sz w:val="21"/>
        </w:rPr>
        <w:t xml:space="preserve">Dans la </w:t>
      </w:r>
      <w:r w:rsidRPr="00981AB3">
        <w:rPr>
          <w:rFonts w:cs="Arial"/>
          <w:spacing w:val="0"/>
          <w:sz w:val="21"/>
          <w:szCs w:val="21"/>
        </w:rPr>
        <w:fldChar w:fldCharType="begin"/>
      </w:r>
      <w:r w:rsidRPr="00981AB3">
        <w:rPr>
          <w:rFonts w:cs="Arial"/>
          <w:spacing w:val="0"/>
          <w:sz w:val="21"/>
          <w:szCs w:val="21"/>
        </w:rPr>
        <w:instrText xml:space="preserve"> REF _Ref265133048 \h  \* MERGEFORMAT </w:instrText>
      </w:r>
      <w:r w:rsidRPr="00981AB3">
        <w:rPr>
          <w:rFonts w:cs="Arial"/>
          <w:spacing w:val="0"/>
          <w:sz w:val="21"/>
          <w:szCs w:val="21"/>
        </w:rPr>
      </w:r>
      <w:r w:rsidRPr="00981AB3">
        <w:rPr>
          <w:rFonts w:cs="Arial"/>
          <w:spacing w:val="0"/>
          <w:sz w:val="21"/>
          <w:szCs w:val="21"/>
        </w:rPr>
        <w:fldChar w:fldCharType="separate"/>
      </w:r>
      <w:r w:rsidR="00413E95" w:rsidRPr="00413E95">
        <w:rPr>
          <w:rFonts w:cs="Arial"/>
          <w:spacing w:val="0"/>
          <w:sz w:val="21"/>
          <w:szCs w:val="21"/>
        </w:rPr>
        <w:t xml:space="preserve">Figure </w:t>
      </w:r>
      <w:r w:rsidR="00413E95" w:rsidRPr="00413E95">
        <w:rPr>
          <w:rFonts w:cs="Arial"/>
          <w:spacing w:val="0"/>
          <w:sz w:val="21"/>
          <w:szCs w:val="21"/>
          <w:cs/>
        </w:rPr>
        <w:t>‎</w:t>
      </w:r>
      <w:r w:rsidR="00413E95" w:rsidRPr="00413E95">
        <w:rPr>
          <w:rFonts w:cs="Arial"/>
          <w:spacing w:val="0"/>
          <w:sz w:val="21"/>
          <w:szCs w:val="21"/>
        </w:rPr>
        <w:t>3–114</w:t>
      </w:r>
      <w:r w:rsidRPr="00981AB3">
        <w:rPr>
          <w:rFonts w:cs="Arial"/>
          <w:spacing w:val="0"/>
          <w:sz w:val="21"/>
          <w:szCs w:val="21"/>
        </w:rPr>
        <w:fldChar w:fldCharType="end"/>
      </w:r>
      <w:r w:rsidRPr="00981AB3">
        <w:rPr>
          <w:spacing w:val="0"/>
          <w:sz w:val="21"/>
        </w:rPr>
        <w:t xml:space="preserve">, cliquez sur le bouton </w:t>
      </w:r>
      <w:r w:rsidRPr="00981AB3">
        <w:rPr>
          <w:rFonts w:cs="Arial"/>
          <w:noProof/>
          <w:spacing w:val="0"/>
          <w:sz w:val="21"/>
          <w:szCs w:val="21"/>
          <w:lang w:val="en-US" w:eastAsia="zh-CN" w:bidi="ar-SA"/>
        </w:rPr>
        <w:drawing>
          <wp:inline distT="0" distB="0" distL="0" distR="0" wp14:anchorId="52DD2D65" wp14:editId="0A234C51">
            <wp:extent cx="266065" cy="334645"/>
            <wp:effectExtent l="0" t="0" r="635" b="8255"/>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66065" cy="334645"/>
                    </a:xfrm>
                    <a:prstGeom prst="rect">
                      <a:avLst/>
                    </a:prstGeom>
                    <a:noFill/>
                    <a:ln>
                      <a:noFill/>
                    </a:ln>
                  </pic:spPr>
                </pic:pic>
              </a:graphicData>
            </a:graphic>
          </wp:inline>
        </w:drawing>
      </w:r>
      <w:r w:rsidRPr="00981AB3">
        <w:rPr>
          <w:spacing w:val="0"/>
          <w:sz w:val="21"/>
        </w:rPr>
        <w:t xml:space="preserve"> après une date ou un jour de repos et l’interface illustrée dans la </w:t>
      </w:r>
      <w:r w:rsidRPr="00981AB3">
        <w:rPr>
          <w:rFonts w:cs="Arial"/>
          <w:spacing w:val="0"/>
          <w:sz w:val="21"/>
          <w:szCs w:val="21"/>
        </w:rPr>
        <w:fldChar w:fldCharType="begin"/>
      </w:r>
      <w:r w:rsidRPr="00981AB3">
        <w:rPr>
          <w:rFonts w:cs="Arial"/>
          <w:spacing w:val="0"/>
          <w:sz w:val="21"/>
          <w:szCs w:val="21"/>
        </w:rPr>
        <w:instrText xml:space="preserve"> REF _Ref265133077 \h  \* MERGEFORMAT </w:instrText>
      </w:r>
      <w:r w:rsidRPr="00981AB3">
        <w:rPr>
          <w:rFonts w:cs="Arial"/>
          <w:spacing w:val="0"/>
          <w:sz w:val="21"/>
          <w:szCs w:val="21"/>
        </w:rPr>
      </w:r>
      <w:r w:rsidRPr="00981AB3">
        <w:rPr>
          <w:rFonts w:cs="Arial"/>
          <w:spacing w:val="0"/>
          <w:sz w:val="21"/>
          <w:szCs w:val="21"/>
        </w:rPr>
        <w:fldChar w:fldCharType="separate"/>
      </w:r>
      <w:r w:rsidR="00413E95" w:rsidRPr="00413E95">
        <w:rPr>
          <w:rFonts w:cs="Arial"/>
          <w:spacing w:val="0"/>
          <w:sz w:val="21"/>
          <w:szCs w:val="21"/>
        </w:rPr>
        <w:t xml:space="preserve">Figure </w:t>
      </w:r>
      <w:r w:rsidR="00413E95" w:rsidRPr="00413E95">
        <w:rPr>
          <w:rFonts w:cs="Arial"/>
          <w:spacing w:val="0"/>
          <w:sz w:val="21"/>
          <w:szCs w:val="21"/>
          <w:cs/>
        </w:rPr>
        <w:t>‎</w:t>
      </w:r>
      <w:r w:rsidR="00413E95" w:rsidRPr="00413E95">
        <w:rPr>
          <w:rFonts w:cs="Arial"/>
          <w:spacing w:val="0"/>
          <w:sz w:val="21"/>
          <w:szCs w:val="21"/>
        </w:rPr>
        <w:t>3–115</w:t>
      </w:r>
      <w:r w:rsidRPr="00981AB3">
        <w:rPr>
          <w:rFonts w:cs="Arial"/>
          <w:spacing w:val="0"/>
          <w:sz w:val="21"/>
          <w:szCs w:val="21"/>
        </w:rPr>
        <w:fldChar w:fldCharType="end"/>
      </w:r>
      <w:r w:rsidRPr="00981AB3">
        <w:rPr>
          <w:spacing w:val="0"/>
          <w:sz w:val="21"/>
        </w:rPr>
        <w:t xml:space="preserve"> s’affichera. Les enregistrements sont de quatre types : régulier, détection de mouvement (MD), alarme, MD et alarme.</w:t>
      </w:r>
    </w:p>
    <w:p w:rsidR="00DB27DA" w:rsidRPr="009E101B" w:rsidRDefault="00DB27DA" w:rsidP="00B2324F">
      <w:pPr>
        <w:pStyle w:val="a8"/>
        <w:widowControl/>
        <w:numPr>
          <w:ilvl w:val="0"/>
          <w:numId w:val="4"/>
        </w:numPr>
        <w:tabs>
          <w:tab w:val="clear" w:pos="420"/>
        </w:tabs>
        <w:ind w:left="357" w:rightChars="0" w:right="0" w:hanging="357"/>
        <w:rPr>
          <w:rFonts w:cs="Arial"/>
          <w:spacing w:val="-1"/>
          <w:sz w:val="21"/>
          <w:szCs w:val="21"/>
        </w:rPr>
      </w:pPr>
      <w:r w:rsidRPr="009E101B">
        <w:rPr>
          <w:spacing w:val="-1"/>
          <w:sz w:val="21"/>
        </w:rPr>
        <w:t xml:space="preserve">Activation PTZ (PTZ activation) : Quand une alarme survient, le système peut activer une opération PTZ. L’activation PTZ dure pendant une période de désambiguïsation (anti-dither). Voir </w:t>
      </w:r>
      <w:r w:rsidR="002B16F8" w:rsidRPr="009E101B">
        <w:rPr>
          <w:rFonts w:cs="Arial"/>
          <w:spacing w:val="-1"/>
          <w:sz w:val="21"/>
          <w:szCs w:val="21"/>
        </w:rPr>
        <w:fldChar w:fldCharType="begin"/>
      </w:r>
      <w:r w:rsidR="002B16F8" w:rsidRPr="009E101B">
        <w:rPr>
          <w:rFonts w:cs="Arial"/>
          <w:spacing w:val="-1"/>
          <w:sz w:val="21"/>
          <w:szCs w:val="21"/>
        </w:rPr>
        <w:instrText xml:space="preserve"> REF _Ref265133024 \h  \* MERGEFORMAT </w:instrText>
      </w:r>
      <w:r w:rsidR="002B16F8" w:rsidRPr="009E101B">
        <w:rPr>
          <w:rFonts w:cs="Arial"/>
          <w:spacing w:val="-1"/>
          <w:sz w:val="21"/>
          <w:szCs w:val="21"/>
        </w:rPr>
      </w:r>
      <w:r w:rsidR="002B16F8" w:rsidRPr="009E101B">
        <w:rPr>
          <w:rFonts w:cs="Arial"/>
          <w:spacing w:val="-1"/>
          <w:sz w:val="21"/>
          <w:szCs w:val="21"/>
        </w:rPr>
        <w:fldChar w:fldCharType="separate"/>
      </w:r>
      <w:r w:rsidR="00413E95" w:rsidRPr="00413E95">
        <w:rPr>
          <w:rFonts w:cs="Arial"/>
          <w:spacing w:val="-1"/>
          <w:sz w:val="21"/>
          <w:szCs w:val="21"/>
        </w:rPr>
        <w:t xml:space="preserve">Figure </w:t>
      </w:r>
      <w:r w:rsidR="00413E95" w:rsidRPr="00413E95">
        <w:rPr>
          <w:rFonts w:cs="Arial"/>
          <w:spacing w:val="-1"/>
          <w:sz w:val="21"/>
          <w:szCs w:val="21"/>
          <w:cs/>
        </w:rPr>
        <w:t>‎</w:t>
      </w:r>
      <w:r w:rsidR="00413E95" w:rsidRPr="00413E95">
        <w:rPr>
          <w:rFonts w:cs="Arial"/>
          <w:spacing w:val="-1"/>
          <w:sz w:val="21"/>
          <w:szCs w:val="21"/>
        </w:rPr>
        <w:t>3–113</w:t>
      </w:r>
      <w:r w:rsidR="002B16F8" w:rsidRPr="009E101B">
        <w:rPr>
          <w:rFonts w:cs="Arial"/>
          <w:spacing w:val="-1"/>
          <w:sz w:val="21"/>
          <w:szCs w:val="21"/>
        </w:rPr>
        <w:fldChar w:fldCharType="end"/>
      </w:r>
      <w:r w:rsidRPr="009E101B">
        <w:rPr>
          <w:spacing w:val="-1"/>
          <w:sz w:val="21"/>
        </w:rPr>
        <w:t>.</w:t>
      </w:r>
    </w:p>
    <w:p w:rsidR="00DB27DA" w:rsidRPr="00981AB3" w:rsidRDefault="00DB27DA" w:rsidP="004F1007">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Anti-juxtaposition (Anti-dither) : permet de régler le délai anti-juxtaposition. La plage de valeurs est comprise entre 5 et 600 s. Le délai anti-juxtaposition se réfère à la dernière occurrence du signal d’alarme. Il peut être identique aux sursis d’activation du signal d’alarme telle que : avertisseur, tour, activation PTZ, instantané, enregistrement de canal. Le sursis ne comprend pas le temps de verrouillage. Au cours du processus d’alarme, le signal d’alarme pourra lancer un délai anti-juxtaposition si le système détecte à nouveau une alarme locale. Les fenêtres de message, le téléchargement d’alarme, l’envoi de courrier électronique, etc. seront suspendus. Par exemple, avec un délai anti-juxtaposition de 10 secondes, chaque activation durera 10 s, si l’alarme locale est activée. Pendant ce processus, si le système détecte un autre signal d’alarme locale à la cinquième seconde, les fonctions (avertisseur, tour, activation PTZ, instantané, enregistrement de canal) seront exécutées avec un autre délai de 10 s tandis que les fenêtres de message, le téléchargement d’alarme, l’envoi de courrier électronique seront suspendus. Après 10 s, si le système détecte un autre signal d’alarme, une alarme se produira étant donné que le délai de juxtaposition est écoulé.</w:t>
      </w:r>
    </w:p>
    <w:p w:rsidR="00DB27DA" w:rsidRPr="00981AB3" w:rsidRDefault="00DB27DA" w:rsidP="004F1007">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 xml:space="preserve">Sortie d’alarme (Alarm output) : Le nombre indiqué ici est le port de sortie d’alarme de l’appareil. Vous pouvez sélectionner le(s) port(s) correspondant(s) pour que le système puisse activer le(s) appareil(s) d’alarme correspondant(s) quand une alarme survient. </w:t>
      </w:r>
    </w:p>
    <w:p w:rsidR="00DB27DA" w:rsidRPr="00981AB3" w:rsidRDefault="00DB27DA" w:rsidP="004F1007">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 xml:space="preserve">Verrouillage (Latch) : Quand la période de désambiguïsation se termine, l’alarme de canal que vous avez sélectionnée dans la sortie de d’alarme peut durer pour la période spécifiée. La valeur va de 1 s à 300 s. Cette fonction n’est pas conçue pour d’autres opérations d’activation d’alarme. Le verrouillage est toujours actif, même si vous désactivez directement la fonction d’événement d’alarme. </w:t>
      </w:r>
    </w:p>
    <w:p w:rsidR="00DB27DA" w:rsidRPr="00981AB3" w:rsidRDefault="00DB27DA" w:rsidP="004F1007">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Afficher un message (Show message) : si vous activez cette fonction, une fenêtre de message apparaîtra pour vous avertir sur l’écran de l’hôte local.</w:t>
      </w:r>
    </w:p>
    <w:p w:rsidR="00DB27DA" w:rsidRPr="00981AB3" w:rsidRDefault="00DB27DA" w:rsidP="004F1007">
      <w:pPr>
        <w:widowControl/>
        <w:numPr>
          <w:ilvl w:val="0"/>
          <w:numId w:val="4"/>
        </w:numPr>
        <w:tabs>
          <w:tab w:val="clear" w:pos="420"/>
        </w:tabs>
        <w:ind w:left="357" w:hanging="357"/>
        <w:rPr>
          <w:rFonts w:cs="Arial"/>
          <w:kern w:val="56"/>
          <w:szCs w:val="21"/>
        </w:rPr>
      </w:pPr>
      <w:r w:rsidRPr="00981AB3">
        <w:t xml:space="preserve">Téléchargement d’alarme (Alarm upload) : Le système peut télécharger le signal d’alarme vers le réseau (y compris vers le centre d’alarme et Internet) si vous avez activé cette fonction. Le système ne télécharge que le statut de canal d’alarme. Vous pouvez aller sur Internet puis sur l’interface d’alarme pour définir les événements d’alarme et les opérations d’alarme. Veuillez vous rendre sur l’interface réseau pour définir une information du centre d’alarme. </w:t>
      </w:r>
    </w:p>
    <w:p w:rsidR="00DB27DA" w:rsidRPr="00981AB3" w:rsidRDefault="00DB27DA" w:rsidP="004F1007">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lastRenderedPageBreak/>
        <w:t xml:space="preserve">Envoi un e-mail (Send email) : Le système peut envoyer le signal d’alarme par courrier pour vous alerter lorsqu’une alarme se produit. Une fois la fonction d’instantané activée, le système peut aussi envoyer une image en pièce jointe. Veuillez vous rendre sur l’interface depuis Menu principal-&gt;Réglages-&gt;Réseau-&gt;Courrier électronique (Main Menu-&gt;Setting-&gt;Network-&gt;Email) pour les réglages. </w:t>
      </w:r>
    </w:p>
    <w:p w:rsidR="00DB27DA" w:rsidRPr="00981AB3" w:rsidRDefault="00DB27DA" w:rsidP="004F1007">
      <w:pPr>
        <w:pStyle w:val="a8"/>
        <w:widowControl/>
        <w:numPr>
          <w:ilvl w:val="0"/>
          <w:numId w:val="4"/>
        </w:numPr>
        <w:tabs>
          <w:tab w:val="clear" w:pos="420"/>
          <w:tab w:val="left" w:pos="3976"/>
        </w:tabs>
        <w:ind w:left="357" w:rightChars="0" w:right="0" w:hanging="357"/>
        <w:rPr>
          <w:rFonts w:cs="Arial"/>
          <w:spacing w:val="0"/>
          <w:sz w:val="21"/>
          <w:szCs w:val="21"/>
        </w:rPr>
      </w:pPr>
      <w:r w:rsidRPr="00981AB3">
        <w:rPr>
          <w:spacing w:val="0"/>
          <w:sz w:val="21"/>
        </w:rPr>
        <w:t xml:space="preserve">Enregistrer canal (Record channel) : sélectionnez le canal d’enregistrement de la vidéo que vous souhaitez en cas d’alarme (choix mutiple). </w:t>
      </w:r>
    </w:p>
    <w:p w:rsidR="00DB27DA" w:rsidRPr="00981AB3" w:rsidRDefault="00DB27DA" w:rsidP="004F1007">
      <w:pPr>
        <w:pStyle w:val="a8"/>
        <w:widowControl/>
        <w:numPr>
          <w:ilvl w:val="1"/>
          <w:numId w:val="4"/>
        </w:numPr>
        <w:tabs>
          <w:tab w:val="clear" w:pos="840"/>
        </w:tabs>
        <w:ind w:left="714" w:rightChars="0" w:right="0" w:hanging="357"/>
        <w:rPr>
          <w:rFonts w:cs="Arial"/>
          <w:spacing w:val="0"/>
          <w:sz w:val="21"/>
          <w:szCs w:val="21"/>
        </w:rPr>
      </w:pPr>
      <w:r w:rsidRPr="00981AB3">
        <w:rPr>
          <w:spacing w:val="0"/>
          <w:sz w:val="21"/>
        </w:rPr>
        <w:t>Vous devez définir le mode d’enregistrement d’alarme sur Programmation (Schedule) dans l’interface d’enregistrement (Menu principal-&gt;Avancé-&gt;Enregistrement (Main Menu-&gt;Advanced-&gt;</w:t>
      </w:r>
      <w:r w:rsidR="00053D7C">
        <w:rPr>
          <w:rFonts w:hint="eastAsia"/>
          <w:spacing w:val="0"/>
          <w:sz w:val="21"/>
          <w:lang w:eastAsia="zh-CN"/>
        </w:rPr>
        <w:t xml:space="preserve"> </w:t>
      </w:r>
      <w:r w:rsidRPr="00981AB3">
        <w:rPr>
          <w:spacing w:val="0"/>
          <w:sz w:val="21"/>
        </w:rPr>
        <w:t xml:space="preserve">Record)). Veuillez noter que l’enregistrement manuel a la priorité la plus haute. Le système enregistre en continu, sans tenir compte de la présence ou non d’une alarme dans le cas d’un enregistrement manuel. </w:t>
      </w:r>
    </w:p>
    <w:p w:rsidR="00DB27DA" w:rsidRPr="00981AB3" w:rsidRDefault="00DB27DA" w:rsidP="004F1007">
      <w:pPr>
        <w:pStyle w:val="a8"/>
        <w:widowControl/>
        <w:numPr>
          <w:ilvl w:val="1"/>
          <w:numId w:val="4"/>
        </w:numPr>
        <w:tabs>
          <w:tab w:val="clear" w:pos="840"/>
        </w:tabs>
        <w:ind w:left="714" w:rightChars="0" w:right="0" w:hanging="357"/>
        <w:rPr>
          <w:rFonts w:cs="Arial"/>
          <w:spacing w:val="0"/>
          <w:sz w:val="21"/>
          <w:szCs w:val="21"/>
        </w:rPr>
      </w:pPr>
      <w:r w:rsidRPr="00981AB3">
        <w:rPr>
          <w:spacing w:val="0"/>
          <w:sz w:val="21"/>
        </w:rPr>
        <w:t>Vous pouvez à présent accéder à l’interface de programmation (Menu principal-&gt;Réglages-&gt;</w:t>
      </w:r>
      <w:r w:rsidR="00053D7C">
        <w:rPr>
          <w:rFonts w:hint="eastAsia"/>
          <w:spacing w:val="0"/>
          <w:sz w:val="21"/>
          <w:lang w:eastAsia="zh-CN"/>
        </w:rPr>
        <w:t xml:space="preserve"> </w:t>
      </w:r>
      <w:r w:rsidRPr="00981AB3">
        <w:rPr>
          <w:spacing w:val="0"/>
          <w:sz w:val="21"/>
        </w:rPr>
        <w:t xml:space="preserve">Programmation (Main Menu-&gt;Setting-&gt;Schedule)) pour définir le type d’enregistrement, le numéro de canal correspondant, la semaine et la date. Vous pouvez sélectionner le type d’enregistrement : Régulier (Regular)/Détection de mouvement (MD)/Alarme (Alarm)/Détection de mouvement et alarme (MD&amp;Alarm). Veuillez noter que vous ne pouvez pas sélectionner Détection de mouvement et alarme (MD&amp;Alarm) en même temps que Détection de mouvement (MD) (ou Alarme (Alarm)). </w:t>
      </w:r>
    </w:p>
    <w:p w:rsidR="00DB27DA" w:rsidRPr="00981AB3" w:rsidRDefault="00DB27DA" w:rsidP="004F1007">
      <w:pPr>
        <w:pStyle w:val="a8"/>
        <w:widowControl/>
        <w:numPr>
          <w:ilvl w:val="1"/>
          <w:numId w:val="4"/>
        </w:numPr>
        <w:tabs>
          <w:tab w:val="clear" w:pos="840"/>
        </w:tabs>
        <w:ind w:left="714" w:rightChars="0" w:right="0" w:hanging="357"/>
        <w:rPr>
          <w:rFonts w:cs="Arial"/>
          <w:spacing w:val="0"/>
          <w:sz w:val="21"/>
          <w:szCs w:val="21"/>
        </w:rPr>
      </w:pPr>
      <w:r w:rsidRPr="00981AB3">
        <w:rPr>
          <w:spacing w:val="0"/>
          <w:sz w:val="21"/>
        </w:rPr>
        <w:t xml:space="preserve">Vous pouvez à présent accéder à l’interface d’encodage pour sélectionner l’enregistrement d’alarme et définir les paramètres d’encodage (Menu principal-&gt;Réglages-&gt;Encodage (Main Menu-&gt;Setting-&gt;Encode)). </w:t>
      </w:r>
    </w:p>
    <w:p w:rsidR="00DB27DA" w:rsidRPr="00981AB3" w:rsidRDefault="00DB27DA" w:rsidP="009E101B">
      <w:pPr>
        <w:pStyle w:val="a8"/>
        <w:widowControl/>
        <w:numPr>
          <w:ilvl w:val="1"/>
          <w:numId w:val="4"/>
        </w:numPr>
        <w:tabs>
          <w:tab w:val="clear" w:pos="840"/>
        </w:tabs>
        <w:ind w:left="714" w:rightChars="0" w:right="0" w:hanging="357"/>
        <w:rPr>
          <w:rFonts w:cs="Arial"/>
          <w:spacing w:val="0"/>
          <w:sz w:val="21"/>
          <w:szCs w:val="21"/>
        </w:rPr>
      </w:pPr>
      <w:r w:rsidRPr="00981AB3">
        <w:rPr>
          <w:spacing w:val="0"/>
          <w:sz w:val="21"/>
        </w:rPr>
        <w:t xml:space="preserve">Enfin, vous pouvez définir l’entrée d’alarme en tant qu’alarme locale, puis sélectionner le canal d’enregistrement. Le canal sélectionné commence l’enregistrement d’alarme quand une alarme survient. Veuillez noter que le système commence l’enregistrement d’alarme à la place de l’enregistrement de détection de mouvement si l’alarme locale et la détection de mouvement surviennent en même temps. </w:t>
      </w:r>
    </w:p>
    <w:p w:rsidR="00DB27DA" w:rsidRPr="00981AB3" w:rsidRDefault="00DB27DA" w:rsidP="004F1007">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 xml:space="preserve">Tour : activez la fonction de tour quand une alarme se produit. Le système prend en charge un tour à 1/8 fenêtres. Veuillez consulter le chapitre </w:t>
      </w:r>
      <w:r w:rsidR="00B3183E" w:rsidRPr="00981AB3">
        <w:rPr>
          <w:rFonts w:cs="Arial"/>
          <w:spacing w:val="0"/>
          <w:sz w:val="21"/>
          <w:szCs w:val="21"/>
        </w:rPr>
        <w:fldChar w:fldCharType="begin"/>
      </w:r>
      <w:r w:rsidR="00B3183E" w:rsidRPr="00981AB3">
        <w:rPr>
          <w:rFonts w:cs="Arial"/>
          <w:spacing w:val="0"/>
          <w:sz w:val="21"/>
          <w:szCs w:val="21"/>
        </w:rPr>
        <w:instrText xml:space="preserve"> REF _Ref364952808 \r \h </w:instrText>
      </w:r>
      <w:r w:rsidR="00FE5205" w:rsidRPr="00981AB3">
        <w:rPr>
          <w:rFonts w:cs="Arial"/>
          <w:spacing w:val="0"/>
          <w:sz w:val="21"/>
          <w:szCs w:val="21"/>
        </w:rPr>
        <w:instrText xml:space="preserve"> \* MERGEFORMAT </w:instrText>
      </w:r>
      <w:r w:rsidR="00B3183E" w:rsidRPr="00981AB3">
        <w:rPr>
          <w:rFonts w:cs="Arial"/>
          <w:spacing w:val="0"/>
          <w:sz w:val="21"/>
          <w:szCs w:val="21"/>
        </w:rPr>
      </w:r>
      <w:r w:rsidR="00B3183E" w:rsidRPr="00981AB3">
        <w:rPr>
          <w:rFonts w:cs="Arial"/>
          <w:spacing w:val="0"/>
          <w:sz w:val="21"/>
          <w:szCs w:val="21"/>
        </w:rPr>
        <w:fldChar w:fldCharType="separate"/>
      </w:r>
      <w:r w:rsidR="00413E95">
        <w:rPr>
          <w:rFonts w:cs="Arial"/>
          <w:spacing w:val="0"/>
          <w:sz w:val="21"/>
          <w:szCs w:val="21"/>
          <w:cs/>
        </w:rPr>
        <w:t>‎</w:t>
      </w:r>
      <w:r w:rsidR="00413E95">
        <w:rPr>
          <w:rFonts w:cs="Arial"/>
          <w:spacing w:val="0"/>
          <w:sz w:val="21"/>
          <w:szCs w:val="21"/>
        </w:rPr>
        <w:t>3.6.4.1</w:t>
      </w:r>
      <w:r w:rsidR="00B3183E" w:rsidRPr="00981AB3">
        <w:rPr>
          <w:rFonts w:cs="Arial"/>
          <w:spacing w:val="0"/>
          <w:sz w:val="21"/>
          <w:szCs w:val="21"/>
        </w:rPr>
        <w:fldChar w:fldCharType="end"/>
      </w:r>
      <w:r w:rsidRPr="00981AB3">
        <w:rPr>
          <w:spacing w:val="0"/>
          <w:sz w:val="21"/>
        </w:rPr>
        <w:t xml:space="preserve"> Affichage pour le réglage d’intervalle de tour. Veuillez noter que ces réglages de tour ont la priorité sur ceux définis dans l’interface Affichage (Display). Une fois les deux tours activés, le système peut activer le tour d’alarme tel que défini ici quand une alarme survient. En absence d’alarme, le système activera la fonction de tour réglée dans l’interface Affichage (Display). </w:t>
      </w:r>
    </w:p>
    <w:p w:rsidR="00DB27DA" w:rsidRPr="00981AB3" w:rsidRDefault="00DB27DA" w:rsidP="004F1007">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Instantané (Snapshot) : Vous pouvez activer cette fonction pour afficher des images instantanées lorsqu’une alarme se produit.</w:t>
      </w:r>
    </w:p>
    <w:p w:rsidR="00AC7AAF" w:rsidRPr="00981AB3" w:rsidRDefault="00B0215D" w:rsidP="00B2324F">
      <w:pPr>
        <w:pStyle w:val="a8"/>
        <w:widowControl/>
        <w:numPr>
          <w:ilvl w:val="0"/>
          <w:numId w:val="4"/>
        </w:numPr>
        <w:tabs>
          <w:tab w:val="clear" w:pos="420"/>
        </w:tabs>
        <w:ind w:left="357" w:rightChars="0" w:right="0" w:hanging="357"/>
        <w:rPr>
          <w:rFonts w:cs="Arial"/>
          <w:spacing w:val="0"/>
          <w:sz w:val="21"/>
          <w:szCs w:val="21"/>
        </w:rPr>
      </w:pPr>
      <w:r w:rsidRPr="00981AB3">
        <w:rPr>
          <w:spacing w:val="0"/>
          <w:sz w:val="21"/>
        </w:rPr>
        <w:t xml:space="preserve">Espace facile : Cochez cette case pour activer la fonction « Espace facile ». Le système peut télécharger un fichier d’enregistrement ou une image instantanée sur le serveur spécifié au chapitre </w:t>
      </w:r>
      <w:r w:rsidR="00AC7AAF" w:rsidRPr="00981AB3">
        <w:rPr>
          <w:rFonts w:cs="Arial"/>
          <w:spacing w:val="0"/>
          <w:sz w:val="21"/>
          <w:szCs w:val="21"/>
        </w:rPr>
        <w:fldChar w:fldCharType="begin"/>
      </w:r>
      <w:r w:rsidR="00AC7AAF" w:rsidRPr="00981AB3">
        <w:rPr>
          <w:rFonts w:cs="Arial"/>
          <w:spacing w:val="0"/>
          <w:sz w:val="21"/>
          <w:szCs w:val="21"/>
        </w:rPr>
        <w:instrText xml:space="preserve"> </w:instrText>
      </w:r>
      <w:r w:rsidR="00AC7AAF" w:rsidRPr="00981AB3">
        <w:rPr>
          <w:rFonts w:cs="Arial" w:hint="eastAsia"/>
          <w:spacing w:val="0"/>
          <w:sz w:val="21"/>
          <w:szCs w:val="21"/>
        </w:rPr>
        <w:instrText>REF _Ref395087828 \r \h</w:instrText>
      </w:r>
      <w:r w:rsidR="00AC7AAF" w:rsidRPr="00981AB3">
        <w:rPr>
          <w:rFonts w:cs="Arial"/>
          <w:spacing w:val="0"/>
          <w:sz w:val="21"/>
          <w:szCs w:val="21"/>
        </w:rPr>
        <w:instrText xml:space="preserve"> </w:instrText>
      </w:r>
      <w:r w:rsidR="00F26961" w:rsidRPr="00981AB3">
        <w:rPr>
          <w:rFonts w:cs="Arial"/>
          <w:spacing w:val="0"/>
          <w:sz w:val="21"/>
          <w:szCs w:val="21"/>
        </w:rPr>
        <w:instrText xml:space="preserve"> \* MERGEFORMAT </w:instrText>
      </w:r>
      <w:r w:rsidR="00AC7AAF" w:rsidRPr="00981AB3">
        <w:rPr>
          <w:rFonts w:cs="Arial"/>
          <w:spacing w:val="0"/>
          <w:sz w:val="21"/>
          <w:szCs w:val="21"/>
        </w:rPr>
      </w:r>
      <w:r w:rsidR="00AC7AAF" w:rsidRPr="00981AB3">
        <w:rPr>
          <w:rFonts w:cs="Arial"/>
          <w:spacing w:val="0"/>
          <w:sz w:val="21"/>
          <w:szCs w:val="21"/>
        </w:rPr>
        <w:fldChar w:fldCharType="separate"/>
      </w:r>
      <w:r w:rsidR="00413E95">
        <w:rPr>
          <w:rFonts w:cs="Arial"/>
          <w:spacing w:val="0"/>
          <w:sz w:val="21"/>
          <w:szCs w:val="21"/>
          <w:cs/>
        </w:rPr>
        <w:t>‎</w:t>
      </w:r>
      <w:r w:rsidR="00413E95">
        <w:rPr>
          <w:rFonts w:cs="Arial"/>
          <w:spacing w:val="0"/>
          <w:sz w:val="21"/>
          <w:szCs w:val="21"/>
        </w:rPr>
        <w:t>3.13.1.16</w:t>
      </w:r>
      <w:r w:rsidR="00AC7AAF" w:rsidRPr="00981AB3">
        <w:rPr>
          <w:rFonts w:cs="Arial"/>
          <w:spacing w:val="0"/>
          <w:sz w:val="21"/>
          <w:szCs w:val="21"/>
        </w:rPr>
        <w:fldChar w:fldCharType="end"/>
      </w:r>
      <w:r w:rsidRPr="00981AB3">
        <w:rPr>
          <w:spacing w:val="0"/>
          <w:sz w:val="21"/>
        </w:rPr>
        <w:t>.</w:t>
      </w:r>
    </w:p>
    <w:p w:rsidR="00EC518B" w:rsidRPr="00981AB3" w:rsidRDefault="00EC518B" w:rsidP="00B2324F">
      <w:pPr>
        <w:pStyle w:val="a8"/>
        <w:widowControl/>
        <w:numPr>
          <w:ilvl w:val="0"/>
          <w:numId w:val="4"/>
        </w:numPr>
        <w:tabs>
          <w:tab w:val="clear" w:pos="420"/>
        </w:tabs>
        <w:ind w:left="357" w:rightChars="0" w:right="0" w:hanging="357"/>
        <w:rPr>
          <w:rFonts w:cs="Arial"/>
          <w:spacing w:val="0"/>
          <w:sz w:val="21"/>
          <w:szCs w:val="21"/>
        </w:rPr>
      </w:pPr>
      <w:r w:rsidRPr="00981AB3">
        <w:rPr>
          <w:rFonts w:hint="eastAsia"/>
          <w:spacing w:val="0"/>
          <w:sz w:val="21"/>
        </w:rPr>
        <w:t>Registre (Log) : cochez cette case et le système créera un registre d</w:t>
      </w:r>
      <w:r w:rsidRPr="00981AB3">
        <w:rPr>
          <w:rFonts w:hint="eastAsia"/>
          <w:spacing w:val="0"/>
          <w:sz w:val="21"/>
        </w:rPr>
        <w:t>’</w:t>
      </w:r>
      <w:r w:rsidRPr="00981AB3">
        <w:rPr>
          <w:rFonts w:hint="eastAsia"/>
          <w:spacing w:val="0"/>
          <w:sz w:val="21"/>
        </w:rPr>
        <w:t xml:space="preserve">alarme locale. </w:t>
      </w:r>
    </w:p>
    <w:p w:rsidR="00DB27DA" w:rsidRPr="00981AB3" w:rsidRDefault="00DB27DA" w:rsidP="004F1007">
      <w:pPr>
        <w:pStyle w:val="a8"/>
        <w:widowControl/>
        <w:numPr>
          <w:ilvl w:val="0"/>
          <w:numId w:val="4"/>
        </w:numPr>
        <w:ind w:left="357" w:rightChars="0" w:right="0" w:hanging="357"/>
        <w:rPr>
          <w:rFonts w:cs="Arial"/>
          <w:spacing w:val="0"/>
          <w:sz w:val="21"/>
          <w:szCs w:val="21"/>
        </w:rPr>
      </w:pPr>
      <w:r w:rsidRPr="00981AB3">
        <w:rPr>
          <w:spacing w:val="0"/>
          <w:sz w:val="21"/>
        </w:rPr>
        <w:t>Avertisseur (Buzzer) : mettez en surbrillance l’icône pour activer cette fonction. L’avertisseur émettra des bips en cas d’alarme.</w:t>
      </w:r>
    </w:p>
    <w:p w:rsidR="00C47E2A" w:rsidRPr="00981AB3" w:rsidRDefault="00D87413" w:rsidP="00F86E81">
      <w:pPr>
        <w:keepNext/>
        <w:jc w:val="center"/>
        <w:rPr>
          <w:rFonts w:cs="Arial"/>
          <w:szCs w:val="21"/>
        </w:rPr>
      </w:pPr>
      <w:r w:rsidRPr="00981AB3">
        <w:rPr>
          <w:rFonts w:cs="Arial"/>
          <w:noProof/>
          <w:szCs w:val="21"/>
          <w:lang w:val="en-US" w:eastAsia="zh-CN" w:bidi="ar-SA"/>
        </w:rPr>
        <w:lastRenderedPageBreak/>
        <w:drawing>
          <wp:inline distT="0" distB="0" distL="0" distR="0" wp14:anchorId="073383FD" wp14:editId="5E5B3C1A">
            <wp:extent cx="5322570" cy="3991927"/>
            <wp:effectExtent l="0" t="0" r="0" b="889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ala1"/>
                    <pic:cNvPicPr>
                      <a:picLocks noChangeAspect="1" noChangeArrowheads="1"/>
                    </pic:cNvPicPr>
                  </pic:nvPicPr>
                  <pic:blipFill>
                    <a:blip r:embed="rId244">
                      <a:extLst>
                        <a:ext uri="{28A0092B-C50C-407E-A947-70E740481C1C}">
                          <a14:useLocalDpi xmlns:a14="http://schemas.microsoft.com/office/drawing/2010/main" val="0"/>
                        </a:ext>
                      </a:extLst>
                    </a:blip>
                    <a:stretch>
                      <a:fillRect/>
                    </a:stretch>
                  </pic:blipFill>
                  <pic:spPr bwMode="auto">
                    <a:xfrm>
                      <a:off x="0" y="0"/>
                      <a:ext cx="5322570" cy="3991927"/>
                    </a:xfrm>
                    <a:prstGeom prst="rect">
                      <a:avLst/>
                    </a:prstGeom>
                    <a:noFill/>
                    <a:ln>
                      <a:noFill/>
                    </a:ln>
                  </pic:spPr>
                </pic:pic>
              </a:graphicData>
            </a:graphic>
          </wp:inline>
        </w:drawing>
      </w:r>
    </w:p>
    <w:p w:rsidR="00C47E2A" w:rsidRPr="00981AB3" w:rsidRDefault="00C47E2A" w:rsidP="00053D7C">
      <w:pPr>
        <w:pStyle w:val="a7"/>
        <w:jc w:val="center"/>
      </w:pPr>
      <w:bookmarkStart w:id="444" w:name="_Ref265132986"/>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109</w:t>
        </w:r>
      </w:fldSimple>
      <w:bookmarkEnd w:id="444"/>
    </w:p>
    <w:p w:rsidR="00C47E2A" w:rsidRPr="00981AB3" w:rsidRDefault="00D87413" w:rsidP="00F86E81">
      <w:pPr>
        <w:keepNext/>
        <w:jc w:val="center"/>
        <w:rPr>
          <w:rFonts w:cs="Arial"/>
        </w:rPr>
      </w:pPr>
      <w:r w:rsidRPr="00981AB3">
        <w:rPr>
          <w:rFonts w:cs="Arial"/>
          <w:noProof/>
          <w:lang w:val="en-US" w:eastAsia="zh-CN" w:bidi="ar-SA"/>
        </w:rPr>
        <w:drawing>
          <wp:inline distT="0" distB="0" distL="0" distR="0" wp14:anchorId="6D1D9E50" wp14:editId="244F6058">
            <wp:extent cx="5013113" cy="3759835"/>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ala2"/>
                    <pic:cNvPicPr>
                      <a:picLocks noChangeAspect="1" noChangeArrowheads="1"/>
                    </pic:cNvPicPr>
                  </pic:nvPicPr>
                  <pic:blipFill>
                    <a:blip r:embed="rId245">
                      <a:extLst>
                        <a:ext uri="{28A0092B-C50C-407E-A947-70E740481C1C}">
                          <a14:useLocalDpi xmlns:a14="http://schemas.microsoft.com/office/drawing/2010/main" val="0"/>
                        </a:ext>
                      </a:extLst>
                    </a:blip>
                    <a:stretch>
                      <a:fillRect/>
                    </a:stretch>
                  </pic:blipFill>
                  <pic:spPr bwMode="auto">
                    <a:xfrm>
                      <a:off x="0" y="0"/>
                      <a:ext cx="5013113" cy="3759835"/>
                    </a:xfrm>
                    <a:prstGeom prst="rect">
                      <a:avLst/>
                    </a:prstGeom>
                    <a:noFill/>
                    <a:ln>
                      <a:noFill/>
                    </a:ln>
                  </pic:spPr>
                </pic:pic>
              </a:graphicData>
            </a:graphic>
          </wp:inline>
        </w:drawing>
      </w:r>
    </w:p>
    <w:p w:rsidR="00C47E2A" w:rsidRPr="00981AB3" w:rsidRDefault="00C47E2A" w:rsidP="00053D7C">
      <w:pPr>
        <w:pStyle w:val="a7"/>
        <w:jc w:val="center"/>
      </w:pPr>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110</w:t>
        </w:r>
      </w:fldSimple>
    </w:p>
    <w:p w:rsidR="00AA2836" w:rsidRPr="00981AB3" w:rsidRDefault="00D87413" w:rsidP="00F86E81">
      <w:pPr>
        <w:keepNext/>
        <w:jc w:val="center"/>
      </w:pPr>
      <w:r w:rsidRPr="00981AB3">
        <w:rPr>
          <w:noProof/>
          <w:lang w:val="en-US" w:eastAsia="zh-CN" w:bidi="ar-SA"/>
        </w:rPr>
        <w:lastRenderedPageBreak/>
        <w:drawing>
          <wp:inline distT="0" distB="0" distL="0" distR="0" wp14:anchorId="142FDE6C" wp14:editId="0B748F88">
            <wp:extent cx="5118100" cy="3838575"/>
            <wp:effectExtent l="0" t="0" r="6350" b="9525"/>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ala3"/>
                    <pic:cNvPicPr>
                      <a:picLocks noChangeAspect="1" noChangeArrowheads="1"/>
                    </pic:cNvPicPr>
                  </pic:nvPicPr>
                  <pic:blipFill>
                    <a:blip r:embed="rId175">
                      <a:extLst>
                        <a:ext uri="{28A0092B-C50C-407E-A947-70E740481C1C}">
                          <a14:useLocalDpi xmlns:a14="http://schemas.microsoft.com/office/drawing/2010/main" val="0"/>
                        </a:ext>
                      </a:extLst>
                    </a:blip>
                    <a:stretch>
                      <a:fillRect/>
                    </a:stretch>
                  </pic:blipFill>
                  <pic:spPr bwMode="auto">
                    <a:xfrm>
                      <a:off x="0" y="0"/>
                      <a:ext cx="5118100" cy="3838575"/>
                    </a:xfrm>
                    <a:prstGeom prst="rect">
                      <a:avLst/>
                    </a:prstGeom>
                    <a:noFill/>
                    <a:ln>
                      <a:noFill/>
                    </a:ln>
                  </pic:spPr>
                </pic:pic>
              </a:graphicData>
            </a:graphic>
          </wp:inline>
        </w:drawing>
      </w:r>
      <w:r w:rsidRPr="00981AB3">
        <w:t>.</w:t>
      </w:r>
    </w:p>
    <w:p w:rsidR="00C47E2A" w:rsidRPr="00981AB3" w:rsidRDefault="00C47E2A" w:rsidP="00053D7C">
      <w:pPr>
        <w:pStyle w:val="a7"/>
        <w:jc w:val="center"/>
      </w:pPr>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111</w:t>
        </w:r>
      </w:fldSimple>
    </w:p>
    <w:p w:rsidR="00C47E2A" w:rsidRPr="00981AB3" w:rsidRDefault="00D87413" w:rsidP="00F86E81">
      <w:pPr>
        <w:keepNext/>
        <w:jc w:val="center"/>
        <w:rPr>
          <w:rFonts w:cs="Arial"/>
        </w:rPr>
      </w:pPr>
      <w:r w:rsidRPr="00981AB3">
        <w:rPr>
          <w:rFonts w:cs="Arial"/>
          <w:noProof/>
          <w:lang w:val="en-US" w:eastAsia="zh-CN" w:bidi="ar-SA"/>
        </w:rPr>
        <w:drawing>
          <wp:inline distT="0" distB="0" distL="0" distR="0" wp14:anchorId="11B31406" wp14:editId="1E13E5D3">
            <wp:extent cx="4658360" cy="3493770"/>
            <wp:effectExtent l="0" t="0" r="889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ala4"/>
                    <pic:cNvPicPr>
                      <a:picLocks noChangeAspect="1" noChangeArrowheads="1"/>
                    </pic:cNvPicPr>
                  </pic:nvPicPr>
                  <pic:blipFill>
                    <a:blip r:embed="rId246">
                      <a:extLst>
                        <a:ext uri="{28A0092B-C50C-407E-A947-70E740481C1C}">
                          <a14:useLocalDpi xmlns:a14="http://schemas.microsoft.com/office/drawing/2010/main" val="0"/>
                        </a:ext>
                      </a:extLst>
                    </a:blip>
                    <a:stretch>
                      <a:fillRect/>
                    </a:stretch>
                  </pic:blipFill>
                  <pic:spPr bwMode="auto">
                    <a:xfrm>
                      <a:off x="0" y="0"/>
                      <a:ext cx="4658360" cy="3493770"/>
                    </a:xfrm>
                    <a:prstGeom prst="rect">
                      <a:avLst/>
                    </a:prstGeom>
                    <a:noFill/>
                    <a:ln>
                      <a:noFill/>
                    </a:ln>
                  </pic:spPr>
                </pic:pic>
              </a:graphicData>
            </a:graphic>
          </wp:inline>
        </w:drawing>
      </w:r>
    </w:p>
    <w:p w:rsidR="00C47E2A" w:rsidRPr="00981AB3" w:rsidRDefault="00C47E2A" w:rsidP="00053D7C">
      <w:pPr>
        <w:pStyle w:val="a7"/>
        <w:jc w:val="center"/>
      </w:pPr>
      <w:bookmarkStart w:id="445" w:name="_Ref370472275"/>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112</w:t>
        </w:r>
      </w:fldSimple>
      <w:bookmarkEnd w:id="445"/>
    </w:p>
    <w:p w:rsidR="00C47E2A"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7C64999A" wp14:editId="3A65B3DD">
            <wp:extent cx="4298950" cy="3224212"/>
            <wp:effectExtent l="0" t="0" r="635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pzt99"/>
                    <pic:cNvPicPr>
                      <a:picLocks noChangeAspect="1" noChangeArrowheads="1"/>
                    </pic:cNvPicPr>
                  </pic:nvPicPr>
                  <pic:blipFill>
                    <a:blip r:embed="rId214">
                      <a:extLst>
                        <a:ext uri="{28A0092B-C50C-407E-A947-70E740481C1C}">
                          <a14:useLocalDpi xmlns:a14="http://schemas.microsoft.com/office/drawing/2010/main" val="0"/>
                        </a:ext>
                      </a:extLst>
                    </a:blip>
                    <a:stretch>
                      <a:fillRect/>
                    </a:stretch>
                  </pic:blipFill>
                  <pic:spPr bwMode="auto">
                    <a:xfrm>
                      <a:off x="0" y="0"/>
                      <a:ext cx="4298950" cy="3224212"/>
                    </a:xfrm>
                    <a:prstGeom prst="rect">
                      <a:avLst/>
                    </a:prstGeom>
                    <a:noFill/>
                    <a:ln>
                      <a:noFill/>
                    </a:ln>
                  </pic:spPr>
                </pic:pic>
              </a:graphicData>
            </a:graphic>
          </wp:inline>
        </w:drawing>
      </w:r>
    </w:p>
    <w:p w:rsidR="00C47E2A" w:rsidRPr="00981AB3" w:rsidRDefault="00C47E2A" w:rsidP="005B1C50">
      <w:pPr>
        <w:pStyle w:val="a7"/>
        <w:ind w:firstLine="354"/>
        <w:jc w:val="center"/>
      </w:pPr>
      <w:bookmarkStart w:id="446" w:name="_Ref265133024"/>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113</w:t>
        </w:r>
      </w:fldSimple>
      <w:bookmarkEnd w:id="446"/>
    </w:p>
    <w:p w:rsidR="00C47E2A" w:rsidRPr="00981AB3" w:rsidRDefault="00D87413" w:rsidP="00F86E81">
      <w:pPr>
        <w:keepNext/>
        <w:jc w:val="center"/>
        <w:rPr>
          <w:rFonts w:cs="Arial"/>
        </w:rPr>
      </w:pPr>
      <w:r w:rsidRPr="00981AB3">
        <w:rPr>
          <w:rFonts w:cs="Arial"/>
          <w:noProof/>
          <w:lang w:val="en-US" w:eastAsia="zh-CN" w:bidi="ar-SA"/>
        </w:rPr>
        <w:drawing>
          <wp:inline distT="0" distB="0" distL="0" distR="0" wp14:anchorId="6AB1F5FB" wp14:editId="48369013">
            <wp:extent cx="4298950" cy="3224212"/>
            <wp:effectExtent l="0" t="0" r="635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perd22"/>
                    <pic:cNvPicPr>
                      <a:picLocks noChangeAspect="1" noChangeArrowheads="1"/>
                    </pic:cNvPicPr>
                  </pic:nvPicPr>
                  <pic:blipFill>
                    <a:blip r:embed="rId247">
                      <a:extLst>
                        <a:ext uri="{28A0092B-C50C-407E-A947-70E740481C1C}">
                          <a14:useLocalDpi xmlns:a14="http://schemas.microsoft.com/office/drawing/2010/main" val="0"/>
                        </a:ext>
                      </a:extLst>
                    </a:blip>
                    <a:stretch>
                      <a:fillRect/>
                    </a:stretch>
                  </pic:blipFill>
                  <pic:spPr bwMode="auto">
                    <a:xfrm>
                      <a:off x="0" y="0"/>
                      <a:ext cx="4298950" cy="3224212"/>
                    </a:xfrm>
                    <a:prstGeom prst="rect">
                      <a:avLst/>
                    </a:prstGeom>
                    <a:noFill/>
                    <a:ln>
                      <a:noFill/>
                    </a:ln>
                  </pic:spPr>
                </pic:pic>
              </a:graphicData>
            </a:graphic>
          </wp:inline>
        </w:drawing>
      </w:r>
    </w:p>
    <w:p w:rsidR="00C47E2A" w:rsidRPr="00981AB3" w:rsidRDefault="00C47E2A" w:rsidP="005B1C50">
      <w:pPr>
        <w:pStyle w:val="a7"/>
        <w:ind w:firstLine="354"/>
        <w:jc w:val="center"/>
      </w:pPr>
      <w:bookmarkStart w:id="447" w:name="_Ref265133048"/>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114</w:t>
        </w:r>
      </w:fldSimple>
      <w:bookmarkEnd w:id="447"/>
    </w:p>
    <w:p w:rsidR="00C47E2A"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70420656" wp14:editId="2FF9FE7D">
            <wp:extent cx="4222866" cy="3166110"/>
            <wp:effectExtent l="0" t="0" r="635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md6"/>
                    <pic:cNvPicPr>
                      <a:picLocks noChangeAspect="1" noChangeArrowheads="1"/>
                    </pic:cNvPicPr>
                  </pic:nvPicPr>
                  <pic:blipFill>
                    <a:blip r:embed="rId248">
                      <a:extLst>
                        <a:ext uri="{28A0092B-C50C-407E-A947-70E740481C1C}">
                          <a14:useLocalDpi xmlns:a14="http://schemas.microsoft.com/office/drawing/2010/main" val="0"/>
                        </a:ext>
                      </a:extLst>
                    </a:blip>
                    <a:stretch>
                      <a:fillRect/>
                    </a:stretch>
                  </pic:blipFill>
                  <pic:spPr bwMode="auto">
                    <a:xfrm>
                      <a:off x="0" y="0"/>
                      <a:ext cx="4222866" cy="3166110"/>
                    </a:xfrm>
                    <a:prstGeom prst="rect">
                      <a:avLst/>
                    </a:prstGeom>
                    <a:noFill/>
                    <a:ln>
                      <a:noFill/>
                    </a:ln>
                  </pic:spPr>
                </pic:pic>
              </a:graphicData>
            </a:graphic>
          </wp:inline>
        </w:drawing>
      </w:r>
    </w:p>
    <w:p w:rsidR="00C47E2A" w:rsidRPr="00981AB3" w:rsidRDefault="00C47E2A" w:rsidP="005B1C50">
      <w:pPr>
        <w:pStyle w:val="a7"/>
        <w:ind w:firstLine="354"/>
        <w:jc w:val="center"/>
      </w:pPr>
      <w:bookmarkStart w:id="448" w:name="_Ref265133077"/>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115</w:t>
        </w:r>
      </w:fldSimple>
      <w:bookmarkEnd w:id="448"/>
    </w:p>
    <w:p w:rsidR="00DB27DA" w:rsidRPr="00981AB3" w:rsidRDefault="00DB27DA" w:rsidP="005B1C50">
      <w:pPr>
        <w:rPr>
          <w:rFonts w:cs="Arial"/>
          <w:kern w:val="56"/>
          <w:szCs w:val="21"/>
        </w:rPr>
      </w:pPr>
      <w:r w:rsidRPr="00981AB3">
        <w:t xml:space="preserve">Veuillez mettre en surbrillance l’icône </w:t>
      </w:r>
      <w:r w:rsidRPr="00981AB3">
        <w:rPr>
          <w:rFonts w:cs="Arial"/>
          <w:noProof/>
          <w:kern w:val="56"/>
          <w:szCs w:val="21"/>
          <w:lang w:val="en-US" w:eastAsia="zh-CN" w:bidi="ar-SA"/>
        </w:rPr>
        <w:drawing>
          <wp:inline distT="0" distB="0" distL="0" distR="0" wp14:anchorId="24A4D4CF" wp14:editId="6284C30B">
            <wp:extent cx="198120" cy="300355"/>
            <wp:effectExtent l="0" t="0" r="0" b="4445"/>
            <wp:docPr id="290" name="图片 29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120" cy="300355"/>
                    </a:xfrm>
                    <a:prstGeom prst="rect">
                      <a:avLst/>
                    </a:prstGeom>
                    <a:noFill/>
                    <a:ln>
                      <a:noFill/>
                    </a:ln>
                  </pic:spPr>
                </pic:pic>
              </a:graphicData>
            </a:graphic>
          </wp:inline>
        </w:drawing>
      </w:r>
      <w:r w:rsidRPr="00981AB3">
        <w:t xml:space="preserve"> pour sélectionner la fonction correspondante. À la fin de tous les réglages, veuillez cliquer sur le bouton Enregistrer (Save) et vous reviendrez au menu précédent.</w:t>
      </w:r>
    </w:p>
    <w:p w:rsidR="00DB27DA" w:rsidRPr="00981AB3" w:rsidRDefault="00DB27DA" w:rsidP="005B1C50">
      <w:pPr>
        <w:rPr>
          <w:rFonts w:cs="Arial"/>
        </w:rPr>
      </w:pPr>
    </w:p>
    <w:p w:rsidR="00F910CB" w:rsidRPr="00981AB3" w:rsidRDefault="007045B3" w:rsidP="005B1C50">
      <w:pPr>
        <w:pStyle w:val="30"/>
      </w:pPr>
      <w:bookmarkStart w:id="449" w:name="_Ref364954091"/>
      <w:bookmarkStart w:id="450" w:name="_Toc441681155"/>
      <w:bookmarkStart w:id="451" w:name="_Toc444109934"/>
      <w:r w:rsidRPr="00981AB3">
        <w:t>Anomalie</w:t>
      </w:r>
      <w:bookmarkEnd w:id="449"/>
      <w:bookmarkEnd w:id="450"/>
      <w:bookmarkEnd w:id="451"/>
      <w:r w:rsidRPr="00981AB3">
        <w:t xml:space="preserve"> </w:t>
      </w:r>
    </w:p>
    <w:p w:rsidR="00C47E2A" w:rsidRPr="00981AB3" w:rsidRDefault="007F26E3" w:rsidP="005B1C50">
      <w:pPr>
        <w:widowControl/>
        <w:rPr>
          <w:rFonts w:cs="Arial"/>
          <w:kern w:val="56"/>
          <w:szCs w:val="21"/>
        </w:rPr>
      </w:pPr>
      <w:r w:rsidRPr="00981AB3">
        <w:t xml:space="preserve">Trois onglets sont disponibles : Panne de disque/de réseau/d’alimentation. </w:t>
      </w:r>
    </w:p>
    <w:p w:rsidR="00C47E2A" w:rsidRPr="00981AB3" w:rsidRDefault="00C47E2A" w:rsidP="00AE214E">
      <w:pPr>
        <w:pStyle w:val="afa"/>
        <w:numPr>
          <w:ilvl w:val="0"/>
          <w:numId w:val="129"/>
        </w:numPr>
        <w:ind w:firstLineChars="0"/>
        <w:rPr>
          <w:rFonts w:asciiTheme="minorBidi" w:hAnsiTheme="minorBidi" w:cstheme="minorBidi"/>
        </w:rPr>
      </w:pPr>
      <w:r w:rsidRPr="00981AB3">
        <w:rPr>
          <w:rFonts w:asciiTheme="minorBidi" w:hAnsiTheme="minorBidi" w:cstheme="minorBidi"/>
        </w:rPr>
        <w:t xml:space="preserve">Disque : Erreur disque, pas de disque, pas d’espace. Voir </w:t>
      </w:r>
      <w:r w:rsidRPr="00981AB3">
        <w:rPr>
          <w:rFonts w:asciiTheme="minorBidi" w:hAnsiTheme="minorBidi" w:cstheme="minorBidi"/>
        </w:rPr>
        <w:fldChar w:fldCharType="begin"/>
      </w:r>
      <w:r w:rsidRPr="00981AB3">
        <w:rPr>
          <w:rFonts w:asciiTheme="minorBidi" w:hAnsiTheme="minorBidi" w:cstheme="minorBidi"/>
        </w:rPr>
        <w:instrText xml:space="preserve"> REF _Ref265135249 \h  \* MERGEFORMAT </w:instrText>
      </w:r>
      <w:r w:rsidRPr="00981AB3">
        <w:rPr>
          <w:rFonts w:asciiTheme="minorBidi" w:hAnsiTheme="minorBidi" w:cstheme="minorBidi"/>
        </w:rPr>
      </w:r>
      <w:r w:rsidRPr="00981AB3">
        <w:rPr>
          <w:rFonts w:asciiTheme="minorBidi" w:hAnsiTheme="minorBidi" w:cstheme="minorBidi"/>
        </w:rPr>
        <w:fldChar w:fldCharType="separate"/>
      </w:r>
      <w:r w:rsidR="00413E95" w:rsidRPr="00413E95">
        <w:rPr>
          <w:rFonts w:asciiTheme="minorBidi" w:hAnsiTheme="minorBidi" w:cstheme="minorBidi"/>
        </w:rPr>
        <w:t xml:space="preserve">Figure </w:t>
      </w:r>
      <w:r w:rsidR="00413E95" w:rsidRPr="00413E95">
        <w:rPr>
          <w:rFonts w:asciiTheme="minorBidi" w:hAnsiTheme="minorBidi" w:cstheme="minorBidi"/>
          <w:cs/>
        </w:rPr>
        <w:t>‎</w:t>
      </w:r>
      <w:r w:rsidR="00413E95" w:rsidRPr="00413E95">
        <w:rPr>
          <w:rFonts w:asciiTheme="minorBidi" w:hAnsiTheme="minorBidi" w:cstheme="minorBidi"/>
        </w:rPr>
        <w:t>3–116</w:t>
      </w:r>
      <w:r w:rsidRPr="00981AB3">
        <w:rPr>
          <w:rFonts w:asciiTheme="minorBidi" w:hAnsiTheme="minorBidi" w:cstheme="minorBidi"/>
        </w:rPr>
        <w:fldChar w:fldCharType="end"/>
      </w:r>
      <w:r w:rsidRPr="00981AB3">
        <w:rPr>
          <w:rFonts w:asciiTheme="minorBidi" w:hAnsiTheme="minorBidi" w:cstheme="minorBidi"/>
        </w:rPr>
        <w:t>.</w:t>
      </w:r>
    </w:p>
    <w:p w:rsidR="00C47E2A" w:rsidRPr="00981AB3" w:rsidRDefault="00C47E2A" w:rsidP="00AE214E">
      <w:pPr>
        <w:pStyle w:val="afa"/>
        <w:numPr>
          <w:ilvl w:val="0"/>
          <w:numId w:val="129"/>
        </w:numPr>
        <w:ind w:firstLineChars="0"/>
        <w:rPr>
          <w:rFonts w:asciiTheme="minorBidi" w:hAnsiTheme="minorBidi" w:cstheme="minorBidi"/>
        </w:rPr>
      </w:pPr>
      <w:r w:rsidRPr="00981AB3">
        <w:rPr>
          <w:rFonts w:asciiTheme="minorBidi" w:hAnsiTheme="minorBidi" w:cstheme="minorBidi"/>
        </w:rPr>
        <w:t xml:space="preserve">Réseau (Network) : déconnexion, conflit IP, conflit MAC. Voir </w:t>
      </w:r>
      <w:r w:rsidR="007F26E3" w:rsidRPr="00981AB3">
        <w:rPr>
          <w:rFonts w:asciiTheme="minorBidi" w:hAnsiTheme="minorBidi" w:cstheme="minorBidi"/>
        </w:rPr>
        <w:fldChar w:fldCharType="begin"/>
      </w:r>
      <w:r w:rsidR="007F26E3" w:rsidRPr="00981AB3">
        <w:rPr>
          <w:rFonts w:asciiTheme="minorBidi" w:hAnsiTheme="minorBidi" w:cstheme="minorBidi"/>
        </w:rPr>
        <w:instrText xml:space="preserve"> REF _Ref370479990 \h  \* MERGEFORMAT </w:instrText>
      </w:r>
      <w:r w:rsidR="007F26E3" w:rsidRPr="00981AB3">
        <w:rPr>
          <w:rFonts w:asciiTheme="minorBidi" w:hAnsiTheme="minorBidi" w:cstheme="minorBidi"/>
        </w:rPr>
      </w:r>
      <w:r w:rsidR="007F26E3" w:rsidRPr="00981AB3">
        <w:rPr>
          <w:rFonts w:asciiTheme="minorBidi" w:hAnsiTheme="minorBidi" w:cstheme="minorBidi"/>
        </w:rPr>
        <w:fldChar w:fldCharType="separate"/>
      </w:r>
      <w:r w:rsidR="00413E95" w:rsidRPr="00413E95">
        <w:rPr>
          <w:rFonts w:asciiTheme="minorBidi" w:hAnsiTheme="minorBidi" w:cstheme="minorBidi"/>
        </w:rPr>
        <w:t xml:space="preserve">Figure </w:t>
      </w:r>
      <w:r w:rsidR="00413E95" w:rsidRPr="00413E95">
        <w:rPr>
          <w:rFonts w:asciiTheme="minorBidi" w:hAnsiTheme="minorBidi" w:cstheme="minorBidi"/>
          <w:cs/>
        </w:rPr>
        <w:t>‎</w:t>
      </w:r>
      <w:r w:rsidR="00413E95" w:rsidRPr="00413E95">
        <w:rPr>
          <w:rFonts w:asciiTheme="minorBidi" w:hAnsiTheme="minorBidi" w:cstheme="minorBidi"/>
        </w:rPr>
        <w:t>3–117</w:t>
      </w:r>
      <w:r w:rsidR="007F26E3" w:rsidRPr="00981AB3">
        <w:rPr>
          <w:rFonts w:asciiTheme="minorBidi" w:hAnsiTheme="minorBidi" w:cstheme="minorBidi"/>
        </w:rPr>
        <w:fldChar w:fldCharType="end"/>
      </w:r>
      <w:r w:rsidRPr="00981AB3">
        <w:rPr>
          <w:rFonts w:asciiTheme="minorBidi" w:hAnsiTheme="minorBidi" w:cstheme="minorBidi"/>
        </w:rPr>
        <w:t>.</w:t>
      </w:r>
    </w:p>
    <w:p w:rsidR="007F26E3" w:rsidRPr="00981AB3" w:rsidRDefault="007F26E3" w:rsidP="00AE214E">
      <w:pPr>
        <w:pStyle w:val="afa"/>
        <w:numPr>
          <w:ilvl w:val="0"/>
          <w:numId w:val="129"/>
        </w:numPr>
        <w:ind w:firstLineChars="0"/>
        <w:rPr>
          <w:rFonts w:asciiTheme="minorBidi" w:hAnsiTheme="minorBidi" w:cstheme="minorBidi"/>
        </w:rPr>
      </w:pPr>
      <w:r w:rsidRPr="00981AB3">
        <w:rPr>
          <w:rFonts w:asciiTheme="minorBidi" w:hAnsiTheme="minorBidi" w:cstheme="minorBidi"/>
        </w:rPr>
        <w:t xml:space="preserve">Panne d’alimentation. L’interface est illustrée à la </w:t>
      </w:r>
      <w:r w:rsidRPr="00981AB3">
        <w:rPr>
          <w:rFonts w:asciiTheme="minorBidi" w:hAnsiTheme="minorBidi" w:cstheme="minorBidi"/>
        </w:rPr>
        <w:fldChar w:fldCharType="begin"/>
      </w:r>
      <w:r w:rsidRPr="00981AB3">
        <w:rPr>
          <w:rFonts w:asciiTheme="minorBidi" w:hAnsiTheme="minorBidi" w:cstheme="minorBidi"/>
        </w:rPr>
        <w:instrText xml:space="preserve"> REF _Ref370479991 \h  \* MERGEFORMAT </w:instrText>
      </w:r>
      <w:r w:rsidRPr="00981AB3">
        <w:rPr>
          <w:rFonts w:asciiTheme="minorBidi" w:hAnsiTheme="minorBidi" w:cstheme="minorBidi"/>
        </w:rPr>
      </w:r>
      <w:r w:rsidRPr="00981AB3">
        <w:rPr>
          <w:rFonts w:asciiTheme="minorBidi" w:hAnsiTheme="minorBidi" w:cstheme="minorBidi"/>
        </w:rPr>
        <w:fldChar w:fldCharType="separate"/>
      </w:r>
      <w:r w:rsidR="00413E95" w:rsidRPr="00413E95">
        <w:rPr>
          <w:rFonts w:asciiTheme="minorBidi" w:hAnsiTheme="minorBidi" w:cstheme="minorBidi"/>
        </w:rPr>
        <w:t xml:space="preserve">Figure </w:t>
      </w:r>
      <w:r w:rsidR="00413E95" w:rsidRPr="00413E95">
        <w:rPr>
          <w:rFonts w:asciiTheme="minorBidi" w:hAnsiTheme="minorBidi" w:cstheme="minorBidi"/>
          <w:cs/>
        </w:rPr>
        <w:t>‎</w:t>
      </w:r>
      <w:r w:rsidR="00413E95" w:rsidRPr="00413E95">
        <w:rPr>
          <w:rFonts w:asciiTheme="minorBidi" w:hAnsiTheme="minorBidi" w:cstheme="minorBidi"/>
        </w:rPr>
        <w:t>3–118</w:t>
      </w:r>
      <w:r w:rsidRPr="00981AB3">
        <w:rPr>
          <w:rFonts w:asciiTheme="minorBidi" w:hAnsiTheme="minorBidi" w:cstheme="minorBidi"/>
        </w:rPr>
        <w:fldChar w:fldCharType="end"/>
      </w:r>
      <w:r w:rsidRPr="00981AB3">
        <w:rPr>
          <w:rFonts w:asciiTheme="minorBidi" w:hAnsiTheme="minorBidi" w:cstheme="minorBidi"/>
        </w:rPr>
        <w:t xml:space="preserve">. Cette fonction ne sert que dans le cas de produits disposant d’une alimentation redondante. Lorsque cette fonction est activée, vous pouvez déconnecter l’une des sources d’alimentation du système sans affecter le fonctionnement normal de l’appareil, mais le système va générer une alarme pour vous alerter. </w:t>
      </w:r>
    </w:p>
    <w:p w:rsidR="00C47E2A" w:rsidRPr="00981AB3" w:rsidRDefault="00C47E2A" w:rsidP="00AD7342">
      <w:pPr>
        <w:widowControl/>
        <w:numPr>
          <w:ilvl w:val="0"/>
          <w:numId w:val="28"/>
        </w:numPr>
        <w:tabs>
          <w:tab w:val="clear" w:pos="420"/>
        </w:tabs>
        <w:ind w:left="357" w:hanging="357"/>
        <w:rPr>
          <w:rFonts w:cs="Arial"/>
          <w:kern w:val="56"/>
          <w:szCs w:val="21"/>
        </w:rPr>
      </w:pPr>
      <w:r w:rsidRPr="00981AB3">
        <w:t xml:space="preserve">Sortie d’alarme (Alarm output) : veuillez sélectionner un port de sortie d’alarme (choix multiple). </w:t>
      </w:r>
    </w:p>
    <w:p w:rsidR="00C47E2A" w:rsidRPr="00981AB3" w:rsidRDefault="00C47E2A" w:rsidP="00AD7342">
      <w:pPr>
        <w:widowControl/>
        <w:numPr>
          <w:ilvl w:val="0"/>
          <w:numId w:val="28"/>
        </w:numPr>
        <w:tabs>
          <w:tab w:val="clear" w:pos="420"/>
        </w:tabs>
        <w:ind w:left="357" w:hanging="357"/>
        <w:rPr>
          <w:rFonts w:cs="Arial"/>
          <w:kern w:val="56"/>
          <w:szCs w:val="21"/>
        </w:rPr>
      </w:pPr>
      <w:r w:rsidRPr="00981AB3">
        <w:t>Inférieur à (Less than) : une alarme se produit lorsque l’espace libre du disque est inférieur à la limite définie ici (uniquement pour le type de disque Sans espace [No space]).</w:t>
      </w:r>
    </w:p>
    <w:p w:rsidR="00C47E2A" w:rsidRPr="00981AB3" w:rsidRDefault="00C47E2A" w:rsidP="00AD7342">
      <w:pPr>
        <w:pStyle w:val="a8"/>
        <w:widowControl/>
        <w:numPr>
          <w:ilvl w:val="0"/>
          <w:numId w:val="28"/>
        </w:numPr>
        <w:tabs>
          <w:tab w:val="clear" w:pos="420"/>
        </w:tabs>
        <w:ind w:left="357" w:rightChars="0" w:right="0" w:hanging="357"/>
        <w:rPr>
          <w:rFonts w:cs="Arial"/>
          <w:spacing w:val="0"/>
          <w:sz w:val="21"/>
          <w:szCs w:val="21"/>
        </w:rPr>
      </w:pPr>
      <w:r w:rsidRPr="00981AB3">
        <w:rPr>
          <w:spacing w:val="0"/>
          <w:sz w:val="21"/>
        </w:rPr>
        <w:t>Verrouillage (Latch) : permet de régler le délai correspondant. La valeur va de 1 s à 300 s. Le système retarde automatiquement du délai spécifié (en secondes) l’arrêt de l’alarme et l’activation de la sortie après l’annulation de l’alarme externe.</w:t>
      </w:r>
    </w:p>
    <w:p w:rsidR="00C47E2A" w:rsidRPr="00981AB3" w:rsidRDefault="00C47E2A" w:rsidP="00AD7342">
      <w:pPr>
        <w:widowControl/>
        <w:numPr>
          <w:ilvl w:val="0"/>
          <w:numId w:val="28"/>
        </w:numPr>
        <w:tabs>
          <w:tab w:val="clear" w:pos="420"/>
        </w:tabs>
        <w:ind w:left="357" w:hanging="357"/>
        <w:rPr>
          <w:rFonts w:cs="Arial"/>
          <w:kern w:val="56"/>
          <w:szCs w:val="21"/>
        </w:rPr>
      </w:pPr>
      <w:r w:rsidRPr="00981AB3">
        <w:t xml:space="preserve">Afficher un message (Show message) : un message apparaîtra sur l’écran local pour vous avertir qu’une alarme s’est produite. </w:t>
      </w:r>
    </w:p>
    <w:p w:rsidR="00C47E2A" w:rsidRPr="00981AB3" w:rsidRDefault="00C47E2A" w:rsidP="00AD7342">
      <w:pPr>
        <w:widowControl/>
        <w:numPr>
          <w:ilvl w:val="0"/>
          <w:numId w:val="28"/>
        </w:numPr>
        <w:tabs>
          <w:tab w:val="clear" w:pos="420"/>
        </w:tabs>
        <w:ind w:left="357" w:hanging="357"/>
        <w:rPr>
          <w:rFonts w:cs="Arial"/>
          <w:kern w:val="56"/>
          <w:szCs w:val="21"/>
        </w:rPr>
      </w:pPr>
      <w:r w:rsidRPr="00981AB3">
        <w:t>Téléchargement d’alarme (Alarm upload) : si vous activez cette fonction, le système téléchargera un signal d’alarme sur le réseau (y compris le centre d’alarme). Pour des événements de déconnexion, de conflit IP et de conflit MAC, cette fonction n’a aucun effet.</w:t>
      </w:r>
    </w:p>
    <w:p w:rsidR="00C47E2A" w:rsidRPr="00981AB3" w:rsidRDefault="00C47E2A" w:rsidP="00AD7342">
      <w:pPr>
        <w:widowControl/>
        <w:numPr>
          <w:ilvl w:val="0"/>
          <w:numId w:val="28"/>
        </w:numPr>
        <w:tabs>
          <w:tab w:val="clear" w:pos="420"/>
        </w:tabs>
        <w:ind w:left="357" w:hanging="357"/>
        <w:rPr>
          <w:rFonts w:cs="Arial"/>
          <w:kern w:val="56"/>
          <w:szCs w:val="21"/>
        </w:rPr>
      </w:pPr>
      <w:r w:rsidRPr="00981AB3">
        <w:t xml:space="preserve">Envoi un e-mail (Send email) : en cas d’alarme, un message d’alerte vous sera envoyé. </w:t>
      </w:r>
    </w:p>
    <w:p w:rsidR="00C47E2A" w:rsidRPr="00981AB3" w:rsidRDefault="00C47E2A" w:rsidP="00AD7342">
      <w:pPr>
        <w:widowControl/>
        <w:numPr>
          <w:ilvl w:val="0"/>
          <w:numId w:val="28"/>
        </w:numPr>
        <w:tabs>
          <w:tab w:val="clear" w:pos="420"/>
        </w:tabs>
        <w:ind w:left="357" w:hanging="357"/>
        <w:rPr>
          <w:rFonts w:cs="Arial"/>
          <w:kern w:val="56"/>
          <w:szCs w:val="21"/>
        </w:rPr>
      </w:pPr>
      <w:r w:rsidRPr="00981AB3">
        <w:t>Avertisseur (Buzzer) : mettez en surbrillance l’icône pour activer cette fonction. L’avertisseur émettra des bips en cas d’alarme.</w:t>
      </w:r>
    </w:p>
    <w:p w:rsidR="00EC518B" w:rsidRPr="00981AB3" w:rsidRDefault="00EC518B" w:rsidP="00B2324F">
      <w:pPr>
        <w:widowControl/>
        <w:numPr>
          <w:ilvl w:val="0"/>
          <w:numId w:val="28"/>
        </w:numPr>
        <w:tabs>
          <w:tab w:val="clear" w:pos="420"/>
        </w:tabs>
        <w:ind w:left="357" w:hanging="357"/>
        <w:rPr>
          <w:rFonts w:cs="Arial"/>
          <w:szCs w:val="21"/>
        </w:rPr>
      </w:pPr>
      <w:r w:rsidRPr="00981AB3">
        <w:t xml:space="preserve">Registre (Log) : Cochez cette case pour que le système enregistre l’événement dans le journal d’alarmes correspondant. </w:t>
      </w:r>
    </w:p>
    <w:p w:rsidR="00C47E2A" w:rsidRPr="00981AB3" w:rsidRDefault="00D87413" w:rsidP="00F86E81">
      <w:pPr>
        <w:keepNext/>
        <w:jc w:val="center"/>
        <w:rPr>
          <w:rFonts w:cs="Arial"/>
          <w:sz w:val="32"/>
          <w:szCs w:val="32"/>
        </w:rPr>
      </w:pPr>
      <w:r w:rsidRPr="00981AB3">
        <w:rPr>
          <w:rFonts w:cs="Arial"/>
          <w:noProof/>
          <w:sz w:val="32"/>
          <w:szCs w:val="32"/>
          <w:lang w:val="en-US" w:eastAsia="zh-CN" w:bidi="ar-SA"/>
        </w:rPr>
        <w:lastRenderedPageBreak/>
        <w:drawing>
          <wp:inline distT="0" distB="0" distL="0" distR="0" wp14:anchorId="1A3B5F88" wp14:editId="72CC9269">
            <wp:extent cx="4649046" cy="3486785"/>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ab1-new"/>
                    <pic:cNvPicPr>
                      <a:picLocks noChangeAspect="1" noChangeArrowheads="1"/>
                    </pic:cNvPicPr>
                  </pic:nvPicPr>
                  <pic:blipFill>
                    <a:blip r:embed="rId249">
                      <a:extLst>
                        <a:ext uri="{28A0092B-C50C-407E-A947-70E740481C1C}">
                          <a14:useLocalDpi xmlns:a14="http://schemas.microsoft.com/office/drawing/2010/main" val="0"/>
                        </a:ext>
                      </a:extLst>
                    </a:blip>
                    <a:stretch>
                      <a:fillRect/>
                    </a:stretch>
                  </pic:blipFill>
                  <pic:spPr bwMode="auto">
                    <a:xfrm>
                      <a:off x="0" y="0"/>
                      <a:ext cx="4649046" cy="3486785"/>
                    </a:xfrm>
                    <a:prstGeom prst="rect">
                      <a:avLst/>
                    </a:prstGeom>
                    <a:noFill/>
                    <a:ln>
                      <a:noFill/>
                    </a:ln>
                  </pic:spPr>
                </pic:pic>
              </a:graphicData>
            </a:graphic>
          </wp:inline>
        </w:drawing>
      </w:r>
    </w:p>
    <w:p w:rsidR="00C47E2A" w:rsidRPr="00981AB3" w:rsidRDefault="00C47E2A" w:rsidP="005B1C50">
      <w:pPr>
        <w:pStyle w:val="a7"/>
        <w:ind w:firstLine="354"/>
        <w:jc w:val="center"/>
      </w:pPr>
      <w:bookmarkStart w:id="452" w:name="_Ref265135249"/>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116</w:t>
        </w:r>
      </w:fldSimple>
      <w:bookmarkEnd w:id="452"/>
    </w:p>
    <w:p w:rsidR="00C47E2A" w:rsidRPr="00981AB3" w:rsidRDefault="00D87413" w:rsidP="00F86E81">
      <w:pPr>
        <w:keepNext/>
        <w:jc w:val="center"/>
        <w:rPr>
          <w:rFonts w:cs="Arial"/>
        </w:rPr>
      </w:pPr>
      <w:r w:rsidRPr="00981AB3">
        <w:rPr>
          <w:rFonts w:cs="Arial"/>
          <w:noProof/>
          <w:lang w:val="en-US" w:eastAsia="zh-CN" w:bidi="ar-SA"/>
        </w:rPr>
        <w:drawing>
          <wp:inline distT="0" distB="0" distL="0" distR="0" wp14:anchorId="2D19B437" wp14:editId="4E237560">
            <wp:extent cx="4701540" cy="3526155"/>
            <wp:effectExtent l="0" t="0" r="381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ab2-new"/>
                    <pic:cNvPicPr>
                      <a:picLocks noChangeAspect="1" noChangeArrowheads="1"/>
                    </pic:cNvPicPr>
                  </pic:nvPicPr>
                  <pic:blipFill>
                    <a:blip r:embed="rId250">
                      <a:extLst>
                        <a:ext uri="{28A0092B-C50C-407E-A947-70E740481C1C}">
                          <a14:useLocalDpi xmlns:a14="http://schemas.microsoft.com/office/drawing/2010/main" val="0"/>
                        </a:ext>
                      </a:extLst>
                    </a:blip>
                    <a:stretch>
                      <a:fillRect/>
                    </a:stretch>
                  </pic:blipFill>
                  <pic:spPr bwMode="auto">
                    <a:xfrm>
                      <a:off x="0" y="0"/>
                      <a:ext cx="4701540" cy="3526155"/>
                    </a:xfrm>
                    <a:prstGeom prst="rect">
                      <a:avLst/>
                    </a:prstGeom>
                    <a:noFill/>
                    <a:ln>
                      <a:noFill/>
                    </a:ln>
                  </pic:spPr>
                </pic:pic>
              </a:graphicData>
            </a:graphic>
          </wp:inline>
        </w:drawing>
      </w:r>
    </w:p>
    <w:p w:rsidR="00C47E2A" w:rsidRPr="00981AB3" w:rsidRDefault="00C47E2A" w:rsidP="005B1C50">
      <w:pPr>
        <w:pStyle w:val="a7"/>
        <w:ind w:firstLine="354"/>
        <w:jc w:val="center"/>
      </w:pPr>
      <w:bookmarkStart w:id="453" w:name="_Ref370479990"/>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117</w:t>
        </w:r>
      </w:fldSimple>
      <w:bookmarkEnd w:id="453"/>
    </w:p>
    <w:p w:rsidR="00C47E2A"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415AC415" wp14:editId="52213C29">
            <wp:extent cx="4758266" cy="3568700"/>
            <wp:effectExtent l="0" t="0" r="4445"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ab3-new"/>
                    <pic:cNvPicPr>
                      <a:picLocks noChangeAspect="1" noChangeArrowheads="1"/>
                    </pic:cNvPicPr>
                  </pic:nvPicPr>
                  <pic:blipFill>
                    <a:blip r:embed="rId251">
                      <a:extLst>
                        <a:ext uri="{28A0092B-C50C-407E-A947-70E740481C1C}">
                          <a14:useLocalDpi xmlns:a14="http://schemas.microsoft.com/office/drawing/2010/main" val="0"/>
                        </a:ext>
                      </a:extLst>
                    </a:blip>
                    <a:stretch>
                      <a:fillRect/>
                    </a:stretch>
                  </pic:blipFill>
                  <pic:spPr bwMode="auto">
                    <a:xfrm>
                      <a:off x="0" y="0"/>
                      <a:ext cx="4758266" cy="3568700"/>
                    </a:xfrm>
                    <a:prstGeom prst="rect">
                      <a:avLst/>
                    </a:prstGeom>
                    <a:noFill/>
                    <a:ln>
                      <a:noFill/>
                    </a:ln>
                  </pic:spPr>
                </pic:pic>
              </a:graphicData>
            </a:graphic>
          </wp:inline>
        </w:drawing>
      </w:r>
    </w:p>
    <w:p w:rsidR="00C47E2A" w:rsidRPr="00981AB3" w:rsidRDefault="00C47E2A" w:rsidP="005B1C50">
      <w:pPr>
        <w:pStyle w:val="a7"/>
        <w:ind w:firstLine="354"/>
        <w:jc w:val="center"/>
      </w:pPr>
      <w:bookmarkStart w:id="454" w:name="_Ref370479991"/>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118</w:t>
        </w:r>
      </w:fldSimple>
      <w:bookmarkEnd w:id="454"/>
    </w:p>
    <w:p w:rsidR="007045B3" w:rsidRPr="00981AB3" w:rsidRDefault="00040B26" w:rsidP="008C20EB">
      <w:pPr>
        <w:pStyle w:val="20"/>
        <w:tabs>
          <w:tab w:val="num" w:pos="1134"/>
        </w:tabs>
        <w:ind w:left="680" w:hanging="680"/>
      </w:pPr>
      <w:bookmarkStart w:id="455" w:name="_Ref371940665"/>
      <w:bookmarkStart w:id="456" w:name="_Toc441681156"/>
      <w:bookmarkStart w:id="457" w:name="_Toc444109935"/>
      <w:r w:rsidRPr="00981AB3">
        <w:t>Réseau</w:t>
      </w:r>
      <w:bookmarkEnd w:id="455"/>
      <w:bookmarkEnd w:id="456"/>
      <w:bookmarkEnd w:id="457"/>
      <w:r w:rsidRPr="00981AB3">
        <w:t xml:space="preserve"> </w:t>
      </w:r>
    </w:p>
    <w:p w:rsidR="00040B26" w:rsidRPr="00981AB3" w:rsidRDefault="00604FD0" w:rsidP="005B1C50">
      <w:pPr>
        <w:pStyle w:val="30"/>
      </w:pPr>
      <w:bookmarkStart w:id="458" w:name="_Toc441681157"/>
      <w:bookmarkStart w:id="459" w:name="_Toc444109936"/>
      <w:r w:rsidRPr="00981AB3">
        <w:t>TCP/IP</w:t>
      </w:r>
      <w:bookmarkEnd w:id="458"/>
      <w:bookmarkEnd w:id="459"/>
      <w:r w:rsidRPr="00981AB3">
        <w:t xml:space="preserve"> </w:t>
      </w:r>
    </w:p>
    <w:p w:rsidR="00D26524" w:rsidRPr="00981AB3" w:rsidRDefault="00604FD0" w:rsidP="005B1C50">
      <w:pPr>
        <w:tabs>
          <w:tab w:val="left" w:pos="3976"/>
        </w:tabs>
        <w:autoSpaceDE w:val="0"/>
        <w:rPr>
          <w:rFonts w:cs="Arial"/>
          <w:szCs w:val="21"/>
        </w:rPr>
      </w:pPr>
      <w:bookmarkStart w:id="460" w:name="OLE_LINK4"/>
      <w:bookmarkStart w:id="461" w:name="OLE_LINK5"/>
      <w:r w:rsidRPr="00981AB3">
        <w:t xml:space="preserve">Sur le menu principal, sélectionnez réglages-&gt;réseau-&gt;TCP/IP (Setting-&gt;Network-&gt;TCP/IP) pour afficher l’interface illustrée sur la </w:t>
      </w:r>
      <w:r w:rsidR="00D26524" w:rsidRPr="00981AB3">
        <w:rPr>
          <w:rFonts w:cs="Arial"/>
          <w:szCs w:val="21"/>
        </w:rPr>
        <w:fldChar w:fldCharType="begin"/>
      </w:r>
      <w:r w:rsidR="00D26524" w:rsidRPr="00981AB3">
        <w:rPr>
          <w:rFonts w:cs="Arial"/>
          <w:szCs w:val="21"/>
        </w:rPr>
        <w:instrText xml:space="preserve"> REF _Ref327863692 \h  \* MERGEFORMAT </w:instrText>
      </w:r>
      <w:r w:rsidR="00D26524" w:rsidRPr="00981AB3">
        <w:rPr>
          <w:rFonts w:cs="Arial"/>
          <w:szCs w:val="21"/>
        </w:rPr>
      </w:r>
      <w:r w:rsidR="00D26524"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3–119</w:t>
      </w:r>
      <w:r w:rsidR="00D26524" w:rsidRPr="00981AB3">
        <w:rPr>
          <w:rFonts w:cs="Arial"/>
          <w:szCs w:val="21"/>
        </w:rPr>
        <w:fldChar w:fldCharType="end"/>
      </w:r>
      <w:r w:rsidRPr="00981AB3">
        <w:t>.</w:t>
      </w:r>
    </w:p>
    <w:p w:rsidR="00235393" w:rsidRPr="00981AB3" w:rsidRDefault="00235393" w:rsidP="00AE214E">
      <w:pPr>
        <w:widowControl/>
        <w:numPr>
          <w:ilvl w:val="0"/>
          <w:numId w:val="92"/>
        </w:numPr>
        <w:tabs>
          <w:tab w:val="clear" w:pos="420"/>
        </w:tabs>
        <w:ind w:left="357" w:hanging="357"/>
        <w:rPr>
          <w:kern w:val="56"/>
          <w:szCs w:val="21"/>
        </w:rPr>
      </w:pPr>
      <w:r w:rsidRPr="00981AB3">
        <w:t xml:space="preserve">Version IP (IP Version) : Deux options sont disponibles : IPv4 et IPv6. Le système prend en charge actuellement ces deux formats d’adresse IP et l’accès est possible via les deux. </w:t>
      </w:r>
    </w:p>
    <w:p w:rsidR="00235393" w:rsidRPr="00981AB3" w:rsidRDefault="00235393" w:rsidP="00AD7342">
      <w:pPr>
        <w:pStyle w:val="a8"/>
        <w:widowControl/>
        <w:numPr>
          <w:ilvl w:val="0"/>
          <w:numId w:val="21"/>
        </w:numPr>
        <w:tabs>
          <w:tab w:val="clear" w:pos="420"/>
        </w:tabs>
        <w:ind w:left="357" w:rightChars="0" w:right="0" w:hanging="357"/>
        <w:rPr>
          <w:rFonts w:cs="Arial"/>
          <w:spacing w:val="0"/>
          <w:sz w:val="21"/>
          <w:szCs w:val="21"/>
        </w:rPr>
      </w:pPr>
      <w:r w:rsidRPr="00981AB3">
        <w:rPr>
          <w:rFonts w:hint="eastAsia"/>
          <w:spacing w:val="0"/>
          <w:sz w:val="21"/>
        </w:rPr>
        <w:t>Serveur DNS préféré (Preferred DNS) : adresse IP du serveur DNS primaire.</w:t>
      </w:r>
    </w:p>
    <w:p w:rsidR="00235393" w:rsidRPr="00981AB3" w:rsidRDefault="00235393" w:rsidP="00AD7342">
      <w:pPr>
        <w:pStyle w:val="a8"/>
        <w:widowControl/>
        <w:numPr>
          <w:ilvl w:val="0"/>
          <w:numId w:val="21"/>
        </w:numPr>
        <w:tabs>
          <w:tab w:val="clear" w:pos="420"/>
        </w:tabs>
        <w:ind w:left="357" w:rightChars="0" w:right="0" w:hanging="357"/>
        <w:rPr>
          <w:rFonts w:cs="Arial"/>
          <w:spacing w:val="0"/>
          <w:sz w:val="21"/>
          <w:szCs w:val="21"/>
        </w:rPr>
      </w:pPr>
      <w:r w:rsidRPr="00981AB3">
        <w:rPr>
          <w:rFonts w:hint="eastAsia"/>
          <w:spacing w:val="0"/>
          <w:sz w:val="21"/>
        </w:rPr>
        <w:t>Serveur DNS alternatif (Alternate DNS) : adresse IP du serveur DNS secondaire.</w:t>
      </w:r>
    </w:p>
    <w:p w:rsidR="00235393" w:rsidRPr="00981AB3" w:rsidRDefault="00235393" w:rsidP="00AD7342">
      <w:pPr>
        <w:pStyle w:val="a8"/>
        <w:widowControl/>
        <w:numPr>
          <w:ilvl w:val="0"/>
          <w:numId w:val="21"/>
        </w:numPr>
        <w:tabs>
          <w:tab w:val="clear" w:pos="420"/>
        </w:tabs>
        <w:ind w:left="357" w:rightChars="0" w:right="0" w:hanging="357"/>
        <w:rPr>
          <w:rFonts w:cs="Arial"/>
          <w:spacing w:val="0"/>
          <w:sz w:val="21"/>
          <w:szCs w:val="21"/>
        </w:rPr>
      </w:pPr>
      <w:r w:rsidRPr="00981AB3">
        <w:rPr>
          <w:rFonts w:hint="eastAsia"/>
          <w:spacing w:val="0"/>
          <w:sz w:val="21"/>
        </w:rPr>
        <w:t xml:space="preserve">Carte par défaut : Cette option permet de définir la carte réseau par défaut. </w:t>
      </w:r>
    </w:p>
    <w:p w:rsidR="00235393" w:rsidRPr="00981AB3" w:rsidRDefault="00235393" w:rsidP="00B0215D">
      <w:pPr>
        <w:pStyle w:val="a8"/>
        <w:widowControl/>
        <w:numPr>
          <w:ilvl w:val="0"/>
          <w:numId w:val="21"/>
        </w:numPr>
        <w:tabs>
          <w:tab w:val="clear" w:pos="420"/>
        </w:tabs>
        <w:ind w:left="357" w:rightChars="0" w:right="0" w:hanging="357"/>
        <w:rPr>
          <w:rFonts w:cs="Arial"/>
          <w:spacing w:val="0"/>
          <w:sz w:val="21"/>
          <w:szCs w:val="21"/>
        </w:rPr>
      </w:pPr>
      <w:r w:rsidRPr="00981AB3">
        <w:rPr>
          <w:rFonts w:hint="eastAsia"/>
          <w:spacing w:val="0"/>
          <w:sz w:val="21"/>
        </w:rPr>
        <w:t xml:space="preserve">Téléchargement LAN (LAN download) : </w:t>
      </w:r>
      <w:r w:rsidRPr="00981AB3">
        <w:rPr>
          <w:spacing w:val="0"/>
          <w:sz w:val="21"/>
        </w:rPr>
        <w:t>le système traitera d’abord les données téléchargées si vous activez cette fonction. La vitesse de téléchargement est de 1,5 ou 2,0 fois la vitesse normale.</w:t>
      </w:r>
    </w:p>
    <w:p w:rsidR="00D4369D" w:rsidRPr="00981AB3" w:rsidRDefault="00D4369D" w:rsidP="005B1C50">
      <w:pPr>
        <w:pStyle w:val="a8"/>
        <w:tabs>
          <w:tab w:val="left" w:pos="3976"/>
        </w:tabs>
        <w:ind w:rightChars="0" w:right="0"/>
        <w:rPr>
          <w:rFonts w:cs="Arial"/>
          <w:b/>
          <w:spacing w:val="0"/>
          <w:sz w:val="21"/>
          <w:szCs w:val="21"/>
        </w:rPr>
      </w:pPr>
      <w:r w:rsidRPr="00981AB3">
        <w:rPr>
          <w:rFonts w:hint="eastAsia"/>
          <w:b/>
          <w:spacing w:val="0"/>
          <w:sz w:val="21"/>
        </w:rPr>
        <w:t>Important</w:t>
      </w:r>
    </w:p>
    <w:p w:rsidR="00235393" w:rsidRPr="00981AB3" w:rsidRDefault="00D4369D" w:rsidP="005B1C50">
      <w:pPr>
        <w:pStyle w:val="a8"/>
        <w:tabs>
          <w:tab w:val="left" w:pos="3976"/>
        </w:tabs>
        <w:ind w:rightChars="0" w:right="0"/>
        <w:rPr>
          <w:rFonts w:cs="Arial"/>
          <w:b/>
          <w:spacing w:val="0"/>
          <w:sz w:val="21"/>
          <w:szCs w:val="21"/>
        </w:rPr>
      </w:pPr>
      <w:r w:rsidRPr="00981AB3">
        <w:rPr>
          <w:b/>
          <w:spacing w:val="0"/>
          <w:sz w:val="21"/>
        </w:rPr>
        <w:t>Pour une adresse IP au format IPv6, la passerelle par défaut, les serveurs DNS préféré et alternatif, la valeur saisie doit être de 128 chiffres. La valeur doit être renseignée.</w:t>
      </w:r>
    </w:p>
    <w:p w:rsidR="00D26524" w:rsidRPr="00981AB3" w:rsidRDefault="00D87413" w:rsidP="00F86E81">
      <w:pPr>
        <w:keepNext/>
        <w:jc w:val="center"/>
        <w:rPr>
          <w:noProof/>
        </w:rPr>
      </w:pPr>
      <w:r w:rsidRPr="00981AB3">
        <w:rPr>
          <w:noProof/>
          <w:lang w:val="en-US" w:eastAsia="zh-CN" w:bidi="ar-SA"/>
        </w:rPr>
        <w:lastRenderedPageBreak/>
        <w:drawing>
          <wp:inline distT="0" distB="0" distL="0" distR="0" wp14:anchorId="600DC543" wp14:editId="0B55896A">
            <wp:extent cx="5022215" cy="3766661"/>
            <wp:effectExtent l="0" t="0" r="6985" b="5715"/>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ne1"/>
                    <pic:cNvPicPr>
                      <a:picLocks noChangeAspect="1" noChangeArrowheads="1"/>
                    </pic:cNvPicPr>
                  </pic:nvPicPr>
                  <pic:blipFill>
                    <a:blip r:embed="rId252">
                      <a:extLst>
                        <a:ext uri="{28A0092B-C50C-407E-A947-70E740481C1C}">
                          <a14:useLocalDpi xmlns:a14="http://schemas.microsoft.com/office/drawing/2010/main" val="0"/>
                        </a:ext>
                      </a:extLst>
                    </a:blip>
                    <a:stretch>
                      <a:fillRect/>
                    </a:stretch>
                  </pic:blipFill>
                  <pic:spPr bwMode="auto">
                    <a:xfrm>
                      <a:off x="0" y="0"/>
                      <a:ext cx="5022215" cy="3766661"/>
                    </a:xfrm>
                    <a:prstGeom prst="rect">
                      <a:avLst/>
                    </a:prstGeom>
                    <a:noFill/>
                    <a:ln>
                      <a:noFill/>
                    </a:ln>
                  </pic:spPr>
                </pic:pic>
              </a:graphicData>
            </a:graphic>
          </wp:inline>
        </w:drawing>
      </w:r>
    </w:p>
    <w:p w:rsidR="00D26524" w:rsidRPr="00981AB3" w:rsidRDefault="00D26524" w:rsidP="005B1C50">
      <w:pPr>
        <w:pStyle w:val="a7"/>
        <w:tabs>
          <w:tab w:val="left" w:pos="3976"/>
        </w:tabs>
        <w:jc w:val="center"/>
      </w:pPr>
      <w:bookmarkStart w:id="462" w:name="_Ref327863692"/>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119</w:t>
        </w:r>
      </w:fldSimple>
      <w:bookmarkEnd w:id="462"/>
    </w:p>
    <w:p w:rsidR="00B53B3A" w:rsidRPr="00981AB3" w:rsidRDefault="00B53B3A" w:rsidP="005B1C50">
      <w:pPr>
        <w:rPr>
          <w:rFonts w:cs="Arial"/>
          <w:szCs w:val="21"/>
        </w:rPr>
      </w:pPr>
      <w:r w:rsidRPr="00981AB3">
        <w:t xml:space="preserve">Cliquez sur le bouton « Modifier » (Edit) </w:t>
      </w:r>
      <w:r w:rsidRPr="00981AB3">
        <w:rPr>
          <w:rFonts w:cs="Arial"/>
          <w:noProof/>
          <w:szCs w:val="21"/>
          <w:lang w:val="en-US" w:eastAsia="zh-CN" w:bidi="ar-SA"/>
        </w:rPr>
        <w:drawing>
          <wp:inline distT="0" distB="0" distL="0" distR="0" wp14:anchorId="6B855476" wp14:editId="75063278">
            <wp:extent cx="191135" cy="218440"/>
            <wp:effectExtent l="0" t="0" r="0" b="0"/>
            <wp:docPr id="295"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1135" cy="218440"/>
                    </a:xfrm>
                    <a:prstGeom prst="rect">
                      <a:avLst/>
                    </a:prstGeom>
                    <a:noFill/>
                    <a:ln>
                      <a:noFill/>
                    </a:ln>
                  </pic:spPr>
                </pic:pic>
              </a:graphicData>
            </a:graphic>
          </wp:inline>
        </w:drawing>
      </w:r>
      <w:r w:rsidRPr="00981AB3">
        <w:t xml:space="preserve"> pour accéder à l’interface suivante.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_Ref402515332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3–120</w:t>
      </w:r>
      <w:r w:rsidRPr="00981AB3">
        <w:rPr>
          <w:rFonts w:cs="Arial"/>
          <w:szCs w:val="21"/>
        </w:rPr>
        <w:fldChar w:fldCharType="end"/>
      </w:r>
      <w:r w:rsidRPr="00981AB3">
        <w:t>.</w:t>
      </w:r>
    </w:p>
    <w:p w:rsidR="00B53B3A" w:rsidRPr="00981AB3" w:rsidRDefault="00B53B3A" w:rsidP="00AD7342">
      <w:pPr>
        <w:pStyle w:val="a8"/>
        <w:widowControl/>
        <w:numPr>
          <w:ilvl w:val="0"/>
          <w:numId w:val="21"/>
        </w:numPr>
        <w:tabs>
          <w:tab w:val="clear" w:pos="420"/>
        </w:tabs>
        <w:ind w:left="357" w:rightChars="0" w:right="0" w:hanging="357"/>
        <w:rPr>
          <w:rFonts w:cs="Arial"/>
          <w:spacing w:val="0"/>
          <w:sz w:val="21"/>
          <w:szCs w:val="21"/>
        </w:rPr>
      </w:pPr>
      <w:r w:rsidRPr="00981AB3">
        <w:rPr>
          <w:rFonts w:hint="eastAsia"/>
          <w:spacing w:val="0"/>
          <w:sz w:val="21"/>
        </w:rPr>
        <w:t>Mode réseau :</w:t>
      </w:r>
    </w:p>
    <w:p w:rsidR="00B53B3A" w:rsidRPr="00981AB3" w:rsidRDefault="00C17978" w:rsidP="00AE214E">
      <w:pPr>
        <w:pStyle w:val="a8"/>
        <w:widowControl/>
        <w:numPr>
          <w:ilvl w:val="1"/>
          <w:numId w:val="92"/>
        </w:numPr>
        <w:tabs>
          <w:tab w:val="clear" w:pos="840"/>
        </w:tabs>
        <w:ind w:left="714" w:rightChars="0" w:right="0" w:hanging="357"/>
        <w:rPr>
          <w:rFonts w:cs="Arial"/>
          <w:spacing w:val="0"/>
          <w:sz w:val="21"/>
          <w:szCs w:val="21"/>
        </w:rPr>
      </w:pPr>
      <w:r w:rsidRPr="00981AB3">
        <w:rPr>
          <w:spacing w:val="0"/>
          <w:sz w:val="21"/>
        </w:rPr>
        <w:t>Carte d’interface réseau unique : eth1/eth2/eth3/eth4 fonctionnent séparément. Vous pouvez utiliser les services tels que HTTP ou RTP via eth1/eth2/eth3/eth4. Habituellement, vous devez définir une carte par défaut (eth1 est la carte par défaut) pour accéder aux services automatiques de réseau de l’appareil principal comme la messagerie électronique, DHCP, FTP, etc. Quand le mode à plusieurs adresses est activé, le système indique que le réseau est hors ligne dès qu’une carte est hors ligne.</w:t>
      </w:r>
    </w:p>
    <w:p w:rsidR="00B53B3A" w:rsidRPr="00981AB3" w:rsidRDefault="00B53B3A" w:rsidP="00AE214E">
      <w:pPr>
        <w:pStyle w:val="a8"/>
        <w:widowControl/>
        <w:numPr>
          <w:ilvl w:val="1"/>
          <w:numId w:val="92"/>
        </w:numPr>
        <w:tabs>
          <w:tab w:val="clear" w:pos="840"/>
        </w:tabs>
        <w:ind w:left="714" w:rightChars="0" w:right="0" w:hanging="357"/>
        <w:rPr>
          <w:rFonts w:cs="Arial"/>
          <w:spacing w:val="0"/>
          <w:sz w:val="21"/>
          <w:szCs w:val="21"/>
        </w:rPr>
      </w:pPr>
      <w:r w:rsidRPr="00981AB3">
        <w:rPr>
          <w:spacing w:val="0"/>
          <w:sz w:val="21"/>
        </w:rPr>
        <w:t xml:space="preserve">Tolérance de panne du réseau : dans ce mode, l’appareil utilise la liaison bond0 pour communiquer avec les appareils externes. Vous pouvez vous concentrer sur une adresse IP d’hôte. En même temps, vous devez définir une carte principale. En général, seule une carte est active (carte principale). Une autre carte peut être activée si la carte principale est défaillante. Le systèmes apparaît à l’état hors ligne dès que les deux cartes sont hors ligne. </w:t>
      </w:r>
    </w:p>
    <w:p w:rsidR="00B53B3A" w:rsidRPr="00981AB3" w:rsidRDefault="00B53B3A" w:rsidP="00AE214E">
      <w:pPr>
        <w:pStyle w:val="a8"/>
        <w:widowControl/>
        <w:numPr>
          <w:ilvl w:val="1"/>
          <w:numId w:val="92"/>
        </w:numPr>
        <w:tabs>
          <w:tab w:val="clear" w:pos="840"/>
        </w:tabs>
        <w:ind w:left="714" w:rightChars="0" w:right="0" w:hanging="357"/>
        <w:rPr>
          <w:rFonts w:cs="Arial"/>
          <w:spacing w:val="0"/>
          <w:sz w:val="21"/>
          <w:szCs w:val="21"/>
        </w:rPr>
      </w:pPr>
      <w:r w:rsidRPr="00981AB3">
        <w:rPr>
          <w:spacing w:val="0"/>
          <w:sz w:val="21"/>
        </w:rPr>
        <w:t xml:space="preserve">Équilibrage de charge : dans ce mode, l’appareil utilise la liaison bond0 pour communiquer avec les appareils externes. Les cartes eth1/eth2/eth3/eth4 fonctionnent et supportent la charge du réseau. Leur charge réseau est généralement identique. Le systèmes apparaît à l’état hors ligne dès que toutes les cartes sont hors ligne. </w:t>
      </w:r>
    </w:p>
    <w:p w:rsidR="00B903FD" w:rsidRPr="00981AB3" w:rsidRDefault="00B903FD" w:rsidP="004C0A3A">
      <w:pPr>
        <w:pStyle w:val="a8"/>
        <w:widowControl/>
        <w:numPr>
          <w:ilvl w:val="1"/>
          <w:numId w:val="92"/>
        </w:numPr>
        <w:tabs>
          <w:tab w:val="clear" w:pos="840"/>
        </w:tabs>
        <w:ind w:left="714" w:rightChars="0" w:right="0" w:hanging="357"/>
        <w:rPr>
          <w:rFonts w:cs="Arial"/>
          <w:spacing w:val="0"/>
          <w:sz w:val="21"/>
          <w:szCs w:val="21"/>
        </w:rPr>
      </w:pPr>
      <w:r w:rsidRPr="00981AB3">
        <w:rPr>
          <w:rFonts w:hint="eastAsia"/>
          <w:b/>
          <w:spacing w:val="0"/>
          <w:sz w:val="21"/>
        </w:rPr>
        <w:t>Remarque :</w:t>
      </w:r>
      <w:r w:rsidRPr="00981AB3">
        <w:rPr>
          <w:rFonts w:hint="eastAsia"/>
          <w:spacing w:val="0"/>
          <w:sz w:val="21"/>
        </w:rPr>
        <w:t xml:space="preserve"> Toutes les séries de produits n</w:t>
      </w:r>
      <w:r w:rsidR="004C0A3A">
        <w:rPr>
          <w:spacing w:val="0"/>
          <w:sz w:val="21"/>
          <w:lang w:eastAsia="zh-CN"/>
        </w:rPr>
        <w:t>’</w:t>
      </w:r>
      <w:r w:rsidRPr="00981AB3">
        <w:rPr>
          <w:rFonts w:hint="eastAsia"/>
          <w:spacing w:val="0"/>
          <w:sz w:val="21"/>
        </w:rPr>
        <w:t xml:space="preserve">ont pas le même nombre de ports Ethernet. </w:t>
      </w:r>
    </w:p>
    <w:p w:rsidR="00235393" w:rsidRPr="00981AB3" w:rsidRDefault="00235393" w:rsidP="00AE214E">
      <w:pPr>
        <w:widowControl/>
        <w:numPr>
          <w:ilvl w:val="0"/>
          <w:numId w:val="92"/>
        </w:numPr>
        <w:tabs>
          <w:tab w:val="clear" w:pos="420"/>
        </w:tabs>
        <w:ind w:left="357" w:hanging="357"/>
        <w:rPr>
          <w:kern w:val="56"/>
          <w:szCs w:val="21"/>
        </w:rPr>
      </w:pPr>
      <w:r w:rsidRPr="00981AB3">
        <w:t xml:space="preserve">Membre NIC : Cochez cette case pour sélectionner les cartes liées entre elles. </w:t>
      </w:r>
    </w:p>
    <w:p w:rsidR="00235393" w:rsidRPr="00981AB3" w:rsidRDefault="00235393" w:rsidP="004C0A3A">
      <w:pPr>
        <w:pStyle w:val="a8"/>
        <w:widowControl/>
        <w:numPr>
          <w:ilvl w:val="1"/>
          <w:numId w:val="92"/>
        </w:numPr>
        <w:tabs>
          <w:tab w:val="clear" w:pos="840"/>
        </w:tabs>
        <w:ind w:left="714" w:rightChars="0" w:right="0" w:hanging="357"/>
        <w:rPr>
          <w:rFonts w:cs="Arial"/>
          <w:spacing w:val="0"/>
          <w:sz w:val="21"/>
          <w:szCs w:val="21"/>
        </w:rPr>
      </w:pPr>
      <w:r w:rsidRPr="00981AB3">
        <w:rPr>
          <w:rFonts w:hint="eastAsia"/>
          <w:spacing w:val="0"/>
          <w:sz w:val="21"/>
        </w:rPr>
        <w:t>Ce mode est uniquement pour les modes de tolérance de pannes ou d</w:t>
      </w:r>
      <w:r w:rsidR="004C0A3A">
        <w:rPr>
          <w:spacing w:val="0"/>
          <w:sz w:val="21"/>
          <w:lang w:eastAsia="zh-CN"/>
        </w:rPr>
        <w:t>’</w:t>
      </w:r>
      <w:r w:rsidRPr="00981AB3">
        <w:rPr>
          <w:rFonts w:hint="eastAsia"/>
          <w:spacing w:val="0"/>
          <w:sz w:val="21"/>
        </w:rPr>
        <w:t>équilibrage de la charge.</w:t>
      </w:r>
    </w:p>
    <w:p w:rsidR="00235393" w:rsidRPr="00981AB3" w:rsidRDefault="00235393" w:rsidP="00AE214E">
      <w:pPr>
        <w:pStyle w:val="a8"/>
        <w:widowControl/>
        <w:numPr>
          <w:ilvl w:val="1"/>
          <w:numId w:val="92"/>
        </w:numPr>
        <w:tabs>
          <w:tab w:val="clear" w:pos="840"/>
        </w:tabs>
        <w:ind w:left="714" w:rightChars="0" w:right="0" w:hanging="357"/>
        <w:rPr>
          <w:rFonts w:cs="Arial"/>
          <w:spacing w:val="0"/>
          <w:sz w:val="21"/>
          <w:szCs w:val="21"/>
        </w:rPr>
      </w:pPr>
      <w:r w:rsidRPr="00981AB3">
        <w:rPr>
          <w:rFonts w:hint="eastAsia"/>
          <w:spacing w:val="0"/>
          <w:sz w:val="21"/>
        </w:rPr>
        <w:t xml:space="preserve">Le nombre de cartes réseau doit être égal ou supérieur à 2. </w:t>
      </w:r>
    </w:p>
    <w:p w:rsidR="00235393" w:rsidRPr="00981AB3" w:rsidRDefault="00B0215D" w:rsidP="00AE214E">
      <w:pPr>
        <w:pStyle w:val="a8"/>
        <w:widowControl/>
        <w:numPr>
          <w:ilvl w:val="1"/>
          <w:numId w:val="92"/>
        </w:numPr>
        <w:tabs>
          <w:tab w:val="clear" w:pos="840"/>
        </w:tabs>
        <w:ind w:left="714" w:rightChars="0" w:right="0" w:hanging="357"/>
        <w:rPr>
          <w:rFonts w:cs="Arial"/>
          <w:spacing w:val="0"/>
          <w:sz w:val="21"/>
          <w:szCs w:val="21"/>
        </w:rPr>
      </w:pPr>
      <w:r w:rsidRPr="00981AB3">
        <w:rPr>
          <w:spacing w:val="0"/>
          <w:sz w:val="21"/>
        </w:rPr>
        <w:t xml:space="preserve">Les différents types de cartes telles que les cartes à fibre et les cartes Ethernet ne peuvent pas être reliées entre elles. </w:t>
      </w:r>
    </w:p>
    <w:p w:rsidR="00235393" w:rsidRPr="00981AB3" w:rsidRDefault="00235393" w:rsidP="00AE214E">
      <w:pPr>
        <w:widowControl/>
        <w:numPr>
          <w:ilvl w:val="0"/>
          <w:numId w:val="92"/>
        </w:numPr>
        <w:tabs>
          <w:tab w:val="clear" w:pos="420"/>
        </w:tabs>
        <w:ind w:left="357" w:hanging="357"/>
        <w:rPr>
          <w:kern w:val="56"/>
          <w:szCs w:val="21"/>
        </w:rPr>
      </w:pPr>
      <w:r w:rsidRPr="00981AB3">
        <w:lastRenderedPageBreak/>
        <w:t xml:space="preserve">Version IP (IP Version) : Deux options sont disponibles : IPv4 et IPv6. Le système prend en charge actuellement ces deux formats d’adresse IP et l’accès est possible via les deux. </w:t>
      </w:r>
    </w:p>
    <w:p w:rsidR="00235393" w:rsidRPr="00981AB3" w:rsidRDefault="00235393" w:rsidP="00AE214E">
      <w:pPr>
        <w:widowControl/>
        <w:numPr>
          <w:ilvl w:val="0"/>
          <w:numId w:val="92"/>
        </w:numPr>
        <w:tabs>
          <w:tab w:val="clear" w:pos="420"/>
        </w:tabs>
        <w:ind w:left="357" w:hanging="357"/>
        <w:rPr>
          <w:kern w:val="56"/>
          <w:szCs w:val="21"/>
        </w:rPr>
      </w:pPr>
      <w:r w:rsidRPr="00981AB3">
        <w:t xml:space="preserve">Adresse MAC (MAC address) : L’hôte dans un réseau local (LAN) dispose d’une seule adresse MAC. Elle vous permet l’accès au réseau local (LAN). Elle ne peut pas être modifiée. </w:t>
      </w:r>
    </w:p>
    <w:p w:rsidR="00235393" w:rsidRPr="00981AB3" w:rsidRDefault="00235393" w:rsidP="00AE214E">
      <w:pPr>
        <w:widowControl/>
        <w:numPr>
          <w:ilvl w:val="0"/>
          <w:numId w:val="92"/>
        </w:numPr>
        <w:tabs>
          <w:tab w:val="clear" w:pos="420"/>
        </w:tabs>
        <w:ind w:left="357" w:hanging="357"/>
        <w:rPr>
          <w:kern w:val="56"/>
          <w:szCs w:val="21"/>
        </w:rPr>
      </w:pPr>
      <w:r w:rsidRPr="00981AB3">
        <w:t>Adresse IP (IP Address) : utilisez les boutons haut/bas (</w:t>
      </w:r>
      <w:r w:rsidRPr="00981AB3">
        <w:rPr>
          <w:kern w:val="56"/>
          <w:szCs w:val="21"/>
        </w:rPr>
        <w:sym w:font="Wingdings 3" w:char="F070"/>
      </w:r>
      <w:r w:rsidRPr="00981AB3">
        <w:rPr>
          <w:kern w:val="56"/>
          <w:szCs w:val="21"/>
        </w:rPr>
        <w:sym w:font="Wingdings 3" w:char="F071"/>
      </w:r>
      <w:r w:rsidRPr="00981AB3">
        <w:t xml:space="preserve">) ou saisissez les numéros correspondants de l’adresse IP. Ensuite, définissez le masque de sous-réseau et la passerelle par défaut correspondants. </w:t>
      </w:r>
    </w:p>
    <w:p w:rsidR="00235393" w:rsidRPr="00981AB3" w:rsidRDefault="00235393" w:rsidP="00AE214E">
      <w:pPr>
        <w:widowControl/>
        <w:numPr>
          <w:ilvl w:val="0"/>
          <w:numId w:val="92"/>
        </w:numPr>
        <w:tabs>
          <w:tab w:val="clear" w:pos="420"/>
        </w:tabs>
        <w:ind w:left="357" w:hanging="357"/>
        <w:rPr>
          <w:kern w:val="56"/>
          <w:szCs w:val="21"/>
        </w:rPr>
      </w:pPr>
      <w:r w:rsidRPr="00981AB3">
        <w:t xml:space="preserve">Passerelle par défaut (Default gateway) : saisissez la passerelle par défaut. Veuillez noter que le système vérifiera la validité de toutes les adresses IPv6. L’adresse IP et la passerelle par défaut doivent être dans le même segment IP. Cela veut dire que la longueur spécifiée du préfixe de sous-réseau doit comporter la même valeur. </w:t>
      </w:r>
    </w:p>
    <w:p w:rsidR="00235393" w:rsidRPr="00981AB3" w:rsidRDefault="00235393" w:rsidP="00AE214E">
      <w:pPr>
        <w:widowControl/>
        <w:numPr>
          <w:ilvl w:val="0"/>
          <w:numId w:val="92"/>
        </w:numPr>
        <w:tabs>
          <w:tab w:val="clear" w:pos="420"/>
        </w:tabs>
        <w:ind w:left="357" w:hanging="357"/>
        <w:rPr>
          <w:rFonts w:cs="Arial"/>
          <w:kern w:val="56"/>
          <w:szCs w:val="21"/>
        </w:rPr>
      </w:pPr>
      <w:r w:rsidRPr="00981AB3">
        <w:t xml:space="preserve">DHCP : l’adresse IP est obtenue automatiquement. Lorsque le protocole DHCP est activé, l’adresse IP, le masque de sous-réseau et la passerelle ne peuvent pas être modifiés. Ces valeurs sont assignées par le protocole DHCP. Si le protocole DHCP n’est pas activé, l’adresse IP, le masque de sous-réseau et la passerelle sont définis à zéro. Vous devez désactiver le protocole DHCP pour visualiser les informations IP actuelles. Par ailleurs, lorsque le protocole PPPoE est utilisé, vous ne pouvez pas modifier l’adresse IP, le masque de sous-réseau et la passerelle. </w:t>
      </w:r>
    </w:p>
    <w:p w:rsidR="00B53B3A" w:rsidRPr="00981AB3" w:rsidRDefault="00B53B3A" w:rsidP="00AE214E">
      <w:pPr>
        <w:widowControl/>
        <w:numPr>
          <w:ilvl w:val="0"/>
          <w:numId w:val="55"/>
        </w:numPr>
        <w:tabs>
          <w:tab w:val="clear" w:pos="420"/>
        </w:tabs>
        <w:ind w:left="357" w:hanging="357"/>
        <w:rPr>
          <w:kern w:val="56"/>
          <w:szCs w:val="21"/>
        </w:rPr>
      </w:pPr>
      <w:r w:rsidRPr="00981AB3">
        <w:t>MTU : permet de définir la valeur MTU de la carte réseau. La plage de valeurs est comprise entre 1 280 et 7 200 octets. La valeur par défaut est 1 500 octets. Veuillez noter qu’une modification de la valeur MTU nécessitera le redémarrage de la carte réseau et entraînera une déconnexion du réseau. En d’autres termes, la modification de la valeur MTU peut compromettre les services réseau actuelles. Une boîte de dialogue s’affichera pour confirmer les nouveaux réglages si vous modifier la valeur MTU. Cliquez sur le bouton OK pour confirmer le redémarrage ou cliquez sur le bouton Annuler (Cancel) pour interrompre la modification en cours. Avant d’effectuer une modification, vous pouvez vérifier la valeur MTU de la passerelle ; la valeur MTU de l’NVR doit être égale ou inférieure que celle de la passerelle. De cette façon, le nombre de paquets sera réduit et les performances du réseau seront améliorées. La valeur n’est indiquée qu’en mode lecture.</w:t>
      </w:r>
    </w:p>
    <w:p w:rsidR="00B53B3A" w:rsidRPr="00981AB3" w:rsidRDefault="00B0215D" w:rsidP="005B1C50">
      <w:pPr>
        <w:pStyle w:val="a8"/>
        <w:ind w:rightChars="0" w:right="0"/>
        <w:rPr>
          <w:rFonts w:cs="Arial"/>
          <w:spacing w:val="0"/>
          <w:sz w:val="21"/>
          <w:szCs w:val="21"/>
        </w:rPr>
      </w:pPr>
      <w:r w:rsidRPr="00981AB3">
        <w:rPr>
          <w:spacing w:val="0"/>
          <w:sz w:val="21"/>
        </w:rPr>
        <w:t xml:space="preserve">Les valeurs MTU suivantes sont données uniquement à titre de référence. </w:t>
      </w:r>
    </w:p>
    <w:p w:rsidR="00B53B3A" w:rsidRPr="00981AB3" w:rsidRDefault="00B53B3A" w:rsidP="00AE214E">
      <w:pPr>
        <w:pStyle w:val="a8"/>
        <w:widowControl/>
        <w:numPr>
          <w:ilvl w:val="1"/>
          <w:numId w:val="93"/>
        </w:numPr>
        <w:tabs>
          <w:tab w:val="clear" w:pos="840"/>
        </w:tabs>
        <w:ind w:left="714" w:rightChars="0" w:right="0" w:hanging="357"/>
        <w:rPr>
          <w:rFonts w:cs="Arial"/>
          <w:spacing w:val="0"/>
          <w:sz w:val="21"/>
          <w:szCs w:val="21"/>
        </w:rPr>
      </w:pPr>
      <w:r w:rsidRPr="00981AB3">
        <w:rPr>
          <w:rFonts w:hint="eastAsia"/>
          <w:spacing w:val="0"/>
          <w:sz w:val="21"/>
        </w:rPr>
        <w:t>1 500 : valeur maximale du paquet d</w:t>
      </w:r>
      <w:r w:rsidRPr="00981AB3">
        <w:rPr>
          <w:rFonts w:hint="eastAsia"/>
          <w:spacing w:val="0"/>
          <w:sz w:val="21"/>
        </w:rPr>
        <w:t>’</w:t>
      </w:r>
      <w:r w:rsidRPr="00981AB3">
        <w:rPr>
          <w:rFonts w:hint="eastAsia"/>
          <w:spacing w:val="0"/>
          <w:sz w:val="21"/>
        </w:rPr>
        <w:t>informations Ethernet et également valeur par défaut. C</w:t>
      </w:r>
      <w:r w:rsidRPr="00981AB3">
        <w:rPr>
          <w:rFonts w:hint="eastAsia"/>
          <w:spacing w:val="0"/>
          <w:sz w:val="21"/>
        </w:rPr>
        <w:t>’</w:t>
      </w:r>
      <w:r w:rsidRPr="00981AB3">
        <w:rPr>
          <w:rFonts w:hint="eastAsia"/>
          <w:spacing w:val="0"/>
          <w:sz w:val="21"/>
        </w:rPr>
        <w:t>est le réglage typique si les services PPPoE ou VPN ne sont pas utilisés. C</w:t>
      </w:r>
      <w:r w:rsidRPr="00981AB3">
        <w:rPr>
          <w:rFonts w:hint="eastAsia"/>
          <w:spacing w:val="0"/>
          <w:sz w:val="21"/>
        </w:rPr>
        <w:t>’</w:t>
      </w:r>
      <w:r w:rsidRPr="00981AB3">
        <w:rPr>
          <w:rFonts w:hint="eastAsia"/>
          <w:spacing w:val="0"/>
          <w:sz w:val="21"/>
        </w:rPr>
        <w:t xml:space="preserve">est le réglage par défaut de certains routeurs, commutateurs ou de la carte réseau. </w:t>
      </w:r>
    </w:p>
    <w:p w:rsidR="00B53B3A" w:rsidRPr="00981AB3" w:rsidRDefault="00B53B3A" w:rsidP="00AE214E">
      <w:pPr>
        <w:pStyle w:val="a8"/>
        <w:widowControl/>
        <w:numPr>
          <w:ilvl w:val="1"/>
          <w:numId w:val="93"/>
        </w:numPr>
        <w:tabs>
          <w:tab w:val="clear" w:pos="840"/>
        </w:tabs>
        <w:ind w:left="714" w:rightChars="0" w:right="0" w:hanging="357"/>
        <w:rPr>
          <w:rFonts w:cs="Arial"/>
          <w:spacing w:val="0"/>
          <w:sz w:val="21"/>
          <w:szCs w:val="21"/>
        </w:rPr>
      </w:pPr>
      <w:r w:rsidRPr="00981AB3">
        <w:rPr>
          <w:rFonts w:hint="eastAsia"/>
          <w:spacing w:val="0"/>
          <w:sz w:val="21"/>
        </w:rPr>
        <w:t>1492 : valeur recommandée pour le protocole PPPoE.</w:t>
      </w:r>
    </w:p>
    <w:p w:rsidR="00B53B3A" w:rsidRPr="00981AB3" w:rsidRDefault="00B53B3A" w:rsidP="00AE214E">
      <w:pPr>
        <w:pStyle w:val="a8"/>
        <w:widowControl/>
        <w:numPr>
          <w:ilvl w:val="1"/>
          <w:numId w:val="93"/>
        </w:numPr>
        <w:tabs>
          <w:tab w:val="clear" w:pos="840"/>
        </w:tabs>
        <w:ind w:left="714" w:rightChars="0" w:right="0" w:hanging="357"/>
        <w:rPr>
          <w:rFonts w:cs="Arial"/>
          <w:spacing w:val="0"/>
          <w:sz w:val="21"/>
          <w:szCs w:val="21"/>
        </w:rPr>
      </w:pPr>
      <w:r w:rsidRPr="00981AB3">
        <w:rPr>
          <w:rFonts w:hint="eastAsia"/>
          <w:spacing w:val="0"/>
          <w:sz w:val="21"/>
        </w:rPr>
        <w:t>1468 : valeur recommandée pour le protocole DHCP.</w:t>
      </w:r>
    </w:p>
    <w:p w:rsidR="00B53B3A" w:rsidRPr="00981AB3" w:rsidRDefault="00B53B3A" w:rsidP="005B1C50">
      <w:pPr>
        <w:tabs>
          <w:tab w:val="left" w:pos="3976"/>
        </w:tabs>
        <w:rPr>
          <w:rFonts w:cs="Arial"/>
          <w:szCs w:val="21"/>
        </w:rPr>
      </w:pPr>
      <w:r w:rsidRPr="00981AB3">
        <w:t>Après avoir terminé la configuration de tous les éléments, cliquez sur le bouton OK.</w:t>
      </w:r>
    </w:p>
    <w:p w:rsidR="00C92F52" w:rsidRPr="00981AB3" w:rsidRDefault="00C92F52" w:rsidP="005B1C50">
      <w:pPr>
        <w:tabs>
          <w:tab w:val="left" w:pos="3976"/>
        </w:tabs>
        <w:rPr>
          <w:rFonts w:cs="Arial"/>
          <w:b/>
          <w:szCs w:val="21"/>
        </w:rPr>
      </w:pPr>
      <w:r w:rsidRPr="00981AB3">
        <w:rPr>
          <w:rFonts w:hint="eastAsia"/>
          <w:b/>
        </w:rPr>
        <w:t>Conseils</w:t>
      </w:r>
    </w:p>
    <w:p w:rsidR="00C92F52" w:rsidRPr="00981AB3" w:rsidRDefault="00C92F52" w:rsidP="005B1C50">
      <w:pPr>
        <w:tabs>
          <w:tab w:val="left" w:pos="3976"/>
        </w:tabs>
        <w:rPr>
          <w:rFonts w:cs="Arial"/>
          <w:szCs w:val="21"/>
        </w:rPr>
      </w:pPr>
      <w:r w:rsidRPr="00981AB3">
        <w:t xml:space="preserve">Cliquez sur le bouton </w:t>
      </w:r>
      <w:r w:rsidRPr="00981AB3">
        <w:rPr>
          <w:rFonts w:cs="Arial"/>
          <w:noProof/>
          <w:szCs w:val="21"/>
          <w:lang w:val="en-US" w:eastAsia="zh-CN" w:bidi="ar-SA"/>
        </w:rPr>
        <w:drawing>
          <wp:inline distT="0" distB="0" distL="0" distR="0" wp14:anchorId="09CB0C53" wp14:editId="4DA480D4">
            <wp:extent cx="211455" cy="218440"/>
            <wp:effectExtent l="0" t="0" r="0" b="0"/>
            <wp:docPr id="296"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11455" cy="218440"/>
                    </a:xfrm>
                    <a:prstGeom prst="rect">
                      <a:avLst/>
                    </a:prstGeom>
                    <a:noFill/>
                    <a:ln>
                      <a:noFill/>
                    </a:ln>
                  </pic:spPr>
                </pic:pic>
              </a:graphicData>
            </a:graphic>
          </wp:inline>
        </w:drawing>
      </w:r>
      <w:r w:rsidRPr="00981AB3">
        <w:t xml:space="preserve"> pour annuler un lien entre cartes. </w:t>
      </w:r>
    </w:p>
    <w:p w:rsidR="00B53B3A" w:rsidRPr="00981AB3" w:rsidRDefault="00D87413" w:rsidP="00F86E81">
      <w:pPr>
        <w:keepNext/>
        <w:jc w:val="center"/>
      </w:pPr>
      <w:r w:rsidRPr="00981AB3">
        <w:rPr>
          <w:noProof/>
          <w:lang w:val="en-US" w:eastAsia="zh-CN" w:bidi="ar-SA"/>
        </w:rPr>
        <w:lastRenderedPageBreak/>
        <w:drawing>
          <wp:inline distT="0" distB="0" distL="0" distR="0" wp14:anchorId="3AEF1317" wp14:editId="00BC3D8A">
            <wp:extent cx="4278630" cy="3208972"/>
            <wp:effectExtent l="0" t="0" r="762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tcp_ip2"/>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4278630" cy="3208972"/>
                    </a:xfrm>
                    <a:prstGeom prst="rect">
                      <a:avLst/>
                    </a:prstGeom>
                    <a:noFill/>
                    <a:ln>
                      <a:noFill/>
                    </a:ln>
                  </pic:spPr>
                </pic:pic>
              </a:graphicData>
            </a:graphic>
          </wp:inline>
        </w:drawing>
      </w:r>
    </w:p>
    <w:p w:rsidR="00B53B3A" w:rsidRPr="00981AB3" w:rsidRDefault="00B53B3A" w:rsidP="005B1C50">
      <w:pPr>
        <w:pStyle w:val="a7"/>
        <w:tabs>
          <w:tab w:val="left" w:pos="3976"/>
        </w:tabs>
        <w:jc w:val="center"/>
      </w:pPr>
      <w:bookmarkStart w:id="463" w:name="_Ref402515332"/>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120</w:t>
        </w:r>
      </w:fldSimple>
      <w:bookmarkEnd w:id="463"/>
    </w:p>
    <w:p w:rsidR="00D26524" w:rsidRPr="00981AB3" w:rsidRDefault="00D26524" w:rsidP="00924021">
      <w:pPr>
        <w:pStyle w:val="41"/>
      </w:pPr>
      <w:bookmarkStart w:id="464" w:name="_Toc441681158"/>
      <w:bookmarkStart w:id="465" w:name="_Toc444109937"/>
      <w:bookmarkEnd w:id="460"/>
      <w:bookmarkEnd w:id="461"/>
      <w:r w:rsidRPr="00981AB3">
        <w:t>Connexion</w:t>
      </w:r>
      <w:bookmarkEnd w:id="464"/>
      <w:bookmarkEnd w:id="465"/>
    </w:p>
    <w:p w:rsidR="00D26524" w:rsidRPr="00981AB3" w:rsidRDefault="00D26524" w:rsidP="005B1C50">
      <w:pPr>
        <w:autoSpaceDE w:val="0"/>
        <w:rPr>
          <w:rFonts w:cs="Arial"/>
          <w:szCs w:val="21"/>
        </w:rPr>
      </w:pPr>
      <w:r w:rsidRPr="00981AB3">
        <w:t xml:space="preserve">L’interface de réglage des connexions est illustrée dans la </w:t>
      </w:r>
      <w:r w:rsidRPr="00981AB3">
        <w:rPr>
          <w:rFonts w:cs="Arial"/>
          <w:szCs w:val="21"/>
        </w:rPr>
        <w:fldChar w:fldCharType="begin"/>
      </w:r>
      <w:r w:rsidRPr="00981AB3">
        <w:rPr>
          <w:rFonts w:cs="Arial"/>
          <w:szCs w:val="21"/>
        </w:rPr>
        <w:instrText xml:space="preserve"> REF _Ref262023182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3–121</w:t>
      </w:r>
      <w:r w:rsidRPr="00981AB3">
        <w:rPr>
          <w:rFonts w:cs="Arial"/>
          <w:szCs w:val="21"/>
        </w:rPr>
        <w:fldChar w:fldCharType="end"/>
      </w:r>
      <w:r w:rsidRPr="00981AB3">
        <w:t xml:space="preserve">. </w:t>
      </w:r>
    </w:p>
    <w:p w:rsidR="00D26524" w:rsidRPr="00981AB3" w:rsidRDefault="00D26524" w:rsidP="00AD7342">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Connexion max. (Max connection) : le système prend en charge 128 utilisateurs. 0 indique des connexions illimitées.</w:t>
      </w:r>
    </w:p>
    <w:p w:rsidR="00D26524" w:rsidRPr="00981AB3" w:rsidRDefault="00D26524" w:rsidP="00AD7342">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Port TCP : la valeur par défaut est 37777. </w:t>
      </w:r>
    </w:p>
    <w:p w:rsidR="00D26524" w:rsidRPr="00981AB3" w:rsidRDefault="00D26524" w:rsidP="00AD7342">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Port UDP : la valeur par défaut est 37778.</w:t>
      </w:r>
    </w:p>
    <w:p w:rsidR="00D26524" w:rsidRPr="00981AB3" w:rsidRDefault="00D26524" w:rsidP="00AD7342">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Port HTTP : la valeur par défaut est 80.</w:t>
      </w:r>
    </w:p>
    <w:p w:rsidR="00D26524" w:rsidRPr="00981AB3" w:rsidRDefault="00D26524" w:rsidP="00AD7342">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Port HTTPS : la valeur par défaut est 443. </w:t>
      </w:r>
    </w:p>
    <w:p w:rsidR="00D26524" w:rsidRPr="00981AB3" w:rsidRDefault="00D26524" w:rsidP="00AD7342">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Port RSTP : la valeur par défaut est 554. </w:t>
      </w:r>
    </w:p>
    <w:p w:rsidR="00D26524" w:rsidRPr="00981AB3" w:rsidRDefault="00D26524" w:rsidP="005B1C50">
      <w:pPr>
        <w:pStyle w:val="a8"/>
        <w:tabs>
          <w:tab w:val="left" w:pos="3976"/>
        </w:tabs>
        <w:ind w:rightChars="0" w:right="0"/>
        <w:rPr>
          <w:rFonts w:cs="Arial"/>
          <w:b/>
          <w:spacing w:val="0"/>
          <w:sz w:val="21"/>
          <w:szCs w:val="21"/>
        </w:rPr>
      </w:pPr>
      <w:r w:rsidRPr="00981AB3">
        <w:rPr>
          <w:b/>
          <w:spacing w:val="0"/>
          <w:sz w:val="21"/>
        </w:rPr>
        <w:t>Important : Un redémarrage du système est nécessaire après avoir modifié et enregistré les réglages des quatre ports ci-dessus. Veillez à ce que les ports ne soient pas en conflit.</w:t>
      </w:r>
    </w:p>
    <w:p w:rsidR="00D26524" w:rsidRPr="00981AB3" w:rsidRDefault="00D87413" w:rsidP="00F86E81">
      <w:pPr>
        <w:keepNext/>
        <w:jc w:val="center"/>
        <w:rPr>
          <w:rFonts w:cs="Arial"/>
          <w:noProof/>
        </w:rPr>
      </w:pPr>
      <w:r w:rsidRPr="00981AB3">
        <w:rPr>
          <w:rFonts w:cs="Arial"/>
          <w:noProof/>
          <w:lang w:val="en-US" w:eastAsia="zh-CN" w:bidi="ar-SA"/>
        </w:rPr>
        <w:lastRenderedPageBreak/>
        <w:drawing>
          <wp:inline distT="0" distB="0" distL="0" distR="0" wp14:anchorId="509184FD" wp14:editId="79A7BE0B">
            <wp:extent cx="4930986" cy="3698240"/>
            <wp:effectExtent l="0" t="0" r="3175"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ne2"/>
                    <pic:cNvPicPr>
                      <a:picLocks noChangeAspect="1" noChangeArrowheads="1"/>
                    </pic:cNvPicPr>
                  </pic:nvPicPr>
                  <pic:blipFill>
                    <a:blip r:embed="rId256">
                      <a:extLst>
                        <a:ext uri="{28A0092B-C50C-407E-A947-70E740481C1C}">
                          <a14:useLocalDpi xmlns:a14="http://schemas.microsoft.com/office/drawing/2010/main" val="0"/>
                        </a:ext>
                      </a:extLst>
                    </a:blip>
                    <a:stretch>
                      <a:fillRect/>
                    </a:stretch>
                  </pic:blipFill>
                  <pic:spPr bwMode="auto">
                    <a:xfrm>
                      <a:off x="0" y="0"/>
                      <a:ext cx="4930986" cy="3698240"/>
                    </a:xfrm>
                    <a:prstGeom prst="rect">
                      <a:avLst/>
                    </a:prstGeom>
                    <a:noFill/>
                    <a:ln>
                      <a:noFill/>
                    </a:ln>
                  </pic:spPr>
                </pic:pic>
              </a:graphicData>
            </a:graphic>
          </wp:inline>
        </w:drawing>
      </w:r>
    </w:p>
    <w:p w:rsidR="00D26524" w:rsidRPr="00981AB3" w:rsidRDefault="00D26524" w:rsidP="005B1C50">
      <w:pPr>
        <w:pStyle w:val="a7"/>
        <w:ind w:firstLine="354"/>
        <w:jc w:val="center"/>
      </w:pPr>
      <w:bookmarkStart w:id="466" w:name="_Ref262023182"/>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121</w:t>
        </w:r>
      </w:fldSimple>
      <w:bookmarkEnd w:id="466"/>
    </w:p>
    <w:p w:rsidR="00D26524" w:rsidRPr="00981AB3" w:rsidRDefault="00D26524" w:rsidP="00924021">
      <w:pPr>
        <w:pStyle w:val="41"/>
      </w:pPr>
      <w:bookmarkStart w:id="467" w:name="_Toc441681159"/>
      <w:bookmarkStart w:id="468" w:name="_Toc444109938"/>
      <w:r w:rsidRPr="00981AB3">
        <w:t>PPPoE</w:t>
      </w:r>
      <w:bookmarkEnd w:id="467"/>
      <w:bookmarkEnd w:id="468"/>
    </w:p>
    <w:p w:rsidR="00D26524" w:rsidRPr="00981AB3" w:rsidRDefault="00D26524" w:rsidP="005B1C50">
      <w:pPr>
        <w:autoSpaceDE w:val="0"/>
        <w:rPr>
          <w:rFonts w:cs="Arial"/>
          <w:szCs w:val="21"/>
        </w:rPr>
      </w:pPr>
      <w:r w:rsidRPr="00981AB3">
        <w:t xml:space="preserve">L’interface PPPoE est illustrée dans la </w:t>
      </w:r>
      <w:r w:rsidRPr="00981AB3">
        <w:rPr>
          <w:rFonts w:cs="Arial"/>
          <w:szCs w:val="21"/>
        </w:rPr>
        <w:fldChar w:fldCharType="begin"/>
      </w:r>
      <w:r w:rsidRPr="00981AB3">
        <w:rPr>
          <w:rFonts w:cs="Arial"/>
          <w:szCs w:val="21"/>
        </w:rPr>
        <w:instrText xml:space="preserve"> REF _Ref262023263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3–122</w:t>
      </w:r>
      <w:r w:rsidRPr="00981AB3">
        <w:rPr>
          <w:rFonts w:cs="Arial"/>
          <w:szCs w:val="21"/>
        </w:rPr>
        <w:fldChar w:fldCharType="end"/>
      </w:r>
      <w:r w:rsidRPr="00981AB3">
        <w:t xml:space="preserve">. </w:t>
      </w:r>
    </w:p>
    <w:p w:rsidR="00D26524" w:rsidRPr="00981AB3" w:rsidRDefault="00D26524" w:rsidP="005B1C50">
      <w:pPr>
        <w:rPr>
          <w:rFonts w:cs="Arial"/>
          <w:szCs w:val="21"/>
        </w:rPr>
      </w:pPr>
      <w:r w:rsidRPr="00981AB3">
        <w:t xml:space="preserve">Saisissez le nom d’utilisateur PPPoE (User name) et le mot de passe (Password) que vous avez obtenu de votre FAI (fournisseur d’accès internet). </w:t>
      </w:r>
    </w:p>
    <w:p w:rsidR="00D26524" w:rsidRPr="00981AB3" w:rsidRDefault="00D26524" w:rsidP="005B1C50">
      <w:pPr>
        <w:rPr>
          <w:rFonts w:cs="Arial"/>
          <w:szCs w:val="21"/>
        </w:rPr>
      </w:pPr>
      <w:r w:rsidRPr="00981AB3">
        <w:t xml:space="preserve">Cliquez sur le bouton Enregistrer (Save) et un redémarrage sera nécessaire pour activer votre configuration. </w:t>
      </w:r>
    </w:p>
    <w:p w:rsidR="00D26524" w:rsidRPr="00981AB3" w:rsidRDefault="00D26524" w:rsidP="005B1C50">
      <w:pPr>
        <w:rPr>
          <w:rFonts w:cs="Arial"/>
          <w:szCs w:val="21"/>
        </w:rPr>
      </w:pPr>
      <w:r w:rsidRPr="00981AB3">
        <w:t xml:space="preserve">Après le redémarrage, l’NVR se connectera automatiquement à Internet. L’adresse IP dans le PPPoE est la valeur dynamique de l’NVR. Il est possible d’accéder à cette adresse pour consulter l’appareil. </w:t>
      </w:r>
    </w:p>
    <w:p w:rsidR="00D26524"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33329306" wp14:editId="363F1DBB">
            <wp:extent cx="5049520" cy="3787140"/>
            <wp:effectExtent l="0" t="0" r="0" b="381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net3"/>
                    <pic:cNvPicPr>
                      <a:picLocks noChangeAspect="1" noChangeArrowheads="1"/>
                    </pic:cNvPicPr>
                  </pic:nvPicPr>
                  <pic:blipFill>
                    <a:blip r:embed="rId257">
                      <a:extLst>
                        <a:ext uri="{28A0092B-C50C-407E-A947-70E740481C1C}">
                          <a14:useLocalDpi xmlns:a14="http://schemas.microsoft.com/office/drawing/2010/main" val="0"/>
                        </a:ext>
                      </a:extLst>
                    </a:blip>
                    <a:stretch>
                      <a:fillRect/>
                    </a:stretch>
                  </pic:blipFill>
                  <pic:spPr bwMode="auto">
                    <a:xfrm>
                      <a:off x="0" y="0"/>
                      <a:ext cx="5049520" cy="3787140"/>
                    </a:xfrm>
                    <a:prstGeom prst="rect">
                      <a:avLst/>
                    </a:prstGeom>
                    <a:noFill/>
                    <a:ln>
                      <a:noFill/>
                    </a:ln>
                  </pic:spPr>
                </pic:pic>
              </a:graphicData>
            </a:graphic>
          </wp:inline>
        </w:drawing>
      </w:r>
    </w:p>
    <w:p w:rsidR="00D26524" w:rsidRPr="00981AB3" w:rsidRDefault="00D26524" w:rsidP="005B1C50">
      <w:pPr>
        <w:pStyle w:val="a7"/>
        <w:ind w:firstLine="354"/>
        <w:jc w:val="center"/>
      </w:pPr>
      <w:bookmarkStart w:id="469" w:name="_Ref262023263"/>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122</w:t>
        </w:r>
      </w:fldSimple>
      <w:bookmarkEnd w:id="469"/>
    </w:p>
    <w:p w:rsidR="00D26524" w:rsidRPr="00981AB3" w:rsidRDefault="00D26524" w:rsidP="00924021">
      <w:pPr>
        <w:pStyle w:val="41"/>
      </w:pPr>
      <w:bookmarkStart w:id="470" w:name="_Toc441681160"/>
      <w:bookmarkStart w:id="471" w:name="_Toc444109939"/>
      <w:r w:rsidRPr="00981AB3">
        <w:t>DDNS</w:t>
      </w:r>
      <w:bookmarkEnd w:id="470"/>
      <w:bookmarkEnd w:id="471"/>
      <w:r w:rsidRPr="00981AB3">
        <w:t xml:space="preserve"> </w:t>
      </w:r>
    </w:p>
    <w:p w:rsidR="000D6241" w:rsidRPr="00981AB3" w:rsidRDefault="000D6241" w:rsidP="005B1C50">
      <w:pPr>
        <w:autoSpaceDE w:val="0"/>
        <w:rPr>
          <w:rFonts w:cs="Arial"/>
          <w:szCs w:val="21"/>
        </w:rPr>
      </w:pPr>
      <w:r w:rsidRPr="00981AB3">
        <w:t xml:space="preserve">L’interface de réglage DDNS est illustrée dans la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_Ref262023329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3–123</w:t>
      </w:r>
      <w:r w:rsidRPr="00981AB3">
        <w:rPr>
          <w:rFonts w:cs="Arial"/>
          <w:szCs w:val="21"/>
        </w:rPr>
        <w:fldChar w:fldCharType="end"/>
      </w:r>
      <w:r w:rsidRPr="00981AB3">
        <w:t>.</w:t>
      </w:r>
    </w:p>
    <w:p w:rsidR="000D6241" w:rsidRPr="00981AB3" w:rsidRDefault="000D6241" w:rsidP="005B1C50">
      <w:pPr>
        <w:rPr>
          <w:rFonts w:cs="Arial"/>
          <w:szCs w:val="21"/>
        </w:rPr>
      </w:pPr>
      <w:r w:rsidRPr="00981AB3">
        <w:t>Un ordinateur avec une adresse IP internet fixe sera nécessaire et un logiciel DDNS devra s’exécuter sur cet ordinateur. En d’autres termes, cet ordinateur joue le rôle de serveur DNS (serveur de nom de domaine).</w:t>
      </w:r>
    </w:p>
    <w:p w:rsidR="000D6241" w:rsidRPr="00981AB3" w:rsidRDefault="000D6241" w:rsidP="005B1C50">
      <w:pPr>
        <w:rPr>
          <w:rFonts w:cs="Arial"/>
          <w:szCs w:val="21"/>
        </w:rPr>
      </w:pPr>
      <w:r w:rsidRPr="00981AB3">
        <w:t>Dans le réseau DDNS, veuillez sélectionner le type de DDNS et mettre en surbrillance les éléments activés. Ensuite, saisissez le nom PPPoE que vous avez obtenu de votre FAI et l’adresse IP du serveur (serveur DDNS). Cliquez sur le bouton Enregistrer (Save), puis redémarrez le système.</w:t>
      </w:r>
    </w:p>
    <w:p w:rsidR="000D6241" w:rsidRPr="00981AB3" w:rsidRDefault="000D6241" w:rsidP="005B1C50">
      <w:pPr>
        <w:rPr>
          <w:rFonts w:cs="Arial"/>
          <w:szCs w:val="21"/>
        </w:rPr>
      </w:pPr>
      <w:r w:rsidRPr="00981AB3">
        <w:t>Cliquez sur le bouton Enregistrer (Save), le système vous demandera de redémarrer pour rendre effectifs les réglages.</w:t>
      </w:r>
    </w:p>
    <w:p w:rsidR="000D6241" w:rsidRPr="00981AB3" w:rsidRDefault="000D6241" w:rsidP="005B1C50">
      <w:pPr>
        <w:rPr>
          <w:rFonts w:cs="Arial"/>
          <w:szCs w:val="21"/>
        </w:rPr>
      </w:pPr>
      <w:r w:rsidRPr="00981AB3">
        <w:t xml:space="preserve">Après le redémarrage, ouvrez un navigateur internet et saisissez les éléments suivants : </w:t>
      </w:r>
    </w:p>
    <w:p w:rsidR="000D6241" w:rsidRPr="00981AB3" w:rsidRDefault="000D6241" w:rsidP="005B1C50">
      <w:pPr>
        <w:rPr>
          <w:rFonts w:cs="Arial"/>
          <w:szCs w:val="21"/>
        </w:rPr>
      </w:pPr>
      <w:r w:rsidRPr="00981AB3">
        <w:t xml:space="preserve">http://(IP de serveur DDNS)/(nom de dossier virtuel)/webtest.htm </w:t>
      </w:r>
    </w:p>
    <w:p w:rsidR="000D6241" w:rsidRPr="00981AB3" w:rsidRDefault="000D6241" w:rsidP="005B1C50">
      <w:pPr>
        <w:rPr>
          <w:rFonts w:cs="Arial"/>
          <w:szCs w:val="21"/>
        </w:rPr>
      </w:pPr>
      <w:r w:rsidRPr="00981AB3">
        <w:t xml:space="preserve">par exemple : http://10.6.2.85/DVR _DDNS/webtest.htm.) </w:t>
      </w:r>
    </w:p>
    <w:p w:rsidR="000D6241" w:rsidRPr="00981AB3" w:rsidRDefault="000D6241" w:rsidP="005B1C50">
      <w:pPr>
        <w:rPr>
          <w:rFonts w:cs="Arial"/>
          <w:szCs w:val="21"/>
        </w:rPr>
      </w:pPr>
      <w:r w:rsidRPr="00981AB3">
        <w:t>Il sera alors possible d’ouvrir la page de recherche web du serveur DDNS.</w:t>
      </w:r>
    </w:p>
    <w:p w:rsidR="000D6241" w:rsidRPr="00981AB3" w:rsidRDefault="00D87413" w:rsidP="00F86E81">
      <w:pPr>
        <w:keepNext/>
        <w:jc w:val="center"/>
      </w:pPr>
      <w:r w:rsidRPr="00981AB3">
        <w:rPr>
          <w:noProof/>
          <w:lang w:val="en-US" w:eastAsia="zh-CN" w:bidi="ar-SA"/>
        </w:rPr>
        <w:lastRenderedPageBreak/>
        <w:drawing>
          <wp:inline distT="0" distB="0" distL="0" distR="0" wp14:anchorId="2E644C87" wp14:editId="58D8965B">
            <wp:extent cx="5013113" cy="3759835"/>
            <wp:effectExtent l="0" t="0" r="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58">
                      <a:extLst>
                        <a:ext uri="{28A0092B-C50C-407E-A947-70E740481C1C}">
                          <a14:useLocalDpi xmlns:a14="http://schemas.microsoft.com/office/drawing/2010/main" val="0"/>
                        </a:ext>
                      </a:extLst>
                    </a:blip>
                    <a:stretch>
                      <a:fillRect/>
                    </a:stretch>
                  </pic:blipFill>
                  <pic:spPr bwMode="auto">
                    <a:xfrm>
                      <a:off x="0" y="0"/>
                      <a:ext cx="5013113" cy="3759835"/>
                    </a:xfrm>
                    <a:prstGeom prst="rect">
                      <a:avLst/>
                    </a:prstGeom>
                    <a:noFill/>
                    <a:ln>
                      <a:noFill/>
                    </a:ln>
                  </pic:spPr>
                </pic:pic>
              </a:graphicData>
            </a:graphic>
          </wp:inline>
        </w:drawing>
      </w:r>
    </w:p>
    <w:p w:rsidR="000D6241" w:rsidRPr="00981AB3" w:rsidRDefault="000D6241" w:rsidP="005B1C50">
      <w:pPr>
        <w:pStyle w:val="a7"/>
        <w:ind w:firstLine="354"/>
        <w:jc w:val="center"/>
      </w:pPr>
      <w:bookmarkStart w:id="472" w:name="_Ref262023329"/>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123</w:t>
        </w:r>
      </w:fldSimple>
      <w:bookmarkEnd w:id="472"/>
    </w:p>
    <w:p w:rsidR="000D6241" w:rsidRPr="00981AB3" w:rsidRDefault="000D6241" w:rsidP="005B1C50">
      <w:pPr>
        <w:rPr>
          <w:rFonts w:cs="Arial"/>
          <w:szCs w:val="21"/>
        </w:rPr>
      </w:pPr>
      <w:r w:rsidRPr="00981AB3">
        <w:t xml:space="preserve">Veuillez noter que les types de serveur DDNS comprennent : CN99 DDNS, NO-IP DDNS, Dahua DDNS, Dyndns DDNS et sysdns DDNS. Tous les serveurs DNS sont simultanément valides, sélectionnez celui qui vous convient. </w:t>
      </w:r>
    </w:p>
    <w:p w:rsidR="000D6241" w:rsidRPr="00981AB3" w:rsidRDefault="000D6241" w:rsidP="005B1C50">
      <w:pPr>
        <w:rPr>
          <w:rFonts w:cs="Arial"/>
          <w:szCs w:val="21"/>
        </w:rPr>
      </w:pPr>
      <w:r w:rsidRPr="00981AB3">
        <w:t>La fonction de serveur DDNS privé doit fonctionner avec un serveur DDNS spécial et le logiciel de surveillance professionnel spécial (PSS).</w:t>
      </w:r>
    </w:p>
    <w:p w:rsidR="000D6241" w:rsidRPr="00981AB3" w:rsidRDefault="000D6241" w:rsidP="005B1C50">
      <w:pPr>
        <w:tabs>
          <w:tab w:val="left" w:pos="3976"/>
        </w:tabs>
        <w:rPr>
          <w:rFonts w:cs="Arial"/>
          <w:b/>
          <w:snapToGrid w:val="0"/>
          <w:szCs w:val="21"/>
        </w:rPr>
      </w:pPr>
      <w:r w:rsidRPr="00981AB3">
        <w:rPr>
          <w:rFonts w:hint="eastAsia"/>
          <w:b/>
          <w:snapToGrid w:val="0"/>
        </w:rPr>
        <w:t xml:space="preserve">Introduction au serveur et au client DNS de Dahua </w:t>
      </w:r>
    </w:p>
    <w:p w:rsidR="000D6241" w:rsidRPr="00981AB3" w:rsidRDefault="000D6241" w:rsidP="00AE214E">
      <w:pPr>
        <w:numPr>
          <w:ilvl w:val="3"/>
          <w:numId w:val="66"/>
        </w:numPr>
        <w:ind w:left="357" w:hanging="357"/>
        <w:rPr>
          <w:rFonts w:cs="Arial"/>
          <w:b/>
          <w:snapToGrid w:val="0"/>
          <w:szCs w:val="21"/>
        </w:rPr>
      </w:pPr>
      <w:r w:rsidRPr="00981AB3">
        <w:rPr>
          <w:b/>
          <w:snapToGrid w:val="0"/>
        </w:rPr>
        <w:t xml:space="preserve">Introduction générale </w:t>
      </w:r>
    </w:p>
    <w:p w:rsidR="000D6241" w:rsidRPr="00981AB3" w:rsidRDefault="000D6241" w:rsidP="005B1C50">
      <w:pPr>
        <w:tabs>
          <w:tab w:val="left" w:pos="3976"/>
        </w:tabs>
        <w:rPr>
          <w:rFonts w:cs="Arial"/>
          <w:snapToGrid w:val="0"/>
          <w:szCs w:val="21"/>
        </w:rPr>
      </w:pPr>
      <w:r w:rsidRPr="00981AB3">
        <w:t xml:space="preserve">L’adresse IP de l’appareil n’est pas fixe si vous utilisez une connexion ADSL pour la connexion au réseau. La fonction DDNS vous permet d’accéder à l’enregistreur vidéo numérique via un nom de domaine enregistré. Au contraire d’un serveur DDNS générique, le serveur DDNS de Dahua fonctionne avec l’appareil du fabricant de sorte qu’il ajoute une fonction d’extension. </w:t>
      </w:r>
    </w:p>
    <w:p w:rsidR="000D6241" w:rsidRPr="00981AB3" w:rsidRDefault="000D6241" w:rsidP="00AE214E">
      <w:pPr>
        <w:numPr>
          <w:ilvl w:val="3"/>
          <w:numId w:val="66"/>
        </w:numPr>
        <w:ind w:left="357" w:hanging="357"/>
        <w:rPr>
          <w:rFonts w:cs="Arial"/>
          <w:b/>
          <w:snapToGrid w:val="0"/>
          <w:szCs w:val="21"/>
        </w:rPr>
      </w:pPr>
      <w:r w:rsidRPr="00981AB3">
        <w:rPr>
          <w:b/>
          <w:snapToGrid w:val="0"/>
        </w:rPr>
        <w:t xml:space="preserve">Description des fonctions </w:t>
      </w:r>
    </w:p>
    <w:p w:rsidR="000D6241" w:rsidRPr="00981AB3" w:rsidRDefault="000D6241" w:rsidP="005B1C50">
      <w:pPr>
        <w:tabs>
          <w:tab w:val="left" w:pos="3976"/>
        </w:tabs>
        <w:rPr>
          <w:rFonts w:cs="Arial"/>
          <w:snapToGrid w:val="0"/>
          <w:szCs w:val="21"/>
        </w:rPr>
      </w:pPr>
      <w:r w:rsidRPr="00981AB3">
        <w:t xml:space="preserve">Le client DDNS de Dahua dispose de fonctions identiques à celles d’autres clients. Il réalise la liaison du nom de domaine et de l’adresse IP. Le serveur DDNS n’est destiné actuellement qu’à vos propres appareils. La relation de liaison entre le nom de domaine et l’adresse IP doit être actualisée de façon régulière. Il n’y a aucun nom d’utilisateur, mot de passe ou identifiant d’inscription sur le serveur. Dans le même temps, chaque appareil dispose d’un nom de domaine par défaut (établi par l’adresse MAC) qui s’offre à vous. Il est possible aussi de personnaliser un nom du domaine valide (non enregistré). </w:t>
      </w:r>
    </w:p>
    <w:p w:rsidR="000D6241" w:rsidRPr="00981AB3" w:rsidRDefault="000D6241" w:rsidP="00AE214E">
      <w:pPr>
        <w:numPr>
          <w:ilvl w:val="3"/>
          <w:numId w:val="66"/>
        </w:numPr>
        <w:ind w:left="357" w:hanging="357"/>
        <w:rPr>
          <w:rFonts w:cs="Arial"/>
          <w:b/>
          <w:snapToGrid w:val="0"/>
          <w:szCs w:val="21"/>
        </w:rPr>
      </w:pPr>
      <w:r w:rsidRPr="00981AB3">
        <w:rPr>
          <w:rFonts w:hint="eastAsia"/>
          <w:b/>
          <w:snapToGrid w:val="0"/>
        </w:rPr>
        <w:t xml:space="preserve">Opération </w:t>
      </w:r>
    </w:p>
    <w:p w:rsidR="000D6241" w:rsidRPr="00981AB3" w:rsidRDefault="000D6241" w:rsidP="005B1C50">
      <w:pPr>
        <w:tabs>
          <w:tab w:val="left" w:pos="3976"/>
        </w:tabs>
        <w:rPr>
          <w:rFonts w:cs="Arial"/>
          <w:snapToGrid w:val="0"/>
          <w:szCs w:val="21"/>
        </w:rPr>
      </w:pPr>
      <w:r w:rsidRPr="00981AB3">
        <w:t xml:space="preserve">Avant d’utiliser le serveur DDNS de Dahua, vous devez activer ce service et définir correctement l’adresse du serveur, la valeur du port et le nom de domaine. </w:t>
      </w:r>
    </w:p>
    <w:p w:rsidR="000D6241" w:rsidRPr="00981AB3" w:rsidRDefault="000D6241" w:rsidP="00AD7342">
      <w:pPr>
        <w:widowControl/>
        <w:numPr>
          <w:ilvl w:val="0"/>
          <w:numId w:val="29"/>
        </w:numPr>
        <w:tabs>
          <w:tab w:val="clear" w:pos="420"/>
        </w:tabs>
        <w:ind w:left="357" w:hanging="357"/>
        <w:rPr>
          <w:rFonts w:cs="Arial"/>
          <w:snapToGrid w:val="0"/>
          <w:szCs w:val="21"/>
        </w:rPr>
      </w:pPr>
      <w:r w:rsidRPr="00981AB3">
        <w:t>Adresse du serveur : www.dahuaddns.com</w:t>
      </w:r>
    </w:p>
    <w:p w:rsidR="000D6241" w:rsidRPr="00981AB3" w:rsidRDefault="000D6241" w:rsidP="00AD7342">
      <w:pPr>
        <w:widowControl/>
        <w:numPr>
          <w:ilvl w:val="0"/>
          <w:numId w:val="29"/>
        </w:numPr>
        <w:tabs>
          <w:tab w:val="clear" w:pos="420"/>
        </w:tabs>
        <w:ind w:left="357" w:hanging="357"/>
        <w:rPr>
          <w:rFonts w:cs="Arial"/>
          <w:snapToGrid w:val="0"/>
          <w:szCs w:val="21"/>
        </w:rPr>
      </w:pPr>
      <w:r w:rsidRPr="00981AB3">
        <w:t>Numéro du port : 80</w:t>
      </w:r>
    </w:p>
    <w:p w:rsidR="000D6241" w:rsidRPr="00981AB3" w:rsidRDefault="000D6241" w:rsidP="00AD7342">
      <w:pPr>
        <w:widowControl/>
        <w:numPr>
          <w:ilvl w:val="0"/>
          <w:numId w:val="29"/>
        </w:numPr>
        <w:tabs>
          <w:tab w:val="clear" w:pos="420"/>
        </w:tabs>
        <w:ind w:left="357" w:hanging="357"/>
        <w:rPr>
          <w:rFonts w:cs="Arial"/>
          <w:snapToGrid w:val="0"/>
          <w:szCs w:val="21"/>
        </w:rPr>
      </w:pPr>
      <w:r w:rsidRPr="00981AB3">
        <w:t xml:space="preserve">Nom de domaine : Deux modes sont disponibles : nom de domaine par défaut et nom de domaine personnalisé. </w:t>
      </w:r>
    </w:p>
    <w:p w:rsidR="000D6241" w:rsidRPr="00981AB3" w:rsidRDefault="000D6241" w:rsidP="005B1C50">
      <w:pPr>
        <w:tabs>
          <w:tab w:val="left" w:pos="3976"/>
        </w:tabs>
        <w:rPr>
          <w:rFonts w:cs="Arial"/>
          <w:snapToGrid w:val="0"/>
          <w:szCs w:val="21"/>
        </w:rPr>
      </w:pPr>
      <w:r w:rsidRPr="00981AB3">
        <w:lastRenderedPageBreak/>
        <w:t xml:space="preserve">À l’exception de l’enregistrement du nom de domaine par défaut, il est possible d’utiliser un nom de domaine personnalisé (vous saisissez vous-même le nom de domaine). Une fois l’enregistrement réussi, utilisez le nom de domaine pour vous connecter à l’adresse IP de l’appareil installé. </w:t>
      </w:r>
    </w:p>
    <w:p w:rsidR="000D6241" w:rsidRPr="00981AB3" w:rsidRDefault="000D6241" w:rsidP="00AD7342">
      <w:pPr>
        <w:widowControl/>
        <w:numPr>
          <w:ilvl w:val="0"/>
          <w:numId w:val="29"/>
        </w:numPr>
        <w:tabs>
          <w:tab w:val="clear" w:pos="420"/>
        </w:tabs>
        <w:ind w:left="357" w:hanging="357"/>
        <w:rPr>
          <w:rFonts w:cs="Arial"/>
          <w:snapToGrid w:val="0"/>
          <w:szCs w:val="21"/>
        </w:rPr>
      </w:pPr>
      <w:r w:rsidRPr="00981AB3">
        <w:t xml:space="preserve">Nom d’utilisateur (User name) : facultatif. Vous pouvez saisir votre adresse de courrier électronique habituelle. </w:t>
      </w:r>
    </w:p>
    <w:p w:rsidR="000D6241" w:rsidRPr="00981AB3" w:rsidRDefault="000D6241" w:rsidP="005B1C50">
      <w:pPr>
        <w:tabs>
          <w:tab w:val="left" w:pos="3976"/>
        </w:tabs>
        <w:rPr>
          <w:rFonts w:cs="Arial"/>
          <w:b/>
          <w:snapToGrid w:val="0"/>
          <w:szCs w:val="21"/>
        </w:rPr>
      </w:pPr>
      <w:r w:rsidRPr="00981AB3">
        <w:rPr>
          <w:rFonts w:hint="eastAsia"/>
          <w:b/>
          <w:snapToGrid w:val="0"/>
        </w:rPr>
        <w:t xml:space="preserve">Important </w:t>
      </w:r>
    </w:p>
    <w:p w:rsidR="000D6241" w:rsidRPr="00981AB3" w:rsidRDefault="000D6241" w:rsidP="00AD7342">
      <w:pPr>
        <w:widowControl/>
        <w:numPr>
          <w:ilvl w:val="0"/>
          <w:numId w:val="29"/>
        </w:numPr>
        <w:tabs>
          <w:tab w:val="clear" w:pos="420"/>
        </w:tabs>
        <w:ind w:left="357" w:hanging="357"/>
        <w:rPr>
          <w:rFonts w:cs="Arial"/>
          <w:snapToGrid w:val="0"/>
          <w:szCs w:val="21"/>
        </w:rPr>
      </w:pPr>
      <w:r w:rsidRPr="00981AB3">
        <w:t>Ne vous enregistrez pas trop souvent. L’intervalle entre deux enregistrements doit être de plus de 60 secondes. Trop de demandes d’enregistrement peuvent résulter comme une attaque du serveur.</w:t>
      </w:r>
    </w:p>
    <w:p w:rsidR="000D6241" w:rsidRPr="00981AB3" w:rsidRDefault="000D6241" w:rsidP="00AD7342">
      <w:pPr>
        <w:widowControl/>
        <w:numPr>
          <w:ilvl w:val="0"/>
          <w:numId w:val="29"/>
        </w:numPr>
        <w:tabs>
          <w:tab w:val="clear" w:pos="420"/>
        </w:tabs>
        <w:ind w:left="357" w:hanging="357"/>
        <w:rPr>
          <w:rFonts w:cs="Arial"/>
          <w:snapToGrid w:val="0"/>
          <w:szCs w:val="21"/>
        </w:rPr>
      </w:pPr>
      <w:r w:rsidRPr="00981AB3">
        <w:t xml:space="preserve">Le système peut récupérer un nom de domaine inutilisé pendant un an. Vous recevrez un courrier électronique de notification avant l’opération de suppression si votre adresse de courrier électronique est encore correcte. </w:t>
      </w:r>
    </w:p>
    <w:p w:rsidR="00D26524" w:rsidRPr="00981AB3" w:rsidRDefault="00D26524" w:rsidP="005B1C50">
      <w:pPr>
        <w:rPr>
          <w:rFonts w:cs="Arial"/>
        </w:rPr>
      </w:pPr>
    </w:p>
    <w:p w:rsidR="00D26524" w:rsidRPr="00981AB3" w:rsidRDefault="00D26524" w:rsidP="00924021">
      <w:pPr>
        <w:pStyle w:val="41"/>
      </w:pPr>
      <w:bookmarkStart w:id="473" w:name="_Toc441681161"/>
      <w:bookmarkStart w:id="474" w:name="_Toc444109940"/>
      <w:r w:rsidRPr="00981AB3">
        <w:t>UPnP</w:t>
      </w:r>
      <w:bookmarkEnd w:id="473"/>
      <w:bookmarkEnd w:id="474"/>
    </w:p>
    <w:p w:rsidR="00D26524" w:rsidRPr="00981AB3" w:rsidRDefault="00D26524" w:rsidP="005B1C50">
      <w:pPr>
        <w:rPr>
          <w:rFonts w:cs="Arial"/>
          <w:szCs w:val="21"/>
        </w:rPr>
      </w:pPr>
      <w:r w:rsidRPr="00981AB3">
        <w:t xml:space="preserve">Les protocoles UPnP établissent un tableau de correspondance entre le réseau local (LAN) et le réseau étendu (WAN). Veuillez saisir l’adresse IP du routeur du réseau local (LAN) dans la </w:t>
      </w:r>
      <w:r w:rsidRPr="00981AB3">
        <w:rPr>
          <w:rFonts w:cs="Arial"/>
          <w:szCs w:val="21"/>
        </w:rPr>
        <w:fldChar w:fldCharType="begin"/>
      </w:r>
      <w:r w:rsidRPr="00981AB3">
        <w:rPr>
          <w:rFonts w:cs="Arial"/>
          <w:szCs w:val="21"/>
        </w:rPr>
        <w:instrText xml:space="preserve"> REF _Ref327863692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3–119</w:t>
      </w:r>
      <w:r w:rsidRPr="00981AB3">
        <w:rPr>
          <w:rFonts w:cs="Arial"/>
          <w:szCs w:val="21"/>
        </w:rPr>
        <w:fldChar w:fldCharType="end"/>
      </w:r>
      <w:r w:rsidRPr="00981AB3">
        <w:t xml:space="preserve">. Voir </w:t>
      </w:r>
      <w:r w:rsidRPr="00981AB3">
        <w:rPr>
          <w:rFonts w:cs="Arial"/>
          <w:szCs w:val="21"/>
        </w:rPr>
        <w:fldChar w:fldCharType="begin"/>
      </w:r>
      <w:r w:rsidRPr="00981AB3">
        <w:rPr>
          <w:rFonts w:cs="Arial"/>
          <w:szCs w:val="21"/>
        </w:rPr>
        <w:instrText xml:space="preserve"> REF _Ref290624597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3–124</w:t>
      </w:r>
      <w:r w:rsidRPr="00981AB3">
        <w:rPr>
          <w:rFonts w:cs="Arial"/>
          <w:szCs w:val="21"/>
        </w:rPr>
        <w:fldChar w:fldCharType="end"/>
      </w:r>
      <w:r w:rsidRPr="00981AB3">
        <w:t>.</w:t>
      </w:r>
    </w:p>
    <w:p w:rsidR="00D26524" w:rsidRPr="00981AB3" w:rsidRDefault="00D26524" w:rsidP="00AD7342">
      <w:pPr>
        <w:widowControl/>
        <w:numPr>
          <w:ilvl w:val="0"/>
          <w:numId w:val="13"/>
        </w:numPr>
        <w:tabs>
          <w:tab w:val="clear" w:pos="420"/>
        </w:tabs>
        <w:ind w:left="357" w:hanging="357"/>
        <w:rPr>
          <w:rFonts w:cs="Arial"/>
          <w:szCs w:val="21"/>
        </w:rPr>
      </w:pPr>
      <w:r w:rsidRPr="00981AB3">
        <w:t>Activer/désactiver UPnP : permet d’activer ou désactiver les protocoles UPnP de l’appareil.</w:t>
      </w:r>
    </w:p>
    <w:p w:rsidR="00D26524" w:rsidRPr="00981AB3" w:rsidRDefault="00D26524" w:rsidP="00AD7342">
      <w:pPr>
        <w:widowControl/>
        <w:numPr>
          <w:ilvl w:val="0"/>
          <w:numId w:val="13"/>
        </w:numPr>
        <w:tabs>
          <w:tab w:val="clear" w:pos="420"/>
        </w:tabs>
        <w:ind w:left="357" w:hanging="357"/>
        <w:rPr>
          <w:rFonts w:cs="Arial"/>
          <w:szCs w:val="21"/>
        </w:rPr>
      </w:pPr>
      <w:r w:rsidRPr="00981AB3">
        <w:t>État (Status) : Lorsque les protocoles UPnP sont désactivés, la mention « Inconnu » (Unknown) apparaît. Lorsque les protocoles UPnP sont activés, la mention « Réussi » (Success) apparaît.</w:t>
      </w:r>
    </w:p>
    <w:p w:rsidR="00D26524" w:rsidRPr="00981AB3" w:rsidRDefault="00D26524" w:rsidP="00AD7342">
      <w:pPr>
        <w:widowControl/>
        <w:numPr>
          <w:ilvl w:val="0"/>
          <w:numId w:val="13"/>
        </w:numPr>
        <w:tabs>
          <w:tab w:val="clear" w:pos="420"/>
        </w:tabs>
        <w:ind w:left="357" w:hanging="357"/>
        <w:rPr>
          <w:rFonts w:cs="Arial"/>
          <w:szCs w:val="21"/>
        </w:rPr>
      </w:pPr>
      <w:r w:rsidRPr="00981AB3">
        <w:t>IP du routeur LAN (LAN IP) : saisissez l’adresse IP du routeur LAN.</w:t>
      </w:r>
    </w:p>
    <w:p w:rsidR="00D26524" w:rsidRPr="00981AB3" w:rsidRDefault="00D26524" w:rsidP="00AD7342">
      <w:pPr>
        <w:widowControl/>
        <w:numPr>
          <w:ilvl w:val="0"/>
          <w:numId w:val="13"/>
        </w:numPr>
        <w:tabs>
          <w:tab w:val="clear" w:pos="420"/>
        </w:tabs>
        <w:ind w:left="357" w:hanging="357"/>
        <w:rPr>
          <w:rFonts w:cs="Arial"/>
          <w:szCs w:val="21"/>
        </w:rPr>
      </w:pPr>
      <w:r w:rsidRPr="00981AB3">
        <w:t>IP du routeur WAN (WAN IP) : saisissez l’adresse IP du routeur WAN.</w:t>
      </w:r>
    </w:p>
    <w:p w:rsidR="00D26524" w:rsidRPr="00981AB3" w:rsidRDefault="00D26524" w:rsidP="00AD7342">
      <w:pPr>
        <w:widowControl/>
        <w:numPr>
          <w:ilvl w:val="0"/>
          <w:numId w:val="13"/>
        </w:numPr>
        <w:tabs>
          <w:tab w:val="clear" w:pos="420"/>
        </w:tabs>
        <w:ind w:left="357" w:hanging="357"/>
        <w:rPr>
          <w:rFonts w:cs="Arial"/>
          <w:szCs w:val="21"/>
        </w:rPr>
      </w:pPr>
      <w:r w:rsidRPr="00981AB3">
        <w:t xml:space="preserve">Liste de mappage des ports : La liste de mappage des ports établit la correspondance entrée par entrée avec les réglages du mappage du port du routeur. </w:t>
      </w:r>
    </w:p>
    <w:p w:rsidR="00D26524" w:rsidRPr="00981AB3" w:rsidRDefault="00D26524" w:rsidP="00AD7342">
      <w:pPr>
        <w:widowControl/>
        <w:numPr>
          <w:ilvl w:val="0"/>
          <w:numId w:val="14"/>
        </w:numPr>
        <w:tabs>
          <w:tab w:val="clear" w:pos="420"/>
        </w:tabs>
        <w:ind w:left="357" w:hanging="357"/>
        <w:rPr>
          <w:rFonts w:cs="Arial"/>
          <w:szCs w:val="21"/>
        </w:rPr>
      </w:pPr>
      <w:r w:rsidRPr="00981AB3">
        <w:t xml:space="preserve">Liste : </w:t>
      </w:r>
    </w:p>
    <w:p w:rsidR="00D26524" w:rsidRPr="00981AB3" w:rsidRDefault="00D26524" w:rsidP="00AD7342">
      <w:pPr>
        <w:numPr>
          <w:ilvl w:val="1"/>
          <w:numId w:val="27"/>
        </w:numPr>
        <w:tabs>
          <w:tab w:val="clear" w:pos="840"/>
        </w:tabs>
        <w:spacing w:line="360" w:lineRule="atLeast"/>
        <w:ind w:left="714" w:hanging="357"/>
        <w:rPr>
          <w:rFonts w:cs="Arial"/>
          <w:szCs w:val="21"/>
        </w:rPr>
      </w:pPr>
      <w:r w:rsidRPr="00981AB3">
        <w:t>Nom du service (Service name) : défini par l’utilisateur.</w:t>
      </w:r>
    </w:p>
    <w:p w:rsidR="00D26524" w:rsidRPr="00981AB3" w:rsidRDefault="00D26524" w:rsidP="00AD7342">
      <w:pPr>
        <w:numPr>
          <w:ilvl w:val="1"/>
          <w:numId w:val="27"/>
        </w:numPr>
        <w:tabs>
          <w:tab w:val="clear" w:pos="840"/>
        </w:tabs>
        <w:spacing w:line="360" w:lineRule="atLeast"/>
        <w:ind w:left="714" w:hanging="357"/>
        <w:rPr>
          <w:rFonts w:cs="Arial"/>
          <w:szCs w:val="21"/>
        </w:rPr>
      </w:pPr>
      <w:r w:rsidRPr="00981AB3">
        <w:t>Protocole (Protocol) : Type protocole</w:t>
      </w:r>
    </w:p>
    <w:p w:rsidR="00D26524" w:rsidRPr="00981AB3" w:rsidRDefault="00D26524" w:rsidP="00AD7342">
      <w:pPr>
        <w:numPr>
          <w:ilvl w:val="1"/>
          <w:numId w:val="27"/>
        </w:numPr>
        <w:tabs>
          <w:tab w:val="clear" w:pos="840"/>
        </w:tabs>
        <w:spacing w:line="360" w:lineRule="atLeast"/>
        <w:ind w:left="714" w:hanging="357"/>
        <w:rPr>
          <w:rFonts w:cs="Arial"/>
          <w:szCs w:val="21"/>
        </w:rPr>
      </w:pPr>
      <w:r w:rsidRPr="00981AB3">
        <w:t>Port interne (Internal port) : port mappé dans le routeur.</w:t>
      </w:r>
    </w:p>
    <w:p w:rsidR="00D26524" w:rsidRPr="00981AB3" w:rsidRDefault="00D26524" w:rsidP="00AD7342">
      <w:pPr>
        <w:numPr>
          <w:ilvl w:val="1"/>
          <w:numId w:val="27"/>
        </w:numPr>
        <w:tabs>
          <w:tab w:val="clear" w:pos="840"/>
        </w:tabs>
        <w:spacing w:line="360" w:lineRule="atLeast"/>
        <w:ind w:left="714" w:hanging="357"/>
        <w:rPr>
          <w:rFonts w:cs="Arial"/>
          <w:szCs w:val="21"/>
        </w:rPr>
      </w:pPr>
      <w:r w:rsidRPr="00981AB3">
        <w:t>Port externe (External port) : port mappé localement</w:t>
      </w:r>
      <w:r w:rsidR="006B5A06">
        <w:t>.</w:t>
      </w:r>
    </w:p>
    <w:p w:rsidR="00D26524" w:rsidRPr="00981AB3" w:rsidRDefault="00D26524" w:rsidP="00AD7342">
      <w:pPr>
        <w:widowControl/>
        <w:numPr>
          <w:ilvl w:val="0"/>
          <w:numId w:val="14"/>
        </w:numPr>
        <w:tabs>
          <w:tab w:val="clear" w:pos="420"/>
        </w:tabs>
        <w:ind w:left="357" w:hanging="357"/>
        <w:rPr>
          <w:rFonts w:cs="Arial"/>
          <w:szCs w:val="21"/>
        </w:rPr>
      </w:pPr>
      <w:r w:rsidRPr="00981AB3">
        <w:t>Défaut (Default) : Le réglage de port par défaut UPNP concerne les protocoles HTTP, TCP et UDP de l’NVR.</w:t>
      </w:r>
    </w:p>
    <w:p w:rsidR="00D26524" w:rsidRPr="00981AB3" w:rsidRDefault="00D26524" w:rsidP="00AD7342">
      <w:pPr>
        <w:widowControl/>
        <w:numPr>
          <w:ilvl w:val="0"/>
          <w:numId w:val="14"/>
        </w:numPr>
        <w:tabs>
          <w:tab w:val="clear" w:pos="420"/>
        </w:tabs>
        <w:ind w:left="357" w:hanging="357"/>
        <w:rPr>
          <w:rFonts w:cs="Arial"/>
          <w:szCs w:val="21"/>
        </w:rPr>
      </w:pPr>
      <w:r w:rsidRPr="00981AB3">
        <w:t xml:space="preserve">Ajouter à la liste (Add to the list) : cliquez sur ce bouton pour ajouter une entrée dans la table de correspondance. </w:t>
      </w:r>
    </w:p>
    <w:p w:rsidR="00D26524" w:rsidRPr="00981AB3" w:rsidRDefault="00D26524" w:rsidP="00AD7342">
      <w:pPr>
        <w:widowControl/>
        <w:numPr>
          <w:ilvl w:val="0"/>
          <w:numId w:val="14"/>
        </w:numPr>
        <w:tabs>
          <w:tab w:val="clear" w:pos="420"/>
        </w:tabs>
        <w:ind w:left="357" w:hanging="357"/>
        <w:rPr>
          <w:rFonts w:cs="Arial"/>
          <w:szCs w:val="21"/>
        </w:rPr>
      </w:pPr>
      <w:r w:rsidRPr="00981AB3">
        <w:t xml:space="preserve">Supprimer (Delete) : cliquez sur ce bouton pour supprimer une entrée de la table de correspondance. </w:t>
      </w:r>
    </w:p>
    <w:p w:rsidR="00D26524" w:rsidRPr="00981AB3" w:rsidRDefault="00D26524" w:rsidP="005B1C50">
      <w:pPr>
        <w:rPr>
          <w:rFonts w:cs="Arial"/>
          <w:szCs w:val="21"/>
        </w:rPr>
      </w:pPr>
      <w:r w:rsidRPr="00981AB3">
        <w:t xml:space="preserve">Double-cliquez sur un élément et les informations de mappage correspondantes pourront être modifiées. Voir </w:t>
      </w:r>
      <w:r w:rsidRPr="00981AB3">
        <w:rPr>
          <w:rFonts w:cs="Arial"/>
          <w:szCs w:val="21"/>
        </w:rPr>
        <w:fldChar w:fldCharType="begin"/>
      </w:r>
      <w:r w:rsidRPr="00981AB3">
        <w:rPr>
          <w:rFonts w:cs="Arial"/>
          <w:szCs w:val="21"/>
        </w:rPr>
        <w:instrText xml:space="preserve"> REF _Ref290625218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3–125</w:t>
      </w:r>
      <w:r w:rsidRPr="00981AB3">
        <w:rPr>
          <w:rFonts w:cs="Arial"/>
          <w:szCs w:val="21"/>
        </w:rPr>
        <w:fldChar w:fldCharType="end"/>
      </w:r>
      <w:r w:rsidRPr="00981AB3">
        <w:t>.</w:t>
      </w:r>
    </w:p>
    <w:p w:rsidR="00D26524" w:rsidRPr="00981AB3" w:rsidRDefault="00D26524" w:rsidP="005B1C50">
      <w:pPr>
        <w:spacing w:line="360" w:lineRule="atLeast"/>
        <w:rPr>
          <w:rFonts w:cs="Arial"/>
          <w:b/>
          <w:szCs w:val="21"/>
        </w:rPr>
      </w:pPr>
      <w:r w:rsidRPr="00981AB3">
        <w:rPr>
          <w:b/>
        </w:rPr>
        <w:t>Important :</w:t>
      </w:r>
    </w:p>
    <w:p w:rsidR="00D26524" w:rsidRPr="00981AB3" w:rsidRDefault="00D26524" w:rsidP="005B1C50">
      <w:pPr>
        <w:spacing w:line="360" w:lineRule="atLeast"/>
        <w:rPr>
          <w:rFonts w:cs="Arial"/>
          <w:b/>
          <w:szCs w:val="21"/>
        </w:rPr>
      </w:pPr>
      <w:r w:rsidRPr="00981AB3">
        <w:rPr>
          <w:b/>
        </w:rPr>
        <w:t>Lors du réglage des ports externes du routeur, veuillez utiliser les ports 1 024 à 5 000. N’utilisez pas les ports bien connus 1 à 255 et les ports du système 256 à 1023 pour éviter les conflits.</w:t>
      </w:r>
    </w:p>
    <w:p w:rsidR="00D26524" w:rsidRPr="00981AB3" w:rsidRDefault="00D26524" w:rsidP="005B1C50">
      <w:pPr>
        <w:spacing w:line="360" w:lineRule="atLeast"/>
        <w:rPr>
          <w:rFonts w:cs="Arial"/>
          <w:b/>
          <w:szCs w:val="21"/>
        </w:rPr>
      </w:pPr>
      <w:r w:rsidRPr="00981AB3">
        <w:rPr>
          <w:b/>
        </w:rPr>
        <w:t xml:space="preserve">Pour les protocoles TCP et UDP, veuillez vérifier que le port interne et le port externe sont identiques pour garantir une bonne transmission des données. </w:t>
      </w:r>
    </w:p>
    <w:p w:rsidR="00D26524" w:rsidRPr="00981AB3" w:rsidRDefault="00D87413" w:rsidP="00F86E81">
      <w:pPr>
        <w:keepNext/>
        <w:jc w:val="center"/>
        <w:rPr>
          <w:rFonts w:cs="Arial"/>
          <w:noProof/>
        </w:rPr>
      </w:pPr>
      <w:r w:rsidRPr="00981AB3">
        <w:rPr>
          <w:rFonts w:cs="Arial"/>
          <w:noProof/>
          <w:lang w:val="en-US" w:eastAsia="zh-CN" w:bidi="ar-SA"/>
        </w:rPr>
        <w:lastRenderedPageBreak/>
        <w:drawing>
          <wp:inline distT="0" distB="0" distL="0" distR="0" wp14:anchorId="080D0D8F" wp14:editId="77CDDB05">
            <wp:extent cx="5083810" cy="3812857"/>
            <wp:effectExtent l="0" t="0" r="254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net5"/>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5083810" cy="3812857"/>
                    </a:xfrm>
                    <a:prstGeom prst="rect">
                      <a:avLst/>
                    </a:prstGeom>
                    <a:noFill/>
                    <a:ln>
                      <a:noFill/>
                    </a:ln>
                  </pic:spPr>
                </pic:pic>
              </a:graphicData>
            </a:graphic>
          </wp:inline>
        </w:drawing>
      </w:r>
    </w:p>
    <w:p w:rsidR="00D26524" w:rsidRPr="00981AB3" w:rsidRDefault="00D26524" w:rsidP="005B1C50">
      <w:pPr>
        <w:pStyle w:val="a7"/>
        <w:ind w:firstLine="354"/>
        <w:jc w:val="center"/>
      </w:pPr>
      <w:bookmarkStart w:id="475" w:name="_Ref290624597"/>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124</w:t>
        </w:r>
      </w:fldSimple>
      <w:bookmarkEnd w:id="475"/>
    </w:p>
    <w:p w:rsidR="00D26524" w:rsidRPr="00981AB3" w:rsidRDefault="00D87413" w:rsidP="00F86E81">
      <w:pPr>
        <w:keepNext/>
        <w:jc w:val="center"/>
        <w:rPr>
          <w:rFonts w:cs="Arial"/>
          <w:noProof/>
        </w:rPr>
      </w:pPr>
      <w:r w:rsidRPr="00981AB3">
        <w:rPr>
          <w:rFonts w:cs="Arial"/>
          <w:noProof/>
          <w:lang w:val="en-US" w:eastAsia="zh-CN" w:bidi="ar-SA"/>
        </w:rPr>
        <w:drawing>
          <wp:inline distT="0" distB="0" distL="0" distR="0" wp14:anchorId="2F58583C" wp14:editId="6B3DD494">
            <wp:extent cx="3860760" cy="2463165"/>
            <wp:effectExtent l="0" t="0" r="6985"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3860760" cy="2463165"/>
                    </a:xfrm>
                    <a:prstGeom prst="rect">
                      <a:avLst/>
                    </a:prstGeom>
                    <a:noFill/>
                    <a:ln>
                      <a:noFill/>
                    </a:ln>
                  </pic:spPr>
                </pic:pic>
              </a:graphicData>
            </a:graphic>
          </wp:inline>
        </w:drawing>
      </w:r>
    </w:p>
    <w:p w:rsidR="00D26524" w:rsidRPr="00981AB3" w:rsidRDefault="00D26524" w:rsidP="005B1C50">
      <w:pPr>
        <w:pStyle w:val="a7"/>
        <w:ind w:firstLine="354"/>
        <w:jc w:val="center"/>
      </w:pPr>
      <w:bookmarkStart w:id="476" w:name="_Ref290625218"/>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125</w:t>
        </w:r>
      </w:fldSimple>
      <w:bookmarkEnd w:id="476"/>
    </w:p>
    <w:p w:rsidR="0011706D" w:rsidRPr="00981AB3" w:rsidRDefault="0011706D" w:rsidP="00924021">
      <w:pPr>
        <w:pStyle w:val="41"/>
      </w:pPr>
      <w:bookmarkStart w:id="477" w:name="_Toc441681162"/>
      <w:bookmarkStart w:id="478" w:name="_Toc444109941"/>
      <w:r w:rsidRPr="00981AB3">
        <w:t>Filtre IP</w:t>
      </w:r>
      <w:bookmarkEnd w:id="477"/>
      <w:bookmarkEnd w:id="478"/>
      <w:r w:rsidRPr="00981AB3">
        <w:t xml:space="preserve"> </w:t>
      </w:r>
    </w:p>
    <w:p w:rsidR="0011706D" w:rsidRPr="00981AB3" w:rsidRDefault="0011706D" w:rsidP="005B1C50">
      <w:pPr>
        <w:autoSpaceDE w:val="0"/>
        <w:rPr>
          <w:rFonts w:cs="Arial"/>
          <w:szCs w:val="21"/>
        </w:rPr>
      </w:pPr>
      <w:r w:rsidRPr="00981AB3">
        <w:t xml:space="preserve">L’interface de filtre IP est illustrée sur la </w:t>
      </w:r>
      <w:r w:rsidRPr="00981AB3">
        <w:rPr>
          <w:rFonts w:cs="Arial"/>
          <w:szCs w:val="21"/>
        </w:rPr>
        <w:fldChar w:fldCharType="begin"/>
      </w:r>
      <w:r w:rsidRPr="00981AB3">
        <w:rPr>
          <w:rFonts w:cs="Arial"/>
          <w:szCs w:val="21"/>
        </w:rPr>
        <w:instrText xml:space="preserve"> REF _Ref262023213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3–126</w:t>
      </w:r>
      <w:r w:rsidRPr="00981AB3">
        <w:rPr>
          <w:rFonts w:cs="Arial"/>
          <w:szCs w:val="21"/>
        </w:rPr>
        <w:fldChar w:fldCharType="end"/>
      </w:r>
      <w:r w:rsidRPr="00981AB3">
        <w:t xml:space="preserve">. Une adresse IP peut être ajoutée à la liste. La liste peut contenir 64 adresses IP au maximum. Le système prend en charge les adresses IPv4 et IPv6 valides. </w:t>
      </w:r>
      <w:r w:rsidRPr="00981AB3">
        <w:rPr>
          <w:b/>
        </w:rPr>
        <w:t>Veuillez noter que le système vérifiera la validité de toutes les adresses IPv6 et exécutera une optimisation.</w:t>
      </w:r>
    </w:p>
    <w:p w:rsidR="0011706D" w:rsidRPr="00981AB3" w:rsidRDefault="0011706D" w:rsidP="005B1C50">
      <w:pPr>
        <w:rPr>
          <w:rFonts w:cs="Arial"/>
          <w:szCs w:val="21"/>
        </w:rPr>
      </w:pPr>
      <w:r w:rsidRPr="00981AB3">
        <w:t xml:space="preserve">Après avoir activé la fonction de sites sécurisés, seules les adresses IP listées ci-dessous peuvent accéder à l’NVR courant. </w:t>
      </w:r>
    </w:p>
    <w:p w:rsidR="0011706D" w:rsidRPr="00981AB3" w:rsidRDefault="0011706D" w:rsidP="005B1C50">
      <w:pPr>
        <w:rPr>
          <w:rFonts w:cs="Arial"/>
          <w:szCs w:val="21"/>
        </w:rPr>
      </w:pPr>
      <w:r w:rsidRPr="00981AB3">
        <w:t>Si vous activez la fonction de sites bloqués, les adresses IP listées ci-dessous ne peuvent pas accéder à l’NVR courant.</w:t>
      </w:r>
    </w:p>
    <w:p w:rsidR="0011706D" w:rsidRPr="00981AB3" w:rsidRDefault="0011706D" w:rsidP="00AD7342">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lastRenderedPageBreak/>
        <w:t xml:space="preserve">Activer (Enable) : cochez cette case et les fonctions de sites de confiance et de sites bloqués seront accessibles. Ces deux fonctions ne sont pas accessibles si la case Activer (Enable) est grisé. </w:t>
      </w:r>
    </w:p>
    <w:p w:rsidR="0011706D" w:rsidRPr="00981AB3" w:rsidRDefault="0011706D" w:rsidP="00AD7342">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Type : Sélectionnez entre les sites de confiance et les sites bloqués dans la liste déroulante. Les adresses IP s’afficheront dans la colonne suivante. </w:t>
      </w:r>
    </w:p>
    <w:p w:rsidR="0011706D" w:rsidRPr="00981AB3" w:rsidRDefault="0011706D" w:rsidP="00AD7342">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Adresse de début/adresse de fin (Start address/end address) : sélectionnez un type dans la liste déroulante et saisissez les adresses de début et de fin. Ensuite, cliquez sur Ajout d’une adresse IP (Add IP address) ou Ajout d’un segment IP (Add IP section).</w:t>
      </w:r>
    </w:p>
    <w:p w:rsidR="0011706D" w:rsidRPr="00981AB3" w:rsidRDefault="0011706D" w:rsidP="00AD7342">
      <w:pPr>
        <w:numPr>
          <w:ilvl w:val="0"/>
          <w:numId w:val="35"/>
        </w:numPr>
        <w:tabs>
          <w:tab w:val="clear" w:pos="840"/>
        </w:tabs>
        <w:ind w:left="714" w:hanging="357"/>
        <w:rPr>
          <w:rFonts w:cs="Arial"/>
          <w:szCs w:val="21"/>
        </w:rPr>
      </w:pPr>
      <w:r w:rsidRPr="00981AB3">
        <w:t xml:space="preserve">Les adresses IP nouvellement ajoutées sont activées par défaut. Retirez le symbole √ avant un élément et cet élément ne sera plus dans la liste. </w:t>
      </w:r>
    </w:p>
    <w:p w:rsidR="0011706D" w:rsidRPr="00981AB3" w:rsidRDefault="0011706D" w:rsidP="00AD7342">
      <w:pPr>
        <w:numPr>
          <w:ilvl w:val="0"/>
          <w:numId w:val="35"/>
        </w:numPr>
        <w:tabs>
          <w:tab w:val="clear" w:pos="840"/>
        </w:tabs>
        <w:ind w:left="714" w:hanging="357"/>
        <w:rPr>
          <w:rFonts w:cs="Arial"/>
          <w:szCs w:val="21"/>
        </w:rPr>
      </w:pPr>
      <w:r w:rsidRPr="00981AB3">
        <w:t xml:space="preserve">Le système prend en charge 64 éléments au maximum. </w:t>
      </w:r>
    </w:p>
    <w:p w:rsidR="0011706D" w:rsidRPr="00981AB3" w:rsidRDefault="0011706D" w:rsidP="00AD7342">
      <w:pPr>
        <w:numPr>
          <w:ilvl w:val="0"/>
          <w:numId w:val="35"/>
        </w:numPr>
        <w:tabs>
          <w:tab w:val="clear" w:pos="840"/>
        </w:tabs>
        <w:ind w:left="714" w:hanging="357"/>
        <w:rPr>
          <w:rFonts w:cs="Arial"/>
          <w:szCs w:val="21"/>
        </w:rPr>
      </w:pPr>
      <w:r w:rsidRPr="00981AB3">
        <w:t xml:space="preserve">La colonne des adresses prend en charge les formats IPv4 et IPv6. S’il s’agit d’une adresse IPv6, le système l’optimisera. Par exemple, le système optimisera aa:0000: 00 : 00aa: 00aa: 00aa: 00aa: 00aa as aa:: aa: aa: aa: aa: aa: aa. </w:t>
      </w:r>
    </w:p>
    <w:p w:rsidR="0011706D" w:rsidRPr="00981AB3" w:rsidRDefault="0011706D" w:rsidP="00AD7342">
      <w:pPr>
        <w:numPr>
          <w:ilvl w:val="0"/>
          <w:numId w:val="35"/>
        </w:numPr>
        <w:tabs>
          <w:tab w:val="clear" w:pos="840"/>
        </w:tabs>
        <w:ind w:left="714" w:hanging="357"/>
        <w:rPr>
          <w:rFonts w:cs="Arial"/>
          <w:szCs w:val="21"/>
        </w:rPr>
      </w:pPr>
      <w:r w:rsidRPr="00981AB3">
        <w:t xml:space="preserve">Le système supprimera automatiquement les espaces avant et après l’adresse IP nouvellement ajoutée. </w:t>
      </w:r>
    </w:p>
    <w:p w:rsidR="0011706D" w:rsidRPr="00981AB3" w:rsidRDefault="0011706D" w:rsidP="00AD7342">
      <w:pPr>
        <w:numPr>
          <w:ilvl w:val="0"/>
          <w:numId w:val="35"/>
        </w:numPr>
        <w:tabs>
          <w:tab w:val="clear" w:pos="840"/>
        </w:tabs>
        <w:ind w:left="714" w:hanging="357"/>
        <w:rPr>
          <w:rFonts w:cs="Arial"/>
          <w:szCs w:val="21"/>
        </w:rPr>
      </w:pPr>
      <w:r w:rsidRPr="00981AB3">
        <w:t>Le système ne vérifiera que l’adresse de début si une adresse IP est ajoutée. Le système vérifiera les adresses de début et de fin si un segment IP est ajouté. L’adresse de fin doit être supérieure à l’adresse de début.</w:t>
      </w:r>
    </w:p>
    <w:p w:rsidR="0011706D" w:rsidRPr="00981AB3" w:rsidRDefault="0011706D" w:rsidP="00AD7342">
      <w:pPr>
        <w:numPr>
          <w:ilvl w:val="0"/>
          <w:numId w:val="35"/>
        </w:numPr>
        <w:tabs>
          <w:tab w:val="clear" w:pos="840"/>
        </w:tabs>
        <w:ind w:left="714" w:hanging="357"/>
        <w:rPr>
          <w:rFonts w:cs="Arial"/>
          <w:szCs w:val="21"/>
        </w:rPr>
      </w:pPr>
      <w:r w:rsidRPr="00981AB3">
        <w:t xml:space="preserve">Le système vérifiera que l’adresse IP nouvellement ajoutée existe ou pas. Le système ne fera pas d’ajout si l’adresse saisie n’existe pas. </w:t>
      </w:r>
    </w:p>
    <w:p w:rsidR="0011706D" w:rsidRPr="00981AB3" w:rsidRDefault="0011706D" w:rsidP="00AD7342">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Supprimer (Delete) : cliquez sur ce bouton pour supprimer un élément donné. </w:t>
      </w:r>
    </w:p>
    <w:p w:rsidR="0011706D" w:rsidRPr="009E101B" w:rsidRDefault="0011706D" w:rsidP="00B43637">
      <w:pPr>
        <w:pStyle w:val="a8"/>
        <w:widowControl/>
        <w:numPr>
          <w:ilvl w:val="0"/>
          <w:numId w:val="21"/>
        </w:numPr>
        <w:tabs>
          <w:tab w:val="clear" w:pos="420"/>
        </w:tabs>
        <w:ind w:left="357" w:rightChars="0" w:right="0" w:hanging="357"/>
        <w:rPr>
          <w:rFonts w:cs="Arial"/>
          <w:spacing w:val="-1"/>
          <w:sz w:val="21"/>
          <w:szCs w:val="21"/>
        </w:rPr>
      </w:pPr>
      <w:r w:rsidRPr="009E101B">
        <w:rPr>
          <w:spacing w:val="-1"/>
          <w:sz w:val="21"/>
        </w:rPr>
        <w:t xml:space="preserve">Modifier (Edit) : cliquez sur ce bouton pour modifier les adresses de début et de fin. Voir </w:t>
      </w:r>
      <w:r w:rsidRPr="009E101B">
        <w:rPr>
          <w:rFonts w:cs="Arial"/>
          <w:spacing w:val="-1"/>
          <w:sz w:val="21"/>
          <w:szCs w:val="21"/>
        </w:rPr>
        <w:fldChar w:fldCharType="begin"/>
      </w:r>
      <w:r w:rsidRPr="009E101B">
        <w:rPr>
          <w:rFonts w:cs="Arial"/>
          <w:spacing w:val="-1"/>
          <w:sz w:val="21"/>
          <w:szCs w:val="21"/>
        </w:rPr>
        <w:instrText xml:space="preserve"> REF _Ref345243550 \h  \* MERGEFORMAT </w:instrText>
      </w:r>
      <w:r w:rsidRPr="009E101B">
        <w:rPr>
          <w:rFonts w:cs="Arial"/>
          <w:spacing w:val="-1"/>
          <w:sz w:val="21"/>
          <w:szCs w:val="21"/>
        </w:rPr>
      </w:r>
      <w:r w:rsidRPr="009E101B">
        <w:rPr>
          <w:rFonts w:cs="Arial"/>
          <w:spacing w:val="-1"/>
          <w:sz w:val="21"/>
          <w:szCs w:val="21"/>
        </w:rPr>
        <w:fldChar w:fldCharType="separate"/>
      </w:r>
      <w:r w:rsidR="00413E95" w:rsidRPr="00413E95">
        <w:rPr>
          <w:rFonts w:cs="Arial"/>
          <w:spacing w:val="-1"/>
          <w:sz w:val="21"/>
          <w:szCs w:val="21"/>
        </w:rPr>
        <w:t xml:space="preserve">Figure </w:t>
      </w:r>
      <w:r w:rsidR="00413E95" w:rsidRPr="00413E95">
        <w:rPr>
          <w:rFonts w:cs="Arial"/>
          <w:spacing w:val="-1"/>
          <w:sz w:val="21"/>
          <w:szCs w:val="21"/>
          <w:cs/>
        </w:rPr>
        <w:t>‎</w:t>
      </w:r>
      <w:r w:rsidR="00413E95" w:rsidRPr="00413E95">
        <w:rPr>
          <w:rFonts w:cs="Arial"/>
          <w:spacing w:val="-1"/>
          <w:sz w:val="21"/>
          <w:szCs w:val="21"/>
        </w:rPr>
        <w:t>3–127</w:t>
      </w:r>
      <w:r w:rsidRPr="009E101B">
        <w:rPr>
          <w:rFonts w:cs="Arial"/>
          <w:spacing w:val="-1"/>
          <w:sz w:val="21"/>
          <w:szCs w:val="21"/>
        </w:rPr>
        <w:fldChar w:fldCharType="end"/>
      </w:r>
      <w:r w:rsidRPr="009E101B">
        <w:rPr>
          <w:spacing w:val="-1"/>
          <w:sz w:val="21"/>
        </w:rPr>
        <w:t xml:space="preserve">. Le système vérifiera la validité de l’adresse IP après modification et exécutera l’optimisation IPv6. </w:t>
      </w:r>
    </w:p>
    <w:p w:rsidR="0011706D" w:rsidRPr="00981AB3" w:rsidRDefault="0011706D" w:rsidP="00AD7342">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Défaut (Default) : cliquez sur ce bouton pour rétablir les réglages par défaut. Dans ce cas, les listes des sites de confiance et des sites bloqués sont vides.</w:t>
      </w:r>
    </w:p>
    <w:p w:rsidR="0011706D" w:rsidRPr="00981AB3" w:rsidRDefault="0011706D" w:rsidP="005B1C50">
      <w:pPr>
        <w:pStyle w:val="a8"/>
        <w:ind w:rightChars="0" w:right="0"/>
        <w:rPr>
          <w:rFonts w:cs="Arial"/>
          <w:b/>
          <w:spacing w:val="0"/>
          <w:sz w:val="21"/>
          <w:szCs w:val="21"/>
        </w:rPr>
      </w:pPr>
      <w:r w:rsidRPr="00981AB3">
        <w:rPr>
          <w:b/>
          <w:spacing w:val="0"/>
          <w:sz w:val="21"/>
        </w:rPr>
        <w:t>Remarque :</w:t>
      </w:r>
    </w:p>
    <w:p w:rsidR="0011706D" w:rsidRPr="00981AB3" w:rsidRDefault="0011706D" w:rsidP="00AD7342">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Si la fonction des sites de confiance est activée, seules les adresses IP de la liste des sites de confiance accéderont à l’appareil.</w:t>
      </w:r>
    </w:p>
    <w:p w:rsidR="0011706D" w:rsidRPr="00981AB3" w:rsidRDefault="0011706D" w:rsidP="00AD7342">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Si la fonction des sites bloqués est activée, les adresses IP de la liste des sites bloqués n’auront pas accès à l’appareil. </w:t>
      </w:r>
    </w:p>
    <w:p w:rsidR="0011706D" w:rsidRPr="00981AB3" w:rsidRDefault="0011706D" w:rsidP="00AD7342">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Le système prend en charge l’ajout d’adresse MAC. </w:t>
      </w:r>
    </w:p>
    <w:p w:rsidR="0011706D"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3E11295A" wp14:editId="336C37A4">
            <wp:extent cx="4176395" cy="3130220"/>
            <wp:effectExtent l="0" t="0" r="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net6"/>
                    <pic:cNvPicPr>
                      <a:picLocks noChangeAspect="1" noChangeArrowheads="1"/>
                    </pic:cNvPicPr>
                  </pic:nvPicPr>
                  <pic:blipFill>
                    <a:blip r:embed="rId261">
                      <a:extLst>
                        <a:ext uri="{28A0092B-C50C-407E-A947-70E740481C1C}">
                          <a14:useLocalDpi xmlns:a14="http://schemas.microsoft.com/office/drawing/2010/main" val="0"/>
                        </a:ext>
                      </a:extLst>
                    </a:blip>
                    <a:stretch>
                      <a:fillRect/>
                    </a:stretch>
                  </pic:blipFill>
                  <pic:spPr bwMode="auto">
                    <a:xfrm>
                      <a:off x="0" y="0"/>
                      <a:ext cx="4176395" cy="3130220"/>
                    </a:xfrm>
                    <a:prstGeom prst="rect">
                      <a:avLst/>
                    </a:prstGeom>
                    <a:noFill/>
                    <a:ln>
                      <a:noFill/>
                    </a:ln>
                  </pic:spPr>
                </pic:pic>
              </a:graphicData>
            </a:graphic>
          </wp:inline>
        </w:drawing>
      </w:r>
    </w:p>
    <w:p w:rsidR="0011706D" w:rsidRPr="00981AB3" w:rsidRDefault="0011706D" w:rsidP="005B1C50">
      <w:pPr>
        <w:pStyle w:val="a7"/>
        <w:tabs>
          <w:tab w:val="left" w:pos="3976"/>
        </w:tabs>
        <w:jc w:val="center"/>
      </w:pPr>
      <w:bookmarkStart w:id="479" w:name="_Ref262023213"/>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126</w:t>
        </w:r>
      </w:fldSimple>
      <w:bookmarkEnd w:id="479"/>
    </w:p>
    <w:p w:rsidR="0011706D" w:rsidRPr="00981AB3" w:rsidRDefault="00D87413" w:rsidP="00F86E81">
      <w:pPr>
        <w:keepNext/>
        <w:jc w:val="center"/>
        <w:rPr>
          <w:rFonts w:cs="Arial"/>
        </w:rPr>
      </w:pPr>
      <w:r w:rsidRPr="00981AB3">
        <w:rPr>
          <w:rFonts w:cs="Arial"/>
          <w:noProof/>
          <w:lang w:val="en-US" w:eastAsia="zh-CN" w:bidi="ar-SA"/>
        </w:rPr>
        <w:drawing>
          <wp:inline distT="0" distB="0" distL="0" distR="0" wp14:anchorId="599F4F2A" wp14:editId="4FACEE20">
            <wp:extent cx="3735387" cy="1494155"/>
            <wp:effectExtent l="0" t="0" r="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edit"/>
                    <pic:cNvPicPr>
                      <a:picLocks noChangeAspect="1" noChangeArrowheads="1"/>
                    </pic:cNvPicPr>
                  </pic:nvPicPr>
                  <pic:blipFill>
                    <a:blip r:embed="rId262">
                      <a:extLst>
                        <a:ext uri="{28A0092B-C50C-407E-A947-70E740481C1C}">
                          <a14:useLocalDpi xmlns:a14="http://schemas.microsoft.com/office/drawing/2010/main" val="0"/>
                        </a:ext>
                      </a:extLst>
                    </a:blip>
                    <a:stretch>
                      <a:fillRect/>
                    </a:stretch>
                  </pic:blipFill>
                  <pic:spPr bwMode="auto">
                    <a:xfrm>
                      <a:off x="0" y="0"/>
                      <a:ext cx="3735387" cy="1494155"/>
                    </a:xfrm>
                    <a:prstGeom prst="rect">
                      <a:avLst/>
                    </a:prstGeom>
                    <a:noFill/>
                    <a:ln>
                      <a:noFill/>
                    </a:ln>
                  </pic:spPr>
                </pic:pic>
              </a:graphicData>
            </a:graphic>
          </wp:inline>
        </w:drawing>
      </w:r>
    </w:p>
    <w:p w:rsidR="0011706D" w:rsidRPr="00981AB3" w:rsidRDefault="0011706D" w:rsidP="005B1C50">
      <w:pPr>
        <w:pStyle w:val="a7"/>
        <w:tabs>
          <w:tab w:val="left" w:pos="3976"/>
        </w:tabs>
        <w:jc w:val="center"/>
      </w:pPr>
      <w:bookmarkStart w:id="480" w:name="_Ref345243550"/>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127</w:t>
        </w:r>
      </w:fldSimple>
      <w:bookmarkEnd w:id="480"/>
    </w:p>
    <w:p w:rsidR="0011706D" w:rsidRPr="00981AB3" w:rsidRDefault="0011706D" w:rsidP="00924021">
      <w:pPr>
        <w:pStyle w:val="41"/>
      </w:pPr>
      <w:bookmarkStart w:id="481" w:name="_Toc441681163"/>
      <w:bookmarkStart w:id="482" w:name="_Toc444109942"/>
      <w:r w:rsidRPr="00981AB3">
        <w:t>Courrier électronique</w:t>
      </w:r>
      <w:bookmarkEnd w:id="481"/>
      <w:bookmarkEnd w:id="482"/>
    </w:p>
    <w:p w:rsidR="0011706D" w:rsidRPr="00981AB3" w:rsidRDefault="0011706D" w:rsidP="005B1C50">
      <w:pPr>
        <w:rPr>
          <w:rFonts w:cs="Arial"/>
          <w:szCs w:val="21"/>
        </w:rPr>
      </w:pPr>
      <w:r w:rsidRPr="00981AB3">
        <w:t xml:space="preserve">L’interface de courrier électronique est illustrée ci-dessous. Voir </w:t>
      </w:r>
      <w:r w:rsidRPr="00981AB3">
        <w:rPr>
          <w:rFonts w:cs="Arial"/>
          <w:szCs w:val="21"/>
        </w:rPr>
        <w:fldChar w:fldCharType="begin"/>
      </w:r>
      <w:r w:rsidRPr="00981AB3">
        <w:rPr>
          <w:rFonts w:cs="Arial"/>
          <w:szCs w:val="21"/>
        </w:rPr>
        <w:instrText xml:space="preserve"> REF _Ref290966734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3–128</w:t>
      </w:r>
      <w:r w:rsidRPr="00981AB3">
        <w:rPr>
          <w:rFonts w:cs="Arial"/>
          <w:szCs w:val="21"/>
        </w:rPr>
        <w:fldChar w:fldCharType="end"/>
      </w:r>
      <w:r w:rsidRPr="00981AB3">
        <w:t>.</w:t>
      </w:r>
    </w:p>
    <w:p w:rsidR="0011706D" w:rsidRPr="00981AB3" w:rsidRDefault="0011706D" w:rsidP="00AD7342">
      <w:pPr>
        <w:widowControl/>
        <w:numPr>
          <w:ilvl w:val="0"/>
          <w:numId w:val="14"/>
        </w:numPr>
        <w:tabs>
          <w:tab w:val="clear" w:pos="420"/>
        </w:tabs>
        <w:ind w:left="357" w:hanging="357"/>
        <w:rPr>
          <w:rFonts w:cs="Arial"/>
          <w:szCs w:val="21"/>
        </w:rPr>
      </w:pPr>
      <w:r w:rsidRPr="00981AB3">
        <w:t>Serveur SMTP (SMTP Server) : veuillez saisir l’adresse IP de votre serveur SMTP.</w:t>
      </w:r>
    </w:p>
    <w:p w:rsidR="0011706D" w:rsidRPr="00981AB3" w:rsidRDefault="0011706D" w:rsidP="00AD7342">
      <w:pPr>
        <w:widowControl/>
        <w:numPr>
          <w:ilvl w:val="0"/>
          <w:numId w:val="14"/>
        </w:numPr>
        <w:tabs>
          <w:tab w:val="clear" w:pos="420"/>
        </w:tabs>
        <w:ind w:left="357" w:hanging="357"/>
        <w:rPr>
          <w:rFonts w:cs="Arial"/>
          <w:szCs w:val="21"/>
        </w:rPr>
      </w:pPr>
      <w:r w:rsidRPr="00981AB3">
        <w:t>Port : veuillez saisir le port du serveur.</w:t>
      </w:r>
    </w:p>
    <w:p w:rsidR="0011706D" w:rsidRPr="00981AB3" w:rsidRDefault="0011706D" w:rsidP="00AD7342">
      <w:pPr>
        <w:widowControl/>
        <w:numPr>
          <w:ilvl w:val="0"/>
          <w:numId w:val="14"/>
        </w:numPr>
        <w:tabs>
          <w:tab w:val="clear" w:pos="420"/>
        </w:tabs>
        <w:ind w:left="357" w:hanging="357"/>
        <w:rPr>
          <w:rFonts w:cs="Arial"/>
          <w:szCs w:val="21"/>
        </w:rPr>
      </w:pPr>
      <w:r w:rsidRPr="00981AB3">
        <w:t>Nom d’utilisateur (User name) : veuillez saisir le nom d’utilisateur de connexion à la boîte d’envoi du courrier électronique.</w:t>
      </w:r>
    </w:p>
    <w:p w:rsidR="0011706D" w:rsidRPr="00981AB3" w:rsidRDefault="0011706D" w:rsidP="00AD7342">
      <w:pPr>
        <w:widowControl/>
        <w:numPr>
          <w:ilvl w:val="0"/>
          <w:numId w:val="14"/>
        </w:numPr>
        <w:tabs>
          <w:tab w:val="clear" w:pos="420"/>
        </w:tabs>
        <w:ind w:left="357" w:hanging="357"/>
        <w:rPr>
          <w:rFonts w:cs="Arial"/>
          <w:szCs w:val="21"/>
        </w:rPr>
      </w:pPr>
      <w:r w:rsidRPr="00981AB3">
        <w:t xml:space="preserve">Mot de passe : veuillez saisir le mot de passe correspondant. </w:t>
      </w:r>
    </w:p>
    <w:p w:rsidR="0011706D" w:rsidRPr="00981AB3" w:rsidRDefault="0011706D" w:rsidP="00AD7342">
      <w:pPr>
        <w:widowControl/>
        <w:numPr>
          <w:ilvl w:val="0"/>
          <w:numId w:val="14"/>
        </w:numPr>
        <w:tabs>
          <w:tab w:val="clear" w:pos="420"/>
        </w:tabs>
        <w:ind w:left="357" w:hanging="357"/>
        <w:rPr>
          <w:rFonts w:cs="Arial"/>
          <w:szCs w:val="21"/>
        </w:rPr>
      </w:pPr>
      <w:r w:rsidRPr="00981AB3">
        <w:t>Expéditeur (Sender) : veuillez saisir l’expéditeur du courrier électronique.</w:t>
      </w:r>
    </w:p>
    <w:p w:rsidR="0011706D" w:rsidRPr="00981AB3" w:rsidRDefault="0011706D" w:rsidP="00AD7342">
      <w:pPr>
        <w:widowControl/>
        <w:numPr>
          <w:ilvl w:val="0"/>
          <w:numId w:val="14"/>
        </w:numPr>
        <w:tabs>
          <w:tab w:val="clear" w:pos="420"/>
        </w:tabs>
        <w:ind w:left="357" w:hanging="357"/>
        <w:rPr>
          <w:rFonts w:cs="Arial"/>
          <w:szCs w:val="21"/>
        </w:rPr>
      </w:pPr>
      <w:r w:rsidRPr="00981AB3">
        <w:t>Titre (Title) : veuillez saisir un sujet de courrier électronique</w:t>
      </w:r>
      <w:r w:rsidR="006B5A06">
        <w:t>.</w:t>
      </w:r>
      <w:r w:rsidRPr="00981AB3">
        <w:t xml:space="preserve"> Le système prend en charge les caractères anglais et les chiffres arabes. 32 caractères au maximum.</w:t>
      </w:r>
    </w:p>
    <w:p w:rsidR="0011706D" w:rsidRPr="00981AB3" w:rsidRDefault="0011706D" w:rsidP="00AD7342">
      <w:pPr>
        <w:widowControl/>
        <w:numPr>
          <w:ilvl w:val="0"/>
          <w:numId w:val="14"/>
        </w:numPr>
        <w:tabs>
          <w:tab w:val="clear" w:pos="420"/>
        </w:tabs>
        <w:ind w:left="357" w:hanging="357"/>
        <w:rPr>
          <w:rFonts w:cs="Arial"/>
          <w:szCs w:val="21"/>
        </w:rPr>
      </w:pPr>
      <w:r w:rsidRPr="00981AB3">
        <w:t>Destinataire (Receiver) : veuillez saisir le destinataire du courrier électronique. Le système prend en charge 3 destinataires au maximum. Le système filtrera automatiquement les adresses identiques si vous saisissez plus d’une fois le destinataire.</w:t>
      </w:r>
    </w:p>
    <w:p w:rsidR="0011706D" w:rsidRPr="00981AB3" w:rsidRDefault="0011706D" w:rsidP="00AD7342">
      <w:pPr>
        <w:widowControl/>
        <w:numPr>
          <w:ilvl w:val="0"/>
          <w:numId w:val="14"/>
        </w:numPr>
        <w:tabs>
          <w:tab w:val="clear" w:pos="420"/>
        </w:tabs>
        <w:ind w:left="357" w:hanging="357"/>
        <w:rPr>
          <w:rFonts w:cs="Arial"/>
          <w:szCs w:val="21"/>
        </w:rPr>
      </w:pPr>
      <w:r w:rsidRPr="00981AB3">
        <w:t xml:space="preserve">Activer SSL (SSL enable) : Le système prend en charge le chiffrement SSL pour accéder à la messagerie électronique. </w:t>
      </w:r>
    </w:p>
    <w:p w:rsidR="0011706D" w:rsidRPr="00981AB3" w:rsidRDefault="0011706D" w:rsidP="00AD7342">
      <w:pPr>
        <w:widowControl/>
        <w:numPr>
          <w:ilvl w:val="0"/>
          <w:numId w:val="14"/>
        </w:numPr>
        <w:tabs>
          <w:tab w:val="clear" w:pos="420"/>
        </w:tabs>
        <w:ind w:left="357" w:hanging="357"/>
        <w:rPr>
          <w:rFonts w:cs="Arial"/>
          <w:szCs w:val="21"/>
        </w:rPr>
      </w:pPr>
      <w:r w:rsidRPr="00981AB3">
        <w:t>Intervalle (Interval) : L’intervalle d’envoi est compris entre 0 et 3 600 secondes. 0 indique un envoi immédiat.</w:t>
      </w:r>
    </w:p>
    <w:p w:rsidR="0011706D" w:rsidRPr="00981AB3" w:rsidRDefault="0011706D" w:rsidP="00AD7342">
      <w:pPr>
        <w:widowControl/>
        <w:numPr>
          <w:ilvl w:val="0"/>
          <w:numId w:val="14"/>
        </w:numPr>
        <w:tabs>
          <w:tab w:val="clear" w:pos="420"/>
        </w:tabs>
        <w:ind w:left="357" w:hanging="357"/>
        <w:rPr>
          <w:rFonts w:cs="Arial"/>
          <w:szCs w:val="21"/>
        </w:rPr>
      </w:pPr>
      <w:r w:rsidRPr="00981AB3">
        <w:lastRenderedPageBreak/>
        <w:t>Activer courrier sain (Helth email enable) : cochez cette case pour activer cette fonction. Cette fonction permet au système d’envoyer un courrier électronique de test pour vérifier si la connexion est correcte ou pas.</w:t>
      </w:r>
    </w:p>
    <w:p w:rsidR="0011706D" w:rsidRPr="00981AB3" w:rsidRDefault="0011706D" w:rsidP="00AD7342">
      <w:pPr>
        <w:widowControl/>
        <w:numPr>
          <w:ilvl w:val="0"/>
          <w:numId w:val="14"/>
        </w:numPr>
        <w:tabs>
          <w:tab w:val="clear" w:pos="420"/>
        </w:tabs>
        <w:ind w:left="357" w:hanging="357"/>
        <w:rPr>
          <w:rFonts w:cs="Arial"/>
          <w:szCs w:val="21"/>
        </w:rPr>
      </w:pPr>
      <w:r w:rsidRPr="00981AB3">
        <w:t xml:space="preserve">Intervalle (Interval) : veuillez cocher cette case pour activer cette fonction, puis réglez l’intervalle correspondant. Le système peut envoyer des courriers électroniques à des intervalles définis. Cliquez sur le bouton Test et la boîte de dialogue correspondante s’affichera pour indiquer que la connexion est établie ou pas. </w:t>
      </w:r>
    </w:p>
    <w:p w:rsidR="0011706D" w:rsidRPr="00981AB3" w:rsidRDefault="0011706D" w:rsidP="005B1C50">
      <w:pPr>
        <w:rPr>
          <w:rFonts w:cs="Arial"/>
          <w:szCs w:val="21"/>
        </w:rPr>
      </w:pPr>
      <w:r w:rsidRPr="00981AB3">
        <w:t>Veuillez noter que le système n’enverra pas immédiatement le courrier électronique si une alarme se produit. En cas d’alarme, le courrier électronique est déclenché par une détection de mouvement ou un événement anormal. L’envoi s’effectuera à l’intervalle défini ici. Cette fonction est très utile lorsqu’un nombre important de courriers électroniques déclenchés par des événements anormaux sont à envoyer, ce qui peut entraîner une forte charge sur le serveur de courrier électronique.</w:t>
      </w:r>
    </w:p>
    <w:p w:rsidR="0011706D" w:rsidRPr="00981AB3" w:rsidRDefault="00D87413" w:rsidP="00F86E81">
      <w:pPr>
        <w:keepNext/>
        <w:jc w:val="center"/>
        <w:rPr>
          <w:rFonts w:cs="Arial"/>
        </w:rPr>
      </w:pPr>
      <w:r w:rsidRPr="00981AB3">
        <w:rPr>
          <w:rFonts w:cs="Arial"/>
          <w:noProof/>
          <w:lang w:val="en-US" w:eastAsia="zh-CN" w:bidi="ar-SA"/>
        </w:rPr>
        <w:drawing>
          <wp:inline distT="0" distB="0" distL="0" distR="0" wp14:anchorId="383822BC" wp14:editId="5C99495B">
            <wp:extent cx="4458546" cy="3343910"/>
            <wp:effectExtent l="0" t="0" r="0" b="889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net7"/>
                    <pic:cNvPicPr>
                      <a:picLocks noChangeAspect="1" noChangeArrowheads="1"/>
                    </pic:cNvPicPr>
                  </pic:nvPicPr>
                  <pic:blipFill>
                    <a:blip r:embed="rId263">
                      <a:extLst>
                        <a:ext uri="{28A0092B-C50C-407E-A947-70E740481C1C}">
                          <a14:useLocalDpi xmlns:a14="http://schemas.microsoft.com/office/drawing/2010/main" val="0"/>
                        </a:ext>
                      </a:extLst>
                    </a:blip>
                    <a:stretch>
                      <a:fillRect/>
                    </a:stretch>
                  </pic:blipFill>
                  <pic:spPr bwMode="auto">
                    <a:xfrm>
                      <a:off x="0" y="0"/>
                      <a:ext cx="4458546" cy="3343910"/>
                    </a:xfrm>
                    <a:prstGeom prst="rect">
                      <a:avLst/>
                    </a:prstGeom>
                    <a:noFill/>
                    <a:ln>
                      <a:noFill/>
                    </a:ln>
                  </pic:spPr>
                </pic:pic>
              </a:graphicData>
            </a:graphic>
          </wp:inline>
        </w:drawing>
      </w:r>
    </w:p>
    <w:p w:rsidR="0011706D" w:rsidRPr="00981AB3" w:rsidRDefault="0011706D" w:rsidP="005B1C50">
      <w:pPr>
        <w:pStyle w:val="a7"/>
        <w:ind w:firstLine="354"/>
        <w:jc w:val="center"/>
      </w:pPr>
      <w:bookmarkStart w:id="483" w:name="_Ref290966734"/>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128</w:t>
        </w:r>
      </w:fldSimple>
      <w:bookmarkEnd w:id="483"/>
    </w:p>
    <w:p w:rsidR="0011706D" w:rsidRPr="00981AB3" w:rsidRDefault="0011706D" w:rsidP="00924021">
      <w:pPr>
        <w:pStyle w:val="41"/>
      </w:pPr>
      <w:bookmarkStart w:id="484" w:name="_Toc441681164"/>
      <w:bookmarkStart w:id="485" w:name="_Toc444109943"/>
      <w:r w:rsidRPr="00981AB3">
        <w:t>FTP</w:t>
      </w:r>
      <w:bookmarkEnd w:id="484"/>
      <w:bookmarkEnd w:id="485"/>
    </w:p>
    <w:p w:rsidR="0011706D" w:rsidRPr="00981AB3" w:rsidRDefault="0011706D" w:rsidP="005B1C50">
      <w:pPr>
        <w:rPr>
          <w:rFonts w:cs="Arial"/>
          <w:szCs w:val="21"/>
        </w:rPr>
      </w:pPr>
      <w:r w:rsidRPr="00981AB3">
        <w:t>Vous devez télécharger ou acheter un outil de service FTP (comme « Ser-U FTP SERVER ») pour établir un service FTP.</w:t>
      </w:r>
    </w:p>
    <w:p w:rsidR="0011706D" w:rsidRPr="00981AB3" w:rsidRDefault="0011706D" w:rsidP="005B1C50">
      <w:pPr>
        <w:autoSpaceDE w:val="0"/>
        <w:rPr>
          <w:rFonts w:cs="Arial"/>
          <w:szCs w:val="21"/>
        </w:rPr>
      </w:pPr>
      <w:r w:rsidRPr="00981AB3">
        <w:t xml:space="preserve">Veuillez d’abord installer « Ser-U FTP SERVER ». Puis sélectionnez Début-&gt;Programme-&gt;Serveur FTP Serv-U-&gt;Serv-U Administrator (Start-&gt;Program-&gt; Serv-U FTP Server-&gt;Serv-U Administator). Vous pouvez à présent définir le mot de passe de l’utilisateur et le dossier FTP. Veuillez noter que vous devez attribuer le droit d’écriture à l’utilisateur de téléchargement FTP. Voir </w:t>
      </w:r>
      <w:r w:rsidRPr="00981AB3">
        <w:rPr>
          <w:rFonts w:cs="Arial"/>
          <w:szCs w:val="21"/>
        </w:rPr>
        <w:fldChar w:fldCharType="begin"/>
      </w:r>
      <w:r w:rsidRPr="00981AB3">
        <w:rPr>
          <w:rFonts w:cs="Arial"/>
          <w:szCs w:val="21"/>
        </w:rPr>
        <w:instrText xml:space="preserve"> REF _Ref262023357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3–129</w:t>
      </w:r>
      <w:r w:rsidRPr="00981AB3">
        <w:rPr>
          <w:rFonts w:cs="Arial"/>
          <w:szCs w:val="21"/>
        </w:rPr>
        <w:fldChar w:fldCharType="end"/>
      </w:r>
      <w:r w:rsidRPr="00981AB3">
        <w:t>.</w:t>
      </w:r>
    </w:p>
    <w:p w:rsidR="0011706D" w:rsidRPr="00981AB3" w:rsidRDefault="00D87413" w:rsidP="00F86E81">
      <w:pPr>
        <w:keepNext/>
        <w:jc w:val="center"/>
        <w:rPr>
          <w:rFonts w:cs="Arial"/>
          <w:color w:val="FF0000"/>
          <w:szCs w:val="21"/>
        </w:rPr>
      </w:pPr>
      <w:r w:rsidRPr="00981AB3">
        <w:rPr>
          <w:rFonts w:cs="Arial"/>
          <w:noProof/>
          <w:color w:val="FF0000"/>
          <w:szCs w:val="21"/>
          <w:lang w:val="en-US" w:eastAsia="zh-CN" w:bidi="ar-SA"/>
        </w:rPr>
        <w:lastRenderedPageBreak/>
        <w:drawing>
          <wp:inline distT="0" distB="0" distL="0" distR="0" wp14:anchorId="7FA017B3" wp14:editId="3BBA2098">
            <wp:extent cx="3950970" cy="2722880"/>
            <wp:effectExtent l="0" t="0" r="0" b="127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950970" cy="2722880"/>
                    </a:xfrm>
                    <a:prstGeom prst="rect">
                      <a:avLst/>
                    </a:prstGeom>
                    <a:noFill/>
                    <a:ln>
                      <a:noFill/>
                    </a:ln>
                  </pic:spPr>
                </pic:pic>
              </a:graphicData>
            </a:graphic>
          </wp:inline>
        </w:drawing>
      </w:r>
    </w:p>
    <w:p w:rsidR="0011706D" w:rsidRPr="00981AB3" w:rsidRDefault="0011706D" w:rsidP="005B1C50">
      <w:pPr>
        <w:pStyle w:val="a7"/>
        <w:ind w:firstLine="354"/>
        <w:jc w:val="center"/>
      </w:pPr>
      <w:bookmarkStart w:id="486" w:name="_Ref262023357"/>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129</w:t>
        </w:r>
      </w:fldSimple>
      <w:bookmarkEnd w:id="486"/>
    </w:p>
    <w:p w:rsidR="0011706D" w:rsidRPr="00981AB3" w:rsidRDefault="0011706D" w:rsidP="005B1C50">
      <w:pPr>
        <w:rPr>
          <w:rFonts w:cs="Arial"/>
          <w:szCs w:val="21"/>
        </w:rPr>
      </w:pPr>
      <w:r w:rsidRPr="00981AB3">
        <w:t>Utilisez un ordinateur ou un outil de connexion FTP pour tester le bon fonctionnement.</w:t>
      </w:r>
    </w:p>
    <w:p w:rsidR="0011706D" w:rsidRPr="00981AB3" w:rsidRDefault="0011706D" w:rsidP="003553B2">
      <w:pPr>
        <w:autoSpaceDE w:val="0"/>
        <w:rPr>
          <w:rFonts w:cs="Arial"/>
          <w:szCs w:val="21"/>
        </w:rPr>
      </w:pPr>
      <w:r w:rsidRPr="00981AB3">
        <w:t xml:space="preserve">Par exemple, connectez-vous avec l’utilisateur « ZHY » à </w:t>
      </w:r>
      <w:hyperlink r:id="rId265">
        <w:r w:rsidRPr="00981AB3">
          <w:rPr>
            <w:rStyle w:val="af0"/>
          </w:rPr>
          <w:t>FTP://10.10.7.7</w:t>
        </w:r>
      </w:hyperlink>
      <w:r w:rsidRPr="00981AB3">
        <w:t xml:space="preserve">, puis testez s’il peut modifier ou supprimer un dossier. Voir </w:t>
      </w:r>
      <w:r w:rsidRPr="00981AB3">
        <w:rPr>
          <w:rFonts w:cs="Arial"/>
          <w:szCs w:val="21"/>
        </w:rPr>
        <w:fldChar w:fldCharType="begin"/>
      </w:r>
      <w:r w:rsidRPr="00981AB3">
        <w:rPr>
          <w:rFonts w:cs="Arial"/>
          <w:szCs w:val="21"/>
        </w:rPr>
        <w:instrText xml:space="preserve"> REF _Ref262023383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3–130</w:t>
      </w:r>
      <w:r w:rsidRPr="00981AB3">
        <w:rPr>
          <w:rFonts w:cs="Arial"/>
          <w:szCs w:val="21"/>
        </w:rPr>
        <w:fldChar w:fldCharType="end"/>
      </w:r>
      <w:r w:rsidRPr="00981AB3">
        <w:t xml:space="preserve">. </w:t>
      </w:r>
    </w:p>
    <w:p w:rsidR="0011706D" w:rsidRPr="00981AB3" w:rsidRDefault="00D87413" w:rsidP="00F86E81">
      <w:pPr>
        <w:keepNext/>
        <w:jc w:val="center"/>
        <w:rPr>
          <w:rFonts w:cs="Arial"/>
        </w:rPr>
      </w:pPr>
      <w:r w:rsidRPr="00981AB3">
        <w:rPr>
          <w:rFonts w:cs="Arial"/>
          <w:noProof/>
          <w:lang w:val="en-US" w:eastAsia="zh-CN" w:bidi="ar-SA"/>
        </w:rPr>
        <w:drawing>
          <wp:inline distT="0" distB="0" distL="0" distR="0" wp14:anchorId="6E8136B7" wp14:editId="6E1CFFF7">
            <wp:extent cx="3043555" cy="1706245"/>
            <wp:effectExtent l="0" t="0" r="4445" b="8255"/>
            <wp:docPr id="307" name="图片 307"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untitled"/>
                    <pic:cNvPicPr>
                      <a:picLocks noChangeAspect="1" noChangeArrowheads="1"/>
                    </pic:cNvPicPr>
                  </pic:nvPicPr>
                  <pic:blipFill>
                    <a:blip r:embed="rId266">
                      <a:extLst>
                        <a:ext uri="{28A0092B-C50C-407E-A947-70E740481C1C}">
                          <a14:useLocalDpi xmlns:a14="http://schemas.microsoft.com/office/drawing/2010/main" val="0"/>
                        </a:ext>
                      </a:extLst>
                    </a:blip>
                    <a:srcRect r="-1234" b="42284"/>
                    <a:stretch>
                      <a:fillRect/>
                    </a:stretch>
                  </pic:blipFill>
                  <pic:spPr bwMode="auto">
                    <a:xfrm>
                      <a:off x="0" y="0"/>
                      <a:ext cx="3043555" cy="1706245"/>
                    </a:xfrm>
                    <a:prstGeom prst="rect">
                      <a:avLst/>
                    </a:prstGeom>
                    <a:noFill/>
                    <a:ln>
                      <a:noFill/>
                    </a:ln>
                  </pic:spPr>
                </pic:pic>
              </a:graphicData>
            </a:graphic>
          </wp:inline>
        </w:drawing>
      </w:r>
    </w:p>
    <w:p w:rsidR="0011706D" w:rsidRPr="00981AB3" w:rsidRDefault="0011706D" w:rsidP="005B1C50">
      <w:pPr>
        <w:pStyle w:val="a7"/>
        <w:ind w:firstLine="354"/>
        <w:jc w:val="center"/>
      </w:pPr>
      <w:bookmarkStart w:id="487" w:name="_Ref262023383"/>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130</w:t>
        </w:r>
      </w:fldSimple>
      <w:bookmarkEnd w:id="487"/>
    </w:p>
    <w:p w:rsidR="0011706D" w:rsidRPr="00981AB3" w:rsidRDefault="0011706D" w:rsidP="005B1C50">
      <w:pPr>
        <w:rPr>
          <w:rFonts w:cs="Arial"/>
          <w:szCs w:val="21"/>
        </w:rPr>
      </w:pPr>
      <w:r w:rsidRPr="00981AB3">
        <w:t xml:space="preserve">Le système prend aussi en charge le téléchargement de plusieurs NVR vers un serveur FTP. Sous ce serveur FTP, vous pouvez créer plusieurs dossiers. </w:t>
      </w:r>
    </w:p>
    <w:p w:rsidR="0011706D" w:rsidRPr="00981AB3" w:rsidRDefault="0011706D" w:rsidP="005B1C50">
      <w:pPr>
        <w:autoSpaceDE w:val="0"/>
        <w:rPr>
          <w:rFonts w:cs="Arial"/>
          <w:szCs w:val="21"/>
        </w:rPr>
      </w:pPr>
      <w:r w:rsidRPr="00981AB3">
        <w:t xml:space="preserve">L’interface FTP est illustrée dans la </w:t>
      </w:r>
      <w:r w:rsidRPr="00981AB3">
        <w:rPr>
          <w:rFonts w:cs="Arial"/>
          <w:szCs w:val="21"/>
        </w:rPr>
        <w:fldChar w:fldCharType="begin"/>
      </w:r>
      <w:r w:rsidRPr="00981AB3">
        <w:rPr>
          <w:rFonts w:cs="Arial"/>
          <w:szCs w:val="21"/>
        </w:rPr>
        <w:instrText xml:space="preserve"> REF _Ref262023442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3–131</w:t>
      </w:r>
      <w:r w:rsidRPr="00981AB3">
        <w:rPr>
          <w:rFonts w:cs="Arial"/>
          <w:szCs w:val="21"/>
        </w:rPr>
        <w:fldChar w:fldCharType="end"/>
      </w:r>
      <w:r w:rsidRPr="00981AB3">
        <w:t>.</w:t>
      </w:r>
    </w:p>
    <w:p w:rsidR="0011706D" w:rsidRPr="00981AB3" w:rsidRDefault="0011706D" w:rsidP="005B1C50">
      <w:pPr>
        <w:rPr>
          <w:rFonts w:cs="Arial"/>
          <w:szCs w:val="21"/>
        </w:rPr>
      </w:pPr>
      <w:r w:rsidRPr="00981AB3">
        <w:t xml:space="preserve">Veuillez mettre en surbrillance l’icône </w:t>
      </w:r>
      <w:r w:rsidRPr="00981AB3">
        <w:rPr>
          <w:rFonts w:cs="Arial"/>
          <w:noProof/>
          <w:szCs w:val="21"/>
          <w:lang w:val="en-US" w:eastAsia="zh-CN" w:bidi="ar-SA"/>
        </w:rPr>
        <w:drawing>
          <wp:inline distT="0" distB="0" distL="0" distR="0" wp14:anchorId="69949FBD" wp14:editId="05C0FCFD">
            <wp:extent cx="198120" cy="300355"/>
            <wp:effectExtent l="0" t="0" r="0" b="4445"/>
            <wp:docPr id="308" name="图片 30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120" cy="300355"/>
                    </a:xfrm>
                    <a:prstGeom prst="rect">
                      <a:avLst/>
                    </a:prstGeom>
                    <a:noFill/>
                    <a:ln>
                      <a:noFill/>
                    </a:ln>
                  </pic:spPr>
                </pic:pic>
              </a:graphicData>
            </a:graphic>
          </wp:inline>
        </w:drawing>
      </w:r>
      <w:r w:rsidRPr="00981AB3">
        <w:t xml:space="preserve"> en face du champ Activer (Enable) pour activer la fonction FTP.</w:t>
      </w:r>
    </w:p>
    <w:p w:rsidR="0011706D" w:rsidRPr="00981AB3" w:rsidRDefault="0011706D" w:rsidP="005B1C50">
      <w:pPr>
        <w:rPr>
          <w:rFonts w:cs="Arial"/>
          <w:szCs w:val="21"/>
        </w:rPr>
      </w:pPr>
      <w:r w:rsidRPr="00981AB3">
        <w:t>Saisissez l’adresse, le port et le dossier distant du serveur FTP. Si le dossier distant est vide, les dossiers seront automatiquement créés en fonction de l’adresse IP, de l’heure et du canal.</w:t>
      </w:r>
    </w:p>
    <w:p w:rsidR="0011706D" w:rsidRPr="00981AB3" w:rsidRDefault="0011706D" w:rsidP="005B1C50">
      <w:pPr>
        <w:rPr>
          <w:rFonts w:cs="Arial"/>
          <w:szCs w:val="21"/>
        </w:rPr>
      </w:pPr>
      <w:r w:rsidRPr="00981AB3">
        <w:t xml:space="preserve">Le nom d’utilisateur et le mot de passe correspondent aux informations du compte pour la connexion au serveur FTP. </w:t>
      </w:r>
    </w:p>
    <w:p w:rsidR="0011706D" w:rsidRPr="00981AB3" w:rsidRDefault="0011706D" w:rsidP="005B1C50">
      <w:pPr>
        <w:rPr>
          <w:rFonts w:cs="Arial"/>
          <w:szCs w:val="21"/>
        </w:rPr>
      </w:pPr>
      <w:r w:rsidRPr="00981AB3">
        <w:t xml:space="preserve">La taille de fichier est la taille de fichier téléchargé. Si la taille du fichier traitée est inférieure à la taille indiquée, le fichier sera téléchargé entièrement. Si la taille du fichier traitée est supérieure à la taille indiquée, le téléchargement du fichier sera tronqué et la partie restante sera ignorée. Si la valeur de l’intervalle est 0, le système téléchargera tous les fichiers correspondants. </w:t>
      </w:r>
    </w:p>
    <w:p w:rsidR="0011706D" w:rsidRPr="00981AB3" w:rsidRDefault="0011706D" w:rsidP="005B1C50">
      <w:pPr>
        <w:rPr>
          <w:rFonts w:cs="Arial"/>
          <w:szCs w:val="21"/>
        </w:rPr>
      </w:pPr>
      <w:r w:rsidRPr="00981AB3">
        <w:t>Une fois les réglages de canal et de jours de la semaine terminés, vous pouvez définir deux périodes pour chaque canal.</w:t>
      </w:r>
    </w:p>
    <w:p w:rsidR="0011706D" w:rsidRPr="00981AB3" w:rsidRDefault="0011706D" w:rsidP="00FB0736">
      <w:pPr>
        <w:autoSpaceDE w:val="0"/>
        <w:rPr>
          <w:rFonts w:cs="Arial"/>
          <w:szCs w:val="21"/>
        </w:rPr>
      </w:pPr>
      <w:r w:rsidRPr="00981AB3">
        <w:lastRenderedPageBreak/>
        <w:t>Cliquez sur le bouton Test et la boîte de dialogue correspondante s’affichera pour indiquer que la connexion FTP est établie ou pas.</w:t>
      </w:r>
    </w:p>
    <w:p w:rsidR="0011706D" w:rsidRPr="00981AB3" w:rsidRDefault="00D87413" w:rsidP="00F86E81">
      <w:pPr>
        <w:keepNext/>
        <w:jc w:val="center"/>
        <w:rPr>
          <w:rFonts w:cs="Arial"/>
          <w:sz w:val="22"/>
          <w:szCs w:val="22"/>
        </w:rPr>
      </w:pPr>
      <w:r w:rsidRPr="00981AB3">
        <w:rPr>
          <w:rFonts w:cs="Arial"/>
          <w:noProof/>
          <w:sz w:val="22"/>
          <w:szCs w:val="22"/>
          <w:lang w:val="en-US" w:eastAsia="zh-CN" w:bidi="ar-SA"/>
        </w:rPr>
        <w:drawing>
          <wp:inline distT="0" distB="0" distL="0" distR="0" wp14:anchorId="57B63BE4" wp14:editId="05248CB2">
            <wp:extent cx="4278630" cy="3208972"/>
            <wp:effectExtent l="0" t="0" r="762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net8"/>
                    <pic:cNvPicPr>
                      <a:picLocks noChangeAspect="1" noChangeArrowheads="1"/>
                    </pic:cNvPicPr>
                  </pic:nvPicPr>
                  <pic:blipFill>
                    <a:blip r:embed="rId267">
                      <a:extLst>
                        <a:ext uri="{28A0092B-C50C-407E-A947-70E740481C1C}">
                          <a14:useLocalDpi xmlns:a14="http://schemas.microsoft.com/office/drawing/2010/main" val="0"/>
                        </a:ext>
                      </a:extLst>
                    </a:blip>
                    <a:stretch>
                      <a:fillRect/>
                    </a:stretch>
                  </pic:blipFill>
                  <pic:spPr bwMode="auto">
                    <a:xfrm>
                      <a:off x="0" y="0"/>
                      <a:ext cx="4278630" cy="3208972"/>
                    </a:xfrm>
                    <a:prstGeom prst="rect">
                      <a:avLst/>
                    </a:prstGeom>
                    <a:noFill/>
                    <a:ln>
                      <a:noFill/>
                    </a:ln>
                  </pic:spPr>
                </pic:pic>
              </a:graphicData>
            </a:graphic>
          </wp:inline>
        </w:drawing>
      </w:r>
    </w:p>
    <w:p w:rsidR="00D26524" w:rsidRPr="00981AB3" w:rsidRDefault="0011706D" w:rsidP="005B1C50">
      <w:pPr>
        <w:pStyle w:val="a7"/>
        <w:ind w:firstLine="354"/>
        <w:jc w:val="center"/>
      </w:pPr>
      <w:bookmarkStart w:id="488" w:name="_Ref262023442"/>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131</w:t>
        </w:r>
      </w:fldSimple>
      <w:bookmarkEnd w:id="488"/>
    </w:p>
    <w:p w:rsidR="00D26524" w:rsidRPr="00981AB3" w:rsidRDefault="00D26524" w:rsidP="00924021">
      <w:pPr>
        <w:pStyle w:val="41"/>
      </w:pPr>
      <w:bookmarkStart w:id="489" w:name="_Ref327880254"/>
      <w:bookmarkStart w:id="490" w:name="_Toc441681165"/>
      <w:bookmarkStart w:id="491" w:name="_Toc444109944"/>
      <w:r w:rsidRPr="00981AB3">
        <w:t>SNMP</w:t>
      </w:r>
      <w:bookmarkEnd w:id="489"/>
      <w:bookmarkEnd w:id="490"/>
      <w:bookmarkEnd w:id="491"/>
    </w:p>
    <w:p w:rsidR="00D26524" w:rsidRPr="00981AB3" w:rsidRDefault="00D26524" w:rsidP="005B1C50">
      <w:pPr>
        <w:tabs>
          <w:tab w:val="left" w:pos="3976"/>
        </w:tabs>
        <w:rPr>
          <w:rFonts w:cs="Arial"/>
          <w:szCs w:val="21"/>
        </w:rPr>
      </w:pPr>
      <w:r w:rsidRPr="00981AB3">
        <w:t>SNMP est l’abréviation de Simple Network Management Protocol. Il fournit la structure de base d’un système de gestion réseau. Le protocole SNMP est largement utilisé dans de nombreux environnements. Il est utilisé dans de nombreux dispositifs, logiciels et systèmes réseau.</w:t>
      </w:r>
    </w:p>
    <w:p w:rsidR="00D26524" w:rsidRPr="00981AB3" w:rsidRDefault="00D26524" w:rsidP="005B1C50">
      <w:pPr>
        <w:tabs>
          <w:tab w:val="left" w:pos="3976"/>
        </w:tabs>
        <w:rPr>
          <w:rFonts w:cs="Arial"/>
          <w:szCs w:val="21"/>
        </w:rPr>
      </w:pPr>
      <w:r w:rsidRPr="00981AB3">
        <w:t xml:space="preserve">L’interface suivante permet de le configurer. Voir </w:t>
      </w:r>
      <w:r w:rsidRPr="00981AB3">
        <w:rPr>
          <w:rFonts w:cs="Arial"/>
          <w:szCs w:val="21"/>
        </w:rPr>
        <w:fldChar w:fldCharType="begin"/>
      </w:r>
      <w:r w:rsidRPr="00981AB3">
        <w:rPr>
          <w:rFonts w:cs="Arial"/>
          <w:szCs w:val="21"/>
        </w:rPr>
        <w:instrText xml:space="preserve"> REF _Ref327540811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3–132</w:t>
      </w:r>
      <w:r w:rsidRPr="00981AB3">
        <w:rPr>
          <w:rFonts w:cs="Arial"/>
          <w:szCs w:val="21"/>
        </w:rPr>
        <w:fldChar w:fldCharType="end"/>
      </w:r>
      <w:r w:rsidRPr="00981AB3">
        <w:t>.</w:t>
      </w:r>
    </w:p>
    <w:p w:rsidR="00D26524" w:rsidRPr="00981AB3" w:rsidRDefault="00D87413" w:rsidP="00F86E81">
      <w:pPr>
        <w:keepNext/>
        <w:jc w:val="center"/>
        <w:rPr>
          <w:rFonts w:cs="Arial"/>
          <w:shd w:val="pct15" w:color="auto" w:fill="FFFFFF"/>
        </w:rPr>
      </w:pPr>
      <w:r w:rsidRPr="00981AB3">
        <w:rPr>
          <w:rFonts w:cs="Arial"/>
          <w:noProof/>
          <w:shd w:val="pct15" w:color="auto" w:fill="FFFFFF"/>
          <w:lang w:val="en-US" w:eastAsia="zh-CN" w:bidi="ar-SA"/>
        </w:rPr>
        <w:drawing>
          <wp:inline distT="0" distB="0" distL="0" distR="0" wp14:anchorId="66364D99" wp14:editId="4C4BC49E">
            <wp:extent cx="4461600" cy="3575685"/>
            <wp:effectExtent l="0" t="0" r="0" b="5715"/>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net9"/>
                    <pic:cNvPicPr>
                      <a:picLocks noChangeAspect="1" noChangeArrowheads="1"/>
                    </pic:cNvPicPr>
                  </pic:nvPicPr>
                  <pic:blipFill>
                    <a:blip r:embed="rId268">
                      <a:extLst>
                        <a:ext uri="{28A0092B-C50C-407E-A947-70E740481C1C}">
                          <a14:useLocalDpi xmlns:a14="http://schemas.microsoft.com/office/drawing/2010/main" val="0"/>
                        </a:ext>
                      </a:extLst>
                    </a:blip>
                    <a:stretch>
                      <a:fillRect/>
                    </a:stretch>
                  </pic:blipFill>
                  <pic:spPr bwMode="auto">
                    <a:xfrm>
                      <a:off x="0" y="0"/>
                      <a:ext cx="4461600" cy="3575685"/>
                    </a:xfrm>
                    <a:prstGeom prst="rect">
                      <a:avLst/>
                    </a:prstGeom>
                    <a:noFill/>
                    <a:ln>
                      <a:noFill/>
                    </a:ln>
                  </pic:spPr>
                </pic:pic>
              </a:graphicData>
            </a:graphic>
          </wp:inline>
        </w:drawing>
      </w:r>
    </w:p>
    <w:p w:rsidR="00D26524" w:rsidRPr="00981AB3" w:rsidRDefault="00D26524" w:rsidP="005B1C50">
      <w:pPr>
        <w:pStyle w:val="a7"/>
        <w:tabs>
          <w:tab w:val="left" w:pos="3976"/>
        </w:tabs>
        <w:jc w:val="center"/>
      </w:pPr>
      <w:bookmarkStart w:id="492" w:name="_Ref327540811"/>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132</w:t>
        </w:r>
      </w:fldSimple>
      <w:bookmarkEnd w:id="492"/>
    </w:p>
    <w:p w:rsidR="00D26524" w:rsidRPr="00981AB3" w:rsidRDefault="00D26524" w:rsidP="005B1C50">
      <w:pPr>
        <w:tabs>
          <w:tab w:val="left" w:pos="3976"/>
        </w:tabs>
        <w:rPr>
          <w:rFonts w:cs="Arial"/>
          <w:szCs w:val="21"/>
        </w:rPr>
      </w:pPr>
      <w:r w:rsidRPr="00981AB3">
        <w:lastRenderedPageBreak/>
        <w:t xml:space="preserve">Veuillez activer la fonction SNMP. Utilisez l’outil logiciel correspondant (MIB Builder et MG-SOFT MIB Browser. Vous aurez encore besoin de deux fichiers MIB : BASE-SNMP-MIB, NVR-SNMP-MIB) pour la connexion à l’appareil. Une fois connecté à l’appareil, il sera possible de récupérer les informations de configuration. </w:t>
      </w:r>
    </w:p>
    <w:p w:rsidR="00D26524" w:rsidRPr="00981AB3" w:rsidRDefault="00D26524" w:rsidP="005B1C50">
      <w:pPr>
        <w:tabs>
          <w:tab w:val="left" w:pos="3976"/>
        </w:tabs>
        <w:rPr>
          <w:rFonts w:cs="Arial"/>
          <w:szCs w:val="21"/>
        </w:rPr>
      </w:pPr>
      <w:r w:rsidRPr="00981AB3">
        <w:t xml:space="preserve">Veuillez suivre les étapes ci-dessous pour la configuration. </w:t>
      </w:r>
    </w:p>
    <w:p w:rsidR="00D26524" w:rsidRPr="00981AB3" w:rsidRDefault="00D26524" w:rsidP="00AD7342">
      <w:pPr>
        <w:widowControl/>
        <w:numPr>
          <w:ilvl w:val="0"/>
          <w:numId w:val="30"/>
        </w:numPr>
        <w:tabs>
          <w:tab w:val="left" w:pos="3976"/>
        </w:tabs>
        <w:rPr>
          <w:rFonts w:cs="Arial"/>
          <w:szCs w:val="21"/>
        </w:rPr>
      </w:pPr>
      <w:r w:rsidRPr="00981AB3">
        <w:t xml:space="preserve">Dans la </w:t>
      </w:r>
      <w:r w:rsidRPr="00981AB3">
        <w:rPr>
          <w:rFonts w:cs="Arial"/>
          <w:szCs w:val="21"/>
        </w:rPr>
        <w:fldChar w:fldCharType="begin"/>
      </w:r>
      <w:r w:rsidRPr="00981AB3">
        <w:rPr>
          <w:rFonts w:cs="Arial"/>
          <w:szCs w:val="21"/>
        </w:rPr>
        <w:instrText xml:space="preserve"> REF _Ref327540811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3–132</w:t>
      </w:r>
      <w:r w:rsidRPr="00981AB3">
        <w:rPr>
          <w:rFonts w:cs="Arial"/>
          <w:szCs w:val="21"/>
        </w:rPr>
        <w:fldChar w:fldCharType="end"/>
      </w:r>
      <w:r w:rsidRPr="00981AB3">
        <w:t xml:space="preserve">, cochez la case pour activer la fonction SNMP. Saisissez l’adresse IP de l’ordinateur qui exécute le logiciel dans l’adresse piège (Trap address). Utilisez ou modifiez les réglages par défaut pour les valeurs restantes. </w:t>
      </w:r>
    </w:p>
    <w:p w:rsidR="00D26524" w:rsidRPr="00981AB3" w:rsidRDefault="00D26524" w:rsidP="00AD7342">
      <w:pPr>
        <w:widowControl/>
        <w:numPr>
          <w:ilvl w:val="0"/>
          <w:numId w:val="30"/>
        </w:numPr>
        <w:tabs>
          <w:tab w:val="left" w:pos="3976"/>
        </w:tabs>
        <w:rPr>
          <w:rFonts w:cs="Arial"/>
          <w:szCs w:val="21"/>
        </w:rPr>
      </w:pPr>
      <w:r w:rsidRPr="00981AB3">
        <w:t>Compilez les deux fichiers MIB ci-dessus via le logiciel MIB Builder.</w:t>
      </w:r>
    </w:p>
    <w:p w:rsidR="00D26524" w:rsidRPr="00981AB3" w:rsidRDefault="00D26524" w:rsidP="00AD7342">
      <w:pPr>
        <w:widowControl/>
        <w:numPr>
          <w:ilvl w:val="0"/>
          <w:numId w:val="30"/>
        </w:numPr>
        <w:tabs>
          <w:tab w:val="left" w:pos="3976"/>
        </w:tabs>
        <w:rPr>
          <w:rFonts w:cs="Arial"/>
          <w:szCs w:val="21"/>
        </w:rPr>
      </w:pPr>
      <w:r w:rsidRPr="00981AB3">
        <w:t xml:space="preserve">Exécutez le logiciel MG-SOFT MIB Browser pour charger les fichiers de l’étape précédente dans le logiciel. </w:t>
      </w:r>
    </w:p>
    <w:p w:rsidR="00D26524" w:rsidRPr="00981AB3" w:rsidRDefault="00D26524" w:rsidP="00AD7342">
      <w:pPr>
        <w:widowControl/>
        <w:numPr>
          <w:ilvl w:val="0"/>
          <w:numId w:val="30"/>
        </w:numPr>
        <w:tabs>
          <w:tab w:val="left" w:pos="3976"/>
        </w:tabs>
        <w:rPr>
          <w:rFonts w:cs="Arial"/>
          <w:szCs w:val="21"/>
        </w:rPr>
      </w:pPr>
      <w:r w:rsidRPr="00981AB3">
        <w:t xml:space="preserve">Saisissez l’adresse IP que vous souhaitez gérer dans le logiciel MG-SOFT MIB Browser. Veuillez définir la version correspondante pour votre référence ultérieure. </w:t>
      </w:r>
    </w:p>
    <w:p w:rsidR="00D26524" w:rsidRPr="00981AB3" w:rsidRDefault="00D26524" w:rsidP="00AD7342">
      <w:pPr>
        <w:widowControl/>
        <w:numPr>
          <w:ilvl w:val="0"/>
          <w:numId w:val="30"/>
        </w:numPr>
        <w:tabs>
          <w:tab w:val="left" w:pos="3976"/>
        </w:tabs>
        <w:rPr>
          <w:rFonts w:cs="Arial"/>
          <w:szCs w:val="21"/>
        </w:rPr>
      </w:pPr>
      <w:r w:rsidRPr="00981AB3">
        <w:t xml:space="preserve">Ouvrez l’arborescence dans le logiciel MG-SOFT MIB Browser et il sera possible de récupérer la configuration de l’appareil. Les informations telles que le nombre de canaux vidéo et de canaux audio, la version de l’application, etc. s’afficheront. </w:t>
      </w:r>
    </w:p>
    <w:p w:rsidR="00D26524" w:rsidRPr="00981AB3" w:rsidRDefault="00D26524" w:rsidP="005B1C50">
      <w:pPr>
        <w:tabs>
          <w:tab w:val="left" w:pos="3976"/>
        </w:tabs>
        <w:rPr>
          <w:rFonts w:cs="Arial"/>
          <w:b/>
          <w:szCs w:val="21"/>
        </w:rPr>
      </w:pPr>
      <w:r w:rsidRPr="00981AB3">
        <w:rPr>
          <w:b/>
        </w:rPr>
        <w:t>Remarque</w:t>
      </w:r>
    </w:p>
    <w:p w:rsidR="00D26524" w:rsidRPr="00981AB3" w:rsidRDefault="00D26524" w:rsidP="005B1C50">
      <w:pPr>
        <w:tabs>
          <w:tab w:val="left" w:pos="3976"/>
        </w:tabs>
        <w:rPr>
          <w:rFonts w:cs="Arial"/>
          <w:b/>
          <w:szCs w:val="21"/>
        </w:rPr>
      </w:pPr>
      <w:r w:rsidRPr="00981AB3">
        <w:rPr>
          <w:b/>
        </w:rPr>
        <w:t xml:space="preserve">Un conflit de port se produit quand le port SNMP et le port piège sont identiques. </w:t>
      </w:r>
    </w:p>
    <w:p w:rsidR="00D26524" w:rsidRPr="00981AB3" w:rsidRDefault="00D26524" w:rsidP="005B1C50">
      <w:pPr>
        <w:rPr>
          <w:rFonts w:cs="Arial"/>
        </w:rPr>
      </w:pPr>
    </w:p>
    <w:p w:rsidR="00D26524" w:rsidRPr="00981AB3" w:rsidRDefault="00D26524" w:rsidP="00924021">
      <w:pPr>
        <w:pStyle w:val="41"/>
      </w:pPr>
      <w:bookmarkStart w:id="493" w:name="_Toc441681166"/>
      <w:bookmarkStart w:id="494" w:name="_Toc444109945"/>
      <w:r w:rsidRPr="00981AB3">
        <w:t>Multidiffusion</w:t>
      </w:r>
      <w:bookmarkEnd w:id="493"/>
      <w:bookmarkEnd w:id="494"/>
    </w:p>
    <w:p w:rsidR="00D26524" w:rsidRPr="00981AB3" w:rsidRDefault="00D26524" w:rsidP="005B1C50">
      <w:pPr>
        <w:autoSpaceDE w:val="0"/>
        <w:rPr>
          <w:rFonts w:cs="Arial"/>
          <w:szCs w:val="21"/>
        </w:rPr>
      </w:pPr>
      <w:r w:rsidRPr="00981AB3">
        <w:t xml:space="preserve">L’interface de réglage de la multidiffusion est illustrée dans la </w:t>
      </w:r>
      <w:r w:rsidRPr="00981AB3">
        <w:rPr>
          <w:rFonts w:cs="Arial"/>
          <w:szCs w:val="21"/>
        </w:rPr>
        <w:fldChar w:fldCharType="begin"/>
      </w:r>
      <w:r w:rsidRPr="00981AB3">
        <w:rPr>
          <w:rFonts w:cs="Arial"/>
          <w:szCs w:val="21"/>
        </w:rPr>
        <w:instrText xml:space="preserve"> REF _Ref262023241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3–133</w:t>
      </w:r>
      <w:r w:rsidRPr="00981AB3">
        <w:rPr>
          <w:rFonts w:cs="Arial"/>
          <w:szCs w:val="21"/>
        </w:rPr>
        <w:fldChar w:fldCharType="end"/>
      </w:r>
      <w:r w:rsidRPr="00981AB3">
        <w:t xml:space="preserve">. </w:t>
      </w:r>
    </w:p>
    <w:p w:rsidR="00D26524" w:rsidRPr="00981AB3" w:rsidRDefault="00D87413" w:rsidP="00F86E81">
      <w:pPr>
        <w:keepNext/>
        <w:jc w:val="center"/>
        <w:rPr>
          <w:rFonts w:cs="Arial"/>
        </w:rPr>
      </w:pPr>
      <w:r w:rsidRPr="00981AB3">
        <w:rPr>
          <w:rFonts w:cs="Arial"/>
          <w:noProof/>
          <w:lang w:val="en-US" w:eastAsia="zh-CN" w:bidi="ar-SA"/>
        </w:rPr>
        <w:drawing>
          <wp:inline distT="0" distB="0" distL="0" distR="0" wp14:anchorId="11C2B9AB" wp14:editId="7659878B">
            <wp:extent cx="4385733" cy="3289300"/>
            <wp:effectExtent l="0" t="0" r="0" b="635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net101"/>
                    <pic:cNvPicPr>
                      <a:picLocks noChangeAspect="1" noChangeArrowheads="1"/>
                    </pic:cNvPicPr>
                  </pic:nvPicPr>
                  <pic:blipFill>
                    <a:blip r:embed="rId269">
                      <a:extLst>
                        <a:ext uri="{28A0092B-C50C-407E-A947-70E740481C1C}">
                          <a14:useLocalDpi xmlns:a14="http://schemas.microsoft.com/office/drawing/2010/main" val="0"/>
                        </a:ext>
                      </a:extLst>
                    </a:blip>
                    <a:stretch>
                      <a:fillRect/>
                    </a:stretch>
                  </pic:blipFill>
                  <pic:spPr bwMode="auto">
                    <a:xfrm>
                      <a:off x="0" y="0"/>
                      <a:ext cx="4385733" cy="3289300"/>
                    </a:xfrm>
                    <a:prstGeom prst="rect">
                      <a:avLst/>
                    </a:prstGeom>
                    <a:noFill/>
                    <a:ln>
                      <a:noFill/>
                    </a:ln>
                  </pic:spPr>
                </pic:pic>
              </a:graphicData>
            </a:graphic>
          </wp:inline>
        </w:drawing>
      </w:r>
    </w:p>
    <w:p w:rsidR="00D26524" w:rsidRPr="00981AB3" w:rsidRDefault="00D26524" w:rsidP="00D26C85">
      <w:pPr>
        <w:pStyle w:val="a7"/>
        <w:spacing w:before="60" w:after="120"/>
        <w:ind w:firstLine="352"/>
        <w:jc w:val="center"/>
      </w:pPr>
      <w:bookmarkStart w:id="495" w:name="_Ref262023241"/>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133</w:t>
        </w:r>
      </w:fldSimple>
      <w:bookmarkEnd w:id="495"/>
    </w:p>
    <w:p w:rsidR="00D26524" w:rsidRPr="00981AB3" w:rsidRDefault="00D26524" w:rsidP="005B1C50">
      <w:pPr>
        <w:rPr>
          <w:rFonts w:cs="Arial"/>
          <w:szCs w:val="21"/>
          <w:shd w:val="pct15" w:color="auto" w:fill="FFFFFF"/>
        </w:rPr>
      </w:pPr>
      <w:r w:rsidRPr="00981AB3">
        <w:t xml:space="preserve">Il sera possible de définir un groupe de multidiffusion. Veuillez vous référer au tableau suivant pour des informations détaillées. </w:t>
      </w:r>
    </w:p>
    <w:p w:rsidR="00D26524" w:rsidRPr="00D26C85" w:rsidRDefault="00D26524" w:rsidP="00AD7342">
      <w:pPr>
        <w:widowControl/>
        <w:numPr>
          <w:ilvl w:val="0"/>
          <w:numId w:val="26"/>
        </w:numPr>
        <w:rPr>
          <w:rFonts w:cs="Arial"/>
          <w:szCs w:val="21"/>
          <w:shd w:val="pct15" w:color="auto" w:fill="FFFFFF"/>
        </w:rPr>
      </w:pPr>
      <w:r w:rsidRPr="00D26C85">
        <w:rPr>
          <w:shd w:val="pct15" w:color="auto" w:fill="FFFFFF"/>
        </w:rPr>
        <w:t xml:space="preserve">Adresses IP de groupe de multidiffusion </w:t>
      </w:r>
    </w:p>
    <w:p w:rsidR="00D26524" w:rsidRPr="00D26C85" w:rsidRDefault="00D26524" w:rsidP="005B1C50">
      <w:pPr>
        <w:rPr>
          <w:rFonts w:cs="Arial"/>
          <w:szCs w:val="21"/>
          <w:shd w:val="pct15" w:color="auto" w:fill="FFFFFF"/>
        </w:rPr>
      </w:pPr>
      <w:r w:rsidRPr="00D26C85">
        <w:rPr>
          <w:shd w:val="pct15" w:color="auto" w:fill="FFFFFF"/>
        </w:rPr>
        <w:t>- De 224.0.0.0 à 239.255.255.255</w:t>
      </w:r>
    </w:p>
    <w:p w:rsidR="00D26524" w:rsidRPr="00D26C85" w:rsidRDefault="00D26524" w:rsidP="005B1C50">
      <w:pPr>
        <w:rPr>
          <w:rFonts w:cs="Arial"/>
          <w:szCs w:val="21"/>
          <w:shd w:val="pct15" w:color="auto" w:fill="FFFFFF"/>
        </w:rPr>
      </w:pPr>
      <w:r w:rsidRPr="00D26C85">
        <w:rPr>
          <w:shd w:val="pct15" w:color="auto" w:fill="FFFFFF"/>
        </w:rPr>
        <w:t>- Espace d’adresses « D »</w:t>
      </w:r>
    </w:p>
    <w:p w:rsidR="00D26524" w:rsidRPr="00D26C85" w:rsidRDefault="00D26524" w:rsidP="004C0A3A">
      <w:pPr>
        <w:widowControl/>
        <w:numPr>
          <w:ilvl w:val="0"/>
          <w:numId w:val="24"/>
        </w:numPr>
        <w:rPr>
          <w:rFonts w:cs="Arial"/>
          <w:szCs w:val="21"/>
          <w:shd w:val="pct15" w:color="auto" w:fill="FFFFFF"/>
        </w:rPr>
      </w:pPr>
      <w:r w:rsidRPr="00D26C85">
        <w:rPr>
          <w:shd w:val="pct15" w:color="auto" w:fill="FFFFFF"/>
        </w:rPr>
        <w:t>Les quatre bits fort du premier octet = « 1110 »</w:t>
      </w:r>
    </w:p>
    <w:p w:rsidR="00D26524" w:rsidRPr="00D26C85" w:rsidRDefault="00D26524" w:rsidP="00AD7342">
      <w:pPr>
        <w:widowControl/>
        <w:numPr>
          <w:ilvl w:val="0"/>
          <w:numId w:val="26"/>
        </w:numPr>
        <w:rPr>
          <w:rFonts w:cs="Arial"/>
          <w:szCs w:val="21"/>
          <w:shd w:val="pct15" w:color="auto" w:fill="FFFFFF"/>
        </w:rPr>
      </w:pPr>
      <w:r w:rsidRPr="00D26C85">
        <w:rPr>
          <w:shd w:val="pct15" w:color="auto" w:fill="FFFFFF"/>
        </w:rPr>
        <w:t>Adresses de groupe de multidiffusion locales réservées</w:t>
      </w:r>
    </w:p>
    <w:p w:rsidR="00D26524" w:rsidRPr="00D26C85" w:rsidRDefault="00D26524" w:rsidP="005B1C50">
      <w:pPr>
        <w:rPr>
          <w:rFonts w:cs="Arial"/>
          <w:szCs w:val="21"/>
          <w:shd w:val="pct15" w:color="auto" w:fill="FFFFFF"/>
        </w:rPr>
      </w:pPr>
      <w:r w:rsidRPr="00D26C85">
        <w:rPr>
          <w:shd w:val="pct15" w:color="auto" w:fill="FFFFFF"/>
        </w:rPr>
        <w:lastRenderedPageBreak/>
        <w:t>- De 224.0.0.0 à 224.0.0.255</w:t>
      </w:r>
    </w:p>
    <w:p w:rsidR="00D26524" w:rsidRPr="00D26C85" w:rsidRDefault="00D26524" w:rsidP="005B1C50">
      <w:pPr>
        <w:rPr>
          <w:rFonts w:cs="Arial"/>
          <w:szCs w:val="21"/>
          <w:shd w:val="pct15" w:color="auto" w:fill="FFFFFF"/>
        </w:rPr>
      </w:pPr>
      <w:r w:rsidRPr="00D26C85">
        <w:rPr>
          <w:shd w:val="pct15" w:color="auto" w:fill="FFFFFF"/>
        </w:rPr>
        <w:t>- TTL = 1 en envoi télégraphe</w:t>
      </w:r>
    </w:p>
    <w:p w:rsidR="00D26524" w:rsidRPr="00D26C85" w:rsidRDefault="00D26524" w:rsidP="005B1C50">
      <w:pPr>
        <w:rPr>
          <w:rFonts w:cs="Arial"/>
          <w:szCs w:val="21"/>
          <w:shd w:val="pct15" w:color="auto" w:fill="FFFFFF"/>
        </w:rPr>
      </w:pPr>
      <w:r w:rsidRPr="00D26C85">
        <w:rPr>
          <w:shd w:val="pct15" w:color="auto" w:fill="FFFFFF"/>
        </w:rPr>
        <w:t>- Par exemple</w:t>
      </w:r>
    </w:p>
    <w:p w:rsidR="00D26524" w:rsidRPr="00D26C85" w:rsidRDefault="00D26524" w:rsidP="00AD7342">
      <w:pPr>
        <w:widowControl/>
        <w:numPr>
          <w:ilvl w:val="3"/>
          <w:numId w:val="22"/>
        </w:numPr>
        <w:rPr>
          <w:rFonts w:cs="Arial"/>
          <w:szCs w:val="21"/>
          <w:shd w:val="pct15" w:color="auto" w:fill="FFFFFF"/>
        </w:rPr>
      </w:pPr>
      <w:r w:rsidRPr="00D26C85">
        <w:rPr>
          <w:shd w:val="pct15" w:color="auto" w:fill="FFFFFF"/>
        </w:rPr>
        <w:t>Tous les systèmes dans le sous-réseau</w:t>
      </w:r>
    </w:p>
    <w:p w:rsidR="00D26524" w:rsidRPr="00D26C85" w:rsidRDefault="00D26524" w:rsidP="00AD7342">
      <w:pPr>
        <w:widowControl/>
        <w:numPr>
          <w:ilvl w:val="3"/>
          <w:numId w:val="22"/>
        </w:numPr>
        <w:rPr>
          <w:rFonts w:cs="Arial"/>
          <w:szCs w:val="21"/>
          <w:shd w:val="pct15" w:color="auto" w:fill="FFFFFF"/>
        </w:rPr>
      </w:pPr>
      <w:r w:rsidRPr="00D26C85">
        <w:rPr>
          <w:shd w:val="pct15" w:color="auto" w:fill="FFFFFF"/>
        </w:rPr>
        <w:t>Tous les routeurs dans le sous-réseau</w:t>
      </w:r>
    </w:p>
    <w:p w:rsidR="00D26524" w:rsidRPr="00D26C85" w:rsidRDefault="00D26524" w:rsidP="00AD7342">
      <w:pPr>
        <w:widowControl/>
        <w:numPr>
          <w:ilvl w:val="3"/>
          <w:numId w:val="23"/>
        </w:numPr>
        <w:rPr>
          <w:rFonts w:cs="Arial"/>
          <w:szCs w:val="21"/>
          <w:shd w:val="pct15" w:color="auto" w:fill="FFFFFF"/>
        </w:rPr>
      </w:pPr>
      <w:r w:rsidRPr="00D26C85">
        <w:rPr>
          <w:shd w:val="pct15" w:color="auto" w:fill="FFFFFF"/>
        </w:rPr>
        <w:t xml:space="preserve"> Routeur DVMRP</w:t>
      </w:r>
    </w:p>
    <w:p w:rsidR="00D26524" w:rsidRPr="00D26C85" w:rsidRDefault="00D26524" w:rsidP="00AD7342">
      <w:pPr>
        <w:widowControl/>
        <w:numPr>
          <w:ilvl w:val="3"/>
          <w:numId w:val="23"/>
        </w:numPr>
        <w:rPr>
          <w:rFonts w:cs="Arial"/>
          <w:szCs w:val="21"/>
          <w:shd w:val="pct15" w:color="auto" w:fill="FFFFFF"/>
        </w:rPr>
      </w:pPr>
      <w:r w:rsidRPr="00D26C85">
        <w:rPr>
          <w:shd w:val="pct15" w:color="auto" w:fill="FFFFFF"/>
        </w:rPr>
        <w:t xml:space="preserve"> Routeur OSPF</w:t>
      </w:r>
    </w:p>
    <w:p w:rsidR="00D26524" w:rsidRPr="00D26C85" w:rsidRDefault="00D26524" w:rsidP="005B1C50">
      <w:pPr>
        <w:rPr>
          <w:rFonts w:cs="Arial"/>
          <w:szCs w:val="21"/>
          <w:shd w:val="pct15" w:color="auto" w:fill="FFFFFF"/>
        </w:rPr>
      </w:pPr>
      <w:r w:rsidRPr="00D26C85">
        <w:rPr>
          <w:shd w:val="pct15" w:color="auto" w:fill="FFFFFF"/>
        </w:rPr>
        <w:t xml:space="preserve">224.0.0.13 Routeur PIMv2 </w:t>
      </w:r>
    </w:p>
    <w:p w:rsidR="00D26524" w:rsidRPr="00D26C85" w:rsidRDefault="00D26524" w:rsidP="004C0A3A">
      <w:pPr>
        <w:widowControl/>
        <w:numPr>
          <w:ilvl w:val="0"/>
          <w:numId w:val="26"/>
        </w:numPr>
        <w:rPr>
          <w:rFonts w:cs="Arial"/>
          <w:szCs w:val="21"/>
          <w:shd w:val="pct15" w:color="auto" w:fill="FFFFFF"/>
        </w:rPr>
      </w:pPr>
      <w:r w:rsidRPr="00D26C85">
        <w:rPr>
          <w:shd w:val="pct15" w:color="auto" w:fill="FFFFFF"/>
        </w:rPr>
        <w:t>Adresses à domaines déterminés</w:t>
      </w:r>
    </w:p>
    <w:p w:rsidR="00D26524" w:rsidRPr="00D26C85" w:rsidRDefault="00D26524" w:rsidP="005B1C50">
      <w:pPr>
        <w:rPr>
          <w:rFonts w:cs="Arial"/>
          <w:szCs w:val="21"/>
          <w:shd w:val="pct15" w:color="auto" w:fill="FFFFFF"/>
        </w:rPr>
      </w:pPr>
      <w:r w:rsidRPr="00D26C85">
        <w:rPr>
          <w:shd w:val="pct15" w:color="auto" w:fill="FFFFFF"/>
        </w:rPr>
        <w:t>De 239.0.0.0 à 239.255.255.255</w:t>
      </w:r>
    </w:p>
    <w:p w:rsidR="00D26524" w:rsidRPr="00D26C85" w:rsidRDefault="00D26524" w:rsidP="005B1C50">
      <w:pPr>
        <w:rPr>
          <w:rFonts w:cs="Arial"/>
          <w:szCs w:val="21"/>
          <w:shd w:val="pct15" w:color="auto" w:fill="FFFFFF"/>
        </w:rPr>
      </w:pPr>
      <w:r w:rsidRPr="00D26C85">
        <w:rPr>
          <w:shd w:val="pct15" w:color="auto" w:fill="FFFFFF"/>
        </w:rPr>
        <w:t>- Espace d’adresses privées</w:t>
      </w:r>
    </w:p>
    <w:p w:rsidR="00D26524" w:rsidRPr="00D26C85" w:rsidRDefault="00D26524" w:rsidP="00AD7342">
      <w:pPr>
        <w:widowControl/>
        <w:numPr>
          <w:ilvl w:val="0"/>
          <w:numId w:val="24"/>
        </w:numPr>
        <w:rPr>
          <w:rFonts w:cs="Arial"/>
          <w:szCs w:val="21"/>
          <w:shd w:val="pct15" w:color="auto" w:fill="FFFFFF"/>
        </w:rPr>
      </w:pPr>
      <w:r w:rsidRPr="00D26C85">
        <w:rPr>
          <w:shd w:val="pct15" w:color="auto" w:fill="FFFFFF"/>
        </w:rPr>
        <w:t xml:space="preserve">Comme l’adresse de diffusion simple de la norme RFC1918 </w:t>
      </w:r>
    </w:p>
    <w:p w:rsidR="00D26524" w:rsidRPr="00D26C85" w:rsidRDefault="00D26524" w:rsidP="00AD7342">
      <w:pPr>
        <w:widowControl/>
        <w:numPr>
          <w:ilvl w:val="0"/>
          <w:numId w:val="24"/>
        </w:numPr>
        <w:rPr>
          <w:rFonts w:cs="Arial"/>
          <w:szCs w:val="21"/>
          <w:shd w:val="pct15" w:color="auto" w:fill="FFFFFF"/>
        </w:rPr>
      </w:pPr>
      <w:r w:rsidRPr="00D26C85">
        <w:rPr>
          <w:shd w:val="pct15" w:color="auto" w:fill="FFFFFF"/>
        </w:rPr>
        <w:t xml:space="preserve">Ne peut pas être utilisé dans une transmission Internet </w:t>
      </w:r>
    </w:p>
    <w:p w:rsidR="00D26524" w:rsidRPr="00D26C85" w:rsidRDefault="00D26524" w:rsidP="00AD7342">
      <w:pPr>
        <w:widowControl/>
        <w:numPr>
          <w:ilvl w:val="0"/>
          <w:numId w:val="24"/>
        </w:numPr>
        <w:rPr>
          <w:rFonts w:cs="Arial"/>
          <w:szCs w:val="21"/>
          <w:shd w:val="pct15" w:color="auto" w:fill="FFFFFF"/>
        </w:rPr>
      </w:pPr>
      <w:r w:rsidRPr="00D26C85">
        <w:rPr>
          <w:shd w:val="pct15" w:color="auto" w:fill="FFFFFF"/>
        </w:rPr>
        <w:t>Utilisé dans une multidiffusion dans un espace limité</w:t>
      </w:r>
      <w:r w:rsidR="006B5A06" w:rsidRPr="00D26C85">
        <w:rPr>
          <w:shd w:val="pct15" w:color="auto" w:fill="FFFFFF"/>
        </w:rPr>
        <w:t>.</w:t>
      </w:r>
      <w:r w:rsidRPr="00D26C85">
        <w:rPr>
          <w:shd w:val="pct15" w:color="auto" w:fill="FFFFFF"/>
        </w:rPr>
        <w:t xml:space="preserve"> </w:t>
      </w:r>
    </w:p>
    <w:p w:rsidR="00D26524" w:rsidRPr="00981AB3" w:rsidRDefault="00D26524" w:rsidP="005B1C50">
      <w:pPr>
        <w:rPr>
          <w:rFonts w:cs="Arial"/>
          <w:szCs w:val="21"/>
        </w:rPr>
      </w:pPr>
      <w:r w:rsidRPr="00981AB3">
        <w:t>À l’exception des adresses réservées mentionnées ci-dessus, vous pouvez utiliser toutes les autres adresses. Par exemple :</w:t>
      </w:r>
    </w:p>
    <w:p w:rsidR="00D26524" w:rsidRPr="00D26C85" w:rsidRDefault="00D26524" w:rsidP="005B1C50">
      <w:pPr>
        <w:rPr>
          <w:rFonts w:cs="Arial"/>
          <w:szCs w:val="21"/>
          <w:shd w:val="pct15" w:color="auto" w:fill="FFFFFF"/>
        </w:rPr>
      </w:pPr>
      <w:r w:rsidRPr="00D26C85">
        <w:rPr>
          <w:shd w:val="pct15" w:color="auto" w:fill="FFFFFF"/>
        </w:rPr>
        <w:t>Adresse IP de multidiffusion : 235.8.8.36</w:t>
      </w:r>
    </w:p>
    <w:p w:rsidR="00D26524" w:rsidRPr="00D26C85" w:rsidRDefault="00D26524" w:rsidP="005B1C50">
      <w:pPr>
        <w:rPr>
          <w:rFonts w:cs="Arial"/>
          <w:szCs w:val="21"/>
          <w:shd w:val="pct15" w:color="auto" w:fill="FFFFFF"/>
        </w:rPr>
      </w:pPr>
      <w:r w:rsidRPr="00D26C85">
        <w:rPr>
          <w:shd w:val="pct15" w:color="auto" w:fill="FFFFFF"/>
        </w:rPr>
        <w:t>Port de multidiffusion : 3666.</w:t>
      </w:r>
    </w:p>
    <w:p w:rsidR="00D26524" w:rsidRPr="00981AB3" w:rsidRDefault="00D26524" w:rsidP="005B1C50">
      <w:pPr>
        <w:rPr>
          <w:rFonts w:cs="Arial"/>
          <w:szCs w:val="21"/>
        </w:rPr>
      </w:pPr>
      <w:r w:rsidRPr="00981AB3">
        <w:t>Une fois connecté au site Web, le site Web récupérera automatiquement les adresses de multidiffusion et les ajoutera dans les groupes de multidiffusion. Activez la fonction de surveillance en temps réel pour la visualisation.</w:t>
      </w:r>
    </w:p>
    <w:p w:rsidR="00D26524" w:rsidRPr="00981AB3" w:rsidRDefault="00D26524" w:rsidP="005B1C50">
      <w:pPr>
        <w:rPr>
          <w:rFonts w:cs="Arial"/>
          <w:szCs w:val="21"/>
        </w:rPr>
      </w:pPr>
      <w:r w:rsidRPr="00981AB3">
        <w:t>Veuillez noter que la fonction de multidiffusion n’est disponible que pour des séries de produits spéciales.</w:t>
      </w:r>
    </w:p>
    <w:p w:rsidR="00D26524" w:rsidRPr="00981AB3" w:rsidRDefault="00D26524" w:rsidP="005B1C50">
      <w:pPr>
        <w:rPr>
          <w:rFonts w:cs="Arial"/>
          <w:szCs w:val="21"/>
        </w:rPr>
      </w:pPr>
    </w:p>
    <w:p w:rsidR="00D26524" w:rsidRPr="00981AB3" w:rsidRDefault="00D26524" w:rsidP="00924021">
      <w:pPr>
        <w:pStyle w:val="41"/>
      </w:pPr>
      <w:bookmarkStart w:id="496" w:name="_Toc441681167"/>
      <w:bookmarkStart w:id="497" w:name="_Toc444109946"/>
      <w:r w:rsidRPr="00981AB3">
        <w:t>Centre d’alarme</w:t>
      </w:r>
      <w:bookmarkEnd w:id="496"/>
      <w:bookmarkEnd w:id="497"/>
    </w:p>
    <w:p w:rsidR="00D26524" w:rsidRPr="00981AB3" w:rsidRDefault="00D26524" w:rsidP="005B1C50">
      <w:pPr>
        <w:rPr>
          <w:rFonts w:cs="Arial"/>
          <w:szCs w:val="21"/>
        </w:rPr>
      </w:pPr>
      <w:r w:rsidRPr="00981AB3">
        <w:t xml:space="preserve">Cette interface est réservée à vos développements. Voir </w:t>
      </w:r>
      <w:r w:rsidRPr="00981AB3">
        <w:rPr>
          <w:rFonts w:cs="Arial"/>
          <w:szCs w:val="21"/>
        </w:rPr>
        <w:fldChar w:fldCharType="begin"/>
      </w:r>
      <w:r w:rsidRPr="00981AB3">
        <w:rPr>
          <w:rFonts w:cs="Arial"/>
          <w:szCs w:val="21"/>
        </w:rPr>
        <w:instrText xml:space="preserve"> REF _Ref369873630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3–134</w:t>
      </w:r>
      <w:r w:rsidRPr="00981AB3">
        <w:rPr>
          <w:rFonts w:cs="Arial"/>
          <w:szCs w:val="21"/>
        </w:rPr>
        <w:fldChar w:fldCharType="end"/>
      </w:r>
      <w:r w:rsidRPr="00981AB3">
        <w:t>.</w:t>
      </w:r>
    </w:p>
    <w:p w:rsidR="00D26524" w:rsidRPr="00981AB3" w:rsidRDefault="00D87413" w:rsidP="00F86E81">
      <w:pPr>
        <w:keepNext/>
        <w:jc w:val="center"/>
        <w:rPr>
          <w:rFonts w:cs="Arial"/>
          <w:noProof/>
          <w:color w:val="FF0000"/>
        </w:rPr>
      </w:pPr>
      <w:r w:rsidRPr="00981AB3">
        <w:rPr>
          <w:rFonts w:cs="Arial"/>
          <w:noProof/>
          <w:color w:val="FF0000"/>
          <w:lang w:val="en-US" w:eastAsia="zh-CN" w:bidi="ar-SA"/>
        </w:rPr>
        <w:drawing>
          <wp:inline distT="0" distB="0" distL="0" distR="0" wp14:anchorId="63B1E910" wp14:editId="3B46F789">
            <wp:extent cx="5090795" cy="3818096"/>
            <wp:effectExtent l="0" t="0" r="0"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net10"/>
                    <pic:cNvPicPr>
                      <a:picLocks noChangeAspect="1" noChangeArrowheads="1"/>
                    </pic:cNvPicPr>
                  </pic:nvPicPr>
                  <pic:blipFill>
                    <a:blip r:embed="rId270">
                      <a:extLst>
                        <a:ext uri="{28A0092B-C50C-407E-A947-70E740481C1C}">
                          <a14:useLocalDpi xmlns:a14="http://schemas.microsoft.com/office/drawing/2010/main" val="0"/>
                        </a:ext>
                      </a:extLst>
                    </a:blip>
                    <a:stretch>
                      <a:fillRect/>
                    </a:stretch>
                  </pic:blipFill>
                  <pic:spPr bwMode="auto">
                    <a:xfrm>
                      <a:off x="0" y="0"/>
                      <a:ext cx="5090795" cy="3818096"/>
                    </a:xfrm>
                    <a:prstGeom prst="rect">
                      <a:avLst/>
                    </a:prstGeom>
                    <a:noFill/>
                    <a:ln>
                      <a:noFill/>
                    </a:ln>
                  </pic:spPr>
                </pic:pic>
              </a:graphicData>
            </a:graphic>
          </wp:inline>
        </w:drawing>
      </w:r>
    </w:p>
    <w:p w:rsidR="00D26524" w:rsidRPr="00981AB3" w:rsidRDefault="00D26524" w:rsidP="00D26C85">
      <w:pPr>
        <w:pStyle w:val="a7"/>
        <w:tabs>
          <w:tab w:val="left" w:pos="3976"/>
        </w:tabs>
        <w:spacing w:before="60" w:after="120"/>
        <w:ind w:firstLine="352"/>
        <w:jc w:val="center"/>
      </w:pPr>
      <w:bookmarkStart w:id="498" w:name="_Ref369873630"/>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134</w:t>
        </w:r>
      </w:fldSimple>
      <w:bookmarkEnd w:id="498"/>
    </w:p>
    <w:p w:rsidR="00D26524" w:rsidRPr="00981AB3" w:rsidRDefault="00D26524" w:rsidP="00924021">
      <w:pPr>
        <w:pStyle w:val="41"/>
      </w:pPr>
      <w:bookmarkStart w:id="499" w:name="_Toc441681168"/>
      <w:bookmarkStart w:id="500" w:name="_Toc444109947"/>
      <w:r w:rsidRPr="00981AB3">
        <w:lastRenderedPageBreak/>
        <w:t>Inscription automatique</w:t>
      </w:r>
      <w:bookmarkEnd w:id="499"/>
      <w:bookmarkEnd w:id="500"/>
      <w:r w:rsidRPr="00981AB3">
        <w:t xml:space="preserve"> </w:t>
      </w:r>
    </w:p>
    <w:p w:rsidR="00D26524" w:rsidRPr="00981AB3" w:rsidRDefault="00D26524" w:rsidP="005B1C50">
      <w:pPr>
        <w:tabs>
          <w:tab w:val="left" w:pos="3976"/>
        </w:tabs>
        <w:rPr>
          <w:rFonts w:cs="Arial"/>
          <w:szCs w:val="21"/>
        </w:rPr>
      </w:pPr>
      <w:r w:rsidRPr="00981AB3">
        <w:t xml:space="preserve">Cette fonction permet à l’appareil de s’inscrire automatiquement au serveur proxy que avez précisé. Vous pouvez utiliser le côté client pour accéder à l’NVR et autres via le proxy. Le serveur proxy dispose d’une fonction de commutation. Dans le service réseau, l’appareil prend en charge l’adresse IPv4 du serveur ou le domaine. </w:t>
      </w:r>
    </w:p>
    <w:p w:rsidR="00D26524" w:rsidRPr="00981AB3" w:rsidRDefault="00D26524" w:rsidP="005B1C50">
      <w:pPr>
        <w:tabs>
          <w:tab w:val="left" w:pos="3976"/>
        </w:tabs>
        <w:rPr>
          <w:rFonts w:cs="Arial"/>
          <w:szCs w:val="21"/>
        </w:rPr>
      </w:pPr>
      <w:r w:rsidRPr="00981AB3">
        <w:t xml:space="preserve">Veuillez suivre les étapes ci-dessous pour utiliser cette fonction. </w:t>
      </w:r>
    </w:p>
    <w:p w:rsidR="00D26524" w:rsidRPr="00981AB3" w:rsidRDefault="00D26524" w:rsidP="005B1C50">
      <w:pPr>
        <w:tabs>
          <w:tab w:val="left" w:pos="3976"/>
        </w:tabs>
        <w:rPr>
          <w:rFonts w:cs="Arial"/>
          <w:szCs w:val="21"/>
        </w:rPr>
      </w:pPr>
      <w:r w:rsidRPr="00981AB3">
        <w:t xml:space="preserve">Veuillez définir l’adresse du serveur proxy, le port et le nom de l’équipement secondaire au niveau de l’appareil. Veuillez activer la fonction d’inscription automatique et l’appareil pourra s’inscrire automatiquement au serveur proxy. </w:t>
      </w:r>
    </w:p>
    <w:p w:rsidR="00D26524" w:rsidRPr="00981AB3" w:rsidRDefault="00D26524" w:rsidP="00AD7342">
      <w:pPr>
        <w:numPr>
          <w:ilvl w:val="1"/>
          <w:numId w:val="35"/>
        </w:numPr>
        <w:ind w:left="357" w:hanging="357"/>
        <w:rPr>
          <w:rFonts w:cs="Arial"/>
          <w:szCs w:val="21"/>
        </w:rPr>
      </w:pPr>
      <w:r w:rsidRPr="00981AB3">
        <w:t xml:space="preserve">L’interface de réglage est illustrée dans la </w:t>
      </w:r>
      <w:r w:rsidRPr="00981AB3">
        <w:rPr>
          <w:rFonts w:cs="Arial"/>
          <w:szCs w:val="21"/>
        </w:rPr>
        <w:fldChar w:fldCharType="begin"/>
      </w:r>
      <w:r w:rsidRPr="00981AB3">
        <w:rPr>
          <w:rFonts w:cs="Arial"/>
          <w:szCs w:val="21"/>
        </w:rPr>
        <w:instrText xml:space="preserve"> REF _Ref327533793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3–135</w:t>
      </w:r>
      <w:r w:rsidRPr="00981AB3">
        <w:rPr>
          <w:rFonts w:cs="Arial"/>
          <w:szCs w:val="21"/>
        </w:rPr>
        <w:fldChar w:fldCharType="end"/>
      </w:r>
      <w:r w:rsidRPr="00981AB3">
        <w:t>.</w:t>
      </w:r>
    </w:p>
    <w:p w:rsidR="00D26524" w:rsidRPr="00981AB3" w:rsidRDefault="00D26524" w:rsidP="005B1C50">
      <w:pPr>
        <w:tabs>
          <w:tab w:val="left" w:pos="3976"/>
        </w:tabs>
        <w:rPr>
          <w:rFonts w:cs="Arial"/>
          <w:b/>
          <w:szCs w:val="21"/>
        </w:rPr>
      </w:pPr>
      <w:r w:rsidRPr="00981AB3">
        <w:rPr>
          <w:b/>
        </w:rPr>
        <w:t xml:space="preserve">Important </w:t>
      </w:r>
    </w:p>
    <w:p w:rsidR="00D26524" w:rsidRPr="00981AB3" w:rsidRDefault="00D26524" w:rsidP="005B1C50">
      <w:pPr>
        <w:tabs>
          <w:tab w:val="left" w:pos="3976"/>
        </w:tabs>
        <w:rPr>
          <w:rFonts w:cs="Arial"/>
          <w:szCs w:val="21"/>
        </w:rPr>
      </w:pPr>
      <w:r w:rsidRPr="00981AB3">
        <w:t>Ne saisissez pas un port réseau par défaut tel que le numéro de port TCP.</w:t>
      </w:r>
    </w:p>
    <w:p w:rsidR="00D26524" w:rsidRPr="00981AB3" w:rsidRDefault="00D87413" w:rsidP="00F86E81">
      <w:pPr>
        <w:keepNext/>
        <w:jc w:val="center"/>
        <w:rPr>
          <w:rFonts w:cs="Arial"/>
          <w:noProof/>
          <w:color w:val="FF0000"/>
        </w:rPr>
      </w:pPr>
      <w:r w:rsidRPr="00981AB3">
        <w:rPr>
          <w:rFonts w:cs="Arial"/>
          <w:noProof/>
          <w:color w:val="FF0000"/>
          <w:lang w:val="en-US" w:eastAsia="zh-CN" w:bidi="ar-SA"/>
        </w:rPr>
        <w:drawing>
          <wp:inline distT="0" distB="0" distL="0" distR="0" wp14:anchorId="2C930BC0" wp14:editId="20369B72">
            <wp:extent cx="4858385" cy="3644265"/>
            <wp:effectExtent l="0" t="0" r="0" b="0"/>
            <wp:docPr id="313" name="图片 313" descr="net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net1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858385" cy="3644265"/>
                    </a:xfrm>
                    <a:prstGeom prst="rect">
                      <a:avLst/>
                    </a:prstGeom>
                    <a:noFill/>
                    <a:ln>
                      <a:noFill/>
                    </a:ln>
                  </pic:spPr>
                </pic:pic>
              </a:graphicData>
            </a:graphic>
          </wp:inline>
        </w:drawing>
      </w:r>
    </w:p>
    <w:p w:rsidR="00D26524" w:rsidRPr="00981AB3" w:rsidRDefault="00D26524" w:rsidP="005B1C50">
      <w:pPr>
        <w:pStyle w:val="a7"/>
        <w:tabs>
          <w:tab w:val="left" w:pos="3976"/>
        </w:tabs>
        <w:jc w:val="center"/>
      </w:pPr>
      <w:bookmarkStart w:id="501" w:name="_Ref327533793"/>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135</w:t>
        </w:r>
      </w:fldSimple>
      <w:bookmarkEnd w:id="501"/>
    </w:p>
    <w:p w:rsidR="00D26524" w:rsidRPr="00981AB3" w:rsidRDefault="00D26524" w:rsidP="00AD7342">
      <w:pPr>
        <w:numPr>
          <w:ilvl w:val="1"/>
          <w:numId w:val="35"/>
        </w:numPr>
        <w:ind w:left="357" w:hanging="357"/>
        <w:rPr>
          <w:rFonts w:cs="Arial"/>
          <w:szCs w:val="21"/>
        </w:rPr>
      </w:pPr>
      <w:r w:rsidRPr="00981AB3">
        <w:t xml:space="preserve">Le logiciel du serveur proxy a été développé depuis le kit de développement logiciel (SDK). Veuillez exécuter le logiciel et saisir les réglages généraux. Veuillez vérifier que le port de connexion automatique est identique au port que vous avez défini à l’étape précédente. </w:t>
      </w:r>
    </w:p>
    <w:p w:rsidR="00D26524" w:rsidRPr="00981AB3" w:rsidRDefault="00D26524" w:rsidP="00AD7342">
      <w:pPr>
        <w:numPr>
          <w:ilvl w:val="1"/>
          <w:numId w:val="35"/>
        </w:numPr>
        <w:ind w:left="357" w:hanging="357"/>
        <w:rPr>
          <w:rFonts w:cs="Arial"/>
          <w:szCs w:val="21"/>
        </w:rPr>
      </w:pPr>
      <w:r w:rsidRPr="00981AB3">
        <w:t xml:space="preserve">À présent, vous pouvez ajouter l’appareil. Veuillez ne pas saisir le numéro de port par défaut tel que le port TCP dans le numéro du port de mappage. L’identifiant (ID) de l’appareil doit être identique à celui que vous avez saisi dans la </w:t>
      </w:r>
      <w:r w:rsidRPr="00981AB3">
        <w:rPr>
          <w:rFonts w:cs="Arial"/>
          <w:szCs w:val="21"/>
        </w:rPr>
        <w:fldChar w:fldCharType="begin"/>
      </w:r>
      <w:r w:rsidRPr="00981AB3">
        <w:rPr>
          <w:rFonts w:cs="Arial"/>
          <w:szCs w:val="21"/>
        </w:rPr>
        <w:instrText xml:space="preserve"> REF _Ref327533793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3–135</w:t>
      </w:r>
      <w:r w:rsidRPr="00981AB3">
        <w:rPr>
          <w:rFonts w:cs="Arial"/>
          <w:szCs w:val="21"/>
        </w:rPr>
        <w:fldChar w:fldCharType="end"/>
      </w:r>
      <w:r w:rsidRPr="00981AB3">
        <w:t xml:space="preserve">. Cliquez sur le bouton Ajout (Add) pour terminer les réglages. </w:t>
      </w:r>
    </w:p>
    <w:p w:rsidR="00D26524" w:rsidRPr="00981AB3" w:rsidRDefault="00D26524" w:rsidP="00AD7342">
      <w:pPr>
        <w:numPr>
          <w:ilvl w:val="1"/>
          <w:numId w:val="35"/>
        </w:numPr>
        <w:ind w:left="357" w:hanging="357"/>
        <w:rPr>
          <w:rFonts w:cs="Arial"/>
          <w:szCs w:val="21"/>
        </w:rPr>
      </w:pPr>
      <w:r w:rsidRPr="00981AB3">
        <w:t xml:space="preserve">Maintenant, vous pouvez démarrer le serveur proxy. Lorsque l’état du réseau est « Y », l’inscription est correcte. Vous pouvez visualiser le serveur proxy lorsque l’appareil est connecté. </w:t>
      </w:r>
    </w:p>
    <w:p w:rsidR="00D26524" w:rsidRPr="00981AB3" w:rsidRDefault="00D26524" w:rsidP="005B1C50">
      <w:pPr>
        <w:tabs>
          <w:tab w:val="left" w:pos="3976"/>
        </w:tabs>
        <w:rPr>
          <w:rFonts w:cs="Arial"/>
          <w:b/>
          <w:szCs w:val="21"/>
        </w:rPr>
      </w:pPr>
      <w:r w:rsidRPr="00981AB3">
        <w:rPr>
          <w:b/>
        </w:rPr>
        <w:t xml:space="preserve">Important </w:t>
      </w:r>
    </w:p>
    <w:p w:rsidR="00D26524" w:rsidRPr="00981AB3" w:rsidRDefault="00D26524" w:rsidP="005B1C50">
      <w:pPr>
        <w:tabs>
          <w:tab w:val="left" w:pos="3976"/>
        </w:tabs>
        <w:rPr>
          <w:rFonts w:cs="Arial"/>
          <w:szCs w:val="21"/>
        </w:rPr>
      </w:pPr>
      <w:r w:rsidRPr="00981AB3">
        <w:t xml:space="preserve">L’adresse IP du serveur peut être remplacée par un nom de domaine. Mais vous devez inscrire un nom de domaine avant d’exécuter le serveur proxy de l’appareil. </w:t>
      </w:r>
    </w:p>
    <w:p w:rsidR="008937CE" w:rsidRPr="00981AB3" w:rsidRDefault="008937CE" w:rsidP="005B1C50">
      <w:pPr>
        <w:rPr>
          <w:rFonts w:cs="Arial"/>
        </w:rPr>
      </w:pPr>
    </w:p>
    <w:p w:rsidR="00D26524" w:rsidRPr="00981AB3" w:rsidRDefault="00D85FD8" w:rsidP="00924021">
      <w:pPr>
        <w:pStyle w:val="41"/>
      </w:pPr>
      <w:bookmarkStart w:id="502" w:name="_Toc441681169"/>
      <w:bookmarkStart w:id="503" w:name="_Toc444109948"/>
      <w:r w:rsidRPr="00981AB3">
        <w:lastRenderedPageBreak/>
        <w:t>Address IP du cluster</w:t>
      </w:r>
      <w:bookmarkEnd w:id="502"/>
      <w:bookmarkEnd w:id="503"/>
    </w:p>
    <w:p w:rsidR="00EE7A46" w:rsidRPr="00981AB3" w:rsidRDefault="00EE7A46" w:rsidP="005B1C50">
      <w:pPr>
        <w:rPr>
          <w:szCs w:val="21"/>
        </w:rPr>
      </w:pPr>
      <w:r w:rsidRPr="00981AB3">
        <w:t xml:space="preserve">Au sujet du service de cluster : lorsque l’appareil maître ne fonctionne pas correctement, l’appareil esclave peut utiliser la configuration et l’adresse IP virtuelle du maître pour le remplacer dans ses fonctions (surveillance ou enregistrement). Lorsque vous utilisez l’adresse IP virtuelle pour accéder à l’appareil, celui-ci peut toujours voir la vidéo en temps réel et il n’y a aucun risque de perte d’enregistrement. Quand l’appareil maître ne fonctionne pas correctement, l’esclave peut continuer à travailler jusqu’à ce que vous utilisiez le Web pour corriger manuellement le problème. </w:t>
      </w:r>
    </w:p>
    <w:p w:rsidR="00EE7A46" w:rsidRPr="00981AB3" w:rsidRDefault="00EE7A46" w:rsidP="005B1C50">
      <w:pPr>
        <w:rPr>
          <w:szCs w:val="21"/>
        </w:rPr>
      </w:pPr>
      <w:r w:rsidRPr="00981AB3">
        <w:t xml:space="preserve">Durant tout le processus (l’appareil maître fonctionne correctement-&gt;l’appareil maître devient défaillant-&gt;le maître fonctionne à nouveau), vous pouvez à tout moment utiliser cette adresse IP virtuelle pour accéder à l’appareil. </w:t>
      </w:r>
    </w:p>
    <w:p w:rsidR="00D26524" w:rsidRPr="00981AB3" w:rsidRDefault="002B16F8" w:rsidP="005B1C50">
      <w:pPr>
        <w:rPr>
          <w:rFonts w:cs="Arial"/>
          <w:szCs w:val="21"/>
        </w:rPr>
      </w:pPr>
      <w:r w:rsidRPr="00981AB3">
        <w:t xml:space="preserve">Il permet de définir l’adresse IP, le masque de sous-réseau, la passerelle, etc. du commutateur. Voir </w:t>
      </w:r>
      <w:r w:rsidRPr="00981AB3">
        <w:rPr>
          <w:rFonts w:cs="Arial"/>
          <w:szCs w:val="21"/>
        </w:rPr>
        <w:fldChar w:fldCharType="begin"/>
      </w:r>
      <w:r w:rsidRPr="00981AB3">
        <w:rPr>
          <w:rFonts w:cs="Arial"/>
          <w:szCs w:val="21"/>
        </w:rPr>
        <w:instrText xml:space="preserve"> REF _Ref371946418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noProof/>
          <w:szCs w:val="21"/>
          <w:cs/>
        </w:rPr>
        <w:t>‎</w:t>
      </w:r>
      <w:r w:rsidR="00413E95" w:rsidRPr="00413E95">
        <w:rPr>
          <w:rFonts w:cs="Arial"/>
          <w:noProof/>
          <w:szCs w:val="21"/>
        </w:rPr>
        <w:t>3–136</w:t>
      </w:r>
      <w:r w:rsidRPr="00981AB3">
        <w:rPr>
          <w:rFonts w:cs="Arial"/>
          <w:szCs w:val="21"/>
        </w:rPr>
        <w:fldChar w:fldCharType="end"/>
      </w:r>
      <w:r w:rsidRPr="00981AB3">
        <w:t>.</w:t>
      </w:r>
    </w:p>
    <w:p w:rsidR="00EE7A46" w:rsidRPr="00981AB3" w:rsidRDefault="00EE7A46" w:rsidP="005B1C50">
      <w:pPr>
        <w:rPr>
          <w:rFonts w:cs="Arial"/>
          <w:szCs w:val="21"/>
        </w:rPr>
      </w:pPr>
      <w:r w:rsidRPr="00981AB3">
        <w:t xml:space="preserve">Cochez cette case pour activer cette fonction, puis saisissez l’adresse IP correspondante, le masque de sous-réseau et la passerelle par défaut. Cliquez sur le bouton OK pour terminer la configuration. L’adresse IP virtuelle indiquée est celle de l’appareil maître. </w:t>
      </w:r>
    </w:p>
    <w:p w:rsidR="0063678E" w:rsidRPr="00981AB3" w:rsidRDefault="0063678E" w:rsidP="005B1C50">
      <w:pPr>
        <w:rPr>
          <w:rFonts w:cs="Arial"/>
          <w:b/>
          <w:szCs w:val="21"/>
        </w:rPr>
      </w:pPr>
      <w:r w:rsidRPr="00981AB3">
        <w:rPr>
          <w:rFonts w:hint="eastAsia"/>
          <w:b/>
        </w:rPr>
        <w:t>Remarque</w:t>
      </w:r>
    </w:p>
    <w:p w:rsidR="0063678E" w:rsidRPr="00981AB3" w:rsidRDefault="0063678E" w:rsidP="005B1C50">
      <w:pPr>
        <w:rPr>
          <w:rFonts w:cs="Arial"/>
          <w:szCs w:val="21"/>
        </w:rPr>
      </w:pPr>
      <w:r w:rsidRPr="00981AB3">
        <w:t>L’adresse IP de l’interface TCP/IP sert au contrôle interne du cluster (elle est principalement utilisée par les appareils maître et esclave dans leurs interactions internes). L’adresse IP virtuelle définie ici sert au contrôle externe du cluster (c’est sa connexion avec le réseau externe).</w:t>
      </w:r>
    </w:p>
    <w:p w:rsidR="00F73A3B" w:rsidRPr="00981AB3" w:rsidRDefault="00D87413" w:rsidP="00F86E81">
      <w:pPr>
        <w:keepNext/>
        <w:jc w:val="center"/>
        <w:rPr>
          <w:rFonts w:cs="Arial"/>
        </w:rPr>
      </w:pPr>
      <w:r w:rsidRPr="00981AB3">
        <w:rPr>
          <w:rFonts w:cs="Arial"/>
          <w:noProof/>
          <w:lang w:val="en-US" w:eastAsia="zh-CN" w:bidi="ar-SA"/>
        </w:rPr>
        <w:drawing>
          <wp:inline distT="0" distB="0" distL="0" distR="0" wp14:anchorId="69F61DF5" wp14:editId="21E82D07">
            <wp:extent cx="4658360" cy="3493770"/>
            <wp:effectExtent l="0" t="0" r="889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net13"/>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4658360" cy="3493770"/>
                    </a:xfrm>
                    <a:prstGeom prst="rect">
                      <a:avLst/>
                    </a:prstGeom>
                    <a:noFill/>
                    <a:ln>
                      <a:noFill/>
                    </a:ln>
                  </pic:spPr>
                </pic:pic>
              </a:graphicData>
            </a:graphic>
          </wp:inline>
        </w:drawing>
      </w:r>
    </w:p>
    <w:p w:rsidR="00F73A3B" w:rsidRPr="00981AB3" w:rsidRDefault="00F73A3B" w:rsidP="005B1C50">
      <w:pPr>
        <w:pStyle w:val="a7"/>
        <w:tabs>
          <w:tab w:val="left" w:pos="3976"/>
        </w:tabs>
        <w:jc w:val="center"/>
      </w:pPr>
      <w:bookmarkStart w:id="504" w:name="_Ref371946418"/>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136</w:t>
        </w:r>
      </w:fldSimple>
      <w:bookmarkEnd w:id="504"/>
    </w:p>
    <w:p w:rsidR="00332008" w:rsidRPr="00981AB3" w:rsidRDefault="00332008" w:rsidP="00744218">
      <w:pPr>
        <w:pStyle w:val="41"/>
      </w:pPr>
      <w:bookmarkStart w:id="505" w:name="_Toc410715972"/>
      <w:bookmarkStart w:id="506" w:name="_Toc441681170"/>
      <w:bookmarkStart w:id="507" w:name="_Toc444109949"/>
      <w:r w:rsidRPr="00981AB3">
        <w:t>COMMUTATEUR</w:t>
      </w:r>
      <w:bookmarkEnd w:id="505"/>
      <w:bookmarkEnd w:id="506"/>
      <w:bookmarkEnd w:id="507"/>
    </w:p>
    <w:p w:rsidR="00332008" w:rsidRPr="00981AB3" w:rsidRDefault="00332008" w:rsidP="005B1C50">
      <w:pPr>
        <w:rPr>
          <w:rFonts w:cs="Arial"/>
          <w:szCs w:val="21"/>
        </w:rPr>
      </w:pPr>
      <w:r w:rsidRPr="00981AB3">
        <w:t xml:space="preserve">Il permet de définir l’adresse IP, le masque de sous-réseau, la passerelle, etc. du commutateur. Voir </w:t>
      </w:r>
      <w:r w:rsidRPr="00981AB3">
        <w:rPr>
          <w:rFonts w:cs="Arial"/>
          <w:szCs w:val="21"/>
        </w:rPr>
        <w:fldChar w:fldCharType="begin"/>
      </w:r>
      <w:r w:rsidRPr="00981AB3">
        <w:rPr>
          <w:rFonts w:cs="Arial"/>
          <w:szCs w:val="21"/>
        </w:rPr>
        <w:instrText xml:space="preserve"> REF _Ref371946418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noProof/>
          <w:szCs w:val="21"/>
          <w:cs/>
        </w:rPr>
        <w:t>‎</w:t>
      </w:r>
      <w:r w:rsidR="00413E95" w:rsidRPr="00413E95">
        <w:rPr>
          <w:rFonts w:cs="Arial"/>
          <w:noProof/>
          <w:szCs w:val="21"/>
        </w:rPr>
        <w:t>3–136</w:t>
      </w:r>
      <w:r w:rsidRPr="00981AB3">
        <w:rPr>
          <w:rFonts w:cs="Arial"/>
          <w:szCs w:val="21"/>
        </w:rPr>
        <w:fldChar w:fldCharType="end"/>
      </w:r>
      <w:r w:rsidRPr="00981AB3">
        <w:t>.</w:t>
      </w:r>
    </w:p>
    <w:p w:rsidR="00332008"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63142408" wp14:editId="16B7337B">
            <wp:extent cx="4728845" cy="3546633"/>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net14"/>
                    <pic:cNvPicPr>
                      <a:picLocks noChangeAspect="1" noChangeArrowheads="1"/>
                    </pic:cNvPicPr>
                  </pic:nvPicPr>
                  <pic:blipFill>
                    <a:blip r:embed="rId273">
                      <a:extLst>
                        <a:ext uri="{28A0092B-C50C-407E-A947-70E740481C1C}">
                          <a14:useLocalDpi xmlns:a14="http://schemas.microsoft.com/office/drawing/2010/main" val="0"/>
                        </a:ext>
                      </a:extLst>
                    </a:blip>
                    <a:stretch>
                      <a:fillRect/>
                    </a:stretch>
                  </pic:blipFill>
                  <pic:spPr bwMode="auto">
                    <a:xfrm>
                      <a:off x="0" y="0"/>
                      <a:ext cx="4728845" cy="3546633"/>
                    </a:xfrm>
                    <a:prstGeom prst="rect">
                      <a:avLst/>
                    </a:prstGeom>
                    <a:noFill/>
                    <a:ln>
                      <a:noFill/>
                    </a:ln>
                  </pic:spPr>
                </pic:pic>
              </a:graphicData>
            </a:graphic>
          </wp:inline>
        </w:drawing>
      </w:r>
    </w:p>
    <w:p w:rsidR="00332008" w:rsidRPr="00981AB3" w:rsidRDefault="00332008" w:rsidP="005B1C50">
      <w:pPr>
        <w:pStyle w:val="a7"/>
        <w:tabs>
          <w:tab w:val="left" w:pos="3976"/>
        </w:tabs>
        <w:jc w:val="center"/>
      </w:pPr>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137</w:t>
        </w:r>
      </w:fldSimple>
    </w:p>
    <w:p w:rsidR="00332008" w:rsidRPr="00981AB3" w:rsidRDefault="00332008" w:rsidP="00924021">
      <w:pPr>
        <w:pStyle w:val="41"/>
      </w:pPr>
      <w:bookmarkStart w:id="508" w:name="_Toc410715958"/>
      <w:bookmarkStart w:id="509" w:name="_Toc441681171"/>
      <w:bookmarkStart w:id="510" w:name="_Toc444109950"/>
      <w:r w:rsidRPr="00981AB3">
        <w:t>Wi-Fi</w:t>
      </w:r>
      <w:bookmarkEnd w:id="508"/>
      <w:bookmarkEnd w:id="509"/>
      <w:bookmarkEnd w:id="510"/>
    </w:p>
    <w:p w:rsidR="00332008" w:rsidRPr="00981AB3" w:rsidRDefault="00332008" w:rsidP="005B1C50">
      <w:pPr>
        <w:tabs>
          <w:tab w:val="left" w:pos="3976"/>
        </w:tabs>
        <w:rPr>
          <w:rFonts w:cs="Arial"/>
          <w:szCs w:val="21"/>
        </w:rPr>
      </w:pPr>
      <w:r w:rsidRPr="00981AB3">
        <w:t xml:space="preserve">L’interface Wi-Fi est illustrée ci-dessous. Voir </w:t>
      </w:r>
      <w:r w:rsidRPr="00981AB3">
        <w:rPr>
          <w:rFonts w:cs="Arial"/>
          <w:szCs w:val="21"/>
        </w:rPr>
        <w:fldChar w:fldCharType="begin"/>
      </w:r>
      <w:r w:rsidRPr="00981AB3">
        <w:rPr>
          <w:rFonts w:cs="Arial"/>
          <w:szCs w:val="21"/>
        </w:rPr>
        <w:instrText xml:space="preserve"> REF _Ref320792247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3–138</w:t>
      </w:r>
      <w:r w:rsidRPr="00981AB3">
        <w:rPr>
          <w:rFonts w:cs="Arial"/>
          <w:szCs w:val="21"/>
        </w:rPr>
        <w:fldChar w:fldCharType="end"/>
      </w:r>
      <w:r w:rsidRPr="00981AB3">
        <w:t>.</w:t>
      </w:r>
    </w:p>
    <w:p w:rsidR="00332008" w:rsidRPr="00981AB3" w:rsidRDefault="00332008" w:rsidP="00AE214E">
      <w:pPr>
        <w:widowControl/>
        <w:numPr>
          <w:ilvl w:val="0"/>
          <w:numId w:val="103"/>
        </w:numPr>
        <w:tabs>
          <w:tab w:val="left" w:pos="3976"/>
        </w:tabs>
        <w:rPr>
          <w:rFonts w:cs="Arial"/>
          <w:szCs w:val="21"/>
        </w:rPr>
      </w:pPr>
      <w:r w:rsidRPr="00981AB3">
        <w:t xml:space="preserve">Activer (Enable) : Cochez ici la case pour activer la fonction Wi-Fi. </w:t>
      </w:r>
    </w:p>
    <w:p w:rsidR="00332008" w:rsidRPr="00981AB3" w:rsidRDefault="00332008" w:rsidP="00AE214E">
      <w:pPr>
        <w:widowControl/>
        <w:numPr>
          <w:ilvl w:val="0"/>
          <w:numId w:val="103"/>
        </w:numPr>
        <w:tabs>
          <w:tab w:val="left" w:pos="3976"/>
        </w:tabs>
        <w:rPr>
          <w:rFonts w:cs="Arial"/>
          <w:szCs w:val="21"/>
        </w:rPr>
      </w:pPr>
      <w:r w:rsidRPr="00981AB3">
        <w:t xml:space="preserve">Actualiser (Refresh) : cliquez sur ce bouton pour actualiser de nouveau la liste des points d’accès. Les informations telles que le mot de passe sont automatiquement ajoutées si elles ont été définies au préalable. </w:t>
      </w:r>
    </w:p>
    <w:p w:rsidR="00332008" w:rsidRPr="00981AB3" w:rsidRDefault="00332008" w:rsidP="00AE214E">
      <w:pPr>
        <w:widowControl/>
        <w:numPr>
          <w:ilvl w:val="0"/>
          <w:numId w:val="103"/>
        </w:numPr>
        <w:tabs>
          <w:tab w:val="left" w:pos="3976"/>
        </w:tabs>
        <w:rPr>
          <w:rFonts w:cs="Arial"/>
          <w:szCs w:val="21"/>
        </w:rPr>
      </w:pPr>
      <w:r w:rsidRPr="00981AB3">
        <w:t xml:space="preserve">Déconnecter (Disconnect) : cliquez sur ce bouton pour la déconnexion. </w:t>
      </w:r>
    </w:p>
    <w:p w:rsidR="00332008" w:rsidRPr="00981AB3" w:rsidRDefault="00332008" w:rsidP="00AE214E">
      <w:pPr>
        <w:widowControl/>
        <w:numPr>
          <w:ilvl w:val="0"/>
          <w:numId w:val="103"/>
        </w:numPr>
        <w:tabs>
          <w:tab w:val="left" w:pos="3976"/>
        </w:tabs>
        <w:rPr>
          <w:rFonts w:cs="Arial"/>
          <w:szCs w:val="21"/>
        </w:rPr>
      </w:pPr>
      <w:r w:rsidRPr="00981AB3">
        <w:t xml:space="preserve">Connecter (Connect) : cliquez sur ce bouton pour se connecter à un point d’accès. Le système devra d’abord se déconnecter avant de se connecter à un nouveau point d’accès, si une connexion est active. </w:t>
      </w:r>
    </w:p>
    <w:p w:rsidR="00332008"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0D3EB0BB" wp14:editId="390EAE81">
            <wp:extent cx="4858385" cy="3643788"/>
            <wp:effectExtent l="0" t="0" r="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net15"/>
                    <pic:cNvPicPr>
                      <a:picLocks noChangeAspect="1" noChangeArrowheads="1"/>
                    </pic:cNvPicPr>
                  </pic:nvPicPr>
                  <pic:blipFill>
                    <a:blip r:embed="rId274">
                      <a:extLst>
                        <a:ext uri="{28A0092B-C50C-407E-A947-70E740481C1C}">
                          <a14:useLocalDpi xmlns:a14="http://schemas.microsoft.com/office/drawing/2010/main" val="0"/>
                        </a:ext>
                      </a:extLst>
                    </a:blip>
                    <a:stretch>
                      <a:fillRect/>
                    </a:stretch>
                  </pic:blipFill>
                  <pic:spPr bwMode="auto">
                    <a:xfrm>
                      <a:off x="0" y="0"/>
                      <a:ext cx="4858385" cy="3643788"/>
                    </a:xfrm>
                    <a:prstGeom prst="rect">
                      <a:avLst/>
                    </a:prstGeom>
                    <a:noFill/>
                    <a:ln>
                      <a:noFill/>
                    </a:ln>
                  </pic:spPr>
                </pic:pic>
              </a:graphicData>
            </a:graphic>
          </wp:inline>
        </w:drawing>
      </w:r>
    </w:p>
    <w:p w:rsidR="00332008" w:rsidRPr="00981AB3" w:rsidRDefault="00332008" w:rsidP="005B1C50">
      <w:pPr>
        <w:pStyle w:val="a7"/>
        <w:tabs>
          <w:tab w:val="left" w:pos="3976"/>
        </w:tabs>
        <w:jc w:val="center"/>
      </w:pPr>
      <w:bookmarkStart w:id="511" w:name="_Ref320792247"/>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138</w:t>
        </w:r>
      </w:fldSimple>
      <w:bookmarkEnd w:id="511"/>
    </w:p>
    <w:p w:rsidR="00332008" w:rsidRPr="00981AB3" w:rsidRDefault="00B162DD" w:rsidP="00AE214E">
      <w:pPr>
        <w:widowControl/>
        <w:numPr>
          <w:ilvl w:val="0"/>
          <w:numId w:val="103"/>
        </w:numPr>
        <w:tabs>
          <w:tab w:val="left" w:pos="3976"/>
        </w:tabs>
        <w:rPr>
          <w:rFonts w:cs="Arial"/>
          <w:szCs w:val="21"/>
        </w:rPr>
      </w:pPr>
      <w:r w:rsidRPr="00981AB3">
        <w:t xml:space="preserve">Information sur le fonctionnement du réseau sans fil : l’état de la connexion actuelle est affichée. </w:t>
      </w:r>
    </w:p>
    <w:p w:rsidR="00332008" w:rsidRPr="00981AB3" w:rsidRDefault="00332008" w:rsidP="005B1C50">
      <w:pPr>
        <w:tabs>
          <w:tab w:val="left" w:pos="3976"/>
        </w:tabs>
        <w:rPr>
          <w:rFonts w:cs="Arial"/>
          <w:szCs w:val="21"/>
        </w:rPr>
      </w:pPr>
      <w:r w:rsidRPr="00981AB3">
        <w:t>Remarque :</w:t>
      </w:r>
    </w:p>
    <w:p w:rsidR="00332008" w:rsidRPr="00981AB3" w:rsidRDefault="00332008" w:rsidP="00AE214E">
      <w:pPr>
        <w:widowControl/>
        <w:numPr>
          <w:ilvl w:val="0"/>
          <w:numId w:val="103"/>
        </w:numPr>
        <w:tabs>
          <w:tab w:val="left" w:pos="3976"/>
        </w:tabs>
        <w:rPr>
          <w:rFonts w:cs="Arial"/>
          <w:szCs w:val="21"/>
        </w:rPr>
      </w:pPr>
      <w:r w:rsidRPr="00981AB3">
        <w:t xml:space="preserve">Une fois connecté, une icône de connexion Wi-Fi apparaît dans le coin supérieur droit de l’interface d’aperçu. </w:t>
      </w:r>
    </w:p>
    <w:p w:rsidR="00332008" w:rsidRPr="00981AB3" w:rsidRDefault="00332008" w:rsidP="00AE214E">
      <w:pPr>
        <w:widowControl/>
        <w:numPr>
          <w:ilvl w:val="0"/>
          <w:numId w:val="103"/>
        </w:numPr>
        <w:tabs>
          <w:tab w:val="left" w:pos="3976"/>
        </w:tabs>
        <w:rPr>
          <w:rFonts w:cs="Arial"/>
          <w:szCs w:val="21"/>
        </w:rPr>
      </w:pPr>
      <w:r w:rsidRPr="00981AB3">
        <w:t xml:space="preserve">Si le type de contrôle du point d’accès est WEP, le système affichera « AUTO » car il n’est pas en mesure de détecter le type de chiffrement. </w:t>
      </w:r>
    </w:p>
    <w:p w:rsidR="00332008" w:rsidRPr="00981AB3" w:rsidRDefault="00332008" w:rsidP="00AE214E">
      <w:pPr>
        <w:widowControl/>
        <w:numPr>
          <w:ilvl w:val="0"/>
          <w:numId w:val="103"/>
        </w:numPr>
        <w:tabs>
          <w:tab w:val="left" w:pos="3976"/>
        </w:tabs>
        <w:rPr>
          <w:rFonts w:cs="Arial"/>
          <w:szCs w:val="21"/>
        </w:rPr>
      </w:pPr>
      <w:r w:rsidRPr="00981AB3">
        <w:t xml:space="preserve">Le système ne prend pas en charge la détection des types de contrôle WPA et WPA2. L’affichage peut changer selon le type de contrôle et le type de chiffrement. </w:t>
      </w:r>
    </w:p>
    <w:p w:rsidR="00332008" w:rsidRPr="00981AB3" w:rsidRDefault="00332008" w:rsidP="005B1C50">
      <w:pPr>
        <w:tabs>
          <w:tab w:val="left" w:pos="3976"/>
        </w:tabs>
        <w:rPr>
          <w:rFonts w:cs="Arial"/>
          <w:szCs w:val="21"/>
        </w:rPr>
      </w:pPr>
      <w:r w:rsidRPr="00981AB3">
        <w:t xml:space="preserve">Une fois l’appareil connecté au Wi-Fi, vous pouvez consulter le nom de point d’accès, l’adresse IP, le masque de sous-réseau, la passerelle par défaut, etc. Désormais, le système prend en charge le module TOTOLINK_N2200UP. </w:t>
      </w:r>
    </w:p>
    <w:p w:rsidR="00332008" w:rsidRPr="00981AB3" w:rsidRDefault="00332008" w:rsidP="005B1C50"/>
    <w:p w:rsidR="00332008" w:rsidRPr="00981AB3" w:rsidRDefault="00332008" w:rsidP="00924021">
      <w:pPr>
        <w:pStyle w:val="41"/>
      </w:pPr>
      <w:bookmarkStart w:id="512" w:name="_Toc410715970"/>
      <w:bookmarkStart w:id="513" w:name="_Toc441681172"/>
      <w:bookmarkStart w:id="514" w:name="_Toc444109951"/>
      <w:r w:rsidRPr="00981AB3">
        <w:t>P2P</w:t>
      </w:r>
      <w:bookmarkEnd w:id="512"/>
      <w:bookmarkEnd w:id="513"/>
      <w:bookmarkEnd w:id="514"/>
    </w:p>
    <w:p w:rsidR="00332008" w:rsidRPr="00981AB3" w:rsidRDefault="00332008" w:rsidP="005B1C50">
      <w:pPr>
        <w:rPr>
          <w:rFonts w:cs="Arial"/>
          <w:szCs w:val="21"/>
        </w:rPr>
      </w:pPr>
      <w:r w:rsidRPr="00981AB3">
        <w:t xml:space="preserve">L’interface P2P est illustrée dans la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_Ref385334200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3–139</w:t>
      </w:r>
      <w:r w:rsidRPr="00981AB3">
        <w:rPr>
          <w:rFonts w:cs="Arial"/>
          <w:szCs w:val="21"/>
        </w:rPr>
        <w:fldChar w:fldCharType="end"/>
      </w:r>
      <w:r w:rsidRPr="00981AB3">
        <w:t>.</w:t>
      </w:r>
    </w:p>
    <w:p w:rsidR="00332008" w:rsidRPr="00981AB3" w:rsidRDefault="00332008" w:rsidP="005B1C50">
      <w:pPr>
        <w:rPr>
          <w:rFonts w:cs="Arial"/>
          <w:szCs w:val="21"/>
        </w:rPr>
      </w:pPr>
      <w:r w:rsidRPr="00981AB3">
        <w:t xml:space="preserve">Visitez </w:t>
      </w:r>
      <w:hyperlink r:id="rId275" w:tooltip="http://www.easy4ip.com/">
        <w:r w:rsidRPr="00981AB3">
          <w:t>www.easy4ip.com</w:t>
        </w:r>
      </w:hyperlink>
      <w:r w:rsidRPr="00981AB3">
        <w:t xml:space="preserve"> afin de scanner le code QR pour vous connecter.</w:t>
      </w:r>
    </w:p>
    <w:p w:rsidR="00332008" w:rsidRPr="00981AB3" w:rsidRDefault="00D87413" w:rsidP="00F86E81">
      <w:pPr>
        <w:keepNext/>
        <w:jc w:val="center"/>
      </w:pPr>
      <w:r w:rsidRPr="00981AB3">
        <w:rPr>
          <w:noProof/>
          <w:lang w:val="en-US" w:eastAsia="zh-CN" w:bidi="ar-SA"/>
        </w:rPr>
        <w:lastRenderedPageBreak/>
        <w:drawing>
          <wp:inline distT="0" distB="0" distL="0" distR="0" wp14:anchorId="03496A07" wp14:editId="327535E2">
            <wp:extent cx="4467013" cy="3350260"/>
            <wp:effectExtent l="0" t="0" r="0" b="254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P2P"/>
                    <pic:cNvPicPr>
                      <a:picLocks noChangeAspect="1" noChangeArrowheads="1"/>
                    </pic:cNvPicPr>
                  </pic:nvPicPr>
                  <pic:blipFill>
                    <a:blip r:embed="rId276">
                      <a:extLst>
                        <a:ext uri="{28A0092B-C50C-407E-A947-70E740481C1C}">
                          <a14:useLocalDpi xmlns:a14="http://schemas.microsoft.com/office/drawing/2010/main" val="0"/>
                        </a:ext>
                      </a:extLst>
                    </a:blip>
                    <a:stretch>
                      <a:fillRect/>
                    </a:stretch>
                  </pic:blipFill>
                  <pic:spPr bwMode="auto">
                    <a:xfrm>
                      <a:off x="0" y="0"/>
                      <a:ext cx="4467013" cy="3350260"/>
                    </a:xfrm>
                    <a:prstGeom prst="rect">
                      <a:avLst/>
                    </a:prstGeom>
                    <a:noFill/>
                    <a:ln>
                      <a:noFill/>
                    </a:ln>
                  </pic:spPr>
                </pic:pic>
              </a:graphicData>
            </a:graphic>
          </wp:inline>
        </w:drawing>
      </w:r>
    </w:p>
    <w:p w:rsidR="00332008" w:rsidRPr="00981AB3" w:rsidRDefault="00332008" w:rsidP="005B1C50">
      <w:pPr>
        <w:pStyle w:val="a7"/>
        <w:tabs>
          <w:tab w:val="left" w:pos="3976"/>
        </w:tabs>
        <w:jc w:val="center"/>
      </w:pPr>
      <w:bookmarkStart w:id="515" w:name="_Ref385334200"/>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139</w:t>
        </w:r>
      </w:fldSimple>
      <w:bookmarkEnd w:id="515"/>
    </w:p>
    <w:p w:rsidR="00332008" w:rsidRPr="00981AB3" w:rsidRDefault="00332008" w:rsidP="00744218">
      <w:pPr>
        <w:pStyle w:val="41"/>
      </w:pPr>
      <w:bookmarkStart w:id="516" w:name="_Ref395087828"/>
      <w:bookmarkStart w:id="517" w:name="_Toc410715971"/>
      <w:bookmarkStart w:id="518" w:name="_Toc441681173"/>
      <w:bookmarkStart w:id="519" w:name="_Toc444109952"/>
      <w:r w:rsidRPr="00981AB3">
        <w:t>Solution de stockage</w:t>
      </w:r>
      <w:bookmarkEnd w:id="516"/>
      <w:bookmarkEnd w:id="517"/>
      <w:bookmarkEnd w:id="518"/>
      <w:bookmarkEnd w:id="519"/>
    </w:p>
    <w:p w:rsidR="00332008" w:rsidRPr="00981AB3" w:rsidRDefault="00332008" w:rsidP="005B1C50">
      <w:pPr>
        <w:rPr>
          <w:rFonts w:cs="Arial"/>
          <w:szCs w:val="21"/>
        </w:rPr>
      </w:pPr>
      <w:r w:rsidRPr="00981AB3">
        <w:t xml:space="preserve">Cette fonction vous permet de télécharger les enregistrements de détection de mouvement ou les images d’instantané vers Dropbox et autres. </w:t>
      </w:r>
    </w:p>
    <w:p w:rsidR="00332008" w:rsidRPr="00981AB3" w:rsidRDefault="00332008" w:rsidP="005B1C50">
      <w:pPr>
        <w:rPr>
          <w:rFonts w:cs="Arial"/>
          <w:szCs w:val="21"/>
        </w:rPr>
      </w:pPr>
      <w:r w:rsidRPr="00981AB3">
        <w:t xml:space="preserve">L’interface de solution de stockage (Easy Space) est illustrée ci-dessous.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_Ref395015462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3–140</w:t>
      </w:r>
      <w:r w:rsidRPr="00981AB3">
        <w:rPr>
          <w:rFonts w:cs="Arial"/>
          <w:szCs w:val="21"/>
        </w:rPr>
        <w:fldChar w:fldCharType="end"/>
      </w:r>
      <w:r w:rsidRPr="00981AB3">
        <w:t>.</w:t>
      </w:r>
    </w:p>
    <w:p w:rsidR="00332008" w:rsidRPr="00981AB3" w:rsidRDefault="00332008" w:rsidP="005B1C50">
      <w:pPr>
        <w:rPr>
          <w:rFonts w:cs="Arial"/>
          <w:szCs w:val="21"/>
        </w:rPr>
      </w:pPr>
      <w:r w:rsidRPr="00981AB3">
        <w:t xml:space="preserve">Veuillez sélectionner l’adresse de solution de stockage (Easy Space) dans la liste déroulante, puis saisissez le nom d’utilisateur et le mot de passe correspondants. </w:t>
      </w:r>
    </w:p>
    <w:p w:rsidR="00332008" w:rsidRPr="00981AB3" w:rsidRDefault="00D87413" w:rsidP="00F86E81">
      <w:pPr>
        <w:keepNext/>
        <w:jc w:val="center"/>
      </w:pPr>
      <w:r w:rsidRPr="00981AB3">
        <w:rPr>
          <w:noProof/>
          <w:lang w:val="en-US" w:eastAsia="zh-CN" w:bidi="ar-SA"/>
        </w:rPr>
        <w:drawing>
          <wp:inline distT="0" distB="0" distL="0" distR="0" wp14:anchorId="55A0E071" wp14:editId="17CF2885">
            <wp:extent cx="4961255" cy="3720941"/>
            <wp:effectExtent l="0" t="0" r="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77">
                      <a:extLst>
                        <a:ext uri="{28A0092B-C50C-407E-A947-70E740481C1C}">
                          <a14:useLocalDpi xmlns:a14="http://schemas.microsoft.com/office/drawing/2010/main" val="0"/>
                        </a:ext>
                      </a:extLst>
                    </a:blip>
                    <a:stretch>
                      <a:fillRect/>
                    </a:stretch>
                  </pic:blipFill>
                  <pic:spPr bwMode="auto">
                    <a:xfrm>
                      <a:off x="0" y="0"/>
                      <a:ext cx="4961255" cy="3720941"/>
                    </a:xfrm>
                    <a:prstGeom prst="rect">
                      <a:avLst/>
                    </a:prstGeom>
                    <a:noFill/>
                    <a:ln>
                      <a:noFill/>
                    </a:ln>
                  </pic:spPr>
                </pic:pic>
              </a:graphicData>
            </a:graphic>
          </wp:inline>
        </w:drawing>
      </w:r>
    </w:p>
    <w:p w:rsidR="00332008" w:rsidRPr="00981AB3" w:rsidRDefault="00332008" w:rsidP="005B1C50">
      <w:pPr>
        <w:pStyle w:val="a7"/>
        <w:ind w:firstLine="354"/>
        <w:jc w:val="center"/>
      </w:pPr>
      <w:bookmarkStart w:id="520" w:name="_Ref395015462"/>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140</w:t>
        </w:r>
      </w:fldSimple>
      <w:bookmarkEnd w:id="520"/>
    </w:p>
    <w:p w:rsidR="00332008" w:rsidRPr="00981AB3" w:rsidRDefault="00332008" w:rsidP="00B81F84">
      <w:pPr>
        <w:keepNext/>
        <w:rPr>
          <w:rFonts w:cs="Arial"/>
          <w:b/>
          <w:szCs w:val="21"/>
        </w:rPr>
      </w:pPr>
      <w:r w:rsidRPr="00981AB3">
        <w:rPr>
          <w:b/>
        </w:rPr>
        <w:lastRenderedPageBreak/>
        <w:t xml:space="preserve">Remarque : </w:t>
      </w:r>
    </w:p>
    <w:p w:rsidR="00332008" w:rsidRPr="00981AB3" w:rsidRDefault="00332008" w:rsidP="00AE214E">
      <w:pPr>
        <w:numPr>
          <w:ilvl w:val="0"/>
          <w:numId w:val="102"/>
        </w:numPr>
        <w:tabs>
          <w:tab w:val="clear" w:pos="420"/>
        </w:tabs>
        <w:ind w:left="357" w:hanging="357"/>
        <w:rPr>
          <w:rFonts w:cs="Arial"/>
          <w:szCs w:val="21"/>
        </w:rPr>
      </w:pPr>
      <w:r w:rsidRPr="00981AB3">
        <w:t>Le fichier de téléchargement est spécifique au flux secondaire. Veuillez accéder à l’interface d’enregistrement (Menu principal-&gt;Réglages-&gt;Stockage-&gt;Enregistrement (Main stream-&gt;Setting-&gt;</w:t>
      </w:r>
      <w:r w:rsidR="004C0A3A">
        <w:rPr>
          <w:rFonts w:hint="eastAsia"/>
          <w:lang w:eastAsia="zh-CN"/>
        </w:rPr>
        <w:t xml:space="preserve"> </w:t>
      </w:r>
      <w:r w:rsidRPr="00981AB3">
        <w:t xml:space="preserve">Storage-&gt;Record)), puis sélectionnez le flux secondaire. </w:t>
      </w:r>
    </w:p>
    <w:p w:rsidR="00332008" w:rsidRPr="00981AB3" w:rsidRDefault="00332008" w:rsidP="00AE214E">
      <w:pPr>
        <w:numPr>
          <w:ilvl w:val="0"/>
          <w:numId w:val="102"/>
        </w:numPr>
        <w:tabs>
          <w:tab w:val="clear" w:pos="420"/>
        </w:tabs>
        <w:ind w:left="357" w:hanging="357"/>
        <w:rPr>
          <w:rFonts w:cs="Arial"/>
          <w:szCs w:val="21"/>
        </w:rPr>
      </w:pPr>
      <w:r w:rsidRPr="00981AB3">
        <w:t xml:space="preserve">La fonction de solution de stockage utilise la bande passante de téléchargement. La bande passante de téléchargement recommandée devrait normalement être supérieure à 512 kbit/s, et veuillez vous assurer que le réseau est stable. </w:t>
      </w:r>
    </w:p>
    <w:p w:rsidR="00332008" w:rsidRPr="00981AB3" w:rsidRDefault="00332008" w:rsidP="00AE214E">
      <w:pPr>
        <w:numPr>
          <w:ilvl w:val="0"/>
          <w:numId w:val="102"/>
        </w:numPr>
        <w:tabs>
          <w:tab w:val="clear" w:pos="420"/>
        </w:tabs>
        <w:ind w:left="357" w:hanging="357"/>
        <w:rPr>
          <w:rFonts w:cs="Arial"/>
          <w:szCs w:val="21"/>
        </w:rPr>
      </w:pPr>
      <w:r w:rsidRPr="00981AB3">
        <w:t xml:space="preserve">Les données de téléchargement de la solution de stockage adoptent la connexion sécurisée par encryptage SSL. Veuillez activer un canal pour le téléchargement dans le cas où cette fonction utilise trop de charge processeur. </w:t>
      </w:r>
    </w:p>
    <w:p w:rsidR="00A83F07" w:rsidRPr="00981AB3" w:rsidRDefault="00A83F07" w:rsidP="005B1C50">
      <w:pPr>
        <w:rPr>
          <w:rFonts w:cs="Arial"/>
        </w:rPr>
      </w:pPr>
    </w:p>
    <w:p w:rsidR="004B1103" w:rsidRPr="00981AB3" w:rsidRDefault="00E20029" w:rsidP="005B1C50">
      <w:pPr>
        <w:pStyle w:val="30"/>
      </w:pPr>
      <w:bookmarkStart w:id="521" w:name="_Toc441681174"/>
      <w:bookmarkStart w:id="522" w:name="_Toc444109953"/>
      <w:r w:rsidRPr="00981AB3">
        <w:t>Test réseau</w:t>
      </w:r>
      <w:bookmarkEnd w:id="521"/>
      <w:bookmarkEnd w:id="522"/>
    </w:p>
    <w:p w:rsidR="00E20029" w:rsidRPr="00981AB3" w:rsidRDefault="00E20029" w:rsidP="005B1C50">
      <w:pPr>
        <w:rPr>
          <w:rFonts w:cs="Arial"/>
          <w:szCs w:val="21"/>
        </w:rPr>
      </w:pPr>
      <w:r w:rsidRPr="00981AB3">
        <w:t xml:space="preserve">Dans cette interface, vous pouvez consulter les informations de test de réseau et de charge réseau. </w:t>
      </w:r>
    </w:p>
    <w:p w:rsidR="00B81F84" w:rsidRPr="00981AB3" w:rsidRDefault="00B81F84" w:rsidP="005B1C50">
      <w:pPr>
        <w:rPr>
          <w:rFonts w:cs="Arial"/>
          <w:szCs w:val="21"/>
        </w:rPr>
      </w:pPr>
    </w:p>
    <w:p w:rsidR="00E20029" w:rsidRPr="00981AB3" w:rsidRDefault="00E20029" w:rsidP="00924021">
      <w:pPr>
        <w:pStyle w:val="41"/>
      </w:pPr>
      <w:bookmarkStart w:id="523" w:name="_Toc362954905"/>
      <w:bookmarkStart w:id="524" w:name="_Toc441681175"/>
      <w:bookmarkStart w:id="525" w:name="_Toc444109954"/>
      <w:r w:rsidRPr="00981AB3">
        <w:t>Test réseau</w:t>
      </w:r>
      <w:bookmarkEnd w:id="523"/>
      <w:bookmarkEnd w:id="524"/>
      <w:bookmarkEnd w:id="525"/>
      <w:r w:rsidRPr="00981AB3">
        <w:t xml:space="preserve"> </w:t>
      </w:r>
    </w:p>
    <w:p w:rsidR="00E20029" w:rsidRPr="00981AB3" w:rsidRDefault="008E7625" w:rsidP="005B1C50">
      <w:pPr>
        <w:rPr>
          <w:rFonts w:cs="Arial"/>
          <w:szCs w:val="21"/>
        </w:rPr>
      </w:pPr>
      <w:r w:rsidRPr="00981AB3">
        <w:t xml:space="preserve">Depuis Menu principal-&gt;Infos réseau-&gt;Test (Main menu-&gt;Info-Network-&gt;Test), l’interface de test de réseau est illustrée sur la </w:t>
      </w:r>
      <w:r w:rsidR="00C20676" w:rsidRPr="00981AB3">
        <w:rPr>
          <w:rFonts w:cs="Arial"/>
          <w:szCs w:val="21"/>
        </w:rPr>
        <w:fldChar w:fldCharType="begin"/>
      </w:r>
      <w:r w:rsidR="00C20676" w:rsidRPr="00981AB3">
        <w:rPr>
          <w:rFonts w:cs="Arial"/>
          <w:szCs w:val="21"/>
        </w:rPr>
        <w:instrText xml:space="preserve"> REF _Ref364953696 \h  \* MERGEFORMAT </w:instrText>
      </w:r>
      <w:r w:rsidR="00C20676" w:rsidRPr="00981AB3">
        <w:rPr>
          <w:rFonts w:cs="Arial"/>
          <w:szCs w:val="21"/>
        </w:rPr>
      </w:r>
      <w:r w:rsidR="00C20676"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3–141</w:t>
      </w:r>
      <w:r w:rsidR="00C20676" w:rsidRPr="00981AB3">
        <w:rPr>
          <w:rFonts w:cs="Arial"/>
          <w:szCs w:val="21"/>
        </w:rPr>
        <w:fldChar w:fldCharType="end"/>
      </w:r>
      <w:r w:rsidRPr="00981AB3">
        <w:t>.</w:t>
      </w:r>
    </w:p>
    <w:p w:rsidR="00E20029" w:rsidRPr="00981AB3" w:rsidRDefault="00E20029" w:rsidP="00AE214E">
      <w:pPr>
        <w:numPr>
          <w:ilvl w:val="0"/>
          <w:numId w:val="54"/>
        </w:numPr>
        <w:tabs>
          <w:tab w:val="clear" w:pos="420"/>
        </w:tabs>
        <w:ind w:left="357" w:hanging="357"/>
        <w:rPr>
          <w:rFonts w:cs="Arial"/>
          <w:szCs w:val="21"/>
        </w:rPr>
      </w:pPr>
      <w:r w:rsidRPr="00981AB3">
        <w:t xml:space="preserve">IP destination (Destination IP) : Veuillez saisir une adresse IPV4 et un nom de domaine valides. </w:t>
      </w:r>
    </w:p>
    <w:p w:rsidR="00E20029" w:rsidRPr="00981AB3" w:rsidRDefault="00E20029" w:rsidP="00AE214E">
      <w:pPr>
        <w:numPr>
          <w:ilvl w:val="0"/>
          <w:numId w:val="54"/>
        </w:numPr>
        <w:tabs>
          <w:tab w:val="clear" w:pos="420"/>
        </w:tabs>
        <w:ind w:left="357" w:hanging="357"/>
        <w:rPr>
          <w:rFonts w:cs="Arial"/>
          <w:szCs w:val="21"/>
        </w:rPr>
      </w:pPr>
      <w:r w:rsidRPr="00981AB3">
        <w:t xml:space="preserve">Test : Cliquez sur le bouton pour tester la connexion avec l’adresse IP de destination. Les résultats de test indiqueront le délai moyen, le taux de perte de paquet et l’état du réseau (OK, mauvais, aucune connexion, etc.). </w:t>
      </w:r>
    </w:p>
    <w:p w:rsidR="00E20029" w:rsidRPr="00981AB3" w:rsidRDefault="00E20029" w:rsidP="00AE214E">
      <w:pPr>
        <w:numPr>
          <w:ilvl w:val="0"/>
          <w:numId w:val="54"/>
        </w:numPr>
        <w:tabs>
          <w:tab w:val="clear" w:pos="420"/>
        </w:tabs>
        <w:ind w:left="357" w:hanging="357"/>
        <w:rPr>
          <w:rFonts w:cs="Arial"/>
          <w:szCs w:val="21"/>
        </w:rPr>
      </w:pPr>
      <w:r w:rsidRPr="00981AB3">
        <w:t xml:space="preserve">Sauvegarde des données du renifleur réseau (Network Sniffer backup) : veuillez insérer un dispositif USB 2.0, puis cliquez sur le bouton Actualiser (Refresh) et vous verrez apparaître l’appareil dans la colonne suivante. Utilisez la liste déroulante pour sélectionner un périphérique. Cliquez sur le bouton Parcourir (Browse) pour sélectionner le dossier de capture. La procédure est identique aux opérations de sauvegarde précédentes. </w:t>
      </w:r>
    </w:p>
    <w:p w:rsidR="00E20029" w:rsidRPr="00981AB3" w:rsidRDefault="00E20029" w:rsidP="005B1C50">
      <w:pPr>
        <w:rPr>
          <w:rFonts w:cs="Arial"/>
          <w:szCs w:val="21"/>
        </w:rPr>
      </w:pPr>
      <w:r w:rsidRPr="00981AB3">
        <w:t xml:space="preserve">Vous pouvez consulter tous les noms d’adaptateurs réseau connectés (y compris Ethernet, PPPoE, Wi-Fi et 3G), vous pouvez cliquer sur le bouton </w:t>
      </w:r>
      <w:r w:rsidRPr="00981AB3">
        <w:rPr>
          <w:rFonts w:cs="Arial"/>
          <w:noProof/>
          <w:szCs w:val="21"/>
          <w:lang w:val="en-US" w:eastAsia="zh-CN" w:bidi="ar-SA"/>
        </w:rPr>
        <w:drawing>
          <wp:inline distT="0" distB="0" distL="0" distR="0" wp14:anchorId="01522527" wp14:editId="4767EA70">
            <wp:extent cx="273050" cy="184150"/>
            <wp:effectExtent l="0" t="0" r="0" b="6350"/>
            <wp:docPr id="3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73050" cy="184150"/>
                    </a:xfrm>
                    <a:prstGeom prst="rect">
                      <a:avLst/>
                    </a:prstGeom>
                    <a:noFill/>
                    <a:ln>
                      <a:noFill/>
                    </a:ln>
                  </pic:spPr>
                </pic:pic>
              </a:graphicData>
            </a:graphic>
          </wp:inline>
        </w:drawing>
      </w:r>
      <w:r w:rsidRPr="00981AB3">
        <w:t xml:space="preserve"> dans le panneau de droite pour commencer le renifleur. Cliquez sur le bouton d’arrêt gris pour arrêter la capture. Veuillez noter que le renifleur ne fonctionne que sur une seule carte réseau à la fois. </w:t>
      </w:r>
    </w:p>
    <w:p w:rsidR="00E20029" w:rsidRPr="00981AB3" w:rsidRDefault="00E20029" w:rsidP="005B1C50">
      <w:pPr>
        <w:rPr>
          <w:rFonts w:cs="Arial"/>
          <w:szCs w:val="21"/>
        </w:rPr>
      </w:pPr>
    </w:p>
    <w:p w:rsidR="00E20029" w:rsidRPr="00981AB3" w:rsidRDefault="00E20029" w:rsidP="005B1C50">
      <w:pPr>
        <w:rPr>
          <w:rFonts w:cs="Arial"/>
          <w:szCs w:val="21"/>
        </w:rPr>
      </w:pPr>
      <w:r w:rsidRPr="00981AB3">
        <w:t xml:space="preserve">Une fois le renifleur démarré, quittez l’interface pour utiliser les fonctions réseau correspondantes à surveiller telles que connexion, trafic web. Revenez à l’interface du renifleur pour arrêter la capture en cliquant sur </w:t>
      </w:r>
      <w:r w:rsidRPr="00981AB3">
        <w:rPr>
          <w:rFonts w:cs="Arial"/>
          <w:noProof/>
          <w:szCs w:val="21"/>
          <w:lang w:val="en-US" w:eastAsia="zh-CN" w:bidi="ar-SA"/>
        </w:rPr>
        <w:drawing>
          <wp:inline distT="0" distB="0" distL="0" distR="0" wp14:anchorId="7899970A" wp14:editId="37444375">
            <wp:extent cx="218440" cy="191135"/>
            <wp:effectExtent l="0" t="0" r="0" b="0"/>
            <wp:docPr id="3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18440" cy="191135"/>
                    </a:xfrm>
                    <a:prstGeom prst="rect">
                      <a:avLst/>
                    </a:prstGeom>
                    <a:noFill/>
                    <a:ln>
                      <a:noFill/>
                    </a:ln>
                  </pic:spPr>
                </pic:pic>
              </a:graphicData>
            </a:graphic>
          </wp:inline>
        </w:drawing>
      </w:r>
      <w:r w:rsidRPr="00981AB3">
        <w:t xml:space="preserve">. Les paquets capturés seront enregistrés dans le dossier spécifié. Le nom du fichier est au format « Nom de carte réseau + heure ». Il est possible d’utiliser un logiciel comme Wireshark pour ouvrir les paquets sur un ordinateur et permettre à un technicien de résoudre des problèmes complexes. </w:t>
      </w:r>
    </w:p>
    <w:p w:rsidR="00E20029"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50DCBDD7" wp14:editId="3F6BAEE2">
            <wp:extent cx="5254625" cy="3865181"/>
            <wp:effectExtent l="0" t="0" r="3175" b="254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la1"/>
                    <pic:cNvPicPr>
                      <a:picLocks noChangeAspect="1" noChangeArrowheads="1"/>
                    </pic:cNvPicPr>
                  </pic:nvPicPr>
                  <pic:blipFill>
                    <a:blip r:embed="rId280">
                      <a:extLst>
                        <a:ext uri="{28A0092B-C50C-407E-A947-70E740481C1C}">
                          <a14:useLocalDpi xmlns:a14="http://schemas.microsoft.com/office/drawing/2010/main" val="0"/>
                        </a:ext>
                      </a:extLst>
                    </a:blip>
                    <a:stretch>
                      <a:fillRect/>
                    </a:stretch>
                  </pic:blipFill>
                  <pic:spPr bwMode="auto">
                    <a:xfrm>
                      <a:off x="0" y="0"/>
                      <a:ext cx="5254625" cy="3865181"/>
                    </a:xfrm>
                    <a:prstGeom prst="rect">
                      <a:avLst/>
                    </a:prstGeom>
                    <a:noFill/>
                    <a:ln>
                      <a:noFill/>
                    </a:ln>
                  </pic:spPr>
                </pic:pic>
              </a:graphicData>
            </a:graphic>
          </wp:inline>
        </w:drawing>
      </w:r>
    </w:p>
    <w:p w:rsidR="00E20029" w:rsidRPr="00981AB3" w:rsidRDefault="00E20029" w:rsidP="005B1C50">
      <w:pPr>
        <w:pStyle w:val="a7"/>
        <w:jc w:val="center"/>
      </w:pPr>
      <w:bookmarkStart w:id="526" w:name="_Ref364953696"/>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141</w:t>
        </w:r>
      </w:fldSimple>
      <w:bookmarkEnd w:id="526"/>
    </w:p>
    <w:p w:rsidR="00E20029" w:rsidRPr="00981AB3" w:rsidRDefault="00E20029" w:rsidP="00924021">
      <w:pPr>
        <w:pStyle w:val="41"/>
      </w:pPr>
      <w:bookmarkStart w:id="527" w:name="_Toc362954906"/>
      <w:bookmarkStart w:id="528" w:name="_Toc441681176"/>
      <w:bookmarkStart w:id="529" w:name="_Toc444109955"/>
      <w:r w:rsidRPr="00981AB3">
        <w:t>Charge réseau</w:t>
      </w:r>
      <w:bookmarkEnd w:id="527"/>
      <w:bookmarkEnd w:id="528"/>
      <w:bookmarkEnd w:id="529"/>
      <w:r w:rsidRPr="00981AB3">
        <w:t xml:space="preserve"> </w:t>
      </w:r>
    </w:p>
    <w:p w:rsidR="00E20029" w:rsidRPr="00981AB3" w:rsidRDefault="008E7625" w:rsidP="005B1C50">
      <w:pPr>
        <w:rPr>
          <w:rFonts w:cs="Arial"/>
          <w:szCs w:val="21"/>
        </w:rPr>
      </w:pPr>
      <w:r w:rsidRPr="00981AB3">
        <w:t xml:space="preserve">Depuis Menu principal-&gt;Infos réseau-&gt;Chargement (Main menu-&gt;Info-Network-&gt;Load), la charge réseau est illustrée sur la </w:t>
      </w:r>
      <w:r w:rsidR="00964D62" w:rsidRPr="00981AB3">
        <w:rPr>
          <w:rFonts w:cs="Arial"/>
          <w:szCs w:val="21"/>
        </w:rPr>
        <w:fldChar w:fldCharType="begin"/>
      </w:r>
      <w:r w:rsidR="00964D62" w:rsidRPr="00981AB3">
        <w:rPr>
          <w:rFonts w:cs="Arial"/>
          <w:szCs w:val="21"/>
        </w:rPr>
        <w:instrText xml:space="preserve"> REF _Ref364953860 \h  \* MERGEFORMAT </w:instrText>
      </w:r>
      <w:r w:rsidR="00964D62" w:rsidRPr="00981AB3">
        <w:rPr>
          <w:rFonts w:cs="Arial"/>
          <w:szCs w:val="21"/>
        </w:rPr>
      </w:r>
      <w:r w:rsidR="00964D62"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3–142</w:t>
      </w:r>
      <w:r w:rsidR="00964D62" w:rsidRPr="00981AB3">
        <w:rPr>
          <w:rFonts w:cs="Arial"/>
          <w:szCs w:val="21"/>
        </w:rPr>
        <w:fldChar w:fldCharType="end"/>
      </w:r>
      <w:r w:rsidRPr="00981AB3">
        <w:t xml:space="preserve">. Les statistiques suivantes de la carte réseau de l’appareil sont affichées. </w:t>
      </w:r>
    </w:p>
    <w:p w:rsidR="00E20029" w:rsidRPr="00981AB3" w:rsidRDefault="00E20029" w:rsidP="005B1C50">
      <w:pPr>
        <w:rPr>
          <w:rFonts w:cs="Arial"/>
          <w:szCs w:val="21"/>
        </w:rPr>
      </w:pPr>
      <w:r w:rsidRPr="00981AB3">
        <w:t>Les informations de toutes les cartes réseau connectées sont affichées. L’état d’une connexion apparaît hors ligne si elle a été interrompue. Cliquez sur un adaptateur réseau pour consulter les statistiques de flux telles que le débit envoyé et le débit reçu dans le panneau supérieur</w:t>
      </w:r>
    </w:p>
    <w:p w:rsidR="00E20029" w:rsidRPr="00981AB3" w:rsidRDefault="00D87413" w:rsidP="00F86E81">
      <w:pPr>
        <w:keepNext/>
        <w:jc w:val="center"/>
        <w:rPr>
          <w:rFonts w:cs="Arial"/>
          <w:bCs/>
        </w:rPr>
      </w:pPr>
      <w:r w:rsidRPr="00981AB3">
        <w:rPr>
          <w:rFonts w:cs="Arial"/>
          <w:bCs/>
          <w:noProof/>
          <w:lang w:val="en-US" w:eastAsia="zh-CN" w:bidi="ar-SA"/>
        </w:rPr>
        <w:lastRenderedPageBreak/>
        <w:drawing>
          <wp:inline distT="0" distB="0" distL="0" distR="0" wp14:anchorId="2120DC69" wp14:editId="04B4667D">
            <wp:extent cx="5411470" cy="3987056"/>
            <wp:effectExtent l="0" t="0" r="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lo"/>
                    <pic:cNvPicPr>
                      <a:picLocks noChangeAspect="1" noChangeArrowheads="1"/>
                    </pic:cNvPicPr>
                  </pic:nvPicPr>
                  <pic:blipFill>
                    <a:blip r:embed="rId281">
                      <a:extLst>
                        <a:ext uri="{28A0092B-C50C-407E-A947-70E740481C1C}">
                          <a14:useLocalDpi xmlns:a14="http://schemas.microsoft.com/office/drawing/2010/main" val="0"/>
                        </a:ext>
                      </a:extLst>
                    </a:blip>
                    <a:stretch>
                      <a:fillRect/>
                    </a:stretch>
                  </pic:blipFill>
                  <pic:spPr bwMode="auto">
                    <a:xfrm>
                      <a:off x="0" y="0"/>
                      <a:ext cx="5411470" cy="3987056"/>
                    </a:xfrm>
                    <a:prstGeom prst="rect">
                      <a:avLst/>
                    </a:prstGeom>
                    <a:noFill/>
                    <a:ln>
                      <a:noFill/>
                    </a:ln>
                  </pic:spPr>
                </pic:pic>
              </a:graphicData>
            </a:graphic>
          </wp:inline>
        </w:drawing>
      </w:r>
    </w:p>
    <w:p w:rsidR="00E20029" w:rsidRPr="00981AB3" w:rsidRDefault="00E20029" w:rsidP="005B1C50">
      <w:pPr>
        <w:pStyle w:val="a7"/>
        <w:jc w:val="center"/>
      </w:pPr>
      <w:bookmarkStart w:id="530" w:name="_Ref364953860"/>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142</w:t>
        </w:r>
      </w:fldSimple>
      <w:bookmarkEnd w:id="530"/>
    </w:p>
    <w:p w:rsidR="004B1103" w:rsidRPr="00981AB3" w:rsidRDefault="00393F22" w:rsidP="00744218">
      <w:pPr>
        <w:pStyle w:val="20"/>
        <w:ind w:left="680" w:hanging="680"/>
      </w:pPr>
      <w:bookmarkStart w:id="531" w:name="_Toc441681177"/>
      <w:bookmarkStart w:id="532" w:name="_Toc444109956"/>
      <w:r w:rsidRPr="00981AB3">
        <w:t>Réglages disque dur</w:t>
      </w:r>
      <w:bookmarkEnd w:id="531"/>
      <w:bookmarkEnd w:id="532"/>
    </w:p>
    <w:p w:rsidR="00393F22" w:rsidRPr="00981AB3" w:rsidRDefault="00393F22" w:rsidP="005B1C50">
      <w:pPr>
        <w:rPr>
          <w:rFonts w:cs="Arial"/>
        </w:rPr>
      </w:pPr>
      <w:r w:rsidRPr="00981AB3">
        <w:t xml:space="preserve">Vous pouvez consulter ici les informations de disque dur telles que le type, le statut, la capacité totale, la durée d’enregistrement, etc. L’opération inclut le formatage, la reprise après erreur, le changement de propriété de disque dur (lecture-écriture, lecture seule). Vous pouvez aussi définir ici la position d’alarme et de stockage sur disque dur. </w:t>
      </w:r>
    </w:p>
    <w:p w:rsidR="00B81F84" w:rsidRPr="00981AB3" w:rsidRDefault="00B81F84" w:rsidP="005B1C50">
      <w:pPr>
        <w:rPr>
          <w:rFonts w:cs="Arial"/>
        </w:rPr>
      </w:pPr>
    </w:p>
    <w:p w:rsidR="004B1103" w:rsidRPr="00981AB3" w:rsidRDefault="00D027D6" w:rsidP="005B1C50">
      <w:pPr>
        <w:pStyle w:val="30"/>
      </w:pPr>
      <w:bookmarkStart w:id="533" w:name="_Ref371970576"/>
      <w:bookmarkStart w:id="534" w:name="_Toc441681178"/>
      <w:bookmarkStart w:id="535" w:name="_Toc444109957"/>
      <w:r w:rsidRPr="00981AB3">
        <w:t>Format</w:t>
      </w:r>
      <w:bookmarkEnd w:id="533"/>
      <w:bookmarkEnd w:id="534"/>
      <w:bookmarkEnd w:id="535"/>
      <w:r w:rsidRPr="00981AB3">
        <w:t xml:space="preserve"> </w:t>
      </w:r>
    </w:p>
    <w:p w:rsidR="00D027D6" w:rsidRPr="00981AB3" w:rsidRDefault="00F71983" w:rsidP="00AE214E">
      <w:pPr>
        <w:numPr>
          <w:ilvl w:val="0"/>
          <w:numId w:val="68"/>
        </w:numPr>
        <w:tabs>
          <w:tab w:val="clear" w:pos="0"/>
        </w:tabs>
        <w:ind w:left="714" w:hanging="357"/>
        <w:rPr>
          <w:rFonts w:cs="Arial"/>
        </w:rPr>
      </w:pPr>
      <w:r w:rsidRPr="00981AB3">
        <w:t xml:space="preserve">Sur le menu principal, sélectionnez réglages-&gt;stockage-&gt;gestion des disques durs (Setting-&gt;Storage-&gt;HDD Manager) pour afficher l’interface de gestion des disques durs suivante. Voir </w:t>
      </w:r>
      <w:r w:rsidR="00964D62" w:rsidRPr="00981AB3">
        <w:rPr>
          <w:rFonts w:cs="Arial"/>
        </w:rPr>
        <w:fldChar w:fldCharType="begin"/>
      </w:r>
      <w:r w:rsidR="00964D62" w:rsidRPr="00981AB3">
        <w:rPr>
          <w:rFonts w:cs="Arial"/>
        </w:rPr>
        <w:instrText xml:space="preserve"> REF _Ref364953900 \h  \* MERGEFORMAT </w:instrText>
      </w:r>
      <w:r w:rsidR="00964D62" w:rsidRPr="00981AB3">
        <w:rPr>
          <w:rFonts w:cs="Arial"/>
        </w:rPr>
      </w:r>
      <w:r w:rsidR="00964D62"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3–143</w:t>
      </w:r>
      <w:r w:rsidR="00964D62" w:rsidRPr="00981AB3">
        <w:rPr>
          <w:rFonts w:cs="Arial"/>
        </w:rPr>
        <w:fldChar w:fldCharType="end"/>
      </w:r>
      <w:r w:rsidRPr="00981AB3">
        <w:t>.</w:t>
      </w:r>
    </w:p>
    <w:p w:rsidR="00D027D6"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17CC81AF" wp14:editId="1B97D9DD">
            <wp:extent cx="4408170" cy="3306127"/>
            <wp:effectExtent l="0" t="0" r="0" b="889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282">
                      <a:extLst>
                        <a:ext uri="{28A0092B-C50C-407E-A947-70E740481C1C}">
                          <a14:useLocalDpi xmlns:a14="http://schemas.microsoft.com/office/drawing/2010/main" val="0"/>
                        </a:ext>
                      </a:extLst>
                    </a:blip>
                    <a:stretch>
                      <a:fillRect/>
                    </a:stretch>
                  </pic:blipFill>
                  <pic:spPr bwMode="auto">
                    <a:xfrm>
                      <a:off x="0" y="0"/>
                      <a:ext cx="4408170" cy="3306127"/>
                    </a:xfrm>
                    <a:prstGeom prst="rect">
                      <a:avLst/>
                    </a:prstGeom>
                    <a:noFill/>
                    <a:ln>
                      <a:noFill/>
                    </a:ln>
                  </pic:spPr>
                </pic:pic>
              </a:graphicData>
            </a:graphic>
          </wp:inline>
        </w:drawing>
      </w:r>
    </w:p>
    <w:p w:rsidR="00393F22" w:rsidRPr="00981AB3" w:rsidRDefault="00D027D6" w:rsidP="005B1C50">
      <w:pPr>
        <w:pStyle w:val="a7"/>
        <w:jc w:val="center"/>
      </w:pPr>
      <w:bookmarkStart w:id="536" w:name="_Ref364953900"/>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143</w:t>
        </w:r>
      </w:fldSimple>
      <w:bookmarkEnd w:id="536"/>
    </w:p>
    <w:p w:rsidR="00393F22" w:rsidRPr="00981AB3" w:rsidRDefault="00D027D6" w:rsidP="00AE214E">
      <w:pPr>
        <w:numPr>
          <w:ilvl w:val="0"/>
          <w:numId w:val="68"/>
        </w:numPr>
        <w:tabs>
          <w:tab w:val="clear" w:pos="0"/>
        </w:tabs>
        <w:ind w:left="714" w:hanging="357"/>
        <w:rPr>
          <w:rFonts w:cs="Arial"/>
        </w:rPr>
      </w:pPr>
      <w:r w:rsidRPr="00981AB3">
        <w:t xml:space="preserve">Sélectionnez un disque dur, puis sélectionnez Formatage dans la liste déroulante. Cliquez sur le bouton Exécuter (Execute). </w:t>
      </w:r>
    </w:p>
    <w:p w:rsidR="00D027D6" w:rsidRPr="00981AB3" w:rsidRDefault="00D027D6" w:rsidP="00AE214E">
      <w:pPr>
        <w:numPr>
          <w:ilvl w:val="0"/>
          <w:numId w:val="68"/>
        </w:numPr>
        <w:tabs>
          <w:tab w:val="clear" w:pos="0"/>
        </w:tabs>
        <w:ind w:left="714" w:hanging="357"/>
        <w:rPr>
          <w:rFonts w:cs="Arial"/>
        </w:rPr>
      </w:pPr>
      <w:r w:rsidRPr="00981AB3">
        <w:t xml:space="preserve">Cliquez sur le bouton OK pour terminer la configuration. Vous constaterez que le système nécessite un redémarrage pour activer la configuration courante. </w:t>
      </w:r>
    </w:p>
    <w:p w:rsidR="00B81F84" w:rsidRPr="00981AB3" w:rsidRDefault="00B81F84" w:rsidP="00B81F84">
      <w:pPr>
        <w:rPr>
          <w:rFonts w:cs="Arial"/>
        </w:rPr>
      </w:pPr>
    </w:p>
    <w:p w:rsidR="00D027D6" w:rsidRPr="00981AB3" w:rsidRDefault="00D027D6" w:rsidP="005B1C50">
      <w:pPr>
        <w:pStyle w:val="30"/>
      </w:pPr>
      <w:bookmarkStart w:id="537" w:name="_Toc362954898"/>
      <w:bookmarkStart w:id="538" w:name="_Toc441681179"/>
      <w:bookmarkStart w:id="539" w:name="_Toc444109958"/>
      <w:r w:rsidRPr="00981AB3">
        <w:t>Informations de disque dur</w:t>
      </w:r>
      <w:bookmarkEnd w:id="537"/>
      <w:bookmarkEnd w:id="538"/>
      <w:bookmarkEnd w:id="539"/>
    </w:p>
    <w:p w:rsidR="00D027D6" w:rsidRPr="00981AB3" w:rsidRDefault="00F71983" w:rsidP="005B1C50">
      <w:pPr>
        <w:autoSpaceDE w:val="0"/>
        <w:rPr>
          <w:rFonts w:cs="Arial"/>
          <w:szCs w:val="21"/>
        </w:rPr>
      </w:pPr>
      <w:r w:rsidRPr="00981AB3">
        <w:t xml:space="preserve">Sur le menu principal, sélectionnez informations-&gt;système-&gt;disques durs (Info -&gt;System-&gt;HDD) pour afficher le type de chaque disque dur, l’espace total, l’espace libre et l’état. Voir </w:t>
      </w:r>
      <w:r w:rsidR="00964D62" w:rsidRPr="00981AB3">
        <w:rPr>
          <w:rFonts w:cs="Arial"/>
          <w:szCs w:val="21"/>
        </w:rPr>
        <w:fldChar w:fldCharType="begin"/>
      </w:r>
      <w:r w:rsidR="00964D62" w:rsidRPr="00981AB3">
        <w:rPr>
          <w:rFonts w:cs="Arial"/>
          <w:szCs w:val="21"/>
        </w:rPr>
        <w:instrText xml:space="preserve"> REF _Ref364953921 \h  \* MERGEFORMAT </w:instrText>
      </w:r>
      <w:r w:rsidR="00964D62" w:rsidRPr="00981AB3">
        <w:rPr>
          <w:rFonts w:cs="Arial"/>
          <w:szCs w:val="21"/>
        </w:rPr>
      </w:r>
      <w:r w:rsidR="00964D62"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3–144</w:t>
      </w:r>
      <w:r w:rsidR="00964D62" w:rsidRPr="00981AB3">
        <w:rPr>
          <w:rFonts w:cs="Arial"/>
          <w:szCs w:val="21"/>
        </w:rPr>
        <w:fldChar w:fldCharType="end"/>
      </w:r>
      <w:r w:rsidRPr="00981AB3">
        <w:t xml:space="preserve">. </w:t>
      </w:r>
    </w:p>
    <w:p w:rsidR="00D027D6" w:rsidRPr="00981AB3" w:rsidRDefault="00D027D6" w:rsidP="005B1C50">
      <w:pPr>
        <w:rPr>
          <w:rFonts w:cs="Arial"/>
          <w:szCs w:val="21"/>
        </w:rPr>
      </w:pPr>
      <w:r w:rsidRPr="00981AB3">
        <w:t xml:space="preserve">○ signifie que le disque dur actuel fonctionne normalement. - indique l’absence de disque dur. </w:t>
      </w:r>
    </w:p>
    <w:p w:rsidR="00D027D6" w:rsidRPr="00981AB3" w:rsidRDefault="00D027D6" w:rsidP="005B1C50">
      <w:pPr>
        <w:spacing w:line="400" w:lineRule="exact"/>
        <w:rPr>
          <w:rFonts w:cs="Arial"/>
          <w:szCs w:val="21"/>
        </w:rPr>
      </w:pPr>
      <w:r w:rsidRPr="00981AB3">
        <w:t>Si un disque est endommagé, le système affichera « ? ». Veuillez retirer le disque dur défaillant avant d’en ajouter un nouveau.</w:t>
      </w:r>
    </w:p>
    <w:p w:rsidR="00D027D6"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2B8DAB1C" wp14:editId="74EA1102">
            <wp:extent cx="4176395" cy="3132296"/>
            <wp:effectExtent l="0" t="0" r="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3"/>
                    <pic:cNvPicPr>
                      <a:picLocks noChangeAspect="1" noChangeArrowheads="1"/>
                    </pic:cNvPicPr>
                  </pic:nvPicPr>
                  <pic:blipFill>
                    <a:blip r:embed="rId283" cstate="print">
                      <a:extLst>
                        <a:ext uri="{28A0092B-C50C-407E-A947-70E740481C1C}">
                          <a14:useLocalDpi xmlns:a14="http://schemas.microsoft.com/office/drawing/2010/main" val="0"/>
                        </a:ext>
                      </a:extLst>
                    </a:blip>
                    <a:stretch>
                      <a:fillRect/>
                    </a:stretch>
                  </pic:blipFill>
                  <pic:spPr bwMode="auto">
                    <a:xfrm>
                      <a:off x="0" y="0"/>
                      <a:ext cx="4176395" cy="3132296"/>
                    </a:xfrm>
                    <a:prstGeom prst="rect">
                      <a:avLst/>
                    </a:prstGeom>
                    <a:noFill/>
                    <a:ln>
                      <a:noFill/>
                    </a:ln>
                  </pic:spPr>
                </pic:pic>
              </a:graphicData>
            </a:graphic>
          </wp:inline>
        </w:drawing>
      </w:r>
    </w:p>
    <w:p w:rsidR="00D027D6" w:rsidRPr="00981AB3" w:rsidRDefault="00D027D6" w:rsidP="005B1C50">
      <w:pPr>
        <w:pStyle w:val="a7"/>
        <w:jc w:val="center"/>
      </w:pPr>
      <w:bookmarkStart w:id="540" w:name="_Ref364953921"/>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144</w:t>
        </w:r>
      </w:fldSimple>
      <w:bookmarkEnd w:id="540"/>
    </w:p>
    <w:p w:rsidR="00D027D6" w:rsidRPr="00981AB3" w:rsidRDefault="00D027D6" w:rsidP="005B1C50">
      <w:pPr>
        <w:rPr>
          <w:rFonts w:cs="Arial"/>
          <w:szCs w:val="21"/>
        </w:rPr>
      </w:pPr>
      <w:r w:rsidRPr="00981AB3">
        <w:t xml:space="preserve">Dans la </w:t>
      </w:r>
      <w:r w:rsidR="00964D62" w:rsidRPr="00981AB3">
        <w:rPr>
          <w:rFonts w:cs="Arial"/>
          <w:szCs w:val="21"/>
        </w:rPr>
        <w:fldChar w:fldCharType="begin"/>
      </w:r>
      <w:r w:rsidR="00964D62" w:rsidRPr="00981AB3">
        <w:rPr>
          <w:rFonts w:cs="Arial"/>
          <w:szCs w:val="21"/>
        </w:rPr>
        <w:instrText xml:space="preserve"> REF _Ref364953921 \h  \* MERGEFORMAT </w:instrText>
      </w:r>
      <w:r w:rsidR="00964D62" w:rsidRPr="00981AB3">
        <w:rPr>
          <w:rFonts w:cs="Arial"/>
          <w:szCs w:val="21"/>
        </w:rPr>
      </w:r>
      <w:r w:rsidR="00964D62"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3–144</w:t>
      </w:r>
      <w:r w:rsidR="00964D62" w:rsidRPr="00981AB3">
        <w:rPr>
          <w:rFonts w:cs="Arial"/>
          <w:szCs w:val="21"/>
        </w:rPr>
        <w:fldChar w:fldCharType="end"/>
      </w:r>
      <w:r w:rsidRPr="00981AB3">
        <w:t xml:space="preserve">, cliquez sur l’élément Disque dur (HDD), l’interface S.M.A.R.T est illustrée sur la </w:t>
      </w:r>
      <w:r w:rsidR="00964D62" w:rsidRPr="00981AB3">
        <w:rPr>
          <w:rFonts w:cs="Arial"/>
          <w:szCs w:val="21"/>
        </w:rPr>
        <w:fldChar w:fldCharType="begin"/>
      </w:r>
      <w:r w:rsidR="00964D62" w:rsidRPr="00981AB3">
        <w:rPr>
          <w:rFonts w:cs="Arial"/>
          <w:szCs w:val="21"/>
        </w:rPr>
        <w:instrText xml:space="preserve"> REF _Ref364953952 \h  \* MERGEFORMAT </w:instrText>
      </w:r>
      <w:r w:rsidR="00964D62" w:rsidRPr="00981AB3">
        <w:rPr>
          <w:rFonts w:cs="Arial"/>
          <w:szCs w:val="21"/>
        </w:rPr>
      </w:r>
      <w:r w:rsidR="00964D62"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3–145</w:t>
      </w:r>
      <w:r w:rsidR="00964D62" w:rsidRPr="00981AB3">
        <w:rPr>
          <w:rFonts w:cs="Arial"/>
          <w:szCs w:val="21"/>
        </w:rPr>
        <w:fldChar w:fldCharType="end"/>
      </w:r>
      <w:r w:rsidRPr="00981AB3">
        <w:t>.</w:t>
      </w:r>
    </w:p>
    <w:p w:rsidR="00D027D6" w:rsidRPr="00981AB3" w:rsidRDefault="00D87413" w:rsidP="00F86E81">
      <w:pPr>
        <w:keepNext/>
        <w:jc w:val="center"/>
        <w:rPr>
          <w:rFonts w:cs="Arial"/>
          <w:color w:val="FF0000"/>
        </w:rPr>
      </w:pPr>
      <w:r w:rsidRPr="00981AB3">
        <w:rPr>
          <w:rFonts w:cs="Arial"/>
          <w:noProof/>
          <w:szCs w:val="21"/>
          <w:lang w:val="en-US" w:eastAsia="zh-CN" w:bidi="ar-SA"/>
        </w:rPr>
        <w:drawing>
          <wp:inline distT="0" distB="0" distL="0" distR="0" wp14:anchorId="529B70A3" wp14:editId="303D013F">
            <wp:extent cx="4346575" cy="3254761"/>
            <wp:effectExtent l="0" t="0" r="0" b="3175"/>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284" cstate="print">
                      <a:extLst>
                        <a:ext uri="{28A0092B-C50C-407E-A947-70E740481C1C}">
                          <a14:useLocalDpi xmlns:a14="http://schemas.microsoft.com/office/drawing/2010/main" val="0"/>
                        </a:ext>
                      </a:extLst>
                    </a:blip>
                    <a:stretch>
                      <a:fillRect/>
                    </a:stretch>
                  </pic:blipFill>
                  <pic:spPr bwMode="auto">
                    <a:xfrm>
                      <a:off x="0" y="0"/>
                      <a:ext cx="4346575" cy="3254761"/>
                    </a:xfrm>
                    <a:prstGeom prst="rect">
                      <a:avLst/>
                    </a:prstGeom>
                    <a:noFill/>
                    <a:ln>
                      <a:noFill/>
                    </a:ln>
                  </pic:spPr>
                </pic:pic>
              </a:graphicData>
            </a:graphic>
          </wp:inline>
        </w:drawing>
      </w:r>
    </w:p>
    <w:p w:rsidR="00D027D6" w:rsidRPr="00981AB3" w:rsidRDefault="00D027D6" w:rsidP="005B1C50">
      <w:pPr>
        <w:pStyle w:val="a7"/>
        <w:jc w:val="center"/>
      </w:pPr>
      <w:bookmarkStart w:id="541" w:name="_Ref364953952"/>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145</w:t>
        </w:r>
      </w:fldSimple>
      <w:bookmarkEnd w:id="541"/>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5"/>
        <w:gridCol w:w="7293"/>
      </w:tblGrid>
      <w:tr w:rsidR="00D027D6" w:rsidRPr="00981AB3" w:rsidTr="009F1246">
        <w:trPr>
          <w:jc w:val="center"/>
        </w:trPr>
        <w:tc>
          <w:tcPr>
            <w:tcW w:w="1236" w:type="pct"/>
            <w:shd w:val="clear" w:color="auto" w:fill="D9D9D9"/>
          </w:tcPr>
          <w:p w:rsidR="00D027D6" w:rsidRPr="00981AB3" w:rsidRDefault="00D027D6" w:rsidP="005B1C50">
            <w:pPr>
              <w:pStyle w:val="TableHeading"/>
              <w:snapToGrid/>
              <w:spacing w:before="40" w:after="40"/>
              <w:rPr>
                <w:rFonts w:ascii="Arial" w:hAnsi="Arial" w:cs="Arial"/>
              </w:rPr>
            </w:pPr>
            <w:r w:rsidRPr="00981AB3">
              <w:rPr>
                <w:rFonts w:ascii="Arial" w:hAnsi="Arial"/>
              </w:rPr>
              <w:t xml:space="preserve">Paramètre </w:t>
            </w:r>
          </w:p>
        </w:tc>
        <w:tc>
          <w:tcPr>
            <w:tcW w:w="3764" w:type="pct"/>
            <w:shd w:val="clear" w:color="auto" w:fill="D9D9D9"/>
          </w:tcPr>
          <w:p w:rsidR="00D027D6" w:rsidRPr="00981AB3" w:rsidRDefault="00D027D6" w:rsidP="005B1C50">
            <w:pPr>
              <w:pStyle w:val="TableHeading"/>
              <w:snapToGrid/>
              <w:spacing w:before="40" w:after="40"/>
              <w:rPr>
                <w:rFonts w:ascii="Arial" w:hAnsi="Arial" w:cs="Arial"/>
              </w:rPr>
            </w:pPr>
            <w:r w:rsidRPr="00981AB3">
              <w:rPr>
                <w:rFonts w:ascii="Arial" w:hAnsi="Arial"/>
              </w:rPr>
              <w:t xml:space="preserve">Fonction </w:t>
            </w:r>
          </w:p>
        </w:tc>
      </w:tr>
      <w:tr w:rsidR="00D027D6" w:rsidRPr="00981AB3" w:rsidTr="009F1246">
        <w:trPr>
          <w:jc w:val="center"/>
        </w:trPr>
        <w:tc>
          <w:tcPr>
            <w:tcW w:w="1236" w:type="pct"/>
          </w:tcPr>
          <w:p w:rsidR="00D027D6" w:rsidRPr="00981AB3" w:rsidRDefault="00D027D6" w:rsidP="005B1C50">
            <w:pPr>
              <w:pStyle w:val="TableText"/>
              <w:snapToGrid/>
              <w:spacing w:before="40" w:after="40"/>
            </w:pPr>
            <w:r w:rsidRPr="00981AB3">
              <w:t>SATA</w:t>
            </w:r>
          </w:p>
        </w:tc>
        <w:tc>
          <w:tcPr>
            <w:tcW w:w="3764" w:type="pct"/>
          </w:tcPr>
          <w:p w:rsidR="00D027D6" w:rsidRPr="00981AB3" w:rsidRDefault="00C67F02" w:rsidP="005B1C50">
            <w:pPr>
              <w:spacing w:before="40" w:after="40"/>
              <w:rPr>
                <w:rFonts w:cs="Arial"/>
              </w:rPr>
            </w:pPr>
            <w:r w:rsidRPr="00981AB3">
              <w:t>Le chiffre 1 signifie ici qu’il y a 1 disque dur.</w:t>
            </w:r>
          </w:p>
          <w:p w:rsidR="00FE0FEB" w:rsidRPr="00981AB3" w:rsidRDefault="00FE0FEB" w:rsidP="005B1C50">
            <w:pPr>
              <w:spacing w:before="40" w:after="40"/>
              <w:rPr>
                <w:rFonts w:cs="Arial"/>
              </w:rPr>
            </w:pPr>
            <w:r w:rsidRPr="00981AB3">
              <w:t xml:space="preserve">Le nombre maximal de disques durs varie selon les séries, </w:t>
            </w:r>
          </w:p>
          <w:p w:rsidR="00D027D6" w:rsidRPr="00981AB3" w:rsidRDefault="00D027D6" w:rsidP="00B81F84">
            <w:pPr>
              <w:autoSpaceDE w:val="0"/>
              <w:spacing w:before="40" w:after="40"/>
              <w:rPr>
                <w:rFonts w:cs="Arial"/>
              </w:rPr>
            </w:pPr>
            <w:r w:rsidRPr="00981AB3">
              <w:t>Quand le disque dur fonctionne convenablement, le système affiche O. « _ » signifie qu’il n’y a pas de disque dur.</w:t>
            </w:r>
          </w:p>
        </w:tc>
      </w:tr>
      <w:tr w:rsidR="00D027D6" w:rsidRPr="00981AB3" w:rsidTr="009F1246">
        <w:trPr>
          <w:jc w:val="center"/>
        </w:trPr>
        <w:tc>
          <w:tcPr>
            <w:tcW w:w="1236" w:type="pct"/>
          </w:tcPr>
          <w:p w:rsidR="00D027D6" w:rsidRPr="00981AB3" w:rsidRDefault="00D027D6" w:rsidP="005B1C50">
            <w:pPr>
              <w:spacing w:before="40" w:after="40"/>
              <w:rPr>
                <w:rFonts w:cs="Arial"/>
              </w:rPr>
            </w:pPr>
            <w:r w:rsidRPr="00981AB3">
              <w:t>Numéro</w:t>
            </w:r>
          </w:p>
        </w:tc>
        <w:tc>
          <w:tcPr>
            <w:tcW w:w="3764" w:type="pct"/>
          </w:tcPr>
          <w:p w:rsidR="00D027D6" w:rsidRPr="00981AB3" w:rsidRDefault="00D027D6" w:rsidP="005B1C50">
            <w:pPr>
              <w:spacing w:before="40" w:after="40"/>
              <w:rPr>
                <w:rFonts w:cs="Arial"/>
              </w:rPr>
            </w:pPr>
            <w:r w:rsidRPr="00981AB3">
              <w:t>Vous pouvez consulter le nombre de disques durs connectés à l’appareil ;</w:t>
            </w:r>
          </w:p>
          <w:p w:rsidR="00D027D6" w:rsidRPr="00981AB3" w:rsidRDefault="00B81F84" w:rsidP="005B1C50">
            <w:pPr>
              <w:spacing w:before="40" w:after="40"/>
              <w:rPr>
                <w:rFonts w:cs="Arial"/>
              </w:rPr>
            </w:pPr>
            <w:r w:rsidRPr="00981AB3">
              <w:rPr>
                <w:rFonts w:cs="Arial" w:hint="eastAsia"/>
              </w:rPr>
              <w:lastRenderedPageBreak/>
              <w:sym w:font="Symbol" w:char="F02A"/>
            </w:r>
            <w:r w:rsidRPr="00981AB3">
              <w:t xml:space="preserve"> indique que le deuxième disque dur est le disque dur utilisé actuellement.</w:t>
            </w:r>
          </w:p>
        </w:tc>
      </w:tr>
      <w:tr w:rsidR="00D027D6" w:rsidRPr="00981AB3" w:rsidTr="009F1246">
        <w:trPr>
          <w:jc w:val="center"/>
        </w:trPr>
        <w:tc>
          <w:tcPr>
            <w:tcW w:w="1236" w:type="pct"/>
          </w:tcPr>
          <w:p w:rsidR="00D027D6" w:rsidRPr="00981AB3" w:rsidRDefault="00D027D6" w:rsidP="005B1C50">
            <w:pPr>
              <w:spacing w:before="40" w:after="40"/>
              <w:rPr>
                <w:rFonts w:cs="Arial"/>
              </w:rPr>
            </w:pPr>
            <w:r w:rsidRPr="00981AB3">
              <w:lastRenderedPageBreak/>
              <w:t xml:space="preserve">Type </w:t>
            </w:r>
          </w:p>
        </w:tc>
        <w:tc>
          <w:tcPr>
            <w:tcW w:w="3764" w:type="pct"/>
          </w:tcPr>
          <w:p w:rsidR="00D027D6" w:rsidRPr="00981AB3" w:rsidRDefault="00D027D6" w:rsidP="005B1C50">
            <w:pPr>
              <w:spacing w:before="40" w:after="40"/>
              <w:rPr>
                <w:rFonts w:cs="Arial"/>
              </w:rPr>
            </w:pPr>
            <w:r w:rsidRPr="00981AB3">
              <w:t>Les propriétés du disque dur correspondant.</w:t>
            </w:r>
          </w:p>
        </w:tc>
      </w:tr>
      <w:tr w:rsidR="00D027D6" w:rsidRPr="00981AB3" w:rsidTr="009F1246">
        <w:trPr>
          <w:jc w:val="center"/>
        </w:trPr>
        <w:tc>
          <w:tcPr>
            <w:tcW w:w="1236" w:type="pct"/>
          </w:tcPr>
          <w:p w:rsidR="00D027D6" w:rsidRPr="00981AB3" w:rsidRDefault="00D027D6" w:rsidP="005B1C50">
            <w:pPr>
              <w:spacing w:before="40" w:after="40"/>
              <w:rPr>
                <w:rFonts w:cs="Arial"/>
              </w:rPr>
            </w:pPr>
            <w:r w:rsidRPr="00981AB3">
              <w:t xml:space="preserve">Espace total </w:t>
            </w:r>
          </w:p>
        </w:tc>
        <w:tc>
          <w:tcPr>
            <w:tcW w:w="3764" w:type="pct"/>
          </w:tcPr>
          <w:p w:rsidR="00D027D6" w:rsidRPr="00981AB3" w:rsidRDefault="00D027D6" w:rsidP="005B1C50">
            <w:pPr>
              <w:spacing w:before="40" w:after="40"/>
              <w:rPr>
                <w:rFonts w:cs="Arial"/>
              </w:rPr>
            </w:pPr>
            <w:r w:rsidRPr="00981AB3">
              <w:t>indique la capacité totale du disque dur.</w:t>
            </w:r>
          </w:p>
        </w:tc>
      </w:tr>
      <w:tr w:rsidR="00D027D6" w:rsidRPr="00981AB3" w:rsidTr="009F1246">
        <w:trPr>
          <w:jc w:val="center"/>
        </w:trPr>
        <w:tc>
          <w:tcPr>
            <w:tcW w:w="1236" w:type="pct"/>
          </w:tcPr>
          <w:p w:rsidR="00D027D6" w:rsidRPr="00981AB3" w:rsidRDefault="00D027D6" w:rsidP="005B1C50">
            <w:pPr>
              <w:spacing w:before="40" w:after="40"/>
              <w:rPr>
                <w:rFonts w:cs="Arial"/>
              </w:rPr>
            </w:pPr>
            <w:r w:rsidRPr="00981AB3">
              <w:t xml:space="preserve">Espace libre </w:t>
            </w:r>
          </w:p>
        </w:tc>
        <w:tc>
          <w:tcPr>
            <w:tcW w:w="3764" w:type="pct"/>
          </w:tcPr>
          <w:p w:rsidR="00D027D6" w:rsidRPr="00981AB3" w:rsidRDefault="00D027D6" w:rsidP="005B1C50">
            <w:pPr>
              <w:spacing w:before="40" w:after="40"/>
              <w:rPr>
                <w:rFonts w:cs="Arial"/>
              </w:rPr>
            </w:pPr>
            <w:r w:rsidRPr="00981AB3">
              <w:t>indique l’espace libre du disque dur.</w:t>
            </w:r>
          </w:p>
        </w:tc>
      </w:tr>
      <w:tr w:rsidR="00D027D6" w:rsidRPr="00981AB3" w:rsidTr="009F1246">
        <w:trPr>
          <w:jc w:val="center"/>
        </w:trPr>
        <w:tc>
          <w:tcPr>
            <w:tcW w:w="1236" w:type="pct"/>
          </w:tcPr>
          <w:p w:rsidR="00D027D6" w:rsidRPr="00981AB3" w:rsidRDefault="00D027D6" w:rsidP="00744218">
            <w:pPr>
              <w:spacing w:before="40" w:after="40"/>
              <w:rPr>
                <w:rFonts w:cs="Arial"/>
              </w:rPr>
            </w:pPr>
            <w:r w:rsidRPr="00981AB3">
              <w:t xml:space="preserve">État </w:t>
            </w:r>
          </w:p>
        </w:tc>
        <w:tc>
          <w:tcPr>
            <w:tcW w:w="3764" w:type="pct"/>
          </w:tcPr>
          <w:p w:rsidR="00D027D6" w:rsidRPr="00981AB3" w:rsidRDefault="00D027D6" w:rsidP="005B1C50">
            <w:pPr>
              <w:spacing w:before="40" w:after="40"/>
              <w:rPr>
                <w:rFonts w:cs="Arial"/>
              </w:rPr>
            </w:pPr>
            <w:r w:rsidRPr="00981AB3">
              <w:t>indique si le disque dur fonctionne ou pas.</w:t>
            </w:r>
          </w:p>
        </w:tc>
      </w:tr>
      <w:tr w:rsidR="00D027D6" w:rsidRPr="00981AB3" w:rsidTr="009F1246">
        <w:trPr>
          <w:jc w:val="center"/>
        </w:trPr>
        <w:tc>
          <w:tcPr>
            <w:tcW w:w="1236" w:type="pct"/>
          </w:tcPr>
          <w:p w:rsidR="00D027D6" w:rsidRPr="00981AB3" w:rsidRDefault="00D027D6" w:rsidP="005B1C50">
            <w:pPr>
              <w:spacing w:before="40" w:after="40"/>
              <w:rPr>
                <w:rFonts w:cs="Arial"/>
              </w:rPr>
            </w:pPr>
            <w:r w:rsidRPr="00981AB3">
              <w:t xml:space="preserve">Mauvaise piste </w:t>
            </w:r>
          </w:p>
        </w:tc>
        <w:tc>
          <w:tcPr>
            <w:tcW w:w="3764" w:type="pct"/>
          </w:tcPr>
          <w:p w:rsidR="00D027D6" w:rsidRPr="00981AB3" w:rsidRDefault="00D027D6" w:rsidP="005B1C50">
            <w:pPr>
              <w:spacing w:before="40" w:after="40"/>
              <w:rPr>
                <w:rFonts w:cs="Arial"/>
              </w:rPr>
            </w:pPr>
            <w:r w:rsidRPr="00981AB3">
              <w:t xml:space="preserve">Affiche s’il existe une mauvaise piste ou non. </w:t>
            </w:r>
          </w:p>
        </w:tc>
      </w:tr>
      <w:tr w:rsidR="00D027D6" w:rsidRPr="00981AB3" w:rsidTr="009F1246">
        <w:trPr>
          <w:jc w:val="center"/>
        </w:trPr>
        <w:tc>
          <w:tcPr>
            <w:tcW w:w="1236" w:type="pct"/>
          </w:tcPr>
          <w:p w:rsidR="00D027D6" w:rsidRPr="00981AB3" w:rsidRDefault="00D027D6" w:rsidP="005B1C50">
            <w:pPr>
              <w:spacing w:before="40" w:after="40"/>
              <w:rPr>
                <w:rFonts w:cs="Arial"/>
              </w:rPr>
            </w:pPr>
            <w:r w:rsidRPr="00981AB3">
              <w:t xml:space="preserve">Page précédente </w:t>
            </w:r>
          </w:p>
        </w:tc>
        <w:tc>
          <w:tcPr>
            <w:tcW w:w="3764" w:type="pct"/>
          </w:tcPr>
          <w:p w:rsidR="00D027D6" w:rsidRPr="00981AB3" w:rsidRDefault="00D027D6" w:rsidP="005B1C50">
            <w:pPr>
              <w:spacing w:before="40" w:after="40"/>
              <w:rPr>
                <w:rFonts w:cs="Arial"/>
              </w:rPr>
            </w:pPr>
            <w:r w:rsidRPr="00981AB3">
              <w:t>Cliquez dessus pour consulter la page précédente.</w:t>
            </w:r>
          </w:p>
        </w:tc>
      </w:tr>
      <w:tr w:rsidR="00D027D6" w:rsidRPr="00981AB3" w:rsidTr="009F1246">
        <w:trPr>
          <w:jc w:val="center"/>
        </w:trPr>
        <w:tc>
          <w:tcPr>
            <w:tcW w:w="1236" w:type="pct"/>
          </w:tcPr>
          <w:p w:rsidR="00D027D6" w:rsidRPr="00981AB3" w:rsidRDefault="00D027D6" w:rsidP="005B1C50">
            <w:pPr>
              <w:spacing w:before="40" w:after="40"/>
              <w:rPr>
                <w:rFonts w:cs="Arial"/>
              </w:rPr>
            </w:pPr>
            <w:r w:rsidRPr="00981AB3">
              <w:t xml:space="preserve">Page suivante </w:t>
            </w:r>
          </w:p>
        </w:tc>
        <w:tc>
          <w:tcPr>
            <w:tcW w:w="3764" w:type="pct"/>
          </w:tcPr>
          <w:p w:rsidR="00D027D6" w:rsidRPr="00981AB3" w:rsidRDefault="00D027D6" w:rsidP="005B1C50">
            <w:pPr>
              <w:spacing w:before="40" w:after="40"/>
              <w:rPr>
                <w:rFonts w:cs="Arial"/>
              </w:rPr>
            </w:pPr>
            <w:r w:rsidRPr="00981AB3">
              <w:t>Cliquez dessus pour consulter la page suivante.</w:t>
            </w:r>
          </w:p>
        </w:tc>
      </w:tr>
      <w:tr w:rsidR="00D027D6" w:rsidRPr="00981AB3" w:rsidTr="009F1246">
        <w:trPr>
          <w:jc w:val="center"/>
        </w:trPr>
        <w:tc>
          <w:tcPr>
            <w:tcW w:w="1236" w:type="pct"/>
          </w:tcPr>
          <w:p w:rsidR="00D027D6" w:rsidRPr="00981AB3" w:rsidRDefault="00D027D6" w:rsidP="005B1C50">
            <w:pPr>
              <w:spacing w:before="40" w:after="40"/>
              <w:rPr>
                <w:rFonts w:cs="Arial"/>
              </w:rPr>
            </w:pPr>
            <w:r w:rsidRPr="00981AB3">
              <w:t>Consultation de durée d’enregistrement</w:t>
            </w:r>
          </w:p>
        </w:tc>
        <w:tc>
          <w:tcPr>
            <w:tcW w:w="3764" w:type="pct"/>
          </w:tcPr>
          <w:p w:rsidR="00D027D6" w:rsidRPr="009F1246" w:rsidRDefault="00D027D6" w:rsidP="005B1C50">
            <w:pPr>
              <w:spacing w:before="40" w:after="40"/>
              <w:rPr>
                <w:rFonts w:cs="Arial"/>
              </w:rPr>
            </w:pPr>
            <w:r w:rsidRPr="009F1246">
              <w:t>Cliquez dessus pour consulter les informations d’enregistrement de disque dur (heure de début et de fin de fichier).</w:t>
            </w:r>
          </w:p>
        </w:tc>
      </w:tr>
      <w:tr w:rsidR="00D027D6" w:rsidRPr="00981AB3" w:rsidTr="009F1246">
        <w:trPr>
          <w:jc w:val="center"/>
        </w:trPr>
        <w:tc>
          <w:tcPr>
            <w:tcW w:w="1236" w:type="pct"/>
          </w:tcPr>
          <w:p w:rsidR="00D027D6" w:rsidRPr="00981AB3" w:rsidRDefault="00D027D6" w:rsidP="005B1C50">
            <w:pPr>
              <w:spacing w:before="40" w:after="40"/>
              <w:rPr>
                <w:rFonts w:cs="Arial"/>
              </w:rPr>
            </w:pPr>
            <w:r w:rsidRPr="00981AB3">
              <w:t>Consultation du type et de la capacité du disque dur</w:t>
            </w:r>
          </w:p>
        </w:tc>
        <w:tc>
          <w:tcPr>
            <w:tcW w:w="3764" w:type="pct"/>
          </w:tcPr>
          <w:p w:rsidR="00D027D6" w:rsidRPr="00981AB3" w:rsidRDefault="00D027D6" w:rsidP="005B1C50">
            <w:pPr>
              <w:spacing w:before="40" w:after="40"/>
              <w:rPr>
                <w:rFonts w:cs="Arial"/>
              </w:rPr>
            </w:pPr>
            <w:r w:rsidRPr="00981AB3">
              <w:t>Cliquez dessus pour consulter les propriétés de disque dur, le statut, etc.</w:t>
            </w:r>
          </w:p>
        </w:tc>
      </w:tr>
    </w:tbl>
    <w:p w:rsidR="00B81F84" w:rsidRPr="00981AB3" w:rsidRDefault="00B81F84"/>
    <w:p w:rsidR="005B1836" w:rsidRPr="00981AB3" w:rsidRDefault="00BF0680" w:rsidP="005B1C50">
      <w:pPr>
        <w:pStyle w:val="30"/>
      </w:pPr>
      <w:bookmarkStart w:id="542" w:name="_Toc441681180"/>
      <w:bookmarkStart w:id="543" w:name="_Toc444109959"/>
      <w:r w:rsidRPr="00981AB3">
        <w:t>Avancé</w:t>
      </w:r>
      <w:bookmarkEnd w:id="542"/>
      <w:bookmarkEnd w:id="543"/>
      <w:r w:rsidRPr="00981AB3">
        <w:t xml:space="preserve"> </w:t>
      </w:r>
    </w:p>
    <w:p w:rsidR="00BF0680" w:rsidRPr="00981AB3" w:rsidRDefault="00F71983" w:rsidP="005B1C50">
      <w:pPr>
        <w:rPr>
          <w:rFonts w:cs="Arial"/>
          <w:szCs w:val="21"/>
        </w:rPr>
      </w:pPr>
      <w:r w:rsidRPr="00981AB3">
        <w:t>Sur le menu principal, sélectionnez réglages-&gt;stockage-&gt;avancé (Setting-&gt;Storage-&gt;Advanced) pour définir le groupe de disques durs et définir si ce groupe va être utilisé pour les flux principaux, les flux secondaires ou pour sauvegarder des instantanés.</w:t>
      </w:r>
    </w:p>
    <w:p w:rsidR="00BF0680" w:rsidRPr="00D26C85" w:rsidRDefault="00BF0680" w:rsidP="005B1C50">
      <w:pPr>
        <w:rPr>
          <w:rFonts w:cs="Arial"/>
          <w:spacing w:val="-1"/>
          <w:szCs w:val="21"/>
        </w:rPr>
      </w:pPr>
      <w:r w:rsidRPr="00D26C85">
        <w:rPr>
          <w:spacing w:val="-1"/>
        </w:rPr>
        <w:t xml:space="preserve">Cliquez sur les onglets Flux principal (Main stream), Flux secondaire (Sub stream), Instantané (Snapshot) pour définir les groupes de disques correspondants. Voir de la </w:t>
      </w:r>
      <w:r w:rsidRPr="00D26C85">
        <w:rPr>
          <w:rFonts w:cs="Arial"/>
          <w:spacing w:val="-1"/>
          <w:szCs w:val="21"/>
        </w:rPr>
        <w:fldChar w:fldCharType="begin"/>
      </w:r>
      <w:r w:rsidRPr="00D26C85">
        <w:rPr>
          <w:rFonts w:cs="Arial"/>
          <w:spacing w:val="-1"/>
          <w:szCs w:val="21"/>
        </w:rPr>
        <w:instrText xml:space="preserve"> REF _Ref290626433 \h  \* MERGEFORMAT </w:instrText>
      </w:r>
      <w:r w:rsidRPr="00D26C85">
        <w:rPr>
          <w:rFonts w:cs="Arial"/>
          <w:spacing w:val="-1"/>
          <w:szCs w:val="21"/>
        </w:rPr>
      </w:r>
      <w:r w:rsidRPr="00D26C85">
        <w:rPr>
          <w:rFonts w:cs="Arial"/>
          <w:spacing w:val="-1"/>
          <w:szCs w:val="21"/>
        </w:rPr>
        <w:fldChar w:fldCharType="separate"/>
      </w:r>
      <w:r w:rsidR="00413E95" w:rsidRPr="00413E95">
        <w:rPr>
          <w:rFonts w:cs="Arial"/>
          <w:spacing w:val="-1"/>
          <w:szCs w:val="21"/>
        </w:rPr>
        <w:t xml:space="preserve">Figure </w:t>
      </w:r>
      <w:r w:rsidR="00413E95" w:rsidRPr="00413E95">
        <w:rPr>
          <w:rFonts w:cs="Arial"/>
          <w:spacing w:val="-1"/>
          <w:szCs w:val="21"/>
          <w:cs/>
        </w:rPr>
        <w:t>‎</w:t>
      </w:r>
      <w:r w:rsidR="00413E95" w:rsidRPr="00413E95">
        <w:rPr>
          <w:rFonts w:cs="Arial"/>
          <w:spacing w:val="-1"/>
          <w:szCs w:val="21"/>
        </w:rPr>
        <w:t>3–146</w:t>
      </w:r>
      <w:r w:rsidRPr="00D26C85">
        <w:rPr>
          <w:rFonts w:cs="Arial"/>
          <w:spacing w:val="-1"/>
          <w:szCs w:val="21"/>
        </w:rPr>
        <w:fldChar w:fldCharType="end"/>
      </w:r>
      <w:r w:rsidRPr="00D26C85">
        <w:rPr>
          <w:spacing w:val="-1"/>
        </w:rPr>
        <w:t xml:space="preserve"> à la </w:t>
      </w:r>
      <w:r w:rsidR="00C67F02" w:rsidRPr="00D26C85">
        <w:rPr>
          <w:rFonts w:cs="Arial"/>
          <w:spacing w:val="-1"/>
          <w:szCs w:val="21"/>
        </w:rPr>
        <w:fldChar w:fldCharType="begin"/>
      </w:r>
      <w:r w:rsidR="00C67F02" w:rsidRPr="00D26C85">
        <w:rPr>
          <w:rFonts w:cs="Arial"/>
          <w:spacing w:val="-1"/>
          <w:szCs w:val="21"/>
        </w:rPr>
        <w:instrText xml:space="preserve"> REF _Ref371946890 \h  \* MERGEFORMAT </w:instrText>
      </w:r>
      <w:r w:rsidR="00C67F02" w:rsidRPr="00D26C85">
        <w:rPr>
          <w:rFonts w:cs="Arial"/>
          <w:spacing w:val="-1"/>
          <w:szCs w:val="21"/>
        </w:rPr>
      </w:r>
      <w:r w:rsidR="00C67F02" w:rsidRPr="00D26C85">
        <w:rPr>
          <w:rFonts w:cs="Arial"/>
          <w:spacing w:val="-1"/>
          <w:szCs w:val="21"/>
        </w:rPr>
        <w:fldChar w:fldCharType="separate"/>
      </w:r>
      <w:r w:rsidR="00413E95" w:rsidRPr="00413E95">
        <w:rPr>
          <w:rFonts w:cs="Arial"/>
          <w:spacing w:val="-1"/>
          <w:szCs w:val="21"/>
        </w:rPr>
        <w:t xml:space="preserve">Figure </w:t>
      </w:r>
      <w:r w:rsidR="00413E95" w:rsidRPr="00413E95">
        <w:rPr>
          <w:rFonts w:cs="Arial"/>
          <w:spacing w:val="-1"/>
          <w:szCs w:val="21"/>
          <w:cs/>
        </w:rPr>
        <w:t>‎</w:t>
      </w:r>
      <w:r w:rsidR="00413E95" w:rsidRPr="00413E95">
        <w:rPr>
          <w:rFonts w:cs="Arial"/>
          <w:spacing w:val="-1"/>
          <w:szCs w:val="21"/>
        </w:rPr>
        <w:t>3–148</w:t>
      </w:r>
      <w:r w:rsidR="00C67F02" w:rsidRPr="00D26C85">
        <w:rPr>
          <w:rFonts w:cs="Arial"/>
          <w:spacing w:val="-1"/>
          <w:szCs w:val="21"/>
        </w:rPr>
        <w:fldChar w:fldCharType="end"/>
      </w:r>
      <w:r w:rsidRPr="00D26C85">
        <w:rPr>
          <w:spacing w:val="-1"/>
        </w:rPr>
        <w:t>.</w:t>
      </w:r>
    </w:p>
    <w:p w:rsidR="00BF0680" w:rsidRPr="00981AB3" w:rsidRDefault="00D87413" w:rsidP="00F86E81">
      <w:pPr>
        <w:keepNext/>
        <w:jc w:val="center"/>
        <w:rPr>
          <w:rFonts w:cs="Arial"/>
        </w:rPr>
      </w:pPr>
      <w:r w:rsidRPr="00981AB3">
        <w:rPr>
          <w:rFonts w:cs="Arial"/>
          <w:noProof/>
          <w:lang w:val="en-US" w:eastAsia="zh-CN" w:bidi="ar-SA"/>
        </w:rPr>
        <w:drawing>
          <wp:inline distT="0" distB="0" distL="0" distR="0" wp14:anchorId="2F65942C" wp14:editId="66F21DFF">
            <wp:extent cx="5322570" cy="3991927"/>
            <wp:effectExtent l="0" t="0" r="0" b="889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ad1"/>
                    <pic:cNvPicPr>
                      <a:picLocks noChangeAspect="1" noChangeArrowheads="1"/>
                    </pic:cNvPicPr>
                  </pic:nvPicPr>
                  <pic:blipFill>
                    <a:blip r:embed="rId285">
                      <a:extLst>
                        <a:ext uri="{28A0092B-C50C-407E-A947-70E740481C1C}">
                          <a14:useLocalDpi xmlns:a14="http://schemas.microsoft.com/office/drawing/2010/main" val="0"/>
                        </a:ext>
                      </a:extLst>
                    </a:blip>
                    <a:stretch>
                      <a:fillRect/>
                    </a:stretch>
                  </pic:blipFill>
                  <pic:spPr bwMode="auto">
                    <a:xfrm>
                      <a:off x="0" y="0"/>
                      <a:ext cx="5322570" cy="3991927"/>
                    </a:xfrm>
                    <a:prstGeom prst="rect">
                      <a:avLst/>
                    </a:prstGeom>
                    <a:noFill/>
                    <a:ln>
                      <a:noFill/>
                    </a:ln>
                  </pic:spPr>
                </pic:pic>
              </a:graphicData>
            </a:graphic>
          </wp:inline>
        </w:drawing>
      </w:r>
    </w:p>
    <w:p w:rsidR="00BF0680" w:rsidRPr="00981AB3" w:rsidRDefault="00BF0680" w:rsidP="005B1C50">
      <w:pPr>
        <w:pStyle w:val="a7"/>
        <w:tabs>
          <w:tab w:val="left" w:pos="3976"/>
        </w:tabs>
        <w:jc w:val="center"/>
      </w:pPr>
      <w:bookmarkStart w:id="544" w:name="_Ref290626433"/>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146</w:t>
        </w:r>
      </w:fldSimple>
      <w:bookmarkEnd w:id="544"/>
    </w:p>
    <w:p w:rsidR="00BF0680"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71759A72" wp14:editId="47B30D50">
            <wp:extent cx="5022426" cy="3766820"/>
            <wp:effectExtent l="0" t="0" r="6985" b="508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ad2"/>
                    <pic:cNvPicPr>
                      <a:picLocks noChangeAspect="1" noChangeArrowheads="1"/>
                    </pic:cNvPicPr>
                  </pic:nvPicPr>
                  <pic:blipFill>
                    <a:blip r:embed="rId286">
                      <a:extLst>
                        <a:ext uri="{28A0092B-C50C-407E-A947-70E740481C1C}">
                          <a14:useLocalDpi xmlns:a14="http://schemas.microsoft.com/office/drawing/2010/main" val="0"/>
                        </a:ext>
                      </a:extLst>
                    </a:blip>
                    <a:stretch>
                      <a:fillRect/>
                    </a:stretch>
                  </pic:blipFill>
                  <pic:spPr bwMode="auto">
                    <a:xfrm>
                      <a:off x="0" y="0"/>
                      <a:ext cx="5022426" cy="3766820"/>
                    </a:xfrm>
                    <a:prstGeom prst="rect">
                      <a:avLst/>
                    </a:prstGeom>
                    <a:noFill/>
                    <a:ln>
                      <a:noFill/>
                    </a:ln>
                  </pic:spPr>
                </pic:pic>
              </a:graphicData>
            </a:graphic>
          </wp:inline>
        </w:drawing>
      </w:r>
    </w:p>
    <w:p w:rsidR="00BF0680" w:rsidRPr="00981AB3" w:rsidRDefault="00BF0680" w:rsidP="005B1C50">
      <w:pPr>
        <w:pStyle w:val="a7"/>
        <w:tabs>
          <w:tab w:val="left" w:pos="3976"/>
        </w:tabs>
        <w:jc w:val="center"/>
      </w:pPr>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147</w:t>
        </w:r>
      </w:fldSimple>
    </w:p>
    <w:p w:rsidR="00BF0680" w:rsidRPr="00981AB3" w:rsidRDefault="00D87413" w:rsidP="006034D8">
      <w:pPr>
        <w:keepNext/>
        <w:tabs>
          <w:tab w:val="left" w:pos="5387"/>
        </w:tabs>
        <w:jc w:val="center"/>
        <w:rPr>
          <w:rFonts w:cs="Arial"/>
        </w:rPr>
      </w:pPr>
      <w:r w:rsidRPr="00981AB3">
        <w:rPr>
          <w:rFonts w:cs="Arial"/>
          <w:noProof/>
          <w:lang w:val="en-US" w:eastAsia="zh-CN" w:bidi="ar-SA"/>
        </w:rPr>
        <w:drawing>
          <wp:inline distT="0" distB="0" distL="0" distR="0" wp14:anchorId="3B128051" wp14:editId="4FD17D7D">
            <wp:extent cx="4933950" cy="3746130"/>
            <wp:effectExtent l="0" t="0" r="0" b="6985"/>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287">
                      <a:extLst>
                        <a:ext uri="{28A0092B-C50C-407E-A947-70E740481C1C}">
                          <a14:useLocalDpi xmlns:a14="http://schemas.microsoft.com/office/drawing/2010/main" val="0"/>
                        </a:ext>
                      </a:extLst>
                    </a:blip>
                    <a:stretch>
                      <a:fillRect/>
                    </a:stretch>
                  </pic:blipFill>
                  <pic:spPr bwMode="auto">
                    <a:xfrm>
                      <a:off x="0" y="0"/>
                      <a:ext cx="4933950" cy="3746130"/>
                    </a:xfrm>
                    <a:prstGeom prst="rect">
                      <a:avLst/>
                    </a:prstGeom>
                    <a:noFill/>
                    <a:ln>
                      <a:noFill/>
                    </a:ln>
                  </pic:spPr>
                </pic:pic>
              </a:graphicData>
            </a:graphic>
          </wp:inline>
        </w:drawing>
      </w:r>
    </w:p>
    <w:p w:rsidR="00BF0680" w:rsidRPr="00981AB3" w:rsidRDefault="00BF0680" w:rsidP="005B1C50">
      <w:pPr>
        <w:pStyle w:val="a7"/>
        <w:tabs>
          <w:tab w:val="left" w:pos="3976"/>
        </w:tabs>
        <w:jc w:val="center"/>
      </w:pPr>
      <w:bookmarkStart w:id="545" w:name="_Ref371946890"/>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148</w:t>
        </w:r>
      </w:fldSimple>
      <w:bookmarkEnd w:id="545"/>
    </w:p>
    <w:p w:rsidR="006C39B4" w:rsidRPr="00981AB3" w:rsidRDefault="006C39B4" w:rsidP="005B1C50">
      <w:pPr>
        <w:pStyle w:val="30"/>
      </w:pPr>
      <w:bookmarkStart w:id="546" w:name="_Toc441681181"/>
      <w:bookmarkStart w:id="547" w:name="_Toc444109960"/>
      <w:bookmarkStart w:id="548" w:name="_Ref392660147"/>
      <w:r w:rsidRPr="00981AB3">
        <w:t>iSCSI</w:t>
      </w:r>
      <w:bookmarkEnd w:id="546"/>
      <w:bookmarkEnd w:id="547"/>
    </w:p>
    <w:p w:rsidR="00B16A6F" w:rsidRPr="00981AB3" w:rsidRDefault="00B0215D" w:rsidP="005B1C50">
      <w:pPr>
        <w:rPr>
          <w:rFonts w:cs="Arial"/>
          <w:b/>
          <w:szCs w:val="21"/>
        </w:rPr>
      </w:pPr>
      <w:r w:rsidRPr="00981AB3">
        <w:rPr>
          <w:b/>
        </w:rPr>
        <w:t xml:space="preserve">La fonction iSCSI n’est disponible que pour certaines séries de produits. </w:t>
      </w:r>
    </w:p>
    <w:p w:rsidR="00B16A6F" w:rsidRPr="00981AB3" w:rsidRDefault="00B16A6F" w:rsidP="005B1C50">
      <w:pPr>
        <w:rPr>
          <w:rFonts w:cs="Arial"/>
          <w:szCs w:val="21"/>
        </w:rPr>
      </w:pPr>
      <w:r w:rsidRPr="00981AB3">
        <w:t xml:space="preserve">L’interface permet de définir des disques durs réseau afin d’y stocker le son et la vidéo. </w:t>
      </w:r>
    </w:p>
    <w:p w:rsidR="00B16A6F" w:rsidRPr="00981AB3" w:rsidRDefault="00B16A6F" w:rsidP="005B1C50">
      <w:pPr>
        <w:rPr>
          <w:rFonts w:cs="Arial"/>
          <w:szCs w:val="21"/>
        </w:rPr>
      </w:pPr>
      <w:r w:rsidRPr="00981AB3">
        <w:lastRenderedPageBreak/>
        <w:t xml:space="preserve">Accédez à l’interface suivante depuis Menu principal-&gt;Réglages-&gt;Stockage-&gt;iSCSI (Main Menu-&gt;Setting-&gt;Storage-&gt;iSCSI).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_Ref410393134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3–149</w:t>
      </w:r>
      <w:r w:rsidRPr="00981AB3">
        <w:rPr>
          <w:rFonts w:cs="Arial"/>
          <w:szCs w:val="21"/>
        </w:rPr>
        <w:fldChar w:fldCharType="end"/>
      </w:r>
      <w:r w:rsidRPr="00981AB3">
        <w:t>.</w:t>
      </w:r>
    </w:p>
    <w:p w:rsidR="00B16A6F" w:rsidRPr="00981AB3" w:rsidRDefault="00B16A6F" w:rsidP="00AE214E">
      <w:pPr>
        <w:numPr>
          <w:ilvl w:val="0"/>
          <w:numId w:val="108"/>
        </w:numPr>
        <w:tabs>
          <w:tab w:val="clear" w:pos="420"/>
        </w:tabs>
        <w:ind w:left="357" w:hanging="357"/>
        <w:rPr>
          <w:rFonts w:cs="Arial"/>
          <w:szCs w:val="21"/>
        </w:rPr>
      </w:pPr>
      <w:r w:rsidRPr="00981AB3">
        <w:t xml:space="preserve">Adresse IP du serveur (Server IP address) : permet de saisir l’adresse IP du serveur iSCSI. </w:t>
      </w:r>
    </w:p>
    <w:p w:rsidR="00B16A6F" w:rsidRPr="00981AB3" w:rsidRDefault="00B16A6F" w:rsidP="00AE214E">
      <w:pPr>
        <w:numPr>
          <w:ilvl w:val="0"/>
          <w:numId w:val="108"/>
        </w:numPr>
        <w:tabs>
          <w:tab w:val="clear" w:pos="420"/>
        </w:tabs>
        <w:ind w:left="357" w:hanging="357"/>
        <w:rPr>
          <w:rFonts w:cs="Arial"/>
          <w:szCs w:val="21"/>
        </w:rPr>
      </w:pPr>
      <w:r w:rsidRPr="00981AB3">
        <w:t>Port : permet de saisir le port du serveur iSCSI. Le numéro du port par défaut est 3260.</w:t>
      </w:r>
    </w:p>
    <w:p w:rsidR="00B16A6F" w:rsidRPr="00981AB3" w:rsidRDefault="00B16A6F" w:rsidP="00AE214E">
      <w:pPr>
        <w:numPr>
          <w:ilvl w:val="0"/>
          <w:numId w:val="108"/>
        </w:numPr>
        <w:tabs>
          <w:tab w:val="clear" w:pos="420"/>
        </w:tabs>
        <w:ind w:left="357" w:hanging="357"/>
        <w:rPr>
          <w:rFonts w:cs="Arial"/>
          <w:szCs w:val="21"/>
        </w:rPr>
      </w:pPr>
      <w:r w:rsidRPr="00981AB3">
        <w:t xml:space="preserve">Nom d’utilisateur (User name)/Mot de passe (Password) : permet de saisir le nom d’utilisateur et le mot de passe d’accès au serveur iSCSI. Cochez la case Anonyme (Anonymous) si les connexions anonymes sont autorisées. </w:t>
      </w:r>
    </w:p>
    <w:p w:rsidR="00B16A6F" w:rsidRPr="00981AB3" w:rsidRDefault="00B16A6F" w:rsidP="00AE214E">
      <w:pPr>
        <w:numPr>
          <w:ilvl w:val="0"/>
          <w:numId w:val="108"/>
        </w:numPr>
        <w:tabs>
          <w:tab w:val="clear" w:pos="420"/>
        </w:tabs>
        <w:ind w:left="357" w:hanging="357"/>
        <w:rPr>
          <w:rFonts w:cs="Arial"/>
          <w:szCs w:val="21"/>
        </w:rPr>
      </w:pPr>
      <w:r w:rsidRPr="00981AB3">
        <w:t xml:space="preserve">Définir un dossier (Set path) : cliquez sur ce bouton pour sélectionner un dossier de stockage distant. Veuillez noter que chaque dossier correspond à un disque partagé iSCSI. Le dossier est créé au moment de la configuration du serveur. </w:t>
      </w:r>
    </w:p>
    <w:p w:rsidR="00B16A6F" w:rsidRPr="00981AB3" w:rsidRDefault="00B16A6F" w:rsidP="00AE214E">
      <w:pPr>
        <w:numPr>
          <w:ilvl w:val="0"/>
          <w:numId w:val="108"/>
        </w:numPr>
        <w:tabs>
          <w:tab w:val="clear" w:pos="420"/>
        </w:tabs>
        <w:ind w:left="357" w:hanging="357"/>
        <w:rPr>
          <w:rFonts w:cs="Arial"/>
          <w:szCs w:val="21"/>
        </w:rPr>
      </w:pPr>
      <w:r w:rsidRPr="00981AB3">
        <w:t xml:space="preserve">Ajout (Add) : Après avoir saisi les informations ci-dessus, cliquez sur le bouton Ajout (Add) pour ajouter le nouveau disque iSCSI à la liste. </w:t>
      </w:r>
    </w:p>
    <w:p w:rsidR="00B16A6F" w:rsidRPr="00981AB3" w:rsidRDefault="00D87413" w:rsidP="00F86E81">
      <w:pPr>
        <w:keepNext/>
        <w:jc w:val="center"/>
      </w:pPr>
      <w:r w:rsidRPr="00981AB3">
        <w:rPr>
          <w:noProof/>
          <w:lang w:val="en-US" w:eastAsia="zh-CN" w:bidi="ar-SA"/>
        </w:rPr>
        <w:drawing>
          <wp:inline distT="0" distB="0" distL="0" distR="0" wp14:anchorId="32C80AFD" wp14:editId="3F5A58F0">
            <wp:extent cx="4299966" cy="3446145"/>
            <wp:effectExtent l="0" t="0" r="5715" b="1905"/>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isc"/>
                    <pic:cNvPicPr>
                      <a:picLocks noChangeAspect="1" noChangeArrowheads="1"/>
                    </pic:cNvPicPr>
                  </pic:nvPicPr>
                  <pic:blipFill>
                    <a:blip r:embed="rId288">
                      <a:extLst>
                        <a:ext uri="{28A0092B-C50C-407E-A947-70E740481C1C}">
                          <a14:useLocalDpi xmlns:a14="http://schemas.microsoft.com/office/drawing/2010/main" val="0"/>
                        </a:ext>
                      </a:extLst>
                    </a:blip>
                    <a:stretch>
                      <a:fillRect/>
                    </a:stretch>
                  </pic:blipFill>
                  <pic:spPr bwMode="auto">
                    <a:xfrm>
                      <a:off x="0" y="0"/>
                      <a:ext cx="4299966" cy="3446145"/>
                    </a:xfrm>
                    <a:prstGeom prst="rect">
                      <a:avLst/>
                    </a:prstGeom>
                    <a:noFill/>
                    <a:ln>
                      <a:noFill/>
                    </a:ln>
                  </pic:spPr>
                </pic:pic>
              </a:graphicData>
            </a:graphic>
          </wp:inline>
        </w:drawing>
      </w:r>
    </w:p>
    <w:p w:rsidR="00B16A6F" w:rsidRPr="00981AB3" w:rsidRDefault="00B16A6F" w:rsidP="005B1C50">
      <w:pPr>
        <w:pStyle w:val="a7"/>
        <w:ind w:firstLine="354"/>
        <w:jc w:val="center"/>
      </w:pPr>
      <w:bookmarkStart w:id="549" w:name="_Ref410393134"/>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149</w:t>
        </w:r>
      </w:fldSimple>
      <w:bookmarkEnd w:id="549"/>
    </w:p>
    <w:p w:rsidR="00B16A6F" w:rsidRPr="00981AB3" w:rsidRDefault="00B16A6F" w:rsidP="005B1C50">
      <w:pPr>
        <w:rPr>
          <w:rFonts w:cs="Arial"/>
          <w:szCs w:val="21"/>
        </w:rPr>
      </w:pPr>
      <w:r w:rsidRPr="00981AB3">
        <w:t xml:space="preserve">Cliquez sur le bouton OK pour terminer les réglages. </w:t>
      </w:r>
    </w:p>
    <w:p w:rsidR="00B16A6F" w:rsidRPr="00981AB3" w:rsidRDefault="00B16A6F" w:rsidP="005B1C50">
      <w:pPr>
        <w:rPr>
          <w:rFonts w:cs="Arial"/>
          <w:b/>
          <w:szCs w:val="21"/>
        </w:rPr>
      </w:pPr>
      <w:r w:rsidRPr="00981AB3">
        <w:rPr>
          <w:rFonts w:hint="eastAsia"/>
          <w:b/>
        </w:rPr>
        <w:t>Conseils</w:t>
      </w:r>
    </w:p>
    <w:p w:rsidR="00B16A6F" w:rsidRPr="009F1246" w:rsidRDefault="00B16A6F" w:rsidP="005B1C50">
      <w:pPr>
        <w:rPr>
          <w:rFonts w:cs="Arial"/>
          <w:spacing w:val="-1"/>
          <w:szCs w:val="21"/>
        </w:rPr>
      </w:pPr>
      <w:r w:rsidRPr="009F1246">
        <w:rPr>
          <w:spacing w:val="-1"/>
        </w:rPr>
        <w:t xml:space="preserve">Cliquez sur les boutons Modifier (Modify)/Supprimer (Delete) pour modifier ou supprimer un disque iSCSI. </w:t>
      </w:r>
    </w:p>
    <w:p w:rsidR="00B16A6F" w:rsidRPr="00981AB3" w:rsidRDefault="00B16A6F" w:rsidP="005B1C50">
      <w:pPr>
        <w:rPr>
          <w:rFonts w:cs="Arial"/>
          <w:szCs w:val="21"/>
        </w:rPr>
      </w:pPr>
    </w:p>
    <w:p w:rsidR="00B16A6F" w:rsidRPr="00981AB3" w:rsidRDefault="00B16A6F" w:rsidP="005B1C50">
      <w:pPr>
        <w:rPr>
          <w:rFonts w:cs="Arial"/>
          <w:szCs w:val="21"/>
        </w:rPr>
      </w:pPr>
      <w:r w:rsidRPr="00981AB3">
        <w:t xml:space="preserve">Sur le menu principal, sélectionnez réglages-&gt;stockage-&gt;gestion des disques durs (setting-&gt;Storage-&gt; HDD manager) pour afficher l’interface suivante. </w:t>
      </w:r>
    </w:p>
    <w:p w:rsidR="00B81F84" w:rsidRPr="00981AB3" w:rsidRDefault="00B81F84" w:rsidP="005B1C50">
      <w:pPr>
        <w:rPr>
          <w:rFonts w:cs="Arial"/>
          <w:szCs w:val="21"/>
        </w:rPr>
      </w:pPr>
    </w:p>
    <w:p w:rsidR="00D027D6" w:rsidRPr="00981AB3" w:rsidRDefault="0072032A" w:rsidP="005B1C50">
      <w:pPr>
        <w:pStyle w:val="30"/>
      </w:pPr>
      <w:bookmarkStart w:id="550" w:name="_Toc441681182"/>
      <w:bookmarkStart w:id="551" w:name="_Toc444109961"/>
      <w:r w:rsidRPr="00981AB3">
        <w:t>RAID</w:t>
      </w:r>
      <w:bookmarkEnd w:id="550"/>
      <w:bookmarkEnd w:id="551"/>
      <w:r w:rsidRPr="00981AB3">
        <w:t xml:space="preserve"> </w:t>
      </w:r>
      <w:bookmarkEnd w:id="548"/>
    </w:p>
    <w:p w:rsidR="002F79F7" w:rsidRPr="00981AB3" w:rsidRDefault="002F79F7" w:rsidP="005B1C50">
      <w:pPr>
        <w:rPr>
          <w:rFonts w:cs="Arial"/>
          <w:b/>
        </w:rPr>
      </w:pPr>
      <w:r w:rsidRPr="00981AB3">
        <w:rPr>
          <w:b/>
        </w:rPr>
        <w:t>Important</w:t>
      </w:r>
    </w:p>
    <w:p w:rsidR="002F79F7" w:rsidRPr="00981AB3" w:rsidRDefault="002F79F7" w:rsidP="005B1C50">
      <w:pPr>
        <w:rPr>
          <w:rFonts w:cs="Arial"/>
          <w:b/>
        </w:rPr>
      </w:pPr>
      <w:r w:rsidRPr="00981AB3">
        <w:rPr>
          <w:b/>
        </w:rPr>
        <w:t xml:space="preserve">Veuillez vous assurer que le produit que vous avez acheté prend en charge la fonction RAID, sans quoi vous ne pourrez pas accéder à l’interface suivante. </w:t>
      </w:r>
    </w:p>
    <w:p w:rsidR="00E32622" w:rsidRPr="00981AB3" w:rsidRDefault="00B0215D" w:rsidP="005B1C50">
      <w:pPr>
        <w:rPr>
          <w:rFonts w:cs="Arial"/>
          <w:b/>
        </w:rPr>
      </w:pPr>
      <w:r w:rsidRPr="00981AB3">
        <w:rPr>
          <w:b/>
        </w:rPr>
        <w:t>RAID prend en charge RAID0, RAID1, RAID5, RAID6 et RAID10. Le changement à chaud local prend en charge RAID1, RAID5, RAID6 et RAID10.</w:t>
      </w:r>
    </w:p>
    <w:p w:rsidR="00B81F84" w:rsidRPr="00981AB3" w:rsidRDefault="00B81F84" w:rsidP="005B1C50">
      <w:pPr>
        <w:rPr>
          <w:rFonts w:cs="Arial"/>
          <w:b/>
        </w:rPr>
      </w:pPr>
    </w:p>
    <w:p w:rsidR="00A83F07" w:rsidRPr="00981AB3" w:rsidRDefault="00A83F07" w:rsidP="00924021">
      <w:pPr>
        <w:pStyle w:val="41"/>
      </w:pPr>
      <w:bookmarkStart w:id="552" w:name="_Toc441681183"/>
      <w:bookmarkStart w:id="553" w:name="_Toc444109962"/>
      <w:r w:rsidRPr="00981AB3">
        <w:lastRenderedPageBreak/>
        <w:t>Configuration RAID</w:t>
      </w:r>
      <w:bookmarkEnd w:id="552"/>
      <w:bookmarkEnd w:id="553"/>
      <w:r w:rsidRPr="00981AB3">
        <w:t xml:space="preserve"> </w:t>
      </w:r>
    </w:p>
    <w:p w:rsidR="008E7625" w:rsidRPr="00981AB3" w:rsidRDefault="00F71983" w:rsidP="005B1C50">
      <w:r w:rsidRPr="00981AB3">
        <w:t>Sur le menu principal, sélectionnez réglages-&gt;stockage-&gt;RAID-&gt;configurer un RAID (Setting-&gt;Storage-&gt;RAID-&gt;RAID Config) pour gérer le RAID. Elle peut afficher le nom de RAID, le type, l’espace libre, l’espace total, le statut, etc. Vous pouvez ajouter/supprimer ici des disques durs RAID.</w:t>
      </w:r>
    </w:p>
    <w:p w:rsidR="005519D8" w:rsidRPr="00981AB3" w:rsidRDefault="005519D8" w:rsidP="005B1C50">
      <w:pPr>
        <w:rPr>
          <w:rFonts w:cs="Arial"/>
          <w:szCs w:val="21"/>
        </w:rPr>
      </w:pPr>
      <w:r w:rsidRPr="00981AB3">
        <w:t xml:space="preserve">Cliquez sur le bouton Ajouter (Add) pour sélectionner le type de RAID, puis sélectionnez les disques durs ; cliquez sur le bouton OK pour ajouter. Voir </w:t>
      </w:r>
      <w:r w:rsidR="008E7625" w:rsidRPr="00981AB3">
        <w:rPr>
          <w:rFonts w:cs="Arial"/>
          <w:szCs w:val="21"/>
        </w:rPr>
        <w:fldChar w:fldCharType="begin"/>
      </w:r>
      <w:r w:rsidR="008E7625" w:rsidRPr="00981AB3">
        <w:rPr>
          <w:rFonts w:cs="Arial"/>
          <w:szCs w:val="21"/>
        </w:rPr>
        <w:instrText xml:space="preserve"> REF _Ref371946984 \h  \* MERGEFORMAT </w:instrText>
      </w:r>
      <w:r w:rsidR="008E7625" w:rsidRPr="00981AB3">
        <w:rPr>
          <w:rFonts w:cs="Arial"/>
          <w:szCs w:val="21"/>
        </w:rPr>
      </w:r>
      <w:r w:rsidR="008E7625" w:rsidRPr="00981AB3">
        <w:rPr>
          <w:rFonts w:cs="Arial"/>
          <w:szCs w:val="21"/>
        </w:rPr>
        <w:fldChar w:fldCharType="separate"/>
      </w:r>
      <w:r w:rsidR="00413E95" w:rsidRPr="00413E95">
        <w:rPr>
          <w:rFonts w:cs="Arial"/>
          <w:szCs w:val="21"/>
        </w:rPr>
        <w:t xml:space="preserve">Figure </w:t>
      </w:r>
      <w:r w:rsidR="00413E95" w:rsidRPr="00413E95">
        <w:rPr>
          <w:rFonts w:cs="Arial"/>
          <w:noProof/>
          <w:szCs w:val="21"/>
          <w:cs/>
        </w:rPr>
        <w:t>‎</w:t>
      </w:r>
      <w:r w:rsidR="00413E95" w:rsidRPr="00413E95">
        <w:rPr>
          <w:rFonts w:cs="Arial"/>
          <w:noProof/>
          <w:szCs w:val="21"/>
        </w:rPr>
        <w:t>3–150</w:t>
      </w:r>
      <w:r w:rsidR="008E7625" w:rsidRPr="00981AB3">
        <w:rPr>
          <w:rFonts w:cs="Arial"/>
          <w:szCs w:val="21"/>
        </w:rPr>
        <w:fldChar w:fldCharType="end"/>
      </w:r>
      <w:r w:rsidRPr="00981AB3">
        <w:t>.</w:t>
      </w:r>
    </w:p>
    <w:p w:rsidR="00A83F07" w:rsidRPr="00981AB3" w:rsidRDefault="00D87413" w:rsidP="00F86E81">
      <w:pPr>
        <w:keepNext/>
        <w:jc w:val="center"/>
        <w:rPr>
          <w:rFonts w:cs="Arial"/>
        </w:rPr>
      </w:pPr>
      <w:r w:rsidRPr="00981AB3">
        <w:rPr>
          <w:noProof/>
          <w:lang w:val="en-US" w:eastAsia="zh-CN" w:bidi="ar-SA"/>
        </w:rPr>
        <w:drawing>
          <wp:inline distT="0" distB="0" distL="0" distR="0" wp14:anchorId="0812BE8A" wp14:editId="52247552">
            <wp:extent cx="4740486" cy="3555365"/>
            <wp:effectExtent l="0" t="0" r="3175" b="6985"/>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rai1"/>
                    <pic:cNvPicPr>
                      <a:picLocks noChangeAspect="1" noChangeArrowheads="1"/>
                    </pic:cNvPicPr>
                  </pic:nvPicPr>
                  <pic:blipFill>
                    <a:blip r:embed="rId289">
                      <a:extLst>
                        <a:ext uri="{28A0092B-C50C-407E-A947-70E740481C1C}">
                          <a14:useLocalDpi xmlns:a14="http://schemas.microsoft.com/office/drawing/2010/main" val="0"/>
                        </a:ext>
                      </a:extLst>
                    </a:blip>
                    <a:stretch>
                      <a:fillRect/>
                    </a:stretch>
                  </pic:blipFill>
                  <pic:spPr bwMode="auto">
                    <a:xfrm>
                      <a:off x="0" y="0"/>
                      <a:ext cx="4740486" cy="3555365"/>
                    </a:xfrm>
                    <a:prstGeom prst="rect">
                      <a:avLst/>
                    </a:prstGeom>
                    <a:noFill/>
                    <a:ln>
                      <a:noFill/>
                    </a:ln>
                  </pic:spPr>
                </pic:pic>
              </a:graphicData>
            </a:graphic>
          </wp:inline>
        </w:drawing>
      </w:r>
    </w:p>
    <w:p w:rsidR="00A83F07" w:rsidRPr="00981AB3" w:rsidRDefault="00A83F07" w:rsidP="005B1C50">
      <w:pPr>
        <w:pStyle w:val="a7"/>
        <w:tabs>
          <w:tab w:val="left" w:pos="3976"/>
        </w:tabs>
        <w:jc w:val="center"/>
      </w:pPr>
      <w:bookmarkStart w:id="554" w:name="_Ref371946984"/>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150</w:t>
        </w:r>
      </w:fldSimple>
      <w:bookmarkEnd w:id="554"/>
    </w:p>
    <w:p w:rsidR="00925A9C" w:rsidRPr="00981AB3" w:rsidRDefault="00925A9C" w:rsidP="00924021">
      <w:pPr>
        <w:pStyle w:val="41"/>
      </w:pPr>
      <w:bookmarkStart w:id="555" w:name="_Toc441681184"/>
      <w:bookmarkStart w:id="556" w:name="_Toc444109963"/>
      <w:r w:rsidRPr="00981AB3">
        <w:t>Info RAID</w:t>
      </w:r>
      <w:bookmarkEnd w:id="555"/>
      <w:bookmarkEnd w:id="556"/>
    </w:p>
    <w:p w:rsidR="00925A9C" w:rsidRPr="00981AB3" w:rsidRDefault="00F71983" w:rsidP="005B1C50">
      <w:pPr>
        <w:rPr>
          <w:rFonts w:cs="Arial"/>
          <w:szCs w:val="21"/>
        </w:rPr>
      </w:pPr>
      <w:r w:rsidRPr="00981AB3">
        <w:t xml:space="preserve">Sur le menu principal, sélectionnez réglages-&gt;stockage-&gt;RAID-&gt;informations sur les RAID (Setting-&gt;Storage-&gt;RAID-&gt;RAID info) pour afficher le nom de chaque RAID, l’espace, le type, les disque durs du RAID, les disques durs de secours, l’état, etc. Vous pouvez aussi supprimer un RAID. Voir </w:t>
      </w:r>
      <w:r w:rsidR="00925A9C" w:rsidRPr="00981AB3">
        <w:rPr>
          <w:rFonts w:cs="Arial"/>
          <w:szCs w:val="21"/>
        </w:rPr>
        <w:fldChar w:fldCharType="begin"/>
      </w:r>
      <w:r w:rsidR="00925A9C" w:rsidRPr="00981AB3">
        <w:rPr>
          <w:rFonts w:cs="Arial"/>
          <w:szCs w:val="21"/>
        </w:rPr>
        <w:instrText xml:space="preserve"> </w:instrText>
      </w:r>
      <w:r w:rsidR="00925A9C" w:rsidRPr="00981AB3">
        <w:rPr>
          <w:rFonts w:cs="Arial" w:hint="eastAsia"/>
          <w:szCs w:val="21"/>
        </w:rPr>
        <w:instrText>REF _Ref383692424 \h</w:instrText>
      </w:r>
      <w:r w:rsidR="00925A9C" w:rsidRPr="00981AB3">
        <w:rPr>
          <w:rFonts w:cs="Arial"/>
          <w:szCs w:val="21"/>
        </w:rPr>
        <w:instrText xml:space="preserve">  \* MERGEFORMAT </w:instrText>
      </w:r>
      <w:r w:rsidR="00925A9C" w:rsidRPr="00981AB3">
        <w:rPr>
          <w:rFonts w:cs="Arial"/>
          <w:szCs w:val="21"/>
        </w:rPr>
      </w:r>
      <w:r w:rsidR="00925A9C"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3–151</w:t>
      </w:r>
      <w:r w:rsidR="00925A9C" w:rsidRPr="00981AB3">
        <w:rPr>
          <w:rFonts w:cs="Arial"/>
          <w:szCs w:val="21"/>
        </w:rPr>
        <w:fldChar w:fldCharType="end"/>
      </w:r>
      <w:r w:rsidRPr="00981AB3">
        <w:t>.</w:t>
      </w:r>
    </w:p>
    <w:p w:rsidR="00925A9C" w:rsidRPr="00981AB3" w:rsidRDefault="00D87413" w:rsidP="00F86E81">
      <w:pPr>
        <w:keepNext/>
        <w:jc w:val="center"/>
      </w:pPr>
      <w:r w:rsidRPr="00981AB3">
        <w:rPr>
          <w:rFonts w:hint="eastAsia"/>
          <w:noProof/>
          <w:lang w:val="en-US" w:eastAsia="zh-CN" w:bidi="ar-SA"/>
        </w:rPr>
        <w:lastRenderedPageBreak/>
        <w:drawing>
          <wp:inline distT="0" distB="0" distL="0" distR="0" wp14:anchorId="5BB5A5AD" wp14:editId="62A1C459">
            <wp:extent cx="5076825" cy="3826814"/>
            <wp:effectExtent l="0" t="0" r="0" b="254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290">
                      <a:extLst>
                        <a:ext uri="{28A0092B-C50C-407E-A947-70E740481C1C}">
                          <a14:useLocalDpi xmlns:a14="http://schemas.microsoft.com/office/drawing/2010/main" val="0"/>
                        </a:ext>
                      </a:extLst>
                    </a:blip>
                    <a:stretch>
                      <a:fillRect/>
                    </a:stretch>
                  </pic:blipFill>
                  <pic:spPr bwMode="auto">
                    <a:xfrm>
                      <a:off x="0" y="0"/>
                      <a:ext cx="5076825" cy="3826814"/>
                    </a:xfrm>
                    <a:prstGeom prst="rect">
                      <a:avLst/>
                    </a:prstGeom>
                    <a:noFill/>
                    <a:ln>
                      <a:noFill/>
                    </a:ln>
                  </pic:spPr>
                </pic:pic>
              </a:graphicData>
            </a:graphic>
          </wp:inline>
        </w:drawing>
      </w:r>
    </w:p>
    <w:p w:rsidR="00925A9C" w:rsidRPr="00981AB3" w:rsidRDefault="00925A9C" w:rsidP="00D26C85">
      <w:pPr>
        <w:pStyle w:val="a7"/>
        <w:tabs>
          <w:tab w:val="left" w:pos="3976"/>
        </w:tabs>
        <w:spacing w:before="80"/>
        <w:jc w:val="center"/>
      </w:pPr>
      <w:bookmarkStart w:id="557" w:name="_Ref383692424"/>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151</w:t>
        </w:r>
      </w:fldSimple>
      <w:bookmarkEnd w:id="557"/>
    </w:p>
    <w:p w:rsidR="00A83F07" w:rsidRPr="00981AB3" w:rsidRDefault="00A83F07" w:rsidP="00744218">
      <w:pPr>
        <w:pStyle w:val="41"/>
      </w:pPr>
      <w:bookmarkStart w:id="558" w:name="_Toc441681185"/>
      <w:bookmarkStart w:id="559" w:name="_Toc444109964"/>
      <w:r w:rsidRPr="00981AB3">
        <w:t>Changement à chaud de disques</w:t>
      </w:r>
      <w:bookmarkEnd w:id="558"/>
      <w:bookmarkEnd w:id="559"/>
    </w:p>
    <w:p w:rsidR="00A83F07" w:rsidRPr="00981AB3" w:rsidRDefault="00F71983" w:rsidP="005B1C50">
      <w:pPr>
        <w:rPr>
          <w:rFonts w:cs="Arial"/>
          <w:szCs w:val="21"/>
        </w:rPr>
      </w:pPr>
      <w:r w:rsidRPr="00981AB3">
        <w:t xml:space="preserve">Sur le menu principal, sélectionnez réglages-&gt;stockage-&gt;RAID-&gt;disques durs de secours (Setting-&gt;Storage-&gt;RAID-&gt;Hotspare HDD) pour ajouter un disque dur de secours. Voir </w:t>
      </w:r>
      <w:r w:rsidR="00A83F07" w:rsidRPr="00981AB3">
        <w:rPr>
          <w:rFonts w:cs="Arial"/>
          <w:szCs w:val="21"/>
        </w:rPr>
        <w:fldChar w:fldCharType="begin"/>
      </w:r>
      <w:r w:rsidR="00A83F07" w:rsidRPr="00981AB3">
        <w:rPr>
          <w:rFonts w:cs="Arial"/>
          <w:szCs w:val="21"/>
        </w:rPr>
        <w:instrText xml:space="preserve"> REF _Ref371947000 \h  \* MERGEFORMAT </w:instrText>
      </w:r>
      <w:r w:rsidR="00A83F07" w:rsidRPr="00981AB3">
        <w:rPr>
          <w:rFonts w:cs="Arial"/>
          <w:szCs w:val="21"/>
        </w:rPr>
      </w:r>
      <w:r w:rsidR="00A83F07" w:rsidRPr="00981AB3">
        <w:rPr>
          <w:rFonts w:cs="Arial"/>
          <w:szCs w:val="21"/>
        </w:rPr>
        <w:fldChar w:fldCharType="separate"/>
      </w:r>
      <w:r w:rsidR="00413E95" w:rsidRPr="00413E95">
        <w:rPr>
          <w:rFonts w:cs="Arial"/>
          <w:szCs w:val="21"/>
        </w:rPr>
        <w:t xml:space="preserve">Figure </w:t>
      </w:r>
      <w:r w:rsidR="00413E95" w:rsidRPr="00413E95">
        <w:rPr>
          <w:rFonts w:cs="Arial"/>
          <w:noProof/>
          <w:szCs w:val="21"/>
          <w:cs/>
        </w:rPr>
        <w:t>‎</w:t>
      </w:r>
      <w:r w:rsidR="00413E95" w:rsidRPr="00413E95">
        <w:rPr>
          <w:rFonts w:cs="Arial"/>
          <w:noProof/>
          <w:szCs w:val="21"/>
        </w:rPr>
        <w:t>3–152</w:t>
      </w:r>
      <w:r w:rsidR="00A83F07" w:rsidRPr="00981AB3">
        <w:rPr>
          <w:rFonts w:cs="Arial"/>
          <w:szCs w:val="21"/>
        </w:rPr>
        <w:fldChar w:fldCharType="end"/>
      </w:r>
      <w:r w:rsidRPr="00981AB3">
        <w:t>. Le type inclut deux options :</w:t>
      </w:r>
    </w:p>
    <w:p w:rsidR="00A83F07" w:rsidRPr="00981AB3" w:rsidRDefault="00A83F07" w:rsidP="00AE214E">
      <w:pPr>
        <w:numPr>
          <w:ilvl w:val="0"/>
          <w:numId w:val="89"/>
        </w:numPr>
        <w:rPr>
          <w:rFonts w:cs="Arial"/>
          <w:szCs w:val="21"/>
        </w:rPr>
      </w:pPr>
      <w:r w:rsidRPr="00981AB3">
        <w:t>Global : C’est le changement à chaud global de disque. Quand tout RAID se dégrade, il peut remplacer et construire le RAID.</w:t>
      </w:r>
    </w:p>
    <w:p w:rsidR="00A83F07" w:rsidRPr="00981AB3" w:rsidRDefault="00A83F07" w:rsidP="00AE214E">
      <w:pPr>
        <w:numPr>
          <w:ilvl w:val="0"/>
          <w:numId w:val="89"/>
        </w:numPr>
        <w:rPr>
          <w:rFonts w:cs="Arial"/>
          <w:szCs w:val="21"/>
        </w:rPr>
      </w:pPr>
      <w:r w:rsidRPr="00981AB3">
        <w:t>Local : C’est le changement à chaud local de disque. Quand un RAID spécifique se dégrade, il peut remplacer et construire le RAID.</w:t>
      </w:r>
    </w:p>
    <w:p w:rsidR="00A83F07" w:rsidRPr="00981AB3" w:rsidRDefault="00A83F07" w:rsidP="00EF3DAE">
      <w:r w:rsidRPr="00981AB3">
        <w:t xml:space="preserve">Sélectionnez un appareil de remplacement à chaud, puis cliquez sur le bouton Supprimer (Delete). Cliquez sur le bouton Appliquer (Apply) pour supprimer. </w:t>
      </w:r>
    </w:p>
    <w:p w:rsidR="00D027D6" w:rsidRPr="00981AB3" w:rsidRDefault="00D87413" w:rsidP="00F86E81">
      <w:pPr>
        <w:keepNext/>
        <w:jc w:val="center"/>
        <w:rPr>
          <w:rFonts w:cs="Arial"/>
        </w:rPr>
      </w:pPr>
      <w:r w:rsidRPr="00981AB3">
        <w:rPr>
          <w:rFonts w:hint="eastAsia"/>
          <w:noProof/>
          <w:lang w:val="en-US" w:eastAsia="zh-CN" w:bidi="ar-SA"/>
        </w:rPr>
        <w:lastRenderedPageBreak/>
        <w:drawing>
          <wp:inline distT="0" distB="0" distL="0" distR="0" wp14:anchorId="72F676C0" wp14:editId="74369D95">
            <wp:extent cx="4897304" cy="3657600"/>
            <wp:effectExtent l="0" t="0" r="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291">
                      <a:extLst>
                        <a:ext uri="{28A0092B-C50C-407E-A947-70E740481C1C}">
                          <a14:useLocalDpi xmlns:a14="http://schemas.microsoft.com/office/drawing/2010/main" val="0"/>
                        </a:ext>
                      </a:extLst>
                    </a:blip>
                    <a:stretch>
                      <a:fillRect/>
                    </a:stretch>
                  </pic:blipFill>
                  <pic:spPr bwMode="auto">
                    <a:xfrm>
                      <a:off x="0" y="0"/>
                      <a:ext cx="4897304" cy="3657600"/>
                    </a:xfrm>
                    <a:prstGeom prst="rect">
                      <a:avLst/>
                    </a:prstGeom>
                    <a:noFill/>
                    <a:ln>
                      <a:noFill/>
                    </a:ln>
                  </pic:spPr>
                </pic:pic>
              </a:graphicData>
            </a:graphic>
          </wp:inline>
        </w:drawing>
      </w:r>
    </w:p>
    <w:p w:rsidR="0072032A" w:rsidRPr="00981AB3" w:rsidRDefault="0072032A" w:rsidP="00D26C85">
      <w:pPr>
        <w:pStyle w:val="a7"/>
        <w:tabs>
          <w:tab w:val="left" w:pos="3976"/>
        </w:tabs>
        <w:spacing w:before="80"/>
        <w:jc w:val="center"/>
      </w:pPr>
      <w:bookmarkStart w:id="560" w:name="_Ref371947000"/>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152</w:t>
        </w:r>
      </w:fldSimple>
      <w:bookmarkEnd w:id="560"/>
    </w:p>
    <w:p w:rsidR="00B16A6F" w:rsidRPr="00981AB3" w:rsidRDefault="00B16A6F" w:rsidP="00B81F84">
      <w:pPr>
        <w:pStyle w:val="30"/>
      </w:pPr>
      <w:bookmarkStart w:id="561" w:name="_Toc441681186"/>
      <w:bookmarkStart w:id="562" w:name="_Toc444109965"/>
      <w:r w:rsidRPr="00981AB3">
        <w:t>Détection de disque</w:t>
      </w:r>
      <w:bookmarkEnd w:id="561"/>
      <w:bookmarkEnd w:id="562"/>
      <w:r w:rsidRPr="00981AB3">
        <w:t xml:space="preserve"> </w:t>
      </w:r>
    </w:p>
    <w:p w:rsidR="00B16A6F" w:rsidRPr="00981AB3" w:rsidRDefault="00B16A6F" w:rsidP="005B1C50">
      <w:pPr>
        <w:rPr>
          <w:rFonts w:cs="Arial"/>
          <w:szCs w:val="21"/>
        </w:rPr>
      </w:pPr>
      <w:r w:rsidRPr="00981AB3">
        <w:t xml:space="preserve">La fonction de détection de disque permet de récupérer l’état du disque actuel afin de connaître ses performances ou de le remplacer en cas de mauvais fonctionnement. </w:t>
      </w:r>
    </w:p>
    <w:p w:rsidR="00B16A6F" w:rsidRPr="00981AB3" w:rsidRDefault="00B16A6F" w:rsidP="005B1C50">
      <w:pPr>
        <w:rPr>
          <w:rFonts w:cs="Arial"/>
          <w:szCs w:val="21"/>
        </w:rPr>
      </w:pPr>
      <w:r w:rsidRPr="00981AB3">
        <w:t>Il existe deux types de détection :</w:t>
      </w:r>
    </w:p>
    <w:p w:rsidR="00B16A6F" w:rsidRPr="00981AB3" w:rsidRDefault="00B16A6F" w:rsidP="00AE214E">
      <w:pPr>
        <w:numPr>
          <w:ilvl w:val="0"/>
          <w:numId w:val="109"/>
        </w:numPr>
        <w:rPr>
          <w:rFonts w:cs="Arial"/>
          <w:szCs w:val="21"/>
        </w:rPr>
      </w:pPr>
      <w:r w:rsidRPr="00981AB3">
        <w:t xml:space="preserve">Détection rapide (Quick detect) : permet de connaître l’espace occupé par les fichiers stockés sur le disque dur. Il est possible d’utiliser la fonction de formatage pour récupérer les pistes défaillantes. Le système n’est pas en mesure de détecter les pistes défaillantes s’il n’y a aucun enregistrement sur le disque. </w:t>
      </w:r>
    </w:p>
    <w:p w:rsidR="00B16A6F" w:rsidRPr="00981AB3" w:rsidRDefault="00B16A6F" w:rsidP="00AE214E">
      <w:pPr>
        <w:numPr>
          <w:ilvl w:val="0"/>
          <w:numId w:val="109"/>
        </w:numPr>
        <w:rPr>
          <w:rFonts w:cs="Arial"/>
          <w:szCs w:val="21"/>
        </w:rPr>
      </w:pPr>
      <w:r w:rsidRPr="00981AB3">
        <w:t xml:space="preserve">Détection globale (Global detect) : la détection s’effectue sur le disque entier. L’opération peut durer un certain temps et altérer les performances du disque qui est en train d’enregistrer. Si des pistes défaillantes sont détectées, le disque dur pourrait être endommagé. </w:t>
      </w:r>
    </w:p>
    <w:p w:rsidR="00B81F84" w:rsidRPr="00981AB3" w:rsidRDefault="00B81F84" w:rsidP="00D26C85">
      <w:pPr>
        <w:spacing w:line="240" w:lineRule="exact"/>
        <w:rPr>
          <w:rFonts w:cs="Arial"/>
          <w:szCs w:val="21"/>
        </w:rPr>
      </w:pPr>
    </w:p>
    <w:p w:rsidR="00B16A6F" w:rsidRPr="00981AB3" w:rsidRDefault="00B16A6F" w:rsidP="00924021">
      <w:pPr>
        <w:pStyle w:val="41"/>
      </w:pPr>
      <w:bookmarkStart w:id="563" w:name="_Toc441681187"/>
      <w:bookmarkStart w:id="564" w:name="_Toc444109966"/>
      <w:r w:rsidRPr="00981AB3">
        <w:t>Détection manuel</w:t>
      </w:r>
      <w:bookmarkEnd w:id="563"/>
      <w:bookmarkEnd w:id="564"/>
      <w:r w:rsidRPr="00981AB3">
        <w:t xml:space="preserve"> </w:t>
      </w:r>
    </w:p>
    <w:p w:rsidR="00B16A6F" w:rsidRPr="00981AB3" w:rsidRDefault="00B16A6F" w:rsidP="005B1C50">
      <w:pPr>
        <w:rPr>
          <w:rFonts w:cs="Arial"/>
          <w:szCs w:val="21"/>
        </w:rPr>
      </w:pPr>
      <w:r w:rsidRPr="00981AB3">
        <w:t xml:space="preserve">L’interface de détection manuelle est illustrée ci-dessous.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_Ref387765397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3–153</w:t>
      </w:r>
      <w:r w:rsidRPr="00981AB3">
        <w:rPr>
          <w:rFonts w:cs="Arial"/>
          <w:szCs w:val="21"/>
        </w:rPr>
        <w:fldChar w:fldCharType="end"/>
      </w:r>
      <w:r w:rsidRPr="00981AB3">
        <w:t>.</w:t>
      </w:r>
    </w:p>
    <w:p w:rsidR="00B16A6F" w:rsidRPr="00981AB3" w:rsidRDefault="00B16A6F" w:rsidP="005B1C50">
      <w:pPr>
        <w:rPr>
          <w:rFonts w:cs="Arial"/>
          <w:szCs w:val="21"/>
        </w:rPr>
      </w:pPr>
      <w:r w:rsidRPr="00981AB3">
        <w:t xml:space="preserve">Veuillez sélectionner le type de détection et de disque. Cliquez sur le bouton démarrer (Start) pour lancer la détection. Les informations récupérées seront affichées. </w:t>
      </w:r>
    </w:p>
    <w:p w:rsidR="00B16A6F" w:rsidRPr="00981AB3" w:rsidRDefault="00D87413" w:rsidP="00F86E81">
      <w:pPr>
        <w:keepNext/>
        <w:jc w:val="center"/>
      </w:pPr>
      <w:r w:rsidRPr="00981AB3">
        <w:rPr>
          <w:noProof/>
          <w:lang w:val="en-US" w:eastAsia="zh-CN" w:bidi="ar-SA"/>
        </w:rPr>
        <w:lastRenderedPageBreak/>
        <w:drawing>
          <wp:inline distT="0" distB="0" distL="0" distR="0" wp14:anchorId="6E48444D" wp14:editId="657142D2">
            <wp:extent cx="4952518" cy="3714388"/>
            <wp:effectExtent l="0" t="0" r="635" b="635"/>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ddde"/>
                    <pic:cNvPicPr>
                      <a:picLocks noChangeAspect="1" noChangeArrowheads="1"/>
                    </pic:cNvPicPr>
                  </pic:nvPicPr>
                  <pic:blipFill>
                    <a:blip r:embed="rId292">
                      <a:extLst>
                        <a:ext uri="{28A0092B-C50C-407E-A947-70E740481C1C}">
                          <a14:useLocalDpi xmlns:a14="http://schemas.microsoft.com/office/drawing/2010/main" val="0"/>
                        </a:ext>
                      </a:extLst>
                    </a:blip>
                    <a:stretch>
                      <a:fillRect/>
                    </a:stretch>
                  </pic:blipFill>
                  <pic:spPr bwMode="auto">
                    <a:xfrm>
                      <a:off x="0" y="0"/>
                      <a:ext cx="4952518" cy="3714388"/>
                    </a:xfrm>
                    <a:prstGeom prst="rect">
                      <a:avLst/>
                    </a:prstGeom>
                    <a:noFill/>
                    <a:ln>
                      <a:noFill/>
                    </a:ln>
                  </pic:spPr>
                </pic:pic>
              </a:graphicData>
            </a:graphic>
          </wp:inline>
        </w:drawing>
      </w:r>
    </w:p>
    <w:p w:rsidR="00B16A6F" w:rsidRPr="00981AB3" w:rsidRDefault="00B16A6F" w:rsidP="005B1C50">
      <w:pPr>
        <w:pStyle w:val="a7"/>
        <w:ind w:firstLine="354"/>
        <w:jc w:val="center"/>
      </w:pPr>
      <w:bookmarkStart w:id="565" w:name="_Ref387765397"/>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153</w:t>
        </w:r>
      </w:fldSimple>
      <w:bookmarkEnd w:id="565"/>
    </w:p>
    <w:p w:rsidR="00B16A6F" w:rsidRPr="00981AB3" w:rsidRDefault="00B16A6F" w:rsidP="00924021">
      <w:pPr>
        <w:pStyle w:val="41"/>
      </w:pPr>
      <w:bookmarkStart w:id="566" w:name="_Toc441681188"/>
      <w:bookmarkStart w:id="567" w:name="_Toc444109967"/>
      <w:r w:rsidRPr="00981AB3">
        <w:t>Rapport de détection</w:t>
      </w:r>
      <w:bookmarkEnd w:id="566"/>
      <w:bookmarkEnd w:id="567"/>
      <w:r w:rsidRPr="00981AB3">
        <w:t xml:space="preserve"> </w:t>
      </w:r>
    </w:p>
    <w:p w:rsidR="00B16A6F" w:rsidRPr="00981AB3" w:rsidRDefault="00B16A6F" w:rsidP="005B1C50">
      <w:pPr>
        <w:rPr>
          <w:rFonts w:cs="Arial"/>
          <w:szCs w:val="21"/>
        </w:rPr>
      </w:pPr>
      <w:r w:rsidRPr="00981AB3">
        <w:t xml:space="preserve">Une fois la détection terminée, accédez au rapport de détection pour consulter les informations correspondantes. </w:t>
      </w:r>
    </w:p>
    <w:p w:rsidR="00B16A6F" w:rsidRPr="00981AB3" w:rsidRDefault="00B16A6F" w:rsidP="005B1C50">
      <w:pPr>
        <w:rPr>
          <w:rFonts w:cs="Arial"/>
          <w:szCs w:val="21"/>
        </w:rPr>
      </w:pPr>
      <w:r w:rsidRPr="00981AB3">
        <w:t xml:space="preserve">L’interface du rapport de détection est illustrée ci-dessous.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_Ref387765376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3–154</w:t>
      </w:r>
      <w:r w:rsidRPr="00981AB3">
        <w:rPr>
          <w:rFonts w:cs="Arial"/>
          <w:szCs w:val="21"/>
        </w:rPr>
        <w:fldChar w:fldCharType="end"/>
      </w:r>
      <w:r w:rsidRPr="00981AB3">
        <w:t>.</w:t>
      </w:r>
    </w:p>
    <w:p w:rsidR="00B16A6F" w:rsidRPr="00981AB3" w:rsidRDefault="00D87413" w:rsidP="00F86E81">
      <w:pPr>
        <w:keepNext/>
        <w:jc w:val="center"/>
      </w:pPr>
      <w:r w:rsidRPr="00981AB3">
        <w:rPr>
          <w:rFonts w:hint="eastAsia"/>
          <w:noProof/>
          <w:lang w:val="en-US" w:eastAsia="zh-CN" w:bidi="ar-SA"/>
        </w:rPr>
        <w:drawing>
          <wp:inline distT="0" distB="0" distL="0" distR="0" wp14:anchorId="451D4E14" wp14:editId="10491C4D">
            <wp:extent cx="5076613" cy="3807460"/>
            <wp:effectExtent l="0" t="0" r="0" b="254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293">
                      <a:extLst>
                        <a:ext uri="{28A0092B-C50C-407E-A947-70E740481C1C}">
                          <a14:useLocalDpi xmlns:a14="http://schemas.microsoft.com/office/drawing/2010/main" val="0"/>
                        </a:ext>
                      </a:extLst>
                    </a:blip>
                    <a:stretch>
                      <a:fillRect/>
                    </a:stretch>
                  </pic:blipFill>
                  <pic:spPr bwMode="auto">
                    <a:xfrm>
                      <a:off x="0" y="0"/>
                      <a:ext cx="5076613" cy="3807460"/>
                    </a:xfrm>
                    <a:prstGeom prst="rect">
                      <a:avLst/>
                    </a:prstGeom>
                    <a:noFill/>
                    <a:ln>
                      <a:noFill/>
                    </a:ln>
                  </pic:spPr>
                </pic:pic>
              </a:graphicData>
            </a:graphic>
          </wp:inline>
        </w:drawing>
      </w:r>
    </w:p>
    <w:p w:rsidR="00B16A6F" w:rsidRPr="00981AB3" w:rsidRDefault="00B16A6F" w:rsidP="005B1C50">
      <w:pPr>
        <w:pStyle w:val="a7"/>
        <w:ind w:firstLine="354"/>
        <w:jc w:val="center"/>
      </w:pPr>
      <w:bookmarkStart w:id="568" w:name="_Ref387765376"/>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154</w:t>
        </w:r>
      </w:fldSimple>
      <w:bookmarkEnd w:id="568"/>
    </w:p>
    <w:p w:rsidR="00B16A6F" w:rsidRPr="00981AB3" w:rsidRDefault="00B16A6F" w:rsidP="005B1C50">
      <w:pPr>
        <w:rPr>
          <w:rFonts w:cs="Arial"/>
          <w:szCs w:val="21"/>
        </w:rPr>
      </w:pPr>
      <w:r w:rsidRPr="00981AB3">
        <w:lastRenderedPageBreak/>
        <w:t>Cliquez sur Afficher (View) et les informations détaillées récupérées telles que le résultat de la détection, la sauvegarde et les informations S.M.A.R.T. s’afficheront.</w:t>
      </w:r>
    </w:p>
    <w:p w:rsidR="00B16A6F" w:rsidRPr="00981AB3" w:rsidRDefault="00B16A6F" w:rsidP="005B1C50"/>
    <w:p w:rsidR="00393F22" w:rsidRPr="00981AB3" w:rsidRDefault="005B1836" w:rsidP="008C20EB">
      <w:pPr>
        <w:pStyle w:val="20"/>
        <w:ind w:left="680" w:hanging="680"/>
      </w:pPr>
      <w:bookmarkStart w:id="569" w:name="_Toc441681189"/>
      <w:bookmarkStart w:id="570" w:name="_Toc444109968"/>
      <w:r w:rsidRPr="00981AB3">
        <w:t>Réglages de base</w:t>
      </w:r>
      <w:bookmarkEnd w:id="569"/>
      <w:bookmarkEnd w:id="570"/>
      <w:r w:rsidRPr="00981AB3">
        <w:t xml:space="preserve"> </w:t>
      </w:r>
    </w:p>
    <w:p w:rsidR="005B1836" w:rsidRPr="00981AB3" w:rsidRDefault="005B1836" w:rsidP="005B1C50">
      <w:pPr>
        <w:rPr>
          <w:rFonts w:cs="Arial"/>
          <w:szCs w:val="21"/>
        </w:rPr>
      </w:pPr>
      <w:r w:rsidRPr="00981AB3">
        <w:t xml:space="preserve">Définissez les réglages basiques de l’NVR, les réglages d’appareil et autres réglages. </w:t>
      </w:r>
    </w:p>
    <w:p w:rsidR="00B81F84" w:rsidRPr="00981AB3" w:rsidRDefault="00B81F84" w:rsidP="005B1C50">
      <w:pPr>
        <w:rPr>
          <w:rFonts w:cs="Arial"/>
          <w:szCs w:val="21"/>
        </w:rPr>
      </w:pPr>
    </w:p>
    <w:p w:rsidR="002B7C34" w:rsidRPr="00981AB3" w:rsidRDefault="002B7C34" w:rsidP="005B1C50">
      <w:pPr>
        <w:pStyle w:val="30"/>
      </w:pPr>
      <w:bookmarkStart w:id="571" w:name="_Ref371969948"/>
      <w:bookmarkStart w:id="572" w:name="_Toc441681190"/>
      <w:bookmarkStart w:id="573" w:name="_Toc444109969"/>
      <w:r w:rsidRPr="00981AB3">
        <w:t>Configuration de l’appareil</w:t>
      </w:r>
      <w:bookmarkEnd w:id="571"/>
      <w:bookmarkEnd w:id="572"/>
      <w:bookmarkEnd w:id="573"/>
      <w:r w:rsidRPr="00981AB3">
        <w:t xml:space="preserve"> </w:t>
      </w:r>
    </w:p>
    <w:p w:rsidR="002B7C34" w:rsidRPr="00981AB3" w:rsidRDefault="002B7C34" w:rsidP="005B1C50">
      <w:pPr>
        <w:autoSpaceDE w:val="0"/>
        <w:rPr>
          <w:rFonts w:cs="Arial"/>
          <w:szCs w:val="21"/>
        </w:rPr>
      </w:pPr>
      <w:r w:rsidRPr="00981AB3">
        <w:t xml:space="preserve">Sur le menu principal, sélectionnez réglages-&gt;système-&gt;général-&gt;général (Setting-&gt;System-&gt;General-&gt;General) pour afficher l’interface suivante. Voir </w:t>
      </w:r>
      <w:r w:rsidR="00F71983" w:rsidRPr="00981AB3">
        <w:rPr>
          <w:rFonts w:cs="Arial"/>
          <w:szCs w:val="21"/>
        </w:rPr>
        <w:fldChar w:fldCharType="begin"/>
      </w:r>
      <w:r w:rsidR="00F71983" w:rsidRPr="00981AB3">
        <w:rPr>
          <w:rFonts w:cs="Arial"/>
          <w:szCs w:val="21"/>
        </w:rPr>
        <w:instrText xml:space="preserve"> REF _Ref392666363 \h  \* MERGEFORMAT </w:instrText>
      </w:r>
      <w:r w:rsidR="00F71983" w:rsidRPr="00981AB3">
        <w:rPr>
          <w:rFonts w:cs="Arial"/>
          <w:szCs w:val="21"/>
        </w:rPr>
      </w:r>
      <w:r w:rsidR="00F71983"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3–155</w:t>
      </w:r>
      <w:r w:rsidR="00F71983" w:rsidRPr="00981AB3">
        <w:rPr>
          <w:rFonts w:cs="Arial"/>
          <w:szCs w:val="21"/>
        </w:rPr>
        <w:fldChar w:fldCharType="end"/>
      </w:r>
      <w:r w:rsidRPr="00981AB3">
        <w:t>.</w:t>
      </w:r>
    </w:p>
    <w:p w:rsidR="002B7C34" w:rsidRPr="00981AB3" w:rsidRDefault="002B7C34" w:rsidP="00924021">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Durée de paquet : Vous pouvez spécifier ici la durée d’enregistrement. La plage de valeurs est comprise entre 0 et 120 minutes. La valeur par défaut est de 60 minutes.</w:t>
      </w:r>
    </w:p>
    <w:p w:rsidR="00561154" w:rsidRPr="00981AB3" w:rsidRDefault="00561154" w:rsidP="00924021">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ID appareil (Device ID) : veuillez saisir un nom d’appareil pour l’identifier. </w:t>
      </w:r>
    </w:p>
    <w:p w:rsidR="002B7C34" w:rsidRPr="00981AB3" w:rsidRDefault="002B7C34" w:rsidP="00924021">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N° appareil (Device No) : Quand vous utilisez une télécommande (non incluse dans le sac d’accessoires) pour contrôler plusieurs NVR, vous pouvez les nommer individuellement pour les gérer.</w:t>
      </w:r>
    </w:p>
    <w:p w:rsidR="00561154" w:rsidRPr="00981AB3" w:rsidRDefault="00561154" w:rsidP="00924021">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Langue (Language) : les langues prises en charge sont : Chinois simplifié (Simplified Chinese), Chinois traditionnel (Traditional Chinese), Anglais (English), Italien (Italian), Japonnais (Japanese), Français (French), Espagnol (Spanish). Les langues répertoriées sont en option. Des variations sont possibles selon les différentes séries.</w:t>
      </w:r>
    </w:p>
    <w:p w:rsidR="002B7C34" w:rsidRPr="00981AB3" w:rsidRDefault="002B7C34" w:rsidP="00924021">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Norme vidéo (Video standard) : deux formats sont pris en charge : NTSC et PAL.</w:t>
      </w:r>
    </w:p>
    <w:p w:rsidR="00271DCD" w:rsidRPr="00981AB3" w:rsidRDefault="00271DCD" w:rsidP="00924021">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Disque plein (HDD full) : permet de sélectionner le mode de fonctionnement quand le disque est plein. Deux options sont possibles : arrêt de l’enregistrement (stop recording) ou réécriture (overwrite). Si le disque dur actuel est en mode de réécriture ou s’il est plein alors que le disque suivant n’est pas vide, alors l’enregistrement sera interrompu. Si le disque actuel est plein et si le disque suivant n’est pas vide, alors les fichiers en cours d’enregistrement écraseront les fichiers existants.</w:t>
      </w:r>
    </w:p>
    <w:p w:rsidR="00271DCD" w:rsidRPr="00981AB3" w:rsidRDefault="00271DCD" w:rsidP="00924021">
      <w:pPr>
        <w:pStyle w:val="a8"/>
        <w:widowControl/>
        <w:numPr>
          <w:ilvl w:val="0"/>
          <w:numId w:val="21"/>
        </w:numPr>
        <w:tabs>
          <w:tab w:val="clear" w:pos="420"/>
          <w:tab w:val="left" w:pos="3976"/>
        </w:tabs>
        <w:ind w:left="357" w:rightChars="0" w:right="0" w:hanging="357"/>
        <w:rPr>
          <w:rFonts w:cs="Arial"/>
          <w:spacing w:val="0"/>
          <w:sz w:val="21"/>
          <w:szCs w:val="21"/>
        </w:rPr>
      </w:pPr>
      <w:r w:rsidRPr="00981AB3">
        <w:rPr>
          <w:spacing w:val="0"/>
          <w:sz w:val="21"/>
        </w:rPr>
        <w:t>Durée de paquet : Vous pouvez spécifier ici la durée d’enregistrement. La plage de valeurs est comprise entre 1 et 120 minutes. La valeur par défaut est de 60 minutes.</w:t>
      </w:r>
    </w:p>
    <w:p w:rsidR="002B7C34" w:rsidRPr="00981AB3" w:rsidRDefault="002B7C34" w:rsidP="00924021">
      <w:pPr>
        <w:pStyle w:val="a8"/>
        <w:widowControl/>
        <w:numPr>
          <w:ilvl w:val="0"/>
          <w:numId w:val="21"/>
        </w:numPr>
        <w:tabs>
          <w:tab w:val="clear" w:pos="420"/>
          <w:tab w:val="left" w:pos="3976"/>
        </w:tabs>
        <w:ind w:left="357" w:rightChars="0" w:right="0" w:hanging="357"/>
        <w:rPr>
          <w:rFonts w:cs="Arial"/>
          <w:spacing w:val="0"/>
          <w:sz w:val="21"/>
          <w:szCs w:val="21"/>
        </w:rPr>
      </w:pPr>
      <w:r w:rsidRPr="00981AB3">
        <w:rPr>
          <w:spacing w:val="0"/>
          <w:sz w:val="21"/>
        </w:rPr>
        <w:t xml:space="preserve">Lecture en temps réel : permet de définir la durée de lecture dans l’affichage de l’interface d’aperçu. La plage de valeurs est comprise entre 5 et 60 minutes. </w:t>
      </w:r>
    </w:p>
    <w:p w:rsidR="00561154" w:rsidRPr="00981AB3" w:rsidRDefault="00561154" w:rsidP="00924021">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Déconnexion automatique (Auto logout) : permet de définir le délai avant déconnexion de l’utilisateur connecté en cas d’inactivité. La plage de valeurs est comprise entre 0 et 60 minutes.</w:t>
      </w:r>
    </w:p>
    <w:p w:rsidR="00561154" w:rsidRPr="00981AB3" w:rsidRDefault="00561154" w:rsidP="00924021">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Barre de navigation (Navigation bar) : cochez cette case et la barre de navigation s’affichera sur l’interface. </w:t>
      </w:r>
    </w:p>
    <w:p w:rsidR="00561154" w:rsidRPr="00981AB3" w:rsidRDefault="00561154" w:rsidP="00924021">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Synchronisation de l’heure des caméras IP (IPC Time Sync) : Vous pouvez saisir un intervalle ici pour synchroniser les heures de l’NVR et des caméras réseau. </w:t>
      </w:r>
    </w:p>
    <w:p w:rsidR="00271DCD" w:rsidRPr="00981AB3" w:rsidRDefault="00271DCD" w:rsidP="00924021">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Assistant de démarrage (Startup wizard) : si vous cochez cette case, au prochain redémarrage, l’assistant de démarrage sera exécuté. sinon, vous accéderez directement à l’interface de connexion.</w:t>
      </w:r>
    </w:p>
    <w:p w:rsidR="00561154" w:rsidRPr="00981AB3" w:rsidRDefault="00271DCD" w:rsidP="00924021">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Propriété de la souris (Mouse property) : permet de régler la vitesse du double clic en déplaçant le curseur. Cliquez sur le bouton Défaut (Default) pour restaurer les réglages par défaut. </w:t>
      </w:r>
    </w:p>
    <w:p w:rsidR="002B7C34"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5FCF70F1" wp14:editId="342CA585">
            <wp:extent cx="5168053" cy="3876040"/>
            <wp:effectExtent l="0" t="0" r="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ge1"/>
                    <pic:cNvPicPr>
                      <a:picLocks noChangeAspect="1" noChangeArrowheads="1"/>
                    </pic:cNvPicPr>
                  </pic:nvPicPr>
                  <pic:blipFill>
                    <a:blip r:embed="rId294">
                      <a:extLst>
                        <a:ext uri="{28A0092B-C50C-407E-A947-70E740481C1C}">
                          <a14:useLocalDpi xmlns:a14="http://schemas.microsoft.com/office/drawing/2010/main" val="0"/>
                        </a:ext>
                      </a:extLst>
                    </a:blip>
                    <a:stretch>
                      <a:fillRect/>
                    </a:stretch>
                  </pic:blipFill>
                  <pic:spPr bwMode="auto">
                    <a:xfrm>
                      <a:off x="0" y="0"/>
                      <a:ext cx="5168053" cy="3876040"/>
                    </a:xfrm>
                    <a:prstGeom prst="rect">
                      <a:avLst/>
                    </a:prstGeom>
                    <a:noFill/>
                    <a:ln>
                      <a:noFill/>
                    </a:ln>
                  </pic:spPr>
                </pic:pic>
              </a:graphicData>
            </a:graphic>
          </wp:inline>
        </w:drawing>
      </w:r>
    </w:p>
    <w:p w:rsidR="002B7C34" w:rsidRPr="00981AB3" w:rsidRDefault="002B7C34" w:rsidP="005B1C50">
      <w:pPr>
        <w:pStyle w:val="a7"/>
        <w:jc w:val="center"/>
      </w:pPr>
      <w:bookmarkStart w:id="574" w:name="_Ref392666363"/>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155</w:t>
        </w:r>
      </w:fldSimple>
      <w:bookmarkEnd w:id="574"/>
    </w:p>
    <w:p w:rsidR="005B1836" w:rsidRPr="00981AB3" w:rsidRDefault="002B7C34" w:rsidP="005B1C50">
      <w:pPr>
        <w:pStyle w:val="30"/>
      </w:pPr>
      <w:bookmarkStart w:id="575" w:name="_Toc441681191"/>
      <w:bookmarkStart w:id="576" w:name="_Toc444109970"/>
      <w:r w:rsidRPr="00981AB3">
        <w:t>Date et heure</w:t>
      </w:r>
      <w:bookmarkEnd w:id="575"/>
      <w:bookmarkEnd w:id="576"/>
      <w:r w:rsidRPr="00981AB3">
        <w:t xml:space="preserve"> </w:t>
      </w:r>
    </w:p>
    <w:p w:rsidR="0050539E" w:rsidRPr="00981AB3" w:rsidRDefault="005B1836" w:rsidP="005B1C50">
      <w:pPr>
        <w:autoSpaceDE w:val="0"/>
        <w:rPr>
          <w:rFonts w:cs="Arial"/>
          <w:szCs w:val="21"/>
        </w:rPr>
      </w:pPr>
      <w:r w:rsidRPr="00981AB3">
        <w:t xml:space="preserve">Sur le menu principal, sélectionnez réglages-&gt;système-&gt;général-&gt;date et heure (Setting-&gt;System-&gt;General-&gt;Date and time) pour afficher l’interface suivante. Voir </w:t>
      </w:r>
      <w:r w:rsidR="0050539E" w:rsidRPr="00981AB3">
        <w:rPr>
          <w:rFonts w:cs="Arial"/>
          <w:szCs w:val="21"/>
        </w:rPr>
        <w:fldChar w:fldCharType="begin"/>
      </w:r>
      <w:r w:rsidR="0050539E" w:rsidRPr="00981AB3">
        <w:rPr>
          <w:rFonts w:cs="Arial"/>
        </w:rPr>
        <w:instrText xml:space="preserve"> REF _Ref364954824 \h </w:instrText>
      </w:r>
      <w:r w:rsidR="0050539E" w:rsidRPr="00981AB3">
        <w:rPr>
          <w:rFonts w:cs="Arial"/>
          <w:szCs w:val="21"/>
        </w:rPr>
        <w:instrText xml:space="preserve"> \* MERGEFORMAT </w:instrText>
      </w:r>
      <w:r w:rsidR="0050539E" w:rsidRPr="00981AB3">
        <w:rPr>
          <w:rFonts w:cs="Arial"/>
          <w:szCs w:val="21"/>
        </w:rPr>
      </w:r>
      <w:r w:rsidR="0050539E" w:rsidRPr="00981AB3">
        <w:rPr>
          <w:rFonts w:cs="Arial"/>
          <w:szCs w:val="21"/>
        </w:rPr>
        <w:fldChar w:fldCharType="separate"/>
      </w:r>
      <w:r w:rsidR="00413E95" w:rsidRPr="00413E95">
        <w:rPr>
          <w:rFonts w:cs="Arial"/>
        </w:rPr>
        <w:t xml:space="preserve">Figure </w:t>
      </w:r>
      <w:r w:rsidR="00413E95" w:rsidRPr="00413E95">
        <w:rPr>
          <w:rFonts w:cs="Arial"/>
          <w:noProof/>
          <w:cs/>
        </w:rPr>
        <w:t>‎</w:t>
      </w:r>
      <w:r w:rsidR="00413E95" w:rsidRPr="00413E95">
        <w:rPr>
          <w:rFonts w:cs="Arial"/>
          <w:noProof/>
        </w:rPr>
        <w:t>3–156</w:t>
      </w:r>
      <w:r w:rsidR="0050539E" w:rsidRPr="00981AB3">
        <w:rPr>
          <w:rFonts w:cs="Arial"/>
          <w:szCs w:val="21"/>
        </w:rPr>
        <w:fldChar w:fldCharType="end"/>
      </w:r>
      <w:r w:rsidRPr="00981AB3">
        <w:t>.</w:t>
      </w:r>
    </w:p>
    <w:p w:rsidR="005B1836" w:rsidRPr="00981AB3" w:rsidRDefault="005B1836" w:rsidP="00924021">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Heure système : Vous pouvez définir ici l’heure système </w:t>
      </w:r>
    </w:p>
    <w:p w:rsidR="005B1836" w:rsidRPr="00981AB3" w:rsidRDefault="005B1836" w:rsidP="00924021">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Format de la date (Date format) : Trois onglets sont disponibles : AAAA-MM-JJ (YYYY-MM-DD) : MM-JJ-AAAA (MM-DD-YYYY) ou JJ-MM-AAAA (DD-MM-YYYY).</w:t>
      </w:r>
    </w:p>
    <w:p w:rsidR="005B1836" w:rsidRPr="00981AB3" w:rsidRDefault="005B1836" w:rsidP="00924021">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Séparateur de date (Date separator) : trois caractères sont possibles pour la séparation : le point, la barre verticale et la barre oblique.</w:t>
      </w:r>
    </w:p>
    <w:p w:rsidR="005B1836" w:rsidRPr="00981AB3" w:rsidRDefault="005B1836" w:rsidP="00924021">
      <w:pPr>
        <w:pStyle w:val="a8"/>
        <w:widowControl/>
        <w:numPr>
          <w:ilvl w:val="0"/>
          <w:numId w:val="21"/>
        </w:numPr>
        <w:tabs>
          <w:tab w:val="clear" w:pos="420"/>
        </w:tabs>
        <w:autoSpaceDE w:val="0"/>
        <w:ind w:left="357" w:rightChars="0" w:right="0" w:hanging="357"/>
        <w:rPr>
          <w:rFonts w:cs="Arial"/>
          <w:spacing w:val="0"/>
          <w:sz w:val="21"/>
          <w:szCs w:val="21"/>
        </w:rPr>
      </w:pPr>
      <w:r w:rsidRPr="00981AB3">
        <w:rPr>
          <w:spacing w:val="0"/>
          <w:sz w:val="21"/>
        </w:rPr>
        <w:t xml:space="preserve">Heure légale (DST) : Vous pouvez définir ici l’heure d’été (DST time) et la date par semaine ou par date. Veuillez activer la fonction d’heure d’été (DST), puis sélectionnez le mode de configuration. Veuillez saisir l’heure de départ et l’heure de fin, puis cliquez sur le bouton Sauver (Save). </w:t>
      </w:r>
    </w:p>
    <w:p w:rsidR="005B1836" w:rsidRPr="00981AB3" w:rsidRDefault="005B1836" w:rsidP="00924021">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Format d’heure : Il existe deux types : Mode 24 h ou 12 h. </w:t>
      </w:r>
    </w:p>
    <w:p w:rsidR="003606C0" w:rsidRPr="00981AB3" w:rsidRDefault="003606C0" w:rsidP="00924021">
      <w:pPr>
        <w:pStyle w:val="a8"/>
        <w:widowControl/>
        <w:numPr>
          <w:ilvl w:val="0"/>
          <w:numId w:val="21"/>
        </w:numPr>
        <w:tabs>
          <w:tab w:val="clear" w:pos="420"/>
        </w:tabs>
        <w:ind w:left="357" w:rightChars="0" w:right="0" w:hanging="357"/>
        <w:rPr>
          <w:rFonts w:cs="Arial"/>
          <w:spacing w:val="0"/>
          <w:sz w:val="21"/>
          <w:szCs w:val="21"/>
        </w:rPr>
      </w:pPr>
      <w:r w:rsidRPr="00981AB3">
        <w:rPr>
          <w:spacing w:val="0"/>
          <w:sz w:val="21"/>
        </w:rPr>
        <w:t xml:space="preserve">NTP : Permet de définir le serveur NTP, le port et l’intervalle. </w:t>
      </w:r>
    </w:p>
    <w:p w:rsidR="005B1836" w:rsidRPr="00981AB3" w:rsidRDefault="005B1836" w:rsidP="005B1C50">
      <w:pPr>
        <w:pStyle w:val="a8"/>
        <w:ind w:rightChars="0" w:right="0"/>
        <w:rPr>
          <w:rFonts w:cs="Arial"/>
          <w:b/>
          <w:spacing w:val="0"/>
          <w:sz w:val="21"/>
          <w:szCs w:val="21"/>
        </w:rPr>
      </w:pPr>
      <w:r w:rsidRPr="00981AB3">
        <w:rPr>
          <w:b/>
          <w:spacing w:val="0"/>
          <w:sz w:val="21"/>
        </w:rPr>
        <w:t>Remarque :</w:t>
      </w:r>
    </w:p>
    <w:p w:rsidR="005B1836" w:rsidRPr="00981AB3" w:rsidRDefault="005B1836" w:rsidP="005B1C50">
      <w:pPr>
        <w:pStyle w:val="a8"/>
        <w:ind w:rightChars="0" w:right="0"/>
        <w:rPr>
          <w:rFonts w:cs="Arial"/>
          <w:spacing w:val="0"/>
          <w:sz w:val="21"/>
          <w:szCs w:val="21"/>
        </w:rPr>
      </w:pPr>
      <w:r w:rsidRPr="00981AB3">
        <w:rPr>
          <w:spacing w:val="0"/>
          <w:sz w:val="21"/>
        </w:rPr>
        <w:t>Dans la mesure où l’heure système est d’une grande importance, ne modifiez l’heure qu’en cas de nécessité !</w:t>
      </w:r>
    </w:p>
    <w:p w:rsidR="005B1836" w:rsidRPr="00981AB3" w:rsidRDefault="005B1836" w:rsidP="005B1C50">
      <w:pPr>
        <w:pStyle w:val="a8"/>
        <w:ind w:rightChars="0" w:right="0"/>
        <w:rPr>
          <w:rFonts w:cs="Arial"/>
          <w:spacing w:val="0"/>
          <w:sz w:val="21"/>
          <w:szCs w:val="21"/>
        </w:rPr>
      </w:pPr>
      <w:r w:rsidRPr="00981AB3">
        <w:rPr>
          <w:spacing w:val="0"/>
          <w:sz w:val="21"/>
        </w:rPr>
        <w:t>Avant de modifier l’heure, veuillez d’abord arrêter les opérations d’enregistrement !</w:t>
      </w:r>
    </w:p>
    <w:p w:rsidR="005B1836" w:rsidRPr="00981AB3" w:rsidRDefault="005B1836" w:rsidP="005B1C50">
      <w:pPr>
        <w:pStyle w:val="a8"/>
        <w:ind w:rightChars="0" w:right="0"/>
        <w:rPr>
          <w:rFonts w:cs="Arial"/>
          <w:spacing w:val="0"/>
          <w:sz w:val="21"/>
          <w:szCs w:val="21"/>
        </w:rPr>
      </w:pPr>
      <w:r w:rsidRPr="00981AB3">
        <w:rPr>
          <w:spacing w:val="0"/>
          <w:sz w:val="21"/>
        </w:rPr>
        <w:t>À la fin de tous les réglages, veuillez cliquer sur le bouton Enregistrer (Save) et vous reviendrez au menu précédent.</w:t>
      </w:r>
    </w:p>
    <w:p w:rsidR="005B1836"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2FD69C3C" wp14:editId="5734771F">
            <wp:extent cx="4631266" cy="3473450"/>
            <wp:effectExtent l="0" t="0" r="0"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ge2"/>
                    <pic:cNvPicPr>
                      <a:picLocks noChangeAspect="1" noChangeArrowheads="1"/>
                    </pic:cNvPicPr>
                  </pic:nvPicPr>
                  <pic:blipFill>
                    <a:blip r:embed="rId295">
                      <a:extLst>
                        <a:ext uri="{28A0092B-C50C-407E-A947-70E740481C1C}">
                          <a14:useLocalDpi xmlns:a14="http://schemas.microsoft.com/office/drawing/2010/main" val="0"/>
                        </a:ext>
                      </a:extLst>
                    </a:blip>
                    <a:stretch>
                      <a:fillRect/>
                    </a:stretch>
                  </pic:blipFill>
                  <pic:spPr bwMode="auto">
                    <a:xfrm>
                      <a:off x="0" y="0"/>
                      <a:ext cx="4631266" cy="3473450"/>
                    </a:xfrm>
                    <a:prstGeom prst="rect">
                      <a:avLst/>
                    </a:prstGeom>
                    <a:noFill/>
                    <a:ln>
                      <a:noFill/>
                    </a:ln>
                  </pic:spPr>
                </pic:pic>
              </a:graphicData>
            </a:graphic>
          </wp:inline>
        </w:drawing>
      </w:r>
    </w:p>
    <w:p w:rsidR="005B1836" w:rsidRPr="00981AB3" w:rsidRDefault="005B1836" w:rsidP="005B1C50">
      <w:pPr>
        <w:pStyle w:val="a7"/>
        <w:jc w:val="center"/>
      </w:pPr>
      <w:bookmarkStart w:id="577" w:name="_Ref364954824"/>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156</w:t>
        </w:r>
      </w:fldSimple>
      <w:bookmarkEnd w:id="577"/>
    </w:p>
    <w:p w:rsidR="002B7C34" w:rsidRPr="00981AB3" w:rsidRDefault="002B7C34" w:rsidP="005B1C50">
      <w:pPr>
        <w:pStyle w:val="30"/>
      </w:pPr>
      <w:bookmarkStart w:id="578" w:name="_Toc441681192"/>
      <w:bookmarkStart w:id="579" w:name="_Toc444109971"/>
      <w:r w:rsidRPr="00981AB3">
        <w:t>Jour de repos</w:t>
      </w:r>
      <w:bookmarkEnd w:id="578"/>
      <w:bookmarkEnd w:id="579"/>
      <w:r w:rsidRPr="00981AB3">
        <w:t xml:space="preserve"> </w:t>
      </w:r>
    </w:p>
    <w:p w:rsidR="003606C0" w:rsidRPr="00981AB3" w:rsidRDefault="00F71983" w:rsidP="00052E4D">
      <w:r w:rsidRPr="00981AB3">
        <w:t xml:space="preserve">Sur le menu principal, sélectionnez réglages-&gt;système-&gt;général-&gt;jours fériés (Setting-&gt;System-&gt;General-&gt;Holiday) pour afficher l’interface illustrée sur la </w:t>
      </w:r>
      <w:r w:rsidR="003606C0" w:rsidRPr="00981AB3">
        <w:fldChar w:fldCharType="begin"/>
      </w:r>
      <w:r w:rsidR="003606C0" w:rsidRPr="00981AB3">
        <w:instrText xml:space="preserve"> REF _Ref331672123 \h  \* MERGEFORMAT </w:instrText>
      </w:r>
      <w:r w:rsidR="003606C0" w:rsidRPr="00981AB3">
        <w:fldChar w:fldCharType="separate"/>
      </w:r>
      <w:r w:rsidR="00413E95" w:rsidRPr="00981AB3">
        <w:t xml:space="preserve">Figure </w:t>
      </w:r>
      <w:r w:rsidR="00413E95">
        <w:rPr>
          <w:cs/>
        </w:rPr>
        <w:t>‎</w:t>
      </w:r>
      <w:r w:rsidR="00413E95">
        <w:t>3</w:t>
      </w:r>
      <w:r w:rsidR="00413E95" w:rsidRPr="00981AB3">
        <w:t>–</w:t>
      </w:r>
      <w:r w:rsidR="00413E95">
        <w:t>157</w:t>
      </w:r>
      <w:r w:rsidR="003606C0" w:rsidRPr="00981AB3">
        <w:fldChar w:fldCharType="end"/>
      </w:r>
      <w:r w:rsidRPr="00981AB3">
        <w:t xml:space="preserve">. Cliquez sur le bouton Ajouter un jour de repos (Add new holiday) et saisissez les informations du nouveau jour de repos. Voir </w:t>
      </w:r>
      <w:r w:rsidR="003606C0" w:rsidRPr="00981AB3">
        <w:fldChar w:fldCharType="begin"/>
      </w:r>
      <w:r w:rsidR="003606C0" w:rsidRPr="00981AB3">
        <w:instrText xml:space="preserve"> REF _Ref370483143 \h  \* MERGEFORMAT </w:instrText>
      </w:r>
      <w:r w:rsidR="003606C0" w:rsidRPr="00981AB3">
        <w:fldChar w:fldCharType="separate"/>
      </w:r>
      <w:r w:rsidR="00413E95" w:rsidRPr="00981AB3">
        <w:t xml:space="preserve">Figure </w:t>
      </w:r>
      <w:r w:rsidR="00413E95">
        <w:rPr>
          <w:cs/>
        </w:rPr>
        <w:t>‎</w:t>
      </w:r>
      <w:r w:rsidR="00413E95">
        <w:t>3</w:t>
      </w:r>
      <w:r w:rsidR="00413E95" w:rsidRPr="00981AB3">
        <w:t>–</w:t>
      </w:r>
      <w:r w:rsidR="00413E95">
        <w:t>158</w:t>
      </w:r>
      <w:r w:rsidR="003606C0" w:rsidRPr="00981AB3">
        <w:fldChar w:fldCharType="end"/>
      </w:r>
      <w:r w:rsidRPr="00981AB3">
        <w:t xml:space="preserve">. Définissez le nom du jour de repos, le mode de répétition et les heures de début/fin. </w:t>
      </w:r>
    </w:p>
    <w:p w:rsidR="003606C0" w:rsidRPr="00981AB3" w:rsidRDefault="00D87413" w:rsidP="00F86E81">
      <w:pPr>
        <w:keepNext/>
        <w:jc w:val="center"/>
        <w:rPr>
          <w:rFonts w:cs="Arial"/>
        </w:rPr>
      </w:pPr>
      <w:r w:rsidRPr="00981AB3">
        <w:rPr>
          <w:rFonts w:cs="Arial"/>
          <w:noProof/>
          <w:lang w:val="en-US" w:eastAsia="zh-CN" w:bidi="ar-SA"/>
        </w:rPr>
        <w:drawing>
          <wp:inline distT="0" distB="0" distL="0" distR="0" wp14:anchorId="12CACB7D" wp14:editId="08ED2B1E">
            <wp:extent cx="4551680" cy="3413760"/>
            <wp:effectExtent l="0" t="0" r="1270" b="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ge3"/>
                    <pic:cNvPicPr>
                      <a:picLocks noChangeAspect="1" noChangeArrowheads="1"/>
                    </pic:cNvPicPr>
                  </pic:nvPicPr>
                  <pic:blipFill>
                    <a:blip r:embed="rId177">
                      <a:extLst>
                        <a:ext uri="{28A0092B-C50C-407E-A947-70E740481C1C}">
                          <a14:useLocalDpi xmlns:a14="http://schemas.microsoft.com/office/drawing/2010/main" val="0"/>
                        </a:ext>
                      </a:extLst>
                    </a:blip>
                    <a:stretch>
                      <a:fillRect/>
                    </a:stretch>
                  </pic:blipFill>
                  <pic:spPr bwMode="auto">
                    <a:xfrm>
                      <a:off x="0" y="0"/>
                      <a:ext cx="4551680" cy="3413760"/>
                    </a:xfrm>
                    <a:prstGeom prst="rect">
                      <a:avLst/>
                    </a:prstGeom>
                    <a:noFill/>
                    <a:ln>
                      <a:noFill/>
                    </a:ln>
                  </pic:spPr>
                </pic:pic>
              </a:graphicData>
            </a:graphic>
          </wp:inline>
        </w:drawing>
      </w:r>
    </w:p>
    <w:p w:rsidR="003606C0" w:rsidRPr="00981AB3" w:rsidRDefault="003606C0" w:rsidP="005B1C50">
      <w:pPr>
        <w:pStyle w:val="a7"/>
        <w:jc w:val="center"/>
      </w:pPr>
      <w:bookmarkStart w:id="580" w:name="_Ref331672123"/>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157</w:t>
        </w:r>
      </w:fldSimple>
      <w:bookmarkEnd w:id="580"/>
    </w:p>
    <w:p w:rsidR="003606C0" w:rsidRPr="00981AB3" w:rsidRDefault="00D87413" w:rsidP="00F86E81">
      <w:pPr>
        <w:keepNext/>
        <w:jc w:val="center"/>
        <w:rPr>
          <w:rFonts w:cs="Arial"/>
        </w:rPr>
      </w:pPr>
      <w:r w:rsidRPr="00981AB3">
        <w:rPr>
          <w:rFonts w:cs="Arial"/>
          <w:noProof/>
          <w:lang w:val="en-US" w:eastAsia="zh-CN" w:bidi="ar-SA"/>
        </w:rPr>
        <w:lastRenderedPageBreak/>
        <w:drawing>
          <wp:inline distT="0" distB="0" distL="0" distR="0" wp14:anchorId="0D9BD3ED" wp14:editId="2E1DDD27">
            <wp:extent cx="3700548" cy="2777490"/>
            <wp:effectExtent l="0" t="0" r="0" b="381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addh"/>
                    <pic:cNvPicPr>
                      <a:picLocks noChangeAspect="1" noChangeArrowheads="1"/>
                    </pic:cNvPicPr>
                  </pic:nvPicPr>
                  <pic:blipFill>
                    <a:blip r:embed="rId296">
                      <a:extLst>
                        <a:ext uri="{28A0092B-C50C-407E-A947-70E740481C1C}">
                          <a14:useLocalDpi xmlns:a14="http://schemas.microsoft.com/office/drawing/2010/main" val="0"/>
                        </a:ext>
                      </a:extLst>
                    </a:blip>
                    <a:stretch>
                      <a:fillRect/>
                    </a:stretch>
                  </pic:blipFill>
                  <pic:spPr bwMode="auto">
                    <a:xfrm>
                      <a:off x="0" y="0"/>
                      <a:ext cx="3700548" cy="2777490"/>
                    </a:xfrm>
                    <a:prstGeom prst="rect">
                      <a:avLst/>
                    </a:prstGeom>
                    <a:noFill/>
                    <a:ln>
                      <a:noFill/>
                    </a:ln>
                  </pic:spPr>
                </pic:pic>
              </a:graphicData>
            </a:graphic>
          </wp:inline>
        </w:drawing>
      </w:r>
    </w:p>
    <w:p w:rsidR="003606C0" w:rsidRPr="00981AB3" w:rsidRDefault="003606C0" w:rsidP="005B1C50">
      <w:pPr>
        <w:pStyle w:val="a7"/>
        <w:jc w:val="center"/>
      </w:pPr>
      <w:bookmarkStart w:id="581" w:name="_Ref370483143"/>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158</w:t>
        </w:r>
      </w:fldSimple>
      <w:bookmarkEnd w:id="581"/>
    </w:p>
    <w:p w:rsidR="00591581" w:rsidRPr="00981AB3" w:rsidRDefault="00591581" w:rsidP="008C20EB">
      <w:pPr>
        <w:pStyle w:val="20"/>
        <w:ind w:left="680" w:hanging="680"/>
      </w:pPr>
      <w:bookmarkStart w:id="582" w:name="_Toc441681193"/>
      <w:bookmarkStart w:id="583" w:name="_Toc444109972"/>
      <w:r w:rsidRPr="00981AB3">
        <w:t>Système point-de-vente</w:t>
      </w:r>
      <w:bookmarkEnd w:id="582"/>
      <w:bookmarkEnd w:id="583"/>
    </w:p>
    <w:p w:rsidR="00C07090" w:rsidRPr="00981AB3" w:rsidRDefault="00C07090" w:rsidP="005B1C50">
      <w:pPr>
        <w:rPr>
          <w:rFonts w:cs="Arial"/>
          <w:szCs w:val="21"/>
        </w:rPr>
      </w:pPr>
      <w:r w:rsidRPr="00981AB3">
        <w:t xml:space="preserve">Connectez l’enregistreur vidéo réseau au système point-de-vente afin qu’il reçoive les informations du système et les superpose sur l’enregistrement correspondant. </w:t>
      </w:r>
    </w:p>
    <w:p w:rsidR="00C07090" w:rsidRPr="00981AB3" w:rsidRDefault="00C07090" w:rsidP="005B1C50">
      <w:pPr>
        <w:rPr>
          <w:rFonts w:cs="Arial"/>
          <w:b/>
          <w:szCs w:val="21"/>
        </w:rPr>
      </w:pPr>
      <w:r w:rsidRPr="00981AB3">
        <w:rPr>
          <w:rFonts w:hint="eastAsia"/>
          <w:b/>
        </w:rPr>
        <w:t>Remarque</w:t>
      </w:r>
    </w:p>
    <w:p w:rsidR="00C07090" w:rsidRPr="00981AB3" w:rsidRDefault="00C07090" w:rsidP="005B1C50">
      <w:pPr>
        <w:rPr>
          <w:rFonts w:cs="Arial"/>
          <w:szCs w:val="21"/>
        </w:rPr>
      </w:pPr>
      <w:r w:rsidRPr="00981AB3">
        <w:t xml:space="preserve">La fonction de superposition et de lecture des informations point-de-vente ne s’applique qu’à une seule fenêtre. </w:t>
      </w:r>
    </w:p>
    <w:p w:rsidR="00DD322F" w:rsidRPr="00981AB3" w:rsidRDefault="00DD322F" w:rsidP="005B1C50">
      <w:pPr>
        <w:rPr>
          <w:rFonts w:cs="Arial"/>
          <w:szCs w:val="21"/>
        </w:rPr>
      </w:pPr>
    </w:p>
    <w:p w:rsidR="00591581" w:rsidRPr="00981AB3" w:rsidRDefault="00FD269D" w:rsidP="00052E4D">
      <w:r w:rsidRPr="00981AB3">
        <w:t xml:space="preserve">Sur le menu principal, sélectionnez réglages-&gt;système-&gt;point-de-vente (Setting-&gt;System-&gt;POS) pour afficher l’interface suivante. Voir </w:t>
      </w:r>
      <w:r w:rsidR="00DD322F" w:rsidRPr="00981AB3">
        <w:fldChar w:fldCharType="begin"/>
      </w:r>
      <w:r w:rsidR="00DD322F" w:rsidRPr="00981AB3">
        <w:instrText xml:space="preserve"> REF _Ref349289121 \h  \* MERGEFORMAT </w:instrText>
      </w:r>
      <w:r w:rsidR="00DD322F" w:rsidRPr="00981AB3">
        <w:fldChar w:fldCharType="separate"/>
      </w:r>
      <w:r w:rsidR="00413E95" w:rsidRPr="00981AB3">
        <w:t xml:space="preserve">Figure </w:t>
      </w:r>
      <w:r w:rsidR="00413E95">
        <w:rPr>
          <w:cs/>
        </w:rPr>
        <w:t>‎</w:t>
      </w:r>
      <w:r w:rsidR="00413E95">
        <w:t>3</w:t>
      </w:r>
      <w:r w:rsidR="00413E95" w:rsidRPr="00981AB3">
        <w:t>–</w:t>
      </w:r>
      <w:r w:rsidR="00413E95">
        <w:t>159</w:t>
      </w:r>
      <w:r w:rsidR="00DD322F" w:rsidRPr="00981AB3">
        <w:fldChar w:fldCharType="end"/>
      </w:r>
      <w:r w:rsidRPr="00981AB3">
        <w:t>.</w:t>
      </w:r>
    </w:p>
    <w:p w:rsidR="00FD269D" w:rsidRPr="00981AB3" w:rsidRDefault="00D87413" w:rsidP="00F86E81">
      <w:pPr>
        <w:keepNext/>
        <w:jc w:val="center"/>
        <w:rPr>
          <w:rFonts w:cs="Arial"/>
          <w:szCs w:val="21"/>
        </w:rPr>
      </w:pPr>
      <w:r w:rsidRPr="00981AB3">
        <w:rPr>
          <w:noProof/>
          <w:lang w:val="en-US" w:eastAsia="zh-CN" w:bidi="ar-SA"/>
        </w:rPr>
        <w:drawing>
          <wp:inline distT="0" distB="0" distL="0" distR="0" wp14:anchorId="4AB9E188" wp14:editId="580DF95E">
            <wp:extent cx="4657213" cy="3492910"/>
            <wp:effectExtent l="0" t="0" r="0"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pos1"/>
                    <pic:cNvPicPr>
                      <a:picLocks noChangeAspect="1" noChangeArrowheads="1"/>
                    </pic:cNvPicPr>
                  </pic:nvPicPr>
                  <pic:blipFill>
                    <a:blip r:embed="rId297">
                      <a:extLst>
                        <a:ext uri="{28A0092B-C50C-407E-A947-70E740481C1C}">
                          <a14:useLocalDpi xmlns:a14="http://schemas.microsoft.com/office/drawing/2010/main" val="0"/>
                        </a:ext>
                      </a:extLst>
                    </a:blip>
                    <a:stretch>
                      <a:fillRect/>
                    </a:stretch>
                  </pic:blipFill>
                  <pic:spPr bwMode="auto">
                    <a:xfrm>
                      <a:off x="0" y="0"/>
                      <a:ext cx="4657213" cy="3492910"/>
                    </a:xfrm>
                    <a:prstGeom prst="rect">
                      <a:avLst/>
                    </a:prstGeom>
                    <a:noFill/>
                    <a:ln>
                      <a:noFill/>
                    </a:ln>
                  </pic:spPr>
                </pic:pic>
              </a:graphicData>
            </a:graphic>
          </wp:inline>
        </w:drawing>
      </w:r>
    </w:p>
    <w:p w:rsidR="00DD322F" w:rsidRPr="00981AB3" w:rsidRDefault="00DD322F" w:rsidP="005B1C50">
      <w:pPr>
        <w:pStyle w:val="a7"/>
        <w:jc w:val="center"/>
        <w:rPr>
          <w:rFonts w:eastAsia="Arial Unicode MS"/>
          <w:color w:val="000000"/>
        </w:rPr>
      </w:pPr>
      <w:bookmarkStart w:id="584" w:name="_Ref349289121"/>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159</w:t>
        </w:r>
      </w:fldSimple>
      <w:bookmarkEnd w:id="584"/>
    </w:p>
    <w:p w:rsidR="00FD269D" w:rsidRPr="00981AB3" w:rsidRDefault="00FD269D" w:rsidP="00052E4D">
      <w:r w:rsidRPr="00981AB3">
        <w:lastRenderedPageBreak/>
        <w:t xml:space="preserve">Cliquez sur « ajouter » (Add), la boîte de dialogue suivante s’affiche. Voir </w:t>
      </w:r>
      <w:r w:rsidR="00805C90" w:rsidRPr="00981AB3">
        <w:fldChar w:fldCharType="begin"/>
      </w:r>
      <w:r w:rsidR="00805C90" w:rsidRPr="00981AB3">
        <w:instrText xml:space="preserve"> REF _Ref389222172 \h  \* MERGEFORMAT </w:instrText>
      </w:r>
      <w:r w:rsidR="00805C90" w:rsidRPr="00981AB3">
        <w:fldChar w:fldCharType="separate"/>
      </w:r>
      <w:r w:rsidR="00413E95" w:rsidRPr="00981AB3">
        <w:t xml:space="preserve">Figure </w:t>
      </w:r>
      <w:r w:rsidR="00413E95">
        <w:rPr>
          <w:cs/>
        </w:rPr>
        <w:t>‎</w:t>
      </w:r>
      <w:r w:rsidR="00413E95">
        <w:t>3</w:t>
      </w:r>
      <w:r w:rsidR="00413E95" w:rsidRPr="00981AB3">
        <w:t>–</w:t>
      </w:r>
      <w:r w:rsidR="00413E95">
        <w:t>160</w:t>
      </w:r>
      <w:r w:rsidR="00805C90" w:rsidRPr="00981AB3">
        <w:fldChar w:fldCharType="end"/>
      </w:r>
      <w:r w:rsidRPr="00981AB3">
        <w:t>.</w:t>
      </w:r>
    </w:p>
    <w:p w:rsidR="00FD269D" w:rsidRPr="00981AB3" w:rsidRDefault="00D87413" w:rsidP="00F86E81">
      <w:pPr>
        <w:keepNext/>
        <w:jc w:val="center"/>
      </w:pPr>
      <w:r w:rsidRPr="00981AB3">
        <w:rPr>
          <w:noProof/>
          <w:lang w:val="en-US" w:eastAsia="zh-CN" w:bidi="ar-SA"/>
        </w:rPr>
        <w:drawing>
          <wp:inline distT="0" distB="0" distL="0" distR="0" wp14:anchorId="2B24789F" wp14:editId="31342DB3">
            <wp:extent cx="5274945" cy="3956208"/>
            <wp:effectExtent l="0" t="0" r="1905" b="6350"/>
            <wp:docPr id="34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C:\Users\25479\Downloads\18.bmp"/>
                    <pic:cNvPicPr>
                      <a:picLocks noChangeAspect="1" noChangeArrowheads="1"/>
                    </pic:cNvPicPr>
                  </pic:nvPicPr>
                  <pic:blipFill>
                    <a:blip r:embed="rId298">
                      <a:extLst>
                        <a:ext uri="{28A0092B-C50C-407E-A947-70E740481C1C}">
                          <a14:useLocalDpi xmlns:a14="http://schemas.microsoft.com/office/drawing/2010/main" val="0"/>
                        </a:ext>
                      </a:extLst>
                    </a:blip>
                    <a:stretch>
                      <a:fillRect/>
                    </a:stretch>
                  </pic:blipFill>
                  <pic:spPr bwMode="auto">
                    <a:xfrm>
                      <a:off x="0" y="0"/>
                      <a:ext cx="5274945" cy="3956208"/>
                    </a:xfrm>
                    <a:prstGeom prst="rect">
                      <a:avLst/>
                    </a:prstGeom>
                    <a:noFill/>
                    <a:ln>
                      <a:noFill/>
                    </a:ln>
                  </pic:spPr>
                </pic:pic>
              </a:graphicData>
            </a:graphic>
          </wp:inline>
        </w:drawing>
      </w:r>
    </w:p>
    <w:p w:rsidR="00805C90" w:rsidRPr="00981AB3" w:rsidRDefault="00805C90" w:rsidP="005B1C50">
      <w:pPr>
        <w:pStyle w:val="a7"/>
        <w:jc w:val="center"/>
      </w:pPr>
      <w:bookmarkStart w:id="585" w:name="_Ref389222172"/>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160</w:t>
        </w:r>
      </w:fldSimple>
      <w:bookmarkEnd w:id="585"/>
    </w:p>
    <w:p w:rsidR="00FD269D" w:rsidRPr="00981AB3" w:rsidRDefault="00FD269D" w:rsidP="00052E4D">
      <w:r w:rsidRPr="00981AB3">
        <w:t xml:space="preserve">Cochez la case pour activer la fonction point-de-vente, cliquez sur le bouton « définir » (Set) pour afficher l’interface suivante. Voir </w:t>
      </w:r>
      <w:r w:rsidR="00805C90" w:rsidRPr="00981AB3">
        <w:fldChar w:fldCharType="begin"/>
      </w:r>
      <w:r w:rsidR="00805C90" w:rsidRPr="00981AB3">
        <w:instrText xml:space="preserve"> REF _Ref389226622 \h  \* MERGEFORMAT </w:instrText>
      </w:r>
      <w:r w:rsidR="00805C90" w:rsidRPr="00981AB3">
        <w:fldChar w:fldCharType="separate"/>
      </w:r>
      <w:r w:rsidR="00413E95" w:rsidRPr="00981AB3">
        <w:t xml:space="preserve">Figure </w:t>
      </w:r>
      <w:r w:rsidR="00413E95">
        <w:rPr>
          <w:cs/>
        </w:rPr>
        <w:t>‎</w:t>
      </w:r>
      <w:r w:rsidR="00413E95">
        <w:t>3</w:t>
      </w:r>
      <w:r w:rsidR="00413E95" w:rsidRPr="00981AB3">
        <w:t>–</w:t>
      </w:r>
      <w:r w:rsidR="00413E95">
        <w:t>161</w:t>
      </w:r>
      <w:r w:rsidR="00805C90" w:rsidRPr="00981AB3">
        <w:fldChar w:fldCharType="end"/>
      </w:r>
      <w:r w:rsidRPr="00981AB3">
        <w:t>.</w:t>
      </w:r>
    </w:p>
    <w:p w:rsidR="00FD269D" w:rsidRPr="00981AB3" w:rsidRDefault="00D87413" w:rsidP="00F86E81">
      <w:pPr>
        <w:keepNext/>
        <w:jc w:val="center"/>
      </w:pPr>
      <w:r w:rsidRPr="00981AB3">
        <w:rPr>
          <w:noProof/>
          <w:lang w:val="en-US" w:eastAsia="zh-CN" w:bidi="ar-SA"/>
        </w:rPr>
        <w:drawing>
          <wp:inline distT="0" distB="0" distL="0" distR="0" wp14:anchorId="39C9FFDF" wp14:editId="1569F1AB">
            <wp:extent cx="4214328" cy="3160746"/>
            <wp:effectExtent l="0" t="0" r="0" b="1905"/>
            <wp:docPr id="34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C:\Users\25479\Downloads\19.bmp"/>
                    <pic:cNvPicPr>
                      <a:picLocks noChangeAspect="1" noChangeArrowheads="1"/>
                    </pic:cNvPicPr>
                  </pic:nvPicPr>
                  <pic:blipFill>
                    <a:blip r:embed="rId299">
                      <a:extLst>
                        <a:ext uri="{28A0092B-C50C-407E-A947-70E740481C1C}">
                          <a14:useLocalDpi xmlns:a14="http://schemas.microsoft.com/office/drawing/2010/main" val="0"/>
                        </a:ext>
                      </a:extLst>
                    </a:blip>
                    <a:stretch>
                      <a:fillRect/>
                    </a:stretch>
                  </pic:blipFill>
                  <pic:spPr bwMode="auto">
                    <a:xfrm>
                      <a:off x="0" y="0"/>
                      <a:ext cx="4214328" cy="3160746"/>
                    </a:xfrm>
                    <a:prstGeom prst="rect">
                      <a:avLst/>
                    </a:prstGeom>
                    <a:noFill/>
                    <a:ln>
                      <a:noFill/>
                    </a:ln>
                  </pic:spPr>
                </pic:pic>
              </a:graphicData>
            </a:graphic>
          </wp:inline>
        </w:drawing>
      </w:r>
    </w:p>
    <w:p w:rsidR="00805C90" w:rsidRPr="00981AB3" w:rsidRDefault="00805C90" w:rsidP="005B1C50">
      <w:pPr>
        <w:pStyle w:val="a7"/>
        <w:jc w:val="center"/>
      </w:pPr>
      <w:bookmarkStart w:id="586" w:name="_Ref389226622"/>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161</w:t>
        </w:r>
      </w:fldSimple>
      <w:bookmarkEnd w:id="586"/>
    </w:p>
    <w:p w:rsidR="00FD269D" w:rsidRPr="00981AB3" w:rsidRDefault="00FD269D" w:rsidP="00052E4D">
      <w:r w:rsidRPr="00981AB3">
        <w:t xml:space="preserve">Saisissez l’adresse IP de source et l’adresse IP de destination, puis cliquez sur OK. Le système affiche la </w:t>
      </w:r>
      <w:r w:rsidR="00805C90" w:rsidRPr="00981AB3">
        <w:fldChar w:fldCharType="begin"/>
      </w:r>
      <w:r w:rsidR="00805C90" w:rsidRPr="00981AB3">
        <w:instrText xml:space="preserve"> REF _Ref389222172 \h  \* MERGEFORMAT </w:instrText>
      </w:r>
      <w:r w:rsidR="00805C90" w:rsidRPr="00981AB3">
        <w:fldChar w:fldCharType="separate"/>
      </w:r>
      <w:r w:rsidR="00413E95" w:rsidRPr="00981AB3">
        <w:t xml:space="preserve">Figure </w:t>
      </w:r>
      <w:r w:rsidR="00413E95">
        <w:rPr>
          <w:cs/>
        </w:rPr>
        <w:t>‎</w:t>
      </w:r>
      <w:r w:rsidR="00413E95">
        <w:t>3</w:t>
      </w:r>
      <w:r w:rsidR="00413E95" w:rsidRPr="00981AB3">
        <w:t>–</w:t>
      </w:r>
      <w:r w:rsidR="00413E95">
        <w:t>160</w:t>
      </w:r>
      <w:r w:rsidR="00805C90" w:rsidRPr="00981AB3">
        <w:fldChar w:fldCharType="end"/>
      </w:r>
      <w:r w:rsidRPr="00981AB3">
        <w:t>.</w:t>
      </w:r>
    </w:p>
    <w:p w:rsidR="00FD269D" w:rsidRPr="00981AB3" w:rsidRDefault="00FD269D" w:rsidP="00924021">
      <w:pPr>
        <w:widowControl/>
        <w:numPr>
          <w:ilvl w:val="0"/>
          <w:numId w:val="12"/>
        </w:numPr>
        <w:tabs>
          <w:tab w:val="clear" w:pos="420"/>
        </w:tabs>
        <w:ind w:left="357" w:hanging="357"/>
        <w:rPr>
          <w:rFonts w:cs="Arial"/>
          <w:szCs w:val="21"/>
        </w:rPr>
      </w:pPr>
      <w:r w:rsidRPr="00981AB3">
        <w:lastRenderedPageBreak/>
        <w:t>IP source (Source IP) : adresse IP du système point-de-vente.</w:t>
      </w:r>
    </w:p>
    <w:p w:rsidR="00FD269D" w:rsidRPr="00981AB3" w:rsidRDefault="00FD269D" w:rsidP="00924021">
      <w:pPr>
        <w:widowControl/>
        <w:numPr>
          <w:ilvl w:val="0"/>
          <w:numId w:val="12"/>
        </w:numPr>
        <w:tabs>
          <w:tab w:val="clear" w:pos="420"/>
        </w:tabs>
        <w:ind w:left="357" w:hanging="357"/>
        <w:rPr>
          <w:rFonts w:cs="Arial"/>
          <w:szCs w:val="21"/>
        </w:rPr>
      </w:pPr>
      <w:r w:rsidRPr="00981AB3">
        <w:t xml:space="preserve">IP destination (Destination IP) : adresse IP de l’enregistreur vidéo réseau. </w:t>
      </w:r>
    </w:p>
    <w:p w:rsidR="00FD269D" w:rsidRPr="00981AB3" w:rsidRDefault="00FD269D" w:rsidP="005B1C50">
      <w:pPr>
        <w:tabs>
          <w:tab w:val="left" w:pos="1500"/>
        </w:tabs>
        <w:rPr>
          <w:rFonts w:cs="Arial"/>
          <w:szCs w:val="21"/>
        </w:rPr>
      </w:pPr>
      <w:r w:rsidRPr="00981AB3">
        <w:t xml:space="preserve">En vous référant à la </w:t>
      </w:r>
      <w:r w:rsidR="00FC5AA4" w:rsidRPr="00981AB3">
        <w:rPr>
          <w:rFonts w:cs="Arial"/>
          <w:szCs w:val="21"/>
        </w:rPr>
        <w:fldChar w:fldCharType="begin"/>
      </w:r>
      <w:r w:rsidR="00FC5AA4" w:rsidRPr="00981AB3">
        <w:rPr>
          <w:rFonts w:cs="Arial"/>
          <w:szCs w:val="21"/>
        </w:rPr>
        <w:instrText xml:space="preserve"> REF _Ref389222172 \h  \* MERGEFORMAT </w:instrText>
      </w:r>
      <w:r w:rsidR="00FC5AA4" w:rsidRPr="00981AB3">
        <w:rPr>
          <w:rFonts w:cs="Arial"/>
          <w:szCs w:val="21"/>
        </w:rPr>
      </w:r>
      <w:r w:rsidR="00FC5AA4" w:rsidRPr="00981AB3">
        <w:rPr>
          <w:rFonts w:cs="Arial"/>
          <w:szCs w:val="21"/>
        </w:rPr>
        <w:fldChar w:fldCharType="separate"/>
      </w:r>
      <w:r w:rsidR="00413E95" w:rsidRPr="00413E95">
        <w:rPr>
          <w:rFonts w:cs="Arial"/>
          <w:szCs w:val="21"/>
        </w:rPr>
        <w:t xml:space="preserve">Figure </w:t>
      </w:r>
      <w:r w:rsidR="00413E95" w:rsidRPr="00413E95">
        <w:rPr>
          <w:rFonts w:cs="Arial"/>
          <w:noProof/>
          <w:szCs w:val="21"/>
          <w:cs/>
        </w:rPr>
        <w:t>‎</w:t>
      </w:r>
      <w:r w:rsidR="00413E95" w:rsidRPr="00413E95">
        <w:rPr>
          <w:rFonts w:cs="Arial"/>
          <w:noProof/>
          <w:szCs w:val="21"/>
        </w:rPr>
        <w:t>3–160</w:t>
      </w:r>
      <w:r w:rsidR="00FC5AA4" w:rsidRPr="00981AB3">
        <w:rPr>
          <w:rFonts w:cs="Arial"/>
          <w:szCs w:val="21"/>
        </w:rPr>
        <w:fldChar w:fldCharType="end"/>
      </w:r>
      <w:r w:rsidRPr="00981AB3">
        <w:t>, cliquez sur le bouton « définir le canal » (Channel Set) et sélectionnez le canal sur lequel superposer les informations point-de-vente. Cliquez sur le bouton OK pour terminer la configuration.</w:t>
      </w:r>
    </w:p>
    <w:p w:rsidR="00FD269D" w:rsidRPr="00981AB3" w:rsidRDefault="00FD269D" w:rsidP="005B1C50">
      <w:pPr>
        <w:tabs>
          <w:tab w:val="left" w:pos="1500"/>
        </w:tabs>
        <w:rPr>
          <w:rFonts w:cs="Arial"/>
          <w:b/>
          <w:szCs w:val="21"/>
        </w:rPr>
      </w:pPr>
      <w:r w:rsidRPr="00981AB3">
        <w:rPr>
          <w:rFonts w:hint="eastAsia"/>
          <w:b/>
        </w:rPr>
        <w:t>Conseils</w:t>
      </w:r>
    </w:p>
    <w:p w:rsidR="00FD269D" w:rsidRPr="00981AB3" w:rsidRDefault="00D87413" w:rsidP="005B1C50">
      <w:pPr>
        <w:tabs>
          <w:tab w:val="left" w:pos="1500"/>
        </w:tabs>
        <w:rPr>
          <w:rFonts w:cs="Arial"/>
          <w:szCs w:val="21"/>
        </w:rPr>
      </w:pPr>
      <w:r w:rsidRPr="00981AB3">
        <w:rPr>
          <w:rFonts w:cs="Arial"/>
          <w:noProof/>
          <w:szCs w:val="21"/>
          <w:lang w:val="en-US" w:eastAsia="zh-CN" w:bidi="ar-SA"/>
        </w:rPr>
        <w:drawing>
          <wp:inline distT="0" distB="0" distL="0" distR="0" wp14:anchorId="1C68F6EE" wp14:editId="01D5B8B8">
            <wp:extent cx="245745" cy="218440"/>
            <wp:effectExtent l="0" t="0" r="1905" b="0"/>
            <wp:docPr id="342" name="图片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9"/>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45745" cy="218440"/>
                    </a:xfrm>
                    <a:prstGeom prst="rect">
                      <a:avLst/>
                    </a:prstGeom>
                    <a:noFill/>
                    <a:ln>
                      <a:noFill/>
                    </a:ln>
                  </pic:spPr>
                </pic:pic>
              </a:graphicData>
            </a:graphic>
          </wp:inline>
        </w:drawing>
      </w:r>
      <w:r w:rsidRPr="00981AB3">
        <w:t xml:space="preserve"> : Cliquez sur ce bouton pour supprimer la configuration point-de-vente. </w:t>
      </w:r>
    </w:p>
    <w:p w:rsidR="00805C90" w:rsidRPr="00981AB3" w:rsidRDefault="00D87413" w:rsidP="005B1C50">
      <w:pPr>
        <w:tabs>
          <w:tab w:val="left" w:pos="1500"/>
        </w:tabs>
        <w:rPr>
          <w:rFonts w:cs="Arial"/>
          <w:szCs w:val="21"/>
        </w:rPr>
      </w:pPr>
      <w:r w:rsidRPr="00981AB3">
        <w:rPr>
          <w:noProof/>
          <w:shd w:val="pct15" w:color="auto" w:fill="FFFFFF"/>
          <w:lang w:val="en-US" w:eastAsia="zh-CN" w:bidi="ar-SA"/>
        </w:rPr>
        <w:drawing>
          <wp:inline distT="0" distB="0" distL="0" distR="0" wp14:anchorId="7F1C1D6B" wp14:editId="74A18303">
            <wp:extent cx="184150" cy="184150"/>
            <wp:effectExtent l="0" t="0" r="6350" b="6350"/>
            <wp:docPr id="343" name="图片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84150" cy="184150"/>
                    </a:xfrm>
                    <a:prstGeom prst="rect">
                      <a:avLst/>
                    </a:prstGeom>
                    <a:noFill/>
                    <a:ln>
                      <a:noFill/>
                    </a:ln>
                  </pic:spPr>
                </pic:pic>
              </a:graphicData>
            </a:graphic>
          </wp:inline>
        </w:drawing>
      </w:r>
      <w:r w:rsidRPr="00981AB3">
        <w:t xml:space="preserve"> : Cliquez sur ce bouton pour modifier la configuration point-de-vente.</w:t>
      </w:r>
    </w:p>
    <w:p w:rsidR="00FD269D" w:rsidRPr="00981AB3" w:rsidRDefault="00FD269D" w:rsidP="005B1C50">
      <w:pPr>
        <w:tabs>
          <w:tab w:val="left" w:pos="1500"/>
        </w:tabs>
      </w:pPr>
    </w:p>
    <w:p w:rsidR="005B1836" w:rsidRPr="00981AB3" w:rsidRDefault="00F46571" w:rsidP="008C20EB">
      <w:pPr>
        <w:pStyle w:val="20"/>
        <w:ind w:left="680" w:hanging="680"/>
      </w:pPr>
      <w:bookmarkStart w:id="587" w:name="_Toc441681194"/>
      <w:bookmarkStart w:id="588" w:name="_Toc444109973"/>
      <w:r w:rsidRPr="00981AB3">
        <w:t>Maintenance et gestion d’appareil</w:t>
      </w:r>
      <w:bookmarkEnd w:id="587"/>
      <w:bookmarkEnd w:id="588"/>
      <w:r w:rsidRPr="00981AB3">
        <w:t xml:space="preserve"> </w:t>
      </w:r>
    </w:p>
    <w:p w:rsidR="005B1836" w:rsidRPr="00981AB3" w:rsidRDefault="00C17062" w:rsidP="005B1C50">
      <w:pPr>
        <w:pStyle w:val="30"/>
      </w:pPr>
      <w:bookmarkStart w:id="589" w:name="_Toc441681195"/>
      <w:bookmarkStart w:id="590" w:name="_Toc444109974"/>
      <w:r w:rsidRPr="00981AB3">
        <w:t>Informations sur le système</w:t>
      </w:r>
      <w:bookmarkEnd w:id="589"/>
      <w:bookmarkEnd w:id="590"/>
      <w:r w:rsidRPr="00981AB3">
        <w:t xml:space="preserve"> </w:t>
      </w:r>
    </w:p>
    <w:p w:rsidR="00C17062" w:rsidRPr="00981AB3" w:rsidRDefault="00C17062" w:rsidP="00924021">
      <w:pPr>
        <w:pStyle w:val="41"/>
      </w:pPr>
      <w:bookmarkStart w:id="591" w:name="_Toc441681196"/>
      <w:bookmarkStart w:id="592" w:name="_Toc444109975"/>
      <w:r w:rsidRPr="00981AB3">
        <w:t>Version</w:t>
      </w:r>
      <w:bookmarkEnd w:id="591"/>
      <w:bookmarkEnd w:id="592"/>
      <w:r w:rsidRPr="00981AB3">
        <w:t xml:space="preserve"> </w:t>
      </w:r>
    </w:p>
    <w:p w:rsidR="008E7625" w:rsidRPr="00981AB3" w:rsidRDefault="00C53D11" w:rsidP="005B1C50">
      <w:pPr>
        <w:rPr>
          <w:rFonts w:cs="Arial"/>
          <w:szCs w:val="21"/>
        </w:rPr>
      </w:pPr>
      <w:r w:rsidRPr="00981AB3">
        <w:t xml:space="preserve">Sur le menu principal, sélectionnez informations-&gt;système-&gt;Version (Info-&gt;System-&gt;Version) pour afficher l’interface de la version. </w:t>
      </w:r>
    </w:p>
    <w:p w:rsidR="00C17062" w:rsidRPr="00981AB3" w:rsidRDefault="00C17062" w:rsidP="005B1C50">
      <w:pPr>
        <w:autoSpaceDE w:val="0"/>
        <w:rPr>
          <w:rFonts w:cs="Arial"/>
          <w:b/>
          <w:szCs w:val="21"/>
        </w:rPr>
      </w:pPr>
      <w:r w:rsidRPr="00981AB3">
        <w:t xml:space="preserve">Vous pouvez consulter ici des informations de version. Voir </w:t>
      </w:r>
      <w:r w:rsidR="0050539E" w:rsidRPr="00981AB3">
        <w:rPr>
          <w:rFonts w:cs="Arial"/>
          <w:szCs w:val="21"/>
        </w:rPr>
        <w:fldChar w:fldCharType="begin"/>
      </w:r>
      <w:r w:rsidR="0050539E" w:rsidRPr="00981AB3">
        <w:rPr>
          <w:rFonts w:cs="Arial"/>
          <w:szCs w:val="21"/>
        </w:rPr>
        <w:instrText xml:space="preserve"> REF _Ref364954823 \h  \* MERGEFORMAT </w:instrText>
      </w:r>
      <w:r w:rsidR="0050539E" w:rsidRPr="00981AB3">
        <w:rPr>
          <w:rFonts w:cs="Arial"/>
          <w:szCs w:val="21"/>
        </w:rPr>
      </w:r>
      <w:r w:rsidR="0050539E"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3–162</w:t>
      </w:r>
      <w:r w:rsidR="0050539E" w:rsidRPr="00981AB3">
        <w:rPr>
          <w:rFonts w:cs="Arial"/>
          <w:szCs w:val="21"/>
        </w:rPr>
        <w:fldChar w:fldCharType="end"/>
      </w:r>
      <w:r w:rsidRPr="00981AB3">
        <w:t xml:space="preserve">. </w:t>
      </w:r>
      <w:r w:rsidRPr="00981AB3">
        <w:rPr>
          <w:b/>
        </w:rPr>
        <w:t xml:space="preserve">Veuillez noter que la figure suivante est donnée uniquement à titre de référence. </w:t>
      </w:r>
    </w:p>
    <w:p w:rsidR="00C17062" w:rsidRPr="00981AB3" w:rsidRDefault="00C17062" w:rsidP="00924021">
      <w:pPr>
        <w:widowControl/>
        <w:numPr>
          <w:ilvl w:val="0"/>
          <w:numId w:val="12"/>
        </w:numPr>
        <w:tabs>
          <w:tab w:val="clear" w:pos="420"/>
        </w:tabs>
        <w:ind w:left="357" w:hanging="357"/>
        <w:rPr>
          <w:rFonts w:cs="Arial"/>
          <w:szCs w:val="21"/>
        </w:rPr>
      </w:pPr>
      <w:r w:rsidRPr="00981AB3">
        <w:t>Canal (Channel)</w:t>
      </w:r>
    </w:p>
    <w:p w:rsidR="00C17062" w:rsidRPr="00981AB3" w:rsidRDefault="00C17062" w:rsidP="00924021">
      <w:pPr>
        <w:widowControl/>
        <w:numPr>
          <w:ilvl w:val="0"/>
          <w:numId w:val="12"/>
        </w:numPr>
        <w:tabs>
          <w:tab w:val="clear" w:pos="420"/>
        </w:tabs>
        <w:ind w:left="357" w:hanging="357"/>
        <w:rPr>
          <w:rFonts w:cs="Arial"/>
          <w:szCs w:val="21"/>
        </w:rPr>
      </w:pPr>
      <w:r w:rsidRPr="00981AB3">
        <w:t xml:space="preserve">Entrée d’alarme </w:t>
      </w:r>
    </w:p>
    <w:p w:rsidR="00C17062" w:rsidRPr="00981AB3" w:rsidRDefault="00C17062" w:rsidP="00924021">
      <w:pPr>
        <w:widowControl/>
        <w:numPr>
          <w:ilvl w:val="0"/>
          <w:numId w:val="12"/>
        </w:numPr>
        <w:tabs>
          <w:tab w:val="clear" w:pos="420"/>
        </w:tabs>
        <w:ind w:left="357" w:hanging="357"/>
        <w:rPr>
          <w:rFonts w:cs="Arial"/>
          <w:szCs w:val="21"/>
        </w:rPr>
      </w:pPr>
      <w:r w:rsidRPr="00981AB3">
        <w:t>Sortie d’alarme (Alarm out)</w:t>
      </w:r>
    </w:p>
    <w:p w:rsidR="00C17062" w:rsidRPr="00981AB3" w:rsidRDefault="002F79F7" w:rsidP="00924021">
      <w:pPr>
        <w:widowControl/>
        <w:numPr>
          <w:ilvl w:val="0"/>
          <w:numId w:val="12"/>
        </w:numPr>
        <w:tabs>
          <w:tab w:val="clear" w:pos="420"/>
        </w:tabs>
        <w:ind w:left="357" w:hanging="357"/>
        <w:rPr>
          <w:rFonts w:cs="Arial"/>
          <w:szCs w:val="21"/>
        </w:rPr>
      </w:pPr>
      <w:r w:rsidRPr="00981AB3">
        <w:t>Version de système</w:t>
      </w:r>
    </w:p>
    <w:p w:rsidR="00C17062" w:rsidRPr="00981AB3" w:rsidRDefault="00C17062" w:rsidP="00924021">
      <w:pPr>
        <w:widowControl/>
        <w:numPr>
          <w:ilvl w:val="0"/>
          <w:numId w:val="12"/>
        </w:numPr>
        <w:tabs>
          <w:tab w:val="clear" w:pos="420"/>
        </w:tabs>
        <w:ind w:left="357" w:hanging="357"/>
        <w:rPr>
          <w:rFonts w:cs="Arial"/>
          <w:szCs w:val="21"/>
        </w:rPr>
      </w:pPr>
      <w:r w:rsidRPr="00981AB3">
        <w:t>Date de version</w:t>
      </w:r>
    </w:p>
    <w:p w:rsidR="00C17062" w:rsidRPr="00981AB3" w:rsidRDefault="00C17062" w:rsidP="00924021">
      <w:pPr>
        <w:widowControl/>
        <w:numPr>
          <w:ilvl w:val="0"/>
          <w:numId w:val="12"/>
        </w:numPr>
        <w:tabs>
          <w:tab w:val="clear" w:pos="420"/>
        </w:tabs>
        <w:ind w:left="357" w:hanging="357"/>
        <w:rPr>
          <w:rFonts w:cs="Arial"/>
          <w:szCs w:val="21"/>
        </w:rPr>
      </w:pPr>
      <w:r w:rsidRPr="00981AB3">
        <w:t>Web</w:t>
      </w:r>
    </w:p>
    <w:p w:rsidR="00C17062" w:rsidRPr="00981AB3" w:rsidRDefault="00C17062" w:rsidP="00924021">
      <w:pPr>
        <w:widowControl/>
        <w:numPr>
          <w:ilvl w:val="0"/>
          <w:numId w:val="12"/>
        </w:numPr>
        <w:tabs>
          <w:tab w:val="clear" w:pos="420"/>
        </w:tabs>
        <w:ind w:left="357" w:hanging="357"/>
        <w:rPr>
          <w:rFonts w:cs="Arial"/>
          <w:szCs w:val="21"/>
        </w:rPr>
      </w:pPr>
      <w:r w:rsidRPr="00981AB3">
        <w:t>Numéro de série</w:t>
      </w:r>
    </w:p>
    <w:p w:rsidR="00C17062" w:rsidRPr="00981AB3" w:rsidRDefault="00D87413" w:rsidP="00F86E81">
      <w:pPr>
        <w:keepNext/>
        <w:jc w:val="center"/>
        <w:rPr>
          <w:rFonts w:cs="Arial"/>
          <w:szCs w:val="21"/>
        </w:rPr>
      </w:pPr>
      <w:r w:rsidRPr="00981AB3">
        <w:rPr>
          <w:rFonts w:cs="Arial"/>
          <w:noProof/>
          <w:szCs w:val="21"/>
          <w:lang w:val="en-US" w:eastAsia="zh-CN" w:bidi="ar-SA"/>
        </w:rPr>
        <w:drawing>
          <wp:inline distT="0" distB="0" distL="0" distR="0" wp14:anchorId="732C057E" wp14:editId="7ADBB944">
            <wp:extent cx="4357793" cy="3268345"/>
            <wp:effectExtent l="0" t="0" r="5080" b="8255"/>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ver"/>
                    <pic:cNvPicPr>
                      <a:picLocks noChangeAspect="1" noChangeArrowheads="1"/>
                    </pic:cNvPicPr>
                  </pic:nvPicPr>
                  <pic:blipFill>
                    <a:blip r:embed="rId302">
                      <a:extLst>
                        <a:ext uri="{28A0092B-C50C-407E-A947-70E740481C1C}">
                          <a14:useLocalDpi xmlns:a14="http://schemas.microsoft.com/office/drawing/2010/main" val="0"/>
                        </a:ext>
                      </a:extLst>
                    </a:blip>
                    <a:stretch>
                      <a:fillRect/>
                    </a:stretch>
                  </pic:blipFill>
                  <pic:spPr bwMode="auto">
                    <a:xfrm>
                      <a:off x="0" y="0"/>
                      <a:ext cx="4357793" cy="3268345"/>
                    </a:xfrm>
                    <a:prstGeom prst="rect">
                      <a:avLst/>
                    </a:prstGeom>
                    <a:noFill/>
                    <a:ln>
                      <a:noFill/>
                    </a:ln>
                  </pic:spPr>
                </pic:pic>
              </a:graphicData>
            </a:graphic>
          </wp:inline>
        </w:drawing>
      </w:r>
    </w:p>
    <w:p w:rsidR="00C17062" w:rsidRPr="00981AB3" w:rsidRDefault="00C17062" w:rsidP="005B1C50">
      <w:pPr>
        <w:pStyle w:val="a7"/>
        <w:jc w:val="center"/>
      </w:pPr>
      <w:bookmarkStart w:id="593" w:name="_Ref364954823"/>
      <w:r w:rsidRPr="00981AB3">
        <w:t xml:space="preserve">Figure </w:t>
      </w:r>
      <w:r w:rsidRPr="00981AB3">
        <w:rPr>
          <w:szCs w:val="21"/>
        </w:rPr>
        <w:fldChar w:fldCharType="begin"/>
      </w:r>
      <w:r w:rsidRPr="00981AB3">
        <w:rPr>
          <w:szCs w:val="21"/>
        </w:rPr>
        <w:instrText xml:space="preserve"> S</w:instrText>
      </w:r>
      <w:r w:rsidRPr="00981AB3">
        <w:instrText xml:space="preserve">TYLEREF 1 \s </w:instrText>
      </w:r>
      <w:r w:rsidRPr="00981AB3">
        <w:fldChar w:fldCharType="separate"/>
      </w:r>
      <w:r w:rsidR="00413E95">
        <w:rPr>
          <w:noProof/>
          <w:szCs w:val="21"/>
          <w:cs/>
        </w:rPr>
        <w:t>‎</w:t>
      </w:r>
      <w:r w:rsidR="00413E95">
        <w:rPr>
          <w:noProof/>
          <w:szCs w:val="21"/>
        </w:rPr>
        <w:t>3</w:t>
      </w:r>
      <w:r w:rsidRPr="00981AB3">
        <w:fldChar w:fldCharType="end"/>
      </w:r>
      <w:r w:rsidRPr="00981AB3">
        <w:t>–</w:t>
      </w:r>
      <w:fldSimple w:instr=" SEQ Figure_ \* ARABIC \s 1 ">
        <w:r w:rsidR="00413E95">
          <w:rPr>
            <w:noProof/>
          </w:rPr>
          <w:t>162</w:t>
        </w:r>
      </w:fldSimple>
      <w:bookmarkEnd w:id="593"/>
    </w:p>
    <w:p w:rsidR="005B1836" w:rsidRPr="00981AB3" w:rsidRDefault="00C17062" w:rsidP="00924021">
      <w:pPr>
        <w:pStyle w:val="41"/>
      </w:pPr>
      <w:bookmarkStart w:id="594" w:name="_Toc441681197"/>
      <w:bookmarkStart w:id="595" w:name="_Toc444109976"/>
      <w:r w:rsidRPr="00981AB3">
        <w:lastRenderedPageBreak/>
        <w:t>BPS</w:t>
      </w:r>
      <w:bookmarkEnd w:id="594"/>
      <w:bookmarkEnd w:id="595"/>
    </w:p>
    <w:p w:rsidR="00C17062" w:rsidRPr="00981AB3" w:rsidRDefault="00F63BE4" w:rsidP="00924021">
      <w:pPr>
        <w:keepNext/>
        <w:widowControl/>
        <w:autoSpaceDE w:val="0"/>
        <w:rPr>
          <w:rFonts w:cs="Arial"/>
          <w:szCs w:val="21"/>
        </w:rPr>
      </w:pPr>
      <w:r w:rsidRPr="00981AB3">
        <w:t xml:space="preserve">Sur le menu principal, sélectionnez informations-&gt;système-&gt;débit binaire vidéo (Info-&gt;System-&gt;BPS) pour afficher le débit binaire vidéo actuel (en kb/s) et la résolution. Voir </w:t>
      </w:r>
      <w:r w:rsidR="0050539E" w:rsidRPr="00981AB3">
        <w:rPr>
          <w:rFonts w:cs="Arial"/>
          <w:szCs w:val="21"/>
        </w:rPr>
        <w:fldChar w:fldCharType="begin"/>
      </w:r>
      <w:r w:rsidR="0050539E" w:rsidRPr="00981AB3">
        <w:rPr>
          <w:rFonts w:cs="Arial"/>
          <w:szCs w:val="21"/>
        </w:rPr>
        <w:instrText xml:space="preserve"> REF _Ref364954822 \h  \* MERGEFORMAT </w:instrText>
      </w:r>
      <w:r w:rsidR="0050539E" w:rsidRPr="00981AB3">
        <w:rPr>
          <w:rFonts w:cs="Arial"/>
          <w:szCs w:val="21"/>
        </w:rPr>
      </w:r>
      <w:r w:rsidR="0050539E"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3–163</w:t>
      </w:r>
      <w:r w:rsidR="0050539E" w:rsidRPr="00981AB3">
        <w:rPr>
          <w:rFonts w:cs="Arial"/>
          <w:szCs w:val="21"/>
        </w:rPr>
        <w:fldChar w:fldCharType="end"/>
      </w:r>
      <w:r w:rsidRPr="00981AB3">
        <w:t>.</w:t>
      </w:r>
    </w:p>
    <w:p w:rsidR="00C17062" w:rsidRPr="00981AB3" w:rsidRDefault="00D87413" w:rsidP="00F86E81">
      <w:pPr>
        <w:keepNext/>
        <w:tabs>
          <w:tab w:val="left" w:pos="3976"/>
        </w:tabs>
        <w:jc w:val="center"/>
        <w:rPr>
          <w:rFonts w:cs="Arial"/>
          <w:b/>
          <w:bCs/>
        </w:rPr>
      </w:pPr>
      <w:r w:rsidRPr="00981AB3">
        <w:rPr>
          <w:rFonts w:cs="Arial"/>
          <w:b/>
          <w:bCs/>
          <w:noProof/>
          <w:lang w:val="en-US" w:eastAsia="zh-CN" w:bidi="ar-SA"/>
        </w:rPr>
        <w:drawing>
          <wp:inline distT="0" distB="0" distL="0" distR="0" wp14:anchorId="5A5F67B4" wp14:editId="191A43ED">
            <wp:extent cx="4147280" cy="3111500"/>
            <wp:effectExtent l="0" t="0" r="5715"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bps"/>
                    <pic:cNvPicPr>
                      <a:picLocks noChangeAspect="1" noChangeArrowheads="1"/>
                    </pic:cNvPicPr>
                  </pic:nvPicPr>
                  <pic:blipFill>
                    <a:blip r:embed="rId303">
                      <a:extLst>
                        <a:ext uri="{28A0092B-C50C-407E-A947-70E740481C1C}">
                          <a14:useLocalDpi xmlns:a14="http://schemas.microsoft.com/office/drawing/2010/main" val="0"/>
                        </a:ext>
                      </a:extLst>
                    </a:blip>
                    <a:stretch>
                      <a:fillRect/>
                    </a:stretch>
                  </pic:blipFill>
                  <pic:spPr bwMode="auto">
                    <a:xfrm>
                      <a:off x="0" y="0"/>
                      <a:ext cx="4147280" cy="3111500"/>
                    </a:xfrm>
                    <a:prstGeom prst="rect">
                      <a:avLst/>
                    </a:prstGeom>
                    <a:noFill/>
                    <a:ln>
                      <a:noFill/>
                    </a:ln>
                  </pic:spPr>
                </pic:pic>
              </a:graphicData>
            </a:graphic>
          </wp:inline>
        </w:drawing>
      </w:r>
    </w:p>
    <w:p w:rsidR="0045012B" w:rsidRPr="00981AB3" w:rsidRDefault="00C17062" w:rsidP="005B1C50">
      <w:pPr>
        <w:pStyle w:val="a7"/>
        <w:ind w:left="432"/>
        <w:jc w:val="center"/>
      </w:pPr>
      <w:bookmarkStart w:id="596" w:name="_Ref364954822"/>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163</w:t>
        </w:r>
      </w:fldSimple>
      <w:bookmarkEnd w:id="596"/>
    </w:p>
    <w:p w:rsidR="0045012B" w:rsidRPr="00981AB3" w:rsidRDefault="0045012B" w:rsidP="00924021">
      <w:pPr>
        <w:pStyle w:val="41"/>
      </w:pPr>
      <w:bookmarkStart w:id="597" w:name="_Toc441681198"/>
      <w:bookmarkStart w:id="598" w:name="_Toc444109977"/>
      <w:r w:rsidRPr="00981AB3">
        <w:t>État de l’appareil</w:t>
      </w:r>
      <w:bookmarkEnd w:id="597"/>
      <w:bookmarkEnd w:id="598"/>
      <w:r w:rsidRPr="00981AB3">
        <w:t xml:space="preserve"> </w:t>
      </w:r>
    </w:p>
    <w:p w:rsidR="0045012B" w:rsidRPr="00981AB3" w:rsidRDefault="0045012B" w:rsidP="005B1C50">
      <w:pPr>
        <w:rPr>
          <w:rFonts w:cs="Arial"/>
          <w:szCs w:val="21"/>
        </w:rPr>
      </w:pPr>
      <w:r w:rsidRPr="00981AB3">
        <w:t xml:space="preserve">Sur le menu principal, sélectionnez informations-&gt;système-&gt;état des périphériques (Info-&gt;System-&gt;Device status) pour voir l’état actuel des périphériques. Voir </w:t>
      </w:r>
      <w:r w:rsidRPr="00981AB3">
        <w:rPr>
          <w:rFonts w:cs="Arial"/>
          <w:szCs w:val="21"/>
        </w:rPr>
        <w:fldChar w:fldCharType="begin"/>
      </w:r>
      <w:r w:rsidRPr="00981AB3">
        <w:rPr>
          <w:rFonts w:cs="Arial"/>
          <w:szCs w:val="21"/>
        </w:rPr>
        <w:instrText xml:space="preserve"> REF _Ref364954819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3–165</w:t>
      </w:r>
      <w:r w:rsidRPr="00981AB3">
        <w:rPr>
          <w:rFonts w:cs="Arial"/>
          <w:szCs w:val="21"/>
        </w:rPr>
        <w:fldChar w:fldCharType="end"/>
      </w:r>
      <w:r w:rsidRPr="00981AB3">
        <w:t xml:space="preserve">. Quand le voyant du ventilateur est en surbrillance rouge, le ventilateur actuel est défectueux. </w:t>
      </w:r>
    </w:p>
    <w:p w:rsidR="0045012B" w:rsidRPr="00981AB3" w:rsidRDefault="00D87413" w:rsidP="00F86E81">
      <w:pPr>
        <w:keepNext/>
        <w:tabs>
          <w:tab w:val="left" w:pos="3976"/>
        </w:tabs>
        <w:jc w:val="center"/>
      </w:pPr>
      <w:r w:rsidRPr="00981AB3">
        <w:rPr>
          <w:noProof/>
          <w:lang w:val="en-US" w:eastAsia="zh-CN" w:bidi="ar-SA"/>
        </w:rPr>
        <w:drawing>
          <wp:inline distT="0" distB="0" distL="0" distR="0" wp14:anchorId="1FACA547" wp14:editId="3D4D67E4">
            <wp:extent cx="3797629" cy="3043555"/>
            <wp:effectExtent l="0" t="0" r="0" b="4445"/>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info1"/>
                    <pic:cNvPicPr>
                      <a:picLocks noChangeAspect="1" noChangeArrowheads="1"/>
                    </pic:cNvPicPr>
                  </pic:nvPicPr>
                  <pic:blipFill>
                    <a:blip r:embed="rId304">
                      <a:extLst>
                        <a:ext uri="{28A0092B-C50C-407E-A947-70E740481C1C}">
                          <a14:useLocalDpi xmlns:a14="http://schemas.microsoft.com/office/drawing/2010/main" val="0"/>
                        </a:ext>
                      </a:extLst>
                    </a:blip>
                    <a:stretch>
                      <a:fillRect/>
                    </a:stretch>
                  </pic:blipFill>
                  <pic:spPr bwMode="auto">
                    <a:xfrm>
                      <a:off x="0" y="0"/>
                      <a:ext cx="3797629" cy="3043555"/>
                    </a:xfrm>
                    <a:prstGeom prst="rect">
                      <a:avLst/>
                    </a:prstGeom>
                    <a:noFill/>
                    <a:ln>
                      <a:noFill/>
                    </a:ln>
                  </pic:spPr>
                </pic:pic>
              </a:graphicData>
            </a:graphic>
          </wp:inline>
        </w:drawing>
      </w:r>
    </w:p>
    <w:p w:rsidR="0045012B" w:rsidRPr="00981AB3" w:rsidRDefault="0045012B" w:rsidP="005B1C50">
      <w:pPr>
        <w:pStyle w:val="a7"/>
        <w:ind w:left="432"/>
        <w:jc w:val="center"/>
      </w:pPr>
      <w:bookmarkStart w:id="599" w:name="_Ref402536903"/>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164</w:t>
        </w:r>
      </w:fldSimple>
      <w:bookmarkEnd w:id="599"/>
    </w:p>
    <w:p w:rsidR="00C17062" w:rsidRPr="00981AB3" w:rsidRDefault="00C17062" w:rsidP="00924021">
      <w:pPr>
        <w:pStyle w:val="41"/>
      </w:pPr>
      <w:bookmarkStart w:id="600" w:name="_Toc441681199"/>
      <w:bookmarkStart w:id="601" w:name="_Toc444109978"/>
      <w:r w:rsidRPr="00981AB3">
        <w:t>Utilisateur connecté</w:t>
      </w:r>
      <w:bookmarkEnd w:id="600"/>
      <w:bookmarkEnd w:id="601"/>
      <w:r w:rsidRPr="00981AB3">
        <w:t xml:space="preserve"> </w:t>
      </w:r>
    </w:p>
    <w:p w:rsidR="0050539E" w:rsidRPr="00981AB3" w:rsidRDefault="00F63BE4" w:rsidP="005B1C50">
      <w:pPr>
        <w:rPr>
          <w:rFonts w:cs="Arial"/>
          <w:szCs w:val="21"/>
        </w:rPr>
      </w:pPr>
      <w:r w:rsidRPr="00981AB3">
        <w:t xml:space="preserve">Sur le menu principal, sélectionnez informations-&gt;système-&gt;utilisateurs en ligne (Info-&gt;System-&gt;Online user) pour gérer les utilisateurs en ligne connectés à votre enregistreur vidéo réseau. Voir </w:t>
      </w:r>
      <w:r w:rsidR="0050539E" w:rsidRPr="00981AB3">
        <w:rPr>
          <w:rFonts w:cs="Arial"/>
          <w:szCs w:val="21"/>
        </w:rPr>
        <w:fldChar w:fldCharType="begin"/>
      </w:r>
      <w:r w:rsidR="0050539E" w:rsidRPr="00981AB3">
        <w:rPr>
          <w:rFonts w:cs="Arial"/>
          <w:szCs w:val="21"/>
        </w:rPr>
        <w:instrText xml:space="preserve"> REF _Ref364954819 \h  \* MERGEFORMAT </w:instrText>
      </w:r>
      <w:r w:rsidR="0050539E" w:rsidRPr="00981AB3">
        <w:rPr>
          <w:rFonts w:cs="Arial"/>
          <w:szCs w:val="21"/>
        </w:rPr>
      </w:r>
      <w:r w:rsidR="0050539E"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3–165</w:t>
      </w:r>
      <w:r w:rsidR="0050539E" w:rsidRPr="00981AB3">
        <w:rPr>
          <w:rFonts w:cs="Arial"/>
          <w:szCs w:val="21"/>
        </w:rPr>
        <w:fldChar w:fldCharType="end"/>
      </w:r>
      <w:r w:rsidRPr="00981AB3">
        <w:t>.</w:t>
      </w:r>
    </w:p>
    <w:p w:rsidR="00C17062" w:rsidRPr="00981AB3" w:rsidRDefault="00C17062" w:rsidP="005B1C50">
      <w:pPr>
        <w:rPr>
          <w:rFonts w:cs="Arial"/>
          <w:szCs w:val="21"/>
        </w:rPr>
      </w:pPr>
      <w:r w:rsidRPr="00981AB3">
        <w:lastRenderedPageBreak/>
        <w:t xml:space="preserve">Vous pouvez cliquer sur le bouton </w:t>
      </w:r>
      <w:r w:rsidRPr="00981AB3">
        <w:rPr>
          <w:rFonts w:cs="Arial"/>
          <w:noProof/>
          <w:lang w:val="en-US" w:eastAsia="zh-CN" w:bidi="ar-SA"/>
        </w:rPr>
        <w:drawing>
          <wp:inline distT="0" distB="0" distL="0" distR="0" wp14:anchorId="5D975A29" wp14:editId="126AC9EA">
            <wp:extent cx="286385" cy="231775"/>
            <wp:effectExtent l="0" t="0" r="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86385" cy="231775"/>
                    </a:xfrm>
                    <a:prstGeom prst="rect">
                      <a:avLst/>
                    </a:prstGeom>
                    <a:noFill/>
                    <a:ln>
                      <a:noFill/>
                    </a:ln>
                  </pic:spPr>
                </pic:pic>
              </a:graphicData>
            </a:graphic>
          </wp:inline>
        </w:drawing>
      </w:r>
      <w:r w:rsidRPr="00981AB3">
        <w:t xml:space="preserve"> pour déconnecter ou bloquer un utilisateur si vous avez les autorisations système appropriées.</w:t>
      </w:r>
    </w:p>
    <w:p w:rsidR="003606C0" w:rsidRPr="00981AB3" w:rsidRDefault="003606C0" w:rsidP="005B1C50">
      <w:pPr>
        <w:rPr>
          <w:rFonts w:cs="Arial"/>
          <w:szCs w:val="21"/>
        </w:rPr>
      </w:pPr>
      <w:r w:rsidRPr="00981AB3">
        <w:t xml:space="preserve">Le système détecte tout utilisateur récemment ajouté ou supprimé toutes les cinq secondes et actualise automatiquement la liste. </w:t>
      </w:r>
    </w:p>
    <w:p w:rsidR="00C17062" w:rsidRPr="00981AB3" w:rsidRDefault="00D87413" w:rsidP="00F86E81">
      <w:pPr>
        <w:keepNext/>
        <w:tabs>
          <w:tab w:val="left" w:pos="3976"/>
        </w:tabs>
        <w:jc w:val="center"/>
        <w:rPr>
          <w:rFonts w:cs="Arial"/>
        </w:rPr>
      </w:pPr>
      <w:r w:rsidRPr="00981AB3">
        <w:rPr>
          <w:rFonts w:cs="Arial"/>
          <w:noProof/>
          <w:lang w:val="en-US" w:eastAsia="zh-CN" w:bidi="ar-SA"/>
        </w:rPr>
        <w:drawing>
          <wp:inline distT="0" distB="0" distL="0" distR="0" wp14:anchorId="25D0C284" wp14:editId="54C317BF">
            <wp:extent cx="4071694" cy="3056890"/>
            <wp:effectExtent l="0" t="0" r="5080"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onli1"/>
                    <pic:cNvPicPr>
                      <a:picLocks noChangeAspect="1" noChangeArrowheads="1"/>
                    </pic:cNvPicPr>
                  </pic:nvPicPr>
                  <pic:blipFill>
                    <a:blip r:embed="rId306">
                      <a:extLst>
                        <a:ext uri="{28A0092B-C50C-407E-A947-70E740481C1C}">
                          <a14:useLocalDpi xmlns:a14="http://schemas.microsoft.com/office/drawing/2010/main" val="0"/>
                        </a:ext>
                      </a:extLst>
                    </a:blip>
                    <a:stretch>
                      <a:fillRect/>
                    </a:stretch>
                  </pic:blipFill>
                  <pic:spPr bwMode="auto">
                    <a:xfrm>
                      <a:off x="0" y="0"/>
                      <a:ext cx="4071694" cy="3056890"/>
                    </a:xfrm>
                    <a:prstGeom prst="rect">
                      <a:avLst/>
                    </a:prstGeom>
                    <a:noFill/>
                    <a:ln>
                      <a:noFill/>
                    </a:ln>
                  </pic:spPr>
                </pic:pic>
              </a:graphicData>
            </a:graphic>
          </wp:inline>
        </w:drawing>
      </w:r>
    </w:p>
    <w:p w:rsidR="00C17062" w:rsidRPr="00981AB3" w:rsidRDefault="00C17062" w:rsidP="005B1C50">
      <w:pPr>
        <w:pStyle w:val="a7"/>
        <w:ind w:left="432"/>
        <w:jc w:val="center"/>
      </w:pPr>
      <w:bookmarkStart w:id="602" w:name="_Ref364954819"/>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165</w:t>
        </w:r>
      </w:fldSimple>
      <w:bookmarkEnd w:id="602"/>
    </w:p>
    <w:p w:rsidR="007B3F69" w:rsidRPr="00981AB3" w:rsidRDefault="007B3F69" w:rsidP="00924021">
      <w:pPr>
        <w:pStyle w:val="41"/>
      </w:pPr>
      <w:bookmarkStart w:id="603" w:name="_Toc362954903"/>
      <w:bookmarkStart w:id="604" w:name="_Ref371970417"/>
      <w:bookmarkStart w:id="605" w:name="_Toc441681200"/>
      <w:bookmarkStart w:id="606" w:name="_Toc444109979"/>
      <w:r w:rsidRPr="00981AB3">
        <w:t>Informations d’appareil distant</w:t>
      </w:r>
      <w:bookmarkEnd w:id="603"/>
      <w:bookmarkEnd w:id="604"/>
      <w:bookmarkEnd w:id="605"/>
      <w:bookmarkEnd w:id="606"/>
      <w:r w:rsidRPr="00981AB3">
        <w:t xml:space="preserve"> </w:t>
      </w:r>
    </w:p>
    <w:p w:rsidR="00CB39B3" w:rsidRPr="00981AB3" w:rsidRDefault="00CB39B3" w:rsidP="00B81F84">
      <w:pPr>
        <w:pStyle w:val="50"/>
        <w:tabs>
          <w:tab w:val="clear" w:pos="992"/>
          <w:tab w:val="clear" w:pos="3960"/>
          <w:tab w:val="left" w:pos="993"/>
        </w:tabs>
      </w:pPr>
      <w:bookmarkStart w:id="607" w:name="_Toc441681201"/>
      <w:bookmarkStart w:id="608" w:name="_Toc444109980"/>
      <w:r w:rsidRPr="00981AB3">
        <w:t>Événement</w:t>
      </w:r>
      <w:bookmarkEnd w:id="607"/>
      <w:bookmarkEnd w:id="608"/>
    </w:p>
    <w:p w:rsidR="00E128DF" w:rsidRPr="00981AB3" w:rsidRDefault="00F63BE4" w:rsidP="005B1C50">
      <w:pPr>
        <w:rPr>
          <w:rFonts w:cs="Arial"/>
          <w:szCs w:val="21"/>
        </w:rPr>
      </w:pPr>
      <w:r w:rsidRPr="00981AB3">
        <w:t xml:space="preserve">Sur le menu principal, sélectionnez informations-&gt;événements-&gt;événements (Info-&gt;Event-&gt;Event) pour visualiser l’état des canaux des périphériques distants, le journal de connexion, etc. </w:t>
      </w:r>
      <w:r w:rsidR="00EE470E">
        <w:rPr>
          <w:rFonts w:hint="eastAsia"/>
          <w:lang w:eastAsia="zh-CN"/>
        </w:rPr>
        <w:br/>
      </w:r>
      <w:r w:rsidRPr="00981AB3">
        <w:t xml:space="preserve">Voyez la </w:t>
      </w:r>
      <w:r w:rsidR="0050539E" w:rsidRPr="00981AB3">
        <w:rPr>
          <w:rFonts w:cs="Arial"/>
          <w:szCs w:val="21"/>
        </w:rPr>
        <w:fldChar w:fldCharType="begin"/>
      </w:r>
      <w:r w:rsidR="0050539E" w:rsidRPr="00981AB3">
        <w:rPr>
          <w:rFonts w:cs="Arial"/>
          <w:szCs w:val="21"/>
        </w:rPr>
        <w:instrText xml:space="preserve"> REF _Ref364954818 \h  \* MERGEFORMAT </w:instrText>
      </w:r>
      <w:r w:rsidR="0050539E" w:rsidRPr="00981AB3">
        <w:rPr>
          <w:rFonts w:cs="Arial"/>
          <w:szCs w:val="21"/>
        </w:rPr>
      </w:r>
      <w:r w:rsidR="0050539E"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3–166</w:t>
      </w:r>
      <w:r w:rsidR="0050539E" w:rsidRPr="00981AB3">
        <w:rPr>
          <w:rFonts w:cs="Arial"/>
          <w:szCs w:val="21"/>
        </w:rPr>
        <w:fldChar w:fldCharType="end"/>
      </w:r>
      <w:r w:rsidRPr="00981AB3">
        <w:t>.</w:t>
      </w:r>
    </w:p>
    <w:p w:rsidR="007B3F69" w:rsidRPr="00981AB3" w:rsidRDefault="00D87413" w:rsidP="00F86E81">
      <w:pPr>
        <w:keepNext/>
        <w:tabs>
          <w:tab w:val="left" w:pos="3976"/>
        </w:tabs>
        <w:jc w:val="center"/>
        <w:rPr>
          <w:rFonts w:cs="Arial"/>
          <w:color w:val="FF0000"/>
        </w:rPr>
      </w:pPr>
      <w:r w:rsidRPr="00981AB3">
        <w:rPr>
          <w:rFonts w:cs="Arial"/>
          <w:noProof/>
          <w:color w:val="FF0000"/>
          <w:lang w:val="en-US" w:eastAsia="zh-CN" w:bidi="ar-SA"/>
        </w:rPr>
        <w:drawing>
          <wp:inline distT="0" distB="0" distL="0" distR="0" wp14:anchorId="5B72D366" wp14:editId="5F24E82A">
            <wp:extent cx="4094478" cy="3070860"/>
            <wp:effectExtent l="0" t="0" r="1905"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evn"/>
                    <pic:cNvPicPr>
                      <a:picLocks noChangeAspect="1" noChangeArrowheads="1"/>
                    </pic:cNvPicPr>
                  </pic:nvPicPr>
                  <pic:blipFill>
                    <a:blip r:embed="rId307">
                      <a:extLst>
                        <a:ext uri="{28A0092B-C50C-407E-A947-70E740481C1C}">
                          <a14:useLocalDpi xmlns:a14="http://schemas.microsoft.com/office/drawing/2010/main" val="0"/>
                        </a:ext>
                      </a:extLst>
                    </a:blip>
                    <a:stretch>
                      <a:fillRect/>
                    </a:stretch>
                  </pic:blipFill>
                  <pic:spPr bwMode="auto">
                    <a:xfrm>
                      <a:off x="0" y="0"/>
                      <a:ext cx="4094478" cy="3070860"/>
                    </a:xfrm>
                    <a:prstGeom prst="rect">
                      <a:avLst/>
                    </a:prstGeom>
                    <a:noFill/>
                    <a:ln>
                      <a:noFill/>
                    </a:ln>
                  </pic:spPr>
                </pic:pic>
              </a:graphicData>
            </a:graphic>
          </wp:inline>
        </w:drawing>
      </w:r>
    </w:p>
    <w:p w:rsidR="007B3F69" w:rsidRPr="00981AB3" w:rsidRDefault="007B3F69" w:rsidP="005B1C50">
      <w:pPr>
        <w:pStyle w:val="a7"/>
        <w:jc w:val="center"/>
      </w:pPr>
      <w:bookmarkStart w:id="609" w:name="_Ref364954818"/>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166</w:t>
        </w:r>
      </w:fldSimple>
      <w:bookmarkEnd w:id="609"/>
    </w:p>
    <w:p w:rsidR="00CB39B3" w:rsidRPr="00981AB3" w:rsidRDefault="00CB39B3" w:rsidP="00B81F84">
      <w:pPr>
        <w:pStyle w:val="50"/>
      </w:pPr>
      <w:bookmarkStart w:id="610" w:name="_Toc441681202"/>
      <w:bookmarkStart w:id="611" w:name="_Toc444109981"/>
      <w:r w:rsidRPr="00981AB3">
        <w:lastRenderedPageBreak/>
        <w:t>Diagnostic</w:t>
      </w:r>
      <w:bookmarkEnd w:id="610"/>
      <w:bookmarkEnd w:id="611"/>
      <w:r w:rsidRPr="00981AB3">
        <w:t xml:space="preserve"> </w:t>
      </w:r>
    </w:p>
    <w:p w:rsidR="00CB39B3" w:rsidRPr="00981AB3" w:rsidRDefault="00AE1769" w:rsidP="005B1C50">
      <w:pPr>
        <w:rPr>
          <w:rFonts w:cs="Arial"/>
          <w:szCs w:val="21"/>
        </w:rPr>
      </w:pPr>
      <w:r w:rsidRPr="00981AB3">
        <w:t>Cette fonction affiche les résultats des diagnostics des canaux vidéo. Vous pouvez voir l’histogramme et une liste des événements qui se sont produits durant la période spécifiée.</w:t>
      </w:r>
    </w:p>
    <w:p w:rsidR="005E26BF" w:rsidRPr="00981AB3" w:rsidRDefault="005E26BF" w:rsidP="005B1C50">
      <w:r w:rsidRPr="00981AB3">
        <w:t>Sur le menu principal, sélectionnez informations-&gt;événements-&gt;diagnostics (Info-&gt;Event-&gt;Diagnosis) pour afficher l’interface de diagnostics.</w:t>
      </w:r>
    </w:p>
    <w:p w:rsidR="005E26BF" w:rsidRPr="00981AB3" w:rsidRDefault="005E26BF" w:rsidP="005B1C50">
      <w:pPr>
        <w:rPr>
          <w:rFonts w:cs="Arial"/>
          <w:szCs w:val="21"/>
        </w:rPr>
      </w:pPr>
      <w:r w:rsidRPr="00981AB3">
        <w:t xml:space="preserve">Saisissez l’heure de début et l’heure de fin, sélectionnez un canal, puis cliquez sur le bouton « rechercher » (Search). L’interface suivante s’affiche. Voir </w:t>
      </w:r>
      <w:r w:rsidR="00EF599F" w:rsidRPr="00981AB3">
        <w:rPr>
          <w:rFonts w:cs="Arial"/>
          <w:szCs w:val="21"/>
        </w:rPr>
        <w:fldChar w:fldCharType="begin"/>
      </w:r>
      <w:r w:rsidR="00EF599F" w:rsidRPr="00981AB3">
        <w:rPr>
          <w:rFonts w:cs="Arial"/>
          <w:szCs w:val="21"/>
        </w:rPr>
        <w:instrText xml:space="preserve"> REF _Ref364858319 \h  \* MERGEFORMAT </w:instrText>
      </w:r>
      <w:r w:rsidR="00EF599F" w:rsidRPr="00981AB3">
        <w:rPr>
          <w:rFonts w:cs="Arial"/>
          <w:szCs w:val="21"/>
        </w:rPr>
      </w:r>
      <w:r w:rsidR="00EF599F"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3–167</w:t>
      </w:r>
      <w:r w:rsidR="00EF599F" w:rsidRPr="00981AB3">
        <w:rPr>
          <w:rFonts w:cs="Arial"/>
          <w:szCs w:val="21"/>
        </w:rPr>
        <w:fldChar w:fldCharType="end"/>
      </w:r>
      <w:r w:rsidRPr="00981AB3">
        <w:t>.</w:t>
      </w:r>
    </w:p>
    <w:p w:rsidR="005E26BF" w:rsidRPr="00981AB3" w:rsidRDefault="005E26BF" w:rsidP="005B1C50">
      <w:pPr>
        <w:rPr>
          <w:rFonts w:cs="Arial"/>
          <w:b/>
          <w:szCs w:val="21"/>
        </w:rPr>
      </w:pPr>
      <w:r w:rsidRPr="00981AB3">
        <w:rPr>
          <w:rFonts w:hint="eastAsia"/>
          <w:b/>
        </w:rPr>
        <w:t>Conseils</w:t>
      </w:r>
    </w:p>
    <w:p w:rsidR="00CB39B3" w:rsidRPr="00981AB3" w:rsidRDefault="005E26BF" w:rsidP="005B1C50">
      <w:pPr>
        <w:rPr>
          <w:rFonts w:cs="Arial"/>
          <w:szCs w:val="21"/>
        </w:rPr>
      </w:pPr>
      <w:r w:rsidRPr="00981AB3">
        <w:t xml:space="preserve">Cliquez sur le nom en bas de l’histogramme ou sélectionnez un type sur la liste déroulante. Le type affiché peut aussi être filtré. </w:t>
      </w:r>
    </w:p>
    <w:p w:rsidR="00CB39B3" w:rsidRPr="00981AB3" w:rsidRDefault="00D87413" w:rsidP="00F86E81">
      <w:pPr>
        <w:keepNext/>
        <w:tabs>
          <w:tab w:val="left" w:pos="3976"/>
        </w:tabs>
        <w:jc w:val="center"/>
        <w:rPr>
          <w:noProof/>
        </w:rPr>
      </w:pPr>
      <w:r w:rsidRPr="00981AB3">
        <w:rPr>
          <w:noProof/>
          <w:lang w:val="en-US" w:eastAsia="zh-CN" w:bidi="ar-SA"/>
        </w:rPr>
        <w:drawing>
          <wp:inline distT="0" distB="0" distL="0" distR="0" wp14:anchorId="25EB739E" wp14:editId="54BF3E80">
            <wp:extent cx="4589165" cy="3677920"/>
            <wp:effectExtent l="0" t="0" r="1905"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dialo98"/>
                    <pic:cNvPicPr>
                      <a:picLocks noChangeAspect="1" noChangeArrowheads="1"/>
                    </pic:cNvPicPr>
                  </pic:nvPicPr>
                  <pic:blipFill>
                    <a:blip r:embed="rId308">
                      <a:extLst>
                        <a:ext uri="{28A0092B-C50C-407E-A947-70E740481C1C}">
                          <a14:useLocalDpi xmlns:a14="http://schemas.microsoft.com/office/drawing/2010/main" val="0"/>
                        </a:ext>
                      </a:extLst>
                    </a:blip>
                    <a:stretch>
                      <a:fillRect/>
                    </a:stretch>
                  </pic:blipFill>
                  <pic:spPr bwMode="auto">
                    <a:xfrm>
                      <a:off x="0" y="0"/>
                      <a:ext cx="4589165" cy="3677920"/>
                    </a:xfrm>
                    <a:prstGeom prst="rect">
                      <a:avLst/>
                    </a:prstGeom>
                    <a:noFill/>
                    <a:ln>
                      <a:noFill/>
                    </a:ln>
                  </pic:spPr>
                </pic:pic>
              </a:graphicData>
            </a:graphic>
          </wp:inline>
        </w:drawing>
      </w:r>
    </w:p>
    <w:p w:rsidR="00EF599F" w:rsidRPr="00981AB3" w:rsidRDefault="00EF599F" w:rsidP="005B1C50">
      <w:pPr>
        <w:tabs>
          <w:tab w:val="left" w:pos="3976"/>
        </w:tabs>
        <w:jc w:val="center"/>
        <w:rPr>
          <w:rFonts w:cs="Arial"/>
          <w:kern w:val="56"/>
          <w:szCs w:val="21"/>
        </w:rPr>
      </w:pPr>
      <w:bookmarkStart w:id="612" w:name="_Ref364858319"/>
      <w:r w:rsidRPr="00981AB3">
        <w:t xml:space="preserve">Figure </w:t>
      </w:r>
      <w:r w:rsidRPr="00981AB3">
        <w:rPr>
          <w:rFonts w:cs="Arial"/>
          <w:kern w:val="56"/>
          <w:szCs w:val="21"/>
        </w:rPr>
        <w:fldChar w:fldCharType="begin"/>
      </w:r>
      <w:r w:rsidRPr="00981AB3">
        <w:rPr>
          <w:rFonts w:cs="Arial"/>
          <w:kern w:val="56"/>
          <w:szCs w:val="21"/>
        </w:rPr>
        <w:instrText xml:space="preserve"> STYLEREF 1 \s </w:instrText>
      </w:r>
      <w:r w:rsidRPr="00981AB3">
        <w:rPr>
          <w:rFonts w:cs="Arial"/>
          <w:kern w:val="56"/>
          <w:szCs w:val="21"/>
        </w:rPr>
        <w:fldChar w:fldCharType="separate"/>
      </w:r>
      <w:r w:rsidR="00413E95">
        <w:rPr>
          <w:rFonts w:cs="Arial"/>
          <w:noProof/>
          <w:kern w:val="56"/>
          <w:szCs w:val="21"/>
          <w:cs/>
        </w:rPr>
        <w:t>‎</w:t>
      </w:r>
      <w:r w:rsidR="00413E95">
        <w:rPr>
          <w:rFonts w:cs="Arial"/>
          <w:noProof/>
          <w:kern w:val="56"/>
          <w:szCs w:val="21"/>
        </w:rPr>
        <w:t>3</w:t>
      </w:r>
      <w:r w:rsidRPr="00981AB3">
        <w:rPr>
          <w:rFonts w:cs="Arial"/>
          <w:kern w:val="56"/>
          <w:szCs w:val="21"/>
        </w:rPr>
        <w:fldChar w:fldCharType="end"/>
      </w:r>
      <w:r w:rsidRPr="00981AB3">
        <w:t>–</w:t>
      </w:r>
      <w:r w:rsidRPr="00981AB3">
        <w:rPr>
          <w:rFonts w:cs="Arial"/>
          <w:kern w:val="56"/>
          <w:szCs w:val="21"/>
        </w:rPr>
        <w:fldChar w:fldCharType="begin"/>
      </w:r>
      <w:r w:rsidRPr="00981AB3">
        <w:rPr>
          <w:rFonts w:cs="Arial"/>
          <w:kern w:val="56"/>
          <w:szCs w:val="21"/>
        </w:rPr>
        <w:instrText xml:space="preserve"> SEQ Figure_ \* ARABIC \s 1 </w:instrText>
      </w:r>
      <w:r w:rsidRPr="00981AB3">
        <w:rPr>
          <w:rFonts w:cs="Arial"/>
          <w:kern w:val="56"/>
          <w:szCs w:val="21"/>
        </w:rPr>
        <w:fldChar w:fldCharType="separate"/>
      </w:r>
      <w:r w:rsidR="00413E95">
        <w:rPr>
          <w:rFonts w:cs="Arial"/>
          <w:noProof/>
          <w:kern w:val="56"/>
          <w:szCs w:val="21"/>
        </w:rPr>
        <w:t>167</w:t>
      </w:r>
      <w:r w:rsidRPr="00981AB3">
        <w:rPr>
          <w:rFonts w:cs="Arial"/>
          <w:kern w:val="56"/>
          <w:szCs w:val="21"/>
        </w:rPr>
        <w:fldChar w:fldCharType="end"/>
      </w:r>
      <w:bookmarkEnd w:id="612"/>
    </w:p>
    <w:p w:rsidR="004B1103" w:rsidRPr="00981AB3" w:rsidRDefault="002B122F" w:rsidP="00924021">
      <w:pPr>
        <w:pStyle w:val="41"/>
      </w:pPr>
      <w:bookmarkStart w:id="613" w:name="_Toc441681203"/>
      <w:bookmarkStart w:id="614" w:name="_Toc444109982"/>
      <w:r w:rsidRPr="00981AB3">
        <w:t>Télécommande</w:t>
      </w:r>
      <w:bookmarkEnd w:id="613"/>
      <w:bookmarkEnd w:id="614"/>
      <w:r w:rsidRPr="00981AB3">
        <w:t xml:space="preserve"> </w:t>
      </w:r>
    </w:p>
    <w:p w:rsidR="002368A3" w:rsidRPr="00981AB3" w:rsidRDefault="002B122F" w:rsidP="00B81F84">
      <w:pPr>
        <w:pStyle w:val="50"/>
      </w:pPr>
      <w:bookmarkStart w:id="615" w:name="_Toc441681204"/>
      <w:bookmarkStart w:id="616" w:name="_Toc444109983"/>
      <w:r w:rsidRPr="00981AB3">
        <w:t>État de l’appareil</w:t>
      </w:r>
      <w:bookmarkEnd w:id="615"/>
      <w:bookmarkEnd w:id="616"/>
      <w:r w:rsidRPr="00981AB3">
        <w:t xml:space="preserve"> </w:t>
      </w:r>
    </w:p>
    <w:p w:rsidR="002B122F" w:rsidRPr="00981AB3" w:rsidRDefault="00B0215D" w:rsidP="005B1C50">
      <w:pPr>
        <w:rPr>
          <w:rFonts w:cs="Arial"/>
          <w:szCs w:val="21"/>
        </w:rPr>
      </w:pPr>
      <w:r w:rsidRPr="00981AB3">
        <w:t xml:space="preserve">Sur le menu principal, sélectionnez réglages-&gt;distant-&gt;état (Setting-&gt;Remote-&gt;Status) pour visualiser les informations de la caméra de réseau du canal correspondant comme la détection de mouvement, la perte de signal vidéo, le sabotage, l’alarme, etc. Voyez la </w:t>
      </w:r>
      <w:r w:rsidR="002B122F" w:rsidRPr="00981AB3">
        <w:rPr>
          <w:rFonts w:cs="Arial"/>
          <w:szCs w:val="21"/>
        </w:rPr>
        <w:fldChar w:fldCharType="begin"/>
      </w:r>
      <w:r w:rsidR="002B122F" w:rsidRPr="00981AB3">
        <w:rPr>
          <w:rFonts w:cs="Arial"/>
          <w:szCs w:val="21"/>
        </w:rPr>
        <w:instrText xml:space="preserve"> REF _Ref323735775 \h  \* MERGEFORMAT </w:instrText>
      </w:r>
      <w:r w:rsidR="002B122F" w:rsidRPr="00981AB3">
        <w:rPr>
          <w:rFonts w:cs="Arial"/>
          <w:szCs w:val="21"/>
        </w:rPr>
      </w:r>
      <w:r w:rsidR="002B122F" w:rsidRPr="00981AB3">
        <w:rPr>
          <w:rFonts w:cs="Arial"/>
          <w:szCs w:val="21"/>
        </w:rPr>
        <w:fldChar w:fldCharType="separate"/>
      </w:r>
      <w:r w:rsidR="00413E95" w:rsidRPr="00413E95">
        <w:rPr>
          <w:rFonts w:cs="Arial"/>
          <w:szCs w:val="21"/>
        </w:rPr>
        <w:t xml:space="preserve">Figure </w:t>
      </w:r>
      <w:r w:rsidR="00413E95" w:rsidRPr="00413E95">
        <w:rPr>
          <w:rFonts w:cs="Arial"/>
          <w:noProof/>
          <w:szCs w:val="21"/>
          <w:cs/>
        </w:rPr>
        <w:t>‎</w:t>
      </w:r>
      <w:r w:rsidR="00413E95" w:rsidRPr="00413E95">
        <w:rPr>
          <w:rFonts w:cs="Arial"/>
          <w:noProof/>
          <w:szCs w:val="21"/>
        </w:rPr>
        <w:t>3–168</w:t>
      </w:r>
      <w:r w:rsidR="002B122F" w:rsidRPr="00981AB3">
        <w:rPr>
          <w:rFonts w:cs="Arial"/>
          <w:szCs w:val="21"/>
        </w:rPr>
        <w:fldChar w:fldCharType="end"/>
      </w:r>
      <w:r w:rsidRPr="00981AB3">
        <w:t>.</w:t>
      </w:r>
    </w:p>
    <w:p w:rsidR="002B122F" w:rsidRPr="00981AB3" w:rsidRDefault="002B122F" w:rsidP="00924021">
      <w:pPr>
        <w:widowControl/>
        <w:numPr>
          <w:ilvl w:val="0"/>
          <w:numId w:val="12"/>
        </w:numPr>
        <w:tabs>
          <w:tab w:val="clear" w:pos="420"/>
        </w:tabs>
        <w:ind w:left="357" w:hanging="357"/>
        <w:rPr>
          <w:rFonts w:cs="Arial"/>
          <w:szCs w:val="21"/>
        </w:rPr>
      </w:pPr>
      <w:r w:rsidRPr="00981AB3">
        <w:t xml:space="preserve">État de la caméra de réseau </w:t>
      </w:r>
      <w:r w:rsidRPr="00981AB3">
        <w:rPr>
          <w:rFonts w:cs="Arial"/>
          <w:noProof/>
          <w:szCs w:val="21"/>
          <w:lang w:val="en-US" w:eastAsia="zh-CN" w:bidi="ar-SA"/>
        </w:rPr>
        <w:drawing>
          <wp:inline distT="0" distB="0" distL="0" distR="0" wp14:anchorId="47CDA6FE" wp14:editId="378C26BB">
            <wp:extent cx="354965" cy="238760"/>
            <wp:effectExtent l="0" t="0" r="6985" b="889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54965" cy="238760"/>
                    </a:xfrm>
                    <a:prstGeom prst="rect">
                      <a:avLst/>
                    </a:prstGeom>
                    <a:noFill/>
                    <a:ln>
                      <a:noFill/>
                    </a:ln>
                  </pic:spPr>
                </pic:pic>
              </a:graphicData>
            </a:graphic>
          </wp:inline>
        </w:drawing>
      </w:r>
      <w:r w:rsidRPr="00981AB3">
        <w:t xml:space="preserve">: l’appareil frontal n’est pas pris en charge ; </w:t>
      </w:r>
      <w:r w:rsidRPr="00981AB3">
        <w:rPr>
          <w:rFonts w:cs="Arial"/>
          <w:noProof/>
          <w:szCs w:val="21"/>
          <w:lang w:val="en-US" w:eastAsia="zh-CN" w:bidi="ar-SA"/>
        </w:rPr>
        <w:drawing>
          <wp:inline distT="0" distB="0" distL="0" distR="0" wp14:anchorId="16B6A037" wp14:editId="772D0E02">
            <wp:extent cx="327660" cy="320675"/>
            <wp:effectExtent l="0" t="0" r="0" b="3175"/>
            <wp:docPr id="3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27660" cy="320675"/>
                    </a:xfrm>
                    <a:prstGeom prst="rect">
                      <a:avLst/>
                    </a:prstGeom>
                    <a:noFill/>
                    <a:ln>
                      <a:noFill/>
                    </a:ln>
                  </pic:spPr>
                </pic:pic>
              </a:graphicData>
            </a:graphic>
          </wp:inline>
        </w:drawing>
      </w:r>
      <w:r w:rsidRPr="00981AB3">
        <w:t xml:space="preserve">: l’appareil frontal est pris en charge ; </w:t>
      </w:r>
      <w:r w:rsidRPr="00981AB3">
        <w:rPr>
          <w:rFonts w:cs="Arial"/>
          <w:noProof/>
          <w:szCs w:val="21"/>
          <w:lang w:val="en-US" w:eastAsia="zh-CN" w:bidi="ar-SA"/>
        </w:rPr>
        <w:drawing>
          <wp:inline distT="0" distB="0" distL="0" distR="0" wp14:anchorId="167F4D21" wp14:editId="2CBE9BC5">
            <wp:extent cx="340995" cy="320675"/>
            <wp:effectExtent l="0" t="0" r="1905" b="3175"/>
            <wp:docPr id="35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40995" cy="320675"/>
                    </a:xfrm>
                    <a:prstGeom prst="rect">
                      <a:avLst/>
                    </a:prstGeom>
                    <a:noFill/>
                    <a:ln>
                      <a:noFill/>
                    </a:ln>
                  </pic:spPr>
                </pic:pic>
              </a:graphicData>
            </a:graphic>
          </wp:inline>
        </w:drawing>
      </w:r>
      <w:r w:rsidRPr="00981AB3">
        <w:t xml:space="preserve">: Un événement d’alarme s’est produit pour l’appareil frontal. </w:t>
      </w:r>
    </w:p>
    <w:p w:rsidR="002B122F" w:rsidRPr="00981AB3" w:rsidRDefault="002B122F" w:rsidP="00924021">
      <w:pPr>
        <w:widowControl/>
        <w:numPr>
          <w:ilvl w:val="0"/>
          <w:numId w:val="12"/>
        </w:numPr>
        <w:tabs>
          <w:tab w:val="clear" w:pos="420"/>
        </w:tabs>
        <w:ind w:left="357" w:hanging="357"/>
        <w:rPr>
          <w:rFonts w:cs="Arial"/>
          <w:szCs w:val="21"/>
        </w:rPr>
      </w:pPr>
      <w:r w:rsidRPr="00981AB3">
        <w:t xml:space="preserve">État de la connexion : </w:t>
      </w:r>
      <w:r w:rsidRPr="00981AB3">
        <w:rPr>
          <w:rFonts w:cs="Arial"/>
          <w:noProof/>
          <w:szCs w:val="21"/>
          <w:lang w:val="en-US" w:eastAsia="zh-CN" w:bidi="ar-SA"/>
        </w:rPr>
        <w:drawing>
          <wp:inline distT="0" distB="0" distL="0" distR="0" wp14:anchorId="276A918F" wp14:editId="3E5EEF3E">
            <wp:extent cx="231775" cy="266065"/>
            <wp:effectExtent l="0" t="0" r="0" b="635"/>
            <wp:docPr id="35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31775" cy="266065"/>
                    </a:xfrm>
                    <a:prstGeom prst="rect">
                      <a:avLst/>
                    </a:prstGeom>
                    <a:noFill/>
                    <a:ln>
                      <a:noFill/>
                    </a:ln>
                  </pic:spPr>
                </pic:pic>
              </a:graphicData>
            </a:graphic>
          </wp:inline>
        </w:drawing>
      </w:r>
      <w:r w:rsidRPr="00981AB3">
        <w:t xml:space="preserve">: connexion réussie ; </w:t>
      </w:r>
      <w:r w:rsidRPr="00981AB3">
        <w:rPr>
          <w:rFonts w:cs="Arial"/>
          <w:noProof/>
          <w:szCs w:val="21"/>
          <w:lang w:val="en-US" w:eastAsia="zh-CN" w:bidi="ar-SA"/>
        </w:rPr>
        <w:drawing>
          <wp:inline distT="0" distB="0" distL="0" distR="0" wp14:anchorId="5B0D04A0" wp14:editId="1D774592">
            <wp:extent cx="273050" cy="266065"/>
            <wp:effectExtent l="0" t="0" r="0" b="635"/>
            <wp:docPr id="35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73050" cy="266065"/>
                    </a:xfrm>
                    <a:prstGeom prst="rect">
                      <a:avLst/>
                    </a:prstGeom>
                    <a:noFill/>
                    <a:ln>
                      <a:noFill/>
                    </a:ln>
                  </pic:spPr>
                </pic:pic>
              </a:graphicData>
            </a:graphic>
          </wp:inline>
        </w:drawing>
      </w:r>
      <w:r w:rsidRPr="00981AB3">
        <w:t>: échec de connexion.</w:t>
      </w:r>
    </w:p>
    <w:p w:rsidR="002B122F" w:rsidRPr="00981AB3" w:rsidRDefault="002B122F" w:rsidP="00924021">
      <w:pPr>
        <w:widowControl/>
        <w:numPr>
          <w:ilvl w:val="0"/>
          <w:numId w:val="12"/>
        </w:numPr>
        <w:tabs>
          <w:tab w:val="clear" w:pos="420"/>
        </w:tabs>
        <w:ind w:left="357" w:hanging="357"/>
        <w:rPr>
          <w:rFonts w:cs="Arial"/>
          <w:szCs w:val="21"/>
        </w:rPr>
      </w:pPr>
      <w:r w:rsidRPr="00981AB3">
        <w:t xml:space="preserve">Actualiser (Refresh) : cliquez sur ce bouton pour actualiser l’état du canal de l’appareil frontal. </w:t>
      </w:r>
    </w:p>
    <w:p w:rsidR="002B122F" w:rsidRPr="00981AB3" w:rsidRDefault="00D87413" w:rsidP="00F86E81">
      <w:pPr>
        <w:keepNext/>
        <w:tabs>
          <w:tab w:val="left" w:pos="3976"/>
        </w:tabs>
        <w:jc w:val="center"/>
        <w:rPr>
          <w:rFonts w:cs="Arial"/>
          <w:color w:val="FF0000"/>
        </w:rPr>
      </w:pPr>
      <w:r w:rsidRPr="00981AB3">
        <w:rPr>
          <w:rFonts w:cs="Arial"/>
          <w:noProof/>
          <w:color w:val="FF0000"/>
          <w:lang w:val="en-US" w:eastAsia="zh-CN" w:bidi="ar-SA"/>
        </w:rPr>
        <w:lastRenderedPageBreak/>
        <w:drawing>
          <wp:inline distT="0" distB="0" distL="0" distR="0" wp14:anchorId="03B4A48B" wp14:editId="44192C4E">
            <wp:extent cx="5240166" cy="3930125"/>
            <wp:effectExtent l="0" t="0" r="0" b="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re3"/>
                    <pic:cNvPicPr>
                      <a:picLocks noChangeAspect="1" noChangeArrowheads="1"/>
                    </pic:cNvPicPr>
                  </pic:nvPicPr>
                  <pic:blipFill>
                    <a:blip r:embed="rId314">
                      <a:extLst>
                        <a:ext uri="{28A0092B-C50C-407E-A947-70E740481C1C}">
                          <a14:useLocalDpi xmlns:a14="http://schemas.microsoft.com/office/drawing/2010/main" val="0"/>
                        </a:ext>
                      </a:extLst>
                    </a:blip>
                    <a:stretch>
                      <a:fillRect/>
                    </a:stretch>
                  </pic:blipFill>
                  <pic:spPr bwMode="auto">
                    <a:xfrm>
                      <a:off x="0" y="0"/>
                      <a:ext cx="5240166" cy="3930125"/>
                    </a:xfrm>
                    <a:prstGeom prst="rect">
                      <a:avLst/>
                    </a:prstGeom>
                    <a:noFill/>
                    <a:ln>
                      <a:noFill/>
                    </a:ln>
                  </pic:spPr>
                </pic:pic>
              </a:graphicData>
            </a:graphic>
          </wp:inline>
        </w:drawing>
      </w:r>
    </w:p>
    <w:p w:rsidR="002B122F" w:rsidRPr="00981AB3" w:rsidRDefault="002B122F" w:rsidP="005B1C50">
      <w:pPr>
        <w:pStyle w:val="a7"/>
        <w:jc w:val="center"/>
      </w:pPr>
      <w:bookmarkStart w:id="617" w:name="_Ref323735775"/>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168</w:t>
        </w:r>
      </w:fldSimple>
      <w:bookmarkEnd w:id="617"/>
    </w:p>
    <w:p w:rsidR="002B122F" w:rsidRPr="00981AB3" w:rsidRDefault="002B122F" w:rsidP="00B81F84">
      <w:pPr>
        <w:pStyle w:val="50"/>
      </w:pPr>
      <w:bookmarkStart w:id="618" w:name="_Toc441681205"/>
      <w:bookmarkStart w:id="619" w:name="_Toc444109984"/>
      <w:r w:rsidRPr="00981AB3">
        <w:t>Micrologiciel</w:t>
      </w:r>
      <w:bookmarkEnd w:id="618"/>
      <w:bookmarkEnd w:id="619"/>
      <w:r w:rsidRPr="00981AB3">
        <w:t xml:space="preserve"> </w:t>
      </w:r>
    </w:p>
    <w:p w:rsidR="002B122F" w:rsidRPr="00981AB3" w:rsidRDefault="00F63BE4" w:rsidP="005B1C50">
      <w:pPr>
        <w:widowControl/>
        <w:tabs>
          <w:tab w:val="left" w:pos="3976"/>
        </w:tabs>
        <w:rPr>
          <w:rFonts w:cs="Arial"/>
          <w:kern w:val="56"/>
          <w:szCs w:val="21"/>
        </w:rPr>
      </w:pPr>
      <w:r w:rsidRPr="00981AB3">
        <w:t xml:space="preserve">Sur le menu principal, sélectionnez réglages-&gt;distant-&gt;micrologiciel (Setting-&gt;Remote-&gt;Firmware) pour visualiser le canal, l’adresse IP, le fabricant, le type, la version du système, le numéro de série, l’entrée vidéo, l’entrée audio, l’alarme externe, etc. Voyez la </w:t>
      </w:r>
      <w:r w:rsidR="002B122F" w:rsidRPr="00981AB3">
        <w:rPr>
          <w:rFonts w:cs="Arial"/>
          <w:kern w:val="56"/>
          <w:szCs w:val="21"/>
        </w:rPr>
        <w:fldChar w:fldCharType="begin"/>
      </w:r>
      <w:r w:rsidR="002B122F" w:rsidRPr="00981AB3">
        <w:rPr>
          <w:rFonts w:cs="Arial"/>
          <w:kern w:val="56"/>
          <w:szCs w:val="21"/>
        </w:rPr>
        <w:instrText xml:space="preserve"> REF _Ref369872176 \h  \* MERGEFORMAT </w:instrText>
      </w:r>
      <w:r w:rsidR="002B122F" w:rsidRPr="00981AB3">
        <w:rPr>
          <w:rFonts w:cs="Arial"/>
          <w:kern w:val="56"/>
          <w:szCs w:val="21"/>
        </w:rPr>
      </w:r>
      <w:r w:rsidR="002B122F" w:rsidRPr="00981AB3">
        <w:rPr>
          <w:rFonts w:cs="Arial"/>
          <w:kern w:val="56"/>
          <w:szCs w:val="21"/>
        </w:rPr>
        <w:fldChar w:fldCharType="separate"/>
      </w:r>
      <w:r w:rsidR="00413E95" w:rsidRPr="00413E95">
        <w:rPr>
          <w:rFonts w:cs="Arial"/>
        </w:rPr>
        <w:t xml:space="preserve">Figure </w:t>
      </w:r>
      <w:r w:rsidR="00413E95" w:rsidRPr="00413E95">
        <w:rPr>
          <w:rFonts w:cs="Arial"/>
          <w:noProof/>
          <w:cs/>
        </w:rPr>
        <w:t>‎</w:t>
      </w:r>
      <w:r w:rsidR="00413E95" w:rsidRPr="00413E95">
        <w:rPr>
          <w:rFonts w:cs="Arial"/>
          <w:noProof/>
        </w:rPr>
        <w:t>3–169</w:t>
      </w:r>
      <w:r w:rsidR="002B122F" w:rsidRPr="00981AB3">
        <w:rPr>
          <w:rFonts w:cs="Arial"/>
          <w:kern w:val="56"/>
          <w:szCs w:val="21"/>
        </w:rPr>
        <w:fldChar w:fldCharType="end"/>
      </w:r>
      <w:r w:rsidRPr="00981AB3">
        <w:t>.</w:t>
      </w:r>
    </w:p>
    <w:p w:rsidR="002B122F" w:rsidRPr="00981AB3" w:rsidRDefault="00D87413" w:rsidP="00F86E81">
      <w:pPr>
        <w:keepNext/>
        <w:tabs>
          <w:tab w:val="left" w:pos="3976"/>
        </w:tabs>
        <w:jc w:val="center"/>
        <w:rPr>
          <w:rFonts w:cs="Arial"/>
          <w:noProof/>
        </w:rPr>
      </w:pPr>
      <w:r w:rsidRPr="00981AB3">
        <w:rPr>
          <w:rFonts w:cs="Arial"/>
          <w:noProof/>
          <w:lang w:val="en-US" w:eastAsia="zh-CN" w:bidi="ar-SA"/>
        </w:rPr>
        <w:drawing>
          <wp:inline distT="0" distB="0" distL="0" distR="0" wp14:anchorId="14C594F0" wp14:editId="7AEF848A">
            <wp:extent cx="4954270" cy="3715702"/>
            <wp:effectExtent l="0" t="0" r="0" b="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re4"/>
                    <pic:cNvPicPr>
                      <a:picLocks noChangeAspect="1" noChangeArrowheads="1"/>
                    </pic:cNvPicPr>
                  </pic:nvPicPr>
                  <pic:blipFill>
                    <a:blip r:embed="rId315">
                      <a:extLst>
                        <a:ext uri="{28A0092B-C50C-407E-A947-70E740481C1C}">
                          <a14:useLocalDpi xmlns:a14="http://schemas.microsoft.com/office/drawing/2010/main" val="0"/>
                        </a:ext>
                      </a:extLst>
                    </a:blip>
                    <a:stretch>
                      <a:fillRect/>
                    </a:stretch>
                  </pic:blipFill>
                  <pic:spPr bwMode="auto">
                    <a:xfrm>
                      <a:off x="0" y="0"/>
                      <a:ext cx="4954270" cy="3715702"/>
                    </a:xfrm>
                    <a:prstGeom prst="rect">
                      <a:avLst/>
                    </a:prstGeom>
                    <a:noFill/>
                    <a:ln>
                      <a:noFill/>
                    </a:ln>
                  </pic:spPr>
                </pic:pic>
              </a:graphicData>
            </a:graphic>
          </wp:inline>
        </w:drawing>
      </w:r>
    </w:p>
    <w:p w:rsidR="002B122F" w:rsidRPr="00981AB3" w:rsidRDefault="002B122F" w:rsidP="005B1C50">
      <w:pPr>
        <w:pStyle w:val="a7"/>
        <w:jc w:val="center"/>
      </w:pPr>
      <w:bookmarkStart w:id="620" w:name="_Ref369872176"/>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169</w:t>
        </w:r>
      </w:fldSimple>
      <w:bookmarkEnd w:id="620"/>
    </w:p>
    <w:p w:rsidR="002B122F" w:rsidRPr="00981AB3" w:rsidRDefault="002B122F" w:rsidP="005B1C50">
      <w:pPr>
        <w:pStyle w:val="30"/>
      </w:pPr>
      <w:bookmarkStart w:id="621" w:name="_Toc441681206"/>
      <w:bookmarkStart w:id="622" w:name="_Toc444109985"/>
      <w:r w:rsidRPr="00981AB3">
        <w:lastRenderedPageBreak/>
        <w:t>Registre</w:t>
      </w:r>
      <w:bookmarkEnd w:id="621"/>
      <w:bookmarkEnd w:id="622"/>
      <w:r w:rsidRPr="00981AB3">
        <w:t xml:space="preserve"> </w:t>
      </w:r>
    </w:p>
    <w:p w:rsidR="002368A3" w:rsidRPr="00981AB3" w:rsidRDefault="002368A3" w:rsidP="005B1C50">
      <w:pPr>
        <w:autoSpaceDE w:val="0"/>
        <w:rPr>
          <w:rFonts w:cs="Arial"/>
          <w:szCs w:val="21"/>
        </w:rPr>
      </w:pPr>
      <w:r w:rsidRPr="00981AB3">
        <w:t xml:space="preserve">Depuis Menu principal-&gt;Informations-&gt;Journal (Main menu-&gt;Info-&gt;Log), vous pouvez accéder à l’interface suivante. Voir </w:t>
      </w:r>
      <w:r w:rsidR="0050539E" w:rsidRPr="00981AB3">
        <w:rPr>
          <w:rFonts w:cs="Arial"/>
          <w:szCs w:val="21"/>
        </w:rPr>
        <w:fldChar w:fldCharType="begin"/>
      </w:r>
      <w:r w:rsidR="0050539E" w:rsidRPr="00981AB3">
        <w:rPr>
          <w:rFonts w:cs="Arial"/>
          <w:szCs w:val="21"/>
        </w:rPr>
        <w:instrText xml:space="preserve"> REF _Ref364954816 \h  \* MERGEFORMAT </w:instrText>
      </w:r>
      <w:r w:rsidR="0050539E" w:rsidRPr="00981AB3">
        <w:rPr>
          <w:rFonts w:cs="Arial"/>
          <w:szCs w:val="21"/>
        </w:rPr>
      </w:r>
      <w:r w:rsidR="0050539E" w:rsidRPr="00981AB3">
        <w:rPr>
          <w:rFonts w:cs="Arial"/>
          <w:szCs w:val="21"/>
        </w:rPr>
        <w:fldChar w:fldCharType="separate"/>
      </w:r>
      <w:r w:rsidR="00413E95" w:rsidRPr="00413E95">
        <w:rPr>
          <w:rFonts w:cs="Arial"/>
        </w:rPr>
        <w:t xml:space="preserve">Figure </w:t>
      </w:r>
      <w:r w:rsidR="00413E95" w:rsidRPr="00413E95">
        <w:rPr>
          <w:rFonts w:cs="Arial"/>
          <w:noProof/>
          <w:cs/>
        </w:rPr>
        <w:t>‎</w:t>
      </w:r>
      <w:r w:rsidR="00413E95" w:rsidRPr="00413E95">
        <w:rPr>
          <w:rFonts w:cs="Arial"/>
          <w:noProof/>
        </w:rPr>
        <w:t>3–170</w:t>
      </w:r>
      <w:r w:rsidR="0050539E" w:rsidRPr="00981AB3">
        <w:rPr>
          <w:rFonts w:cs="Arial"/>
          <w:szCs w:val="21"/>
        </w:rPr>
        <w:fldChar w:fldCharType="end"/>
      </w:r>
      <w:r w:rsidRPr="00981AB3">
        <w:t>.</w:t>
      </w:r>
    </w:p>
    <w:p w:rsidR="002368A3" w:rsidRPr="00981AB3" w:rsidRDefault="002368A3" w:rsidP="00924021">
      <w:pPr>
        <w:widowControl/>
        <w:numPr>
          <w:ilvl w:val="0"/>
          <w:numId w:val="37"/>
        </w:numPr>
        <w:tabs>
          <w:tab w:val="clear" w:pos="420"/>
        </w:tabs>
        <w:ind w:left="357" w:hanging="357"/>
        <w:rPr>
          <w:rFonts w:cs="Arial"/>
          <w:szCs w:val="21"/>
        </w:rPr>
      </w:pPr>
      <w:r w:rsidRPr="00981AB3">
        <w:t>Heure de début/heure de fin (Start time/end time) : veuillez sélectionner les heures de début et de fin, puis cliquez sur le bouton de recherche. Les fichiers de registre s’afficheront sous forme de liste. Le système n’affichera que 100 fichiers au maximum sur une page. Il peut sauvegarder 500 000 journaux sur le disque dur et 16384 journaux sur le système. Le système peut prendre en charge jusqu’à 500 000 + 16384 journaux s’il y a un disque dur. Le système peut prendre en charge jusqu’à 16384 journaux s’il n’y a pas de disque dur. Utilisez les boutons de défilement des pages de l’interface ou le panneau avant pour afficher les autres pages.</w:t>
      </w:r>
    </w:p>
    <w:p w:rsidR="00C224AD" w:rsidRPr="00981AB3" w:rsidRDefault="00C224AD" w:rsidP="005B1C50">
      <w:pPr>
        <w:widowControl/>
        <w:tabs>
          <w:tab w:val="left" w:pos="3976"/>
        </w:tabs>
        <w:rPr>
          <w:rFonts w:cs="Arial"/>
          <w:b/>
          <w:szCs w:val="21"/>
        </w:rPr>
      </w:pPr>
      <w:r w:rsidRPr="00981AB3">
        <w:rPr>
          <w:b/>
        </w:rPr>
        <w:t>Conseils</w:t>
      </w:r>
    </w:p>
    <w:p w:rsidR="00C224AD" w:rsidRPr="00981AB3" w:rsidRDefault="00C224AD" w:rsidP="005B1C50">
      <w:pPr>
        <w:widowControl/>
        <w:tabs>
          <w:tab w:val="left" w:pos="3976"/>
        </w:tabs>
        <w:rPr>
          <w:rFonts w:cs="Arial"/>
        </w:rPr>
      </w:pPr>
      <w:r w:rsidRPr="00981AB3">
        <w:t xml:space="preserve">Faites un double clic sur un élément de journal pour consulter ses informations détaillées. </w:t>
      </w:r>
      <w:r w:rsidR="00EF3EAC">
        <w:rPr>
          <w:rFonts w:hint="eastAsia"/>
          <w:lang w:eastAsia="zh-CN"/>
        </w:rPr>
        <w:br/>
      </w:r>
      <w:r w:rsidRPr="00981AB3">
        <w:t xml:space="preserve">Voir </w:t>
      </w:r>
      <w:r w:rsidRPr="00981AB3">
        <w:rPr>
          <w:rFonts w:cs="Arial"/>
        </w:rPr>
        <w:fldChar w:fldCharType="begin"/>
      </w:r>
      <w:r w:rsidRPr="00981AB3">
        <w:rPr>
          <w:rFonts w:cs="Arial"/>
        </w:rPr>
        <w:instrText xml:space="preserve"> REF _Ref371975713 \h  \* MERGEFORMAT </w:instrText>
      </w:r>
      <w:r w:rsidRPr="00981AB3">
        <w:rPr>
          <w:rFonts w:cs="Arial"/>
        </w:rPr>
      </w:r>
      <w:r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3–171</w:t>
      </w:r>
      <w:r w:rsidRPr="00981AB3">
        <w:rPr>
          <w:rFonts w:cs="Arial"/>
        </w:rPr>
        <w:fldChar w:fldCharType="end"/>
      </w:r>
      <w:r w:rsidRPr="00981AB3">
        <w:t>.</w:t>
      </w:r>
    </w:p>
    <w:p w:rsidR="00C224AD" w:rsidRPr="00981AB3" w:rsidRDefault="00C224AD" w:rsidP="005B1C50">
      <w:pPr>
        <w:widowControl/>
        <w:tabs>
          <w:tab w:val="left" w:pos="3976"/>
        </w:tabs>
        <w:rPr>
          <w:rFonts w:cs="Arial"/>
          <w:szCs w:val="21"/>
        </w:rPr>
      </w:pPr>
      <w:r w:rsidRPr="00981AB3">
        <w:t xml:space="preserve">Cliquez sur Page précédente (PgUp)/Page suivante (PgDn) pour voir plus de journaux. </w:t>
      </w:r>
    </w:p>
    <w:p w:rsidR="002368A3" w:rsidRPr="00981AB3" w:rsidRDefault="00D87413" w:rsidP="00F86E81">
      <w:pPr>
        <w:keepNext/>
        <w:tabs>
          <w:tab w:val="left" w:pos="3976"/>
        </w:tabs>
        <w:jc w:val="center"/>
        <w:rPr>
          <w:rFonts w:cs="Arial"/>
        </w:rPr>
      </w:pPr>
      <w:r w:rsidRPr="00981AB3">
        <w:rPr>
          <w:rFonts w:cs="Arial"/>
          <w:noProof/>
          <w:lang w:val="en-US" w:eastAsia="zh-CN" w:bidi="ar-SA"/>
        </w:rPr>
        <w:drawing>
          <wp:inline distT="0" distB="0" distL="0" distR="0" wp14:anchorId="51BC9BAA" wp14:editId="4BACBA6C">
            <wp:extent cx="4758266" cy="3568700"/>
            <wp:effectExtent l="0" t="0" r="4445" b="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log"/>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4758266" cy="3568700"/>
                    </a:xfrm>
                    <a:prstGeom prst="rect">
                      <a:avLst/>
                    </a:prstGeom>
                    <a:noFill/>
                    <a:ln>
                      <a:noFill/>
                    </a:ln>
                  </pic:spPr>
                </pic:pic>
              </a:graphicData>
            </a:graphic>
          </wp:inline>
        </w:drawing>
      </w:r>
    </w:p>
    <w:p w:rsidR="002368A3" w:rsidRPr="00981AB3" w:rsidRDefault="002368A3" w:rsidP="00924021">
      <w:pPr>
        <w:pStyle w:val="a7"/>
        <w:jc w:val="center"/>
      </w:pPr>
      <w:bookmarkStart w:id="623" w:name="_Ref364954816"/>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170</w:t>
        </w:r>
      </w:fldSimple>
      <w:bookmarkEnd w:id="623"/>
    </w:p>
    <w:p w:rsidR="00C224AD" w:rsidRPr="00981AB3" w:rsidRDefault="00D87413" w:rsidP="00F86E81">
      <w:pPr>
        <w:keepNext/>
        <w:tabs>
          <w:tab w:val="left" w:pos="3976"/>
        </w:tabs>
        <w:jc w:val="center"/>
        <w:rPr>
          <w:rFonts w:cs="Arial"/>
        </w:rPr>
      </w:pPr>
      <w:r w:rsidRPr="00981AB3">
        <w:rPr>
          <w:rFonts w:cs="Arial"/>
          <w:noProof/>
          <w:lang w:val="en-US" w:eastAsia="zh-CN" w:bidi="ar-SA"/>
        </w:rPr>
        <w:lastRenderedPageBreak/>
        <w:drawing>
          <wp:inline distT="0" distB="0" distL="0" distR="0" wp14:anchorId="3C78B021" wp14:editId="7D09B53B">
            <wp:extent cx="4531360" cy="3398520"/>
            <wp:effectExtent l="0" t="0" r="2540" b="0"/>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lo2"/>
                    <pic:cNvPicPr>
                      <a:picLocks noChangeAspect="1" noChangeArrowheads="1"/>
                    </pic:cNvPicPr>
                  </pic:nvPicPr>
                  <pic:blipFill>
                    <a:blip r:embed="rId316">
                      <a:extLst>
                        <a:ext uri="{28A0092B-C50C-407E-A947-70E740481C1C}">
                          <a14:useLocalDpi xmlns:a14="http://schemas.microsoft.com/office/drawing/2010/main" val="0"/>
                        </a:ext>
                      </a:extLst>
                    </a:blip>
                    <a:stretch>
                      <a:fillRect/>
                    </a:stretch>
                  </pic:blipFill>
                  <pic:spPr bwMode="auto">
                    <a:xfrm>
                      <a:off x="0" y="0"/>
                      <a:ext cx="4531360" cy="3398520"/>
                    </a:xfrm>
                    <a:prstGeom prst="rect">
                      <a:avLst/>
                    </a:prstGeom>
                    <a:noFill/>
                    <a:ln>
                      <a:noFill/>
                    </a:ln>
                  </pic:spPr>
                </pic:pic>
              </a:graphicData>
            </a:graphic>
          </wp:inline>
        </w:drawing>
      </w:r>
    </w:p>
    <w:p w:rsidR="00C224AD" w:rsidRPr="00981AB3" w:rsidRDefault="00C224AD" w:rsidP="00924021">
      <w:pPr>
        <w:pStyle w:val="a7"/>
        <w:jc w:val="center"/>
      </w:pPr>
      <w:bookmarkStart w:id="624" w:name="_Ref371975713"/>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171</w:t>
        </w:r>
      </w:fldSimple>
      <w:bookmarkEnd w:id="624"/>
    </w:p>
    <w:p w:rsidR="002368A3" w:rsidRPr="00981AB3" w:rsidRDefault="00F139A4" w:rsidP="005B1C50">
      <w:pPr>
        <w:pStyle w:val="30"/>
      </w:pPr>
      <w:bookmarkStart w:id="625" w:name="_Toc441681207"/>
      <w:bookmarkStart w:id="626" w:name="_Ref441681344"/>
      <w:bookmarkStart w:id="627" w:name="_Toc444109986"/>
      <w:r w:rsidRPr="00981AB3">
        <w:t>Compte</w:t>
      </w:r>
      <w:bookmarkEnd w:id="625"/>
      <w:bookmarkEnd w:id="626"/>
      <w:bookmarkEnd w:id="627"/>
      <w:r w:rsidRPr="00981AB3">
        <w:t xml:space="preserve"> </w:t>
      </w:r>
    </w:p>
    <w:p w:rsidR="00F139A4" w:rsidRPr="00981AB3" w:rsidRDefault="00F63BE4" w:rsidP="005B1C50">
      <w:pPr>
        <w:autoSpaceDE w:val="0"/>
        <w:rPr>
          <w:rFonts w:cs="Arial"/>
          <w:szCs w:val="21"/>
        </w:rPr>
      </w:pPr>
      <w:r w:rsidRPr="00981AB3">
        <w:t xml:space="preserve">Sur le menu principal, sélectionnez réglages-&gt;système-&gt;compte (Setting-&gt;System-&gt;Account) pour gérer les comptes des utilisateurs. Voir </w:t>
      </w:r>
      <w:r w:rsidR="009876E3" w:rsidRPr="00981AB3">
        <w:rPr>
          <w:rFonts w:cs="Arial"/>
          <w:szCs w:val="21"/>
        </w:rPr>
        <w:fldChar w:fldCharType="begin"/>
      </w:r>
      <w:r w:rsidR="009876E3" w:rsidRPr="00981AB3">
        <w:rPr>
          <w:rFonts w:cs="Arial"/>
          <w:szCs w:val="21"/>
        </w:rPr>
        <w:instrText xml:space="preserve"> REF _Ref265135305 \h  \* MERGEFORMAT </w:instrText>
      </w:r>
      <w:r w:rsidR="009876E3" w:rsidRPr="00981AB3">
        <w:rPr>
          <w:rFonts w:cs="Arial"/>
          <w:szCs w:val="21"/>
        </w:rPr>
      </w:r>
      <w:r w:rsidR="009876E3"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3–172</w:t>
      </w:r>
      <w:r w:rsidR="009876E3" w:rsidRPr="00981AB3">
        <w:rPr>
          <w:rFonts w:cs="Arial"/>
          <w:szCs w:val="21"/>
        </w:rPr>
        <w:fldChar w:fldCharType="end"/>
      </w:r>
      <w:r w:rsidRPr="00981AB3">
        <w:t>. Les fonctions possibles sont :</w:t>
      </w:r>
    </w:p>
    <w:p w:rsidR="00F139A4" w:rsidRPr="00981AB3" w:rsidRDefault="00F139A4" w:rsidP="00AE214E">
      <w:pPr>
        <w:widowControl/>
        <w:numPr>
          <w:ilvl w:val="0"/>
          <w:numId w:val="69"/>
        </w:numPr>
        <w:tabs>
          <w:tab w:val="clear" w:pos="420"/>
        </w:tabs>
        <w:ind w:left="357" w:hanging="357"/>
        <w:rPr>
          <w:rFonts w:cs="Arial"/>
          <w:szCs w:val="21"/>
        </w:rPr>
      </w:pPr>
      <w:r w:rsidRPr="00981AB3">
        <w:t>Ajouter un nouvel utilisateur</w:t>
      </w:r>
    </w:p>
    <w:p w:rsidR="00F139A4" w:rsidRPr="00981AB3" w:rsidRDefault="00F139A4" w:rsidP="00AE214E">
      <w:pPr>
        <w:widowControl/>
        <w:numPr>
          <w:ilvl w:val="0"/>
          <w:numId w:val="69"/>
        </w:numPr>
        <w:tabs>
          <w:tab w:val="clear" w:pos="420"/>
        </w:tabs>
        <w:ind w:left="357" w:hanging="357"/>
        <w:rPr>
          <w:rFonts w:cs="Arial"/>
          <w:szCs w:val="21"/>
        </w:rPr>
      </w:pPr>
      <w:r w:rsidRPr="00981AB3">
        <w:t>Modifier un utilisateur</w:t>
      </w:r>
    </w:p>
    <w:p w:rsidR="00F139A4" w:rsidRPr="00981AB3" w:rsidRDefault="00F139A4" w:rsidP="00AE214E">
      <w:pPr>
        <w:widowControl/>
        <w:numPr>
          <w:ilvl w:val="0"/>
          <w:numId w:val="69"/>
        </w:numPr>
        <w:tabs>
          <w:tab w:val="clear" w:pos="420"/>
        </w:tabs>
        <w:ind w:left="357" w:hanging="357"/>
        <w:rPr>
          <w:rFonts w:cs="Arial"/>
          <w:szCs w:val="21"/>
        </w:rPr>
      </w:pPr>
      <w:r w:rsidRPr="00981AB3">
        <w:t xml:space="preserve">Ajouter un groupe </w:t>
      </w:r>
    </w:p>
    <w:p w:rsidR="00F139A4" w:rsidRPr="00981AB3" w:rsidRDefault="00F139A4" w:rsidP="00AE214E">
      <w:pPr>
        <w:widowControl/>
        <w:numPr>
          <w:ilvl w:val="0"/>
          <w:numId w:val="69"/>
        </w:numPr>
        <w:tabs>
          <w:tab w:val="clear" w:pos="420"/>
        </w:tabs>
        <w:ind w:left="357" w:hanging="357"/>
        <w:rPr>
          <w:rFonts w:cs="Arial"/>
          <w:szCs w:val="21"/>
        </w:rPr>
      </w:pPr>
      <w:r w:rsidRPr="00981AB3">
        <w:t>Modifier un groupe</w:t>
      </w:r>
    </w:p>
    <w:p w:rsidR="00F139A4" w:rsidRPr="00981AB3" w:rsidRDefault="00F139A4" w:rsidP="00AE214E">
      <w:pPr>
        <w:widowControl/>
        <w:numPr>
          <w:ilvl w:val="0"/>
          <w:numId w:val="69"/>
        </w:numPr>
        <w:tabs>
          <w:tab w:val="clear" w:pos="420"/>
        </w:tabs>
        <w:ind w:left="357" w:hanging="357"/>
        <w:rPr>
          <w:rFonts w:cs="Arial"/>
          <w:szCs w:val="21"/>
        </w:rPr>
      </w:pPr>
      <w:r w:rsidRPr="00981AB3">
        <w:t>Modifier un mot de passe.</w:t>
      </w:r>
    </w:p>
    <w:p w:rsidR="00F139A4" w:rsidRPr="00981AB3" w:rsidRDefault="00F139A4" w:rsidP="005B1C50">
      <w:pPr>
        <w:rPr>
          <w:rFonts w:cs="Arial"/>
          <w:szCs w:val="21"/>
        </w:rPr>
      </w:pPr>
      <w:r w:rsidRPr="00981AB3">
        <w:t>Pour la gestion des comptes, veuillez noter :</w:t>
      </w:r>
    </w:p>
    <w:p w:rsidR="00F139A4" w:rsidRPr="00981AB3" w:rsidRDefault="00F139A4" w:rsidP="00AE214E">
      <w:pPr>
        <w:widowControl/>
        <w:numPr>
          <w:ilvl w:val="0"/>
          <w:numId w:val="69"/>
        </w:numPr>
        <w:tabs>
          <w:tab w:val="clear" w:pos="420"/>
        </w:tabs>
        <w:ind w:left="357" w:hanging="357"/>
        <w:rPr>
          <w:rFonts w:cs="Arial"/>
          <w:szCs w:val="21"/>
        </w:rPr>
      </w:pPr>
      <w:r w:rsidRPr="00981AB3">
        <w:t>La longueur d’un nom d’utilisateur ou d’un groupe d’utilisateurs est de 6 caractères. Un espace en début ou en fin de nom n’est pas autorisé. Un nom peut contenir un espace en son milieu. Les caractères autorisés sont les lettres, les chiffres, le souligné, le signe moins et le point.</w:t>
      </w:r>
    </w:p>
    <w:p w:rsidR="00F139A4" w:rsidRPr="00981AB3" w:rsidRDefault="00F139A4" w:rsidP="00AE214E">
      <w:pPr>
        <w:widowControl/>
        <w:numPr>
          <w:ilvl w:val="0"/>
          <w:numId w:val="69"/>
        </w:numPr>
        <w:tabs>
          <w:tab w:val="clear" w:pos="420"/>
        </w:tabs>
        <w:ind w:left="357" w:hanging="357"/>
        <w:rPr>
          <w:rFonts w:cs="Arial"/>
          <w:szCs w:val="21"/>
        </w:rPr>
      </w:pPr>
      <w:r w:rsidRPr="00981AB3">
        <w:t xml:space="preserve">Le nombre d’utilisateurs par défaut est de 64 et le nombre de groupe par défaut est de 20. Deux hiérarchies sont prises en charge : le groupe et l’utilisateur. Le nombre de groupes et le nombre d’utilisateurs sont illimités. </w:t>
      </w:r>
    </w:p>
    <w:p w:rsidR="00F139A4" w:rsidRPr="00981AB3" w:rsidRDefault="00F139A4" w:rsidP="00AE214E">
      <w:pPr>
        <w:widowControl/>
        <w:numPr>
          <w:ilvl w:val="0"/>
          <w:numId w:val="69"/>
        </w:numPr>
        <w:tabs>
          <w:tab w:val="clear" w:pos="420"/>
        </w:tabs>
        <w:ind w:left="357" w:hanging="357"/>
        <w:rPr>
          <w:rFonts w:cs="Arial"/>
          <w:szCs w:val="21"/>
        </w:rPr>
      </w:pPr>
      <w:r w:rsidRPr="00981AB3">
        <w:t>Pour la gestion des utilisateurs et des groupes, deux rôles existent : administrateur et utilisateur.</w:t>
      </w:r>
    </w:p>
    <w:p w:rsidR="00F139A4" w:rsidRPr="00981AB3" w:rsidRDefault="00F139A4" w:rsidP="00AE214E">
      <w:pPr>
        <w:widowControl/>
        <w:numPr>
          <w:ilvl w:val="0"/>
          <w:numId w:val="69"/>
        </w:numPr>
        <w:tabs>
          <w:tab w:val="clear" w:pos="420"/>
        </w:tabs>
        <w:ind w:left="357" w:hanging="357"/>
        <w:rPr>
          <w:rFonts w:cs="Arial"/>
          <w:szCs w:val="21"/>
        </w:rPr>
      </w:pPr>
      <w:r w:rsidRPr="00981AB3">
        <w:t>Le nom d’utilisateur et le nom du groupe sont composés de huit octets. Une seule occurrence de nom est admise. Quatre utilisateurs par défaut existent : admin, 888888, 666666 et l’utilisateur caché « default ». À l’exception de l’utilisateur 6666, les autres utilisateurs ont des droits d’administration.</w:t>
      </w:r>
    </w:p>
    <w:p w:rsidR="00F139A4" w:rsidRPr="00981AB3" w:rsidRDefault="00F139A4" w:rsidP="00AE214E">
      <w:pPr>
        <w:widowControl/>
        <w:numPr>
          <w:ilvl w:val="0"/>
          <w:numId w:val="69"/>
        </w:numPr>
        <w:tabs>
          <w:tab w:val="clear" w:pos="420"/>
        </w:tabs>
        <w:ind w:left="357" w:hanging="357"/>
        <w:rPr>
          <w:rFonts w:cs="Arial"/>
          <w:szCs w:val="21"/>
        </w:rPr>
      </w:pPr>
      <w:r w:rsidRPr="00981AB3">
        <w:t>L’utilisateur caché « default » est réservé uniquement à un usage interne et ne peut pas être supprimé. L’utilisateur caché « default » se connecte automatiquement lorsqu’aucun utilisateur n’est connecté. Vous pouvez définir certaines autorisations telles que la surveillance pour cet utilisateur afin de pouvoir surveiller certains canaux sans avoir besoin d’ouvrir de session.</w:t>
      </w:r>
    </w:p>
    <w:p w:rsidR="00F139A4" w:rsidRPr="00981AB3" w:rsidRDefault="00F139A4" w:rsidP="00AE214E">
      <w:pPr>
        <w:widowControl/>
        <w:numPr>
          <w:ilvl w:val="0"/>
          <w:numId w:val="69"/>
        </w:numPr>
        <w:tabs>
          <w:tab w:val="clear" w:pos="420"/>
        </w:tabs>
        <w:ind w:left="357" w:hanging="357"/>
        <w:rPr>
          <w:rFonts w:cs="Arial"/>
          <w:szCs w:val="21"/>
        </w:rPr>
      </w:pPr>
      <w:r w:rsidRPr="00981AB3">
        <w:t>Un utilisateur doit appartenir à un groupe. Les droits de l’utilisateur ne peuvent pas être supérieurs aux droits du groupe.</w:t>
      </w:r>
    </w:p>
    <w:p w:rsidR="00F139A4" w:rsidRPr="00981AB3" w:rsidRDefault="00F139A4" w:rsidP="00AE214E">
      <w:pPr>
        <w:widowControl/>
        <w:numPr>
          <w:ilvl w:val="0"/>
          <w:numId w:val="69"/>
        </w:numPr>
        <w:tabs>
          <w:tab w:val="clear" w:pos="420"/>
        </w:tabs>
        <w:ind w:left="357" w:hanging="357"/>
        <w:rPr>
          <w:rFonts w:cs="Arial"/>
          <w:szCs w:val="21"/>
        </w:rPr>
      </w:pPr>
      <w:r w:rsidRPr="00981AB3">
        <w:lastRenderedPageBreak/>
        <w:t>À propos de la fonction de réutilisation : cette fonction permet à plusieurs utilisateurs d’utiliser le même compte de connexion.</w:t>
      </w:r>
    </w:p>
    <w:p w:rsidR="00F139A4" w:rsidRPr="00981AB3" w:rsidRDefault="00F139A4" w:rsidP="005B1C50">
      <w:pPr>
        <w:rPr>
          <w:rFonts w:cs="Arial"/>
          <w:szCs w:val="21"/>
        </w:rPr>
      </w:pPr>
      <w:r w:rsidRPr="00981AB3">
        <w:t>À la fin de tous les réglages, veuillez cliquer sur le bouton Enregistrer (Save) et vous reviendrez au menu précédent.</w:t>
      </w:r>
    </w:p>
    <w:p w:rsidR="009876E3" w:rsidRPr="00981AB3" w:rsidRDefault="00D87413" w:rsidP="00E76508">
      <w:pPr>
        <w:keepNext/>
        <w:tabs>
          <w:tab w:val="left" w:pos="3976"/>
        </w:tabs>
        <w:jc w:val="center"/>
        <w:rPr>
          <w:rFonts w:cs="Arial"/>
          <w:b/>
          <w:bCs/>
        </w:rPr>
      </w:pPr>
      <w:r w:rsidRPr="00981AB3">
        <w:rPr>
          <w:rFonts w:cs="Arial"/>
          <w:b/>
          <w:bCs/>
          <w:noProof/>
          <w:lang w:val="en-US" w:eastAsia="zh-CN" w:bidi="ar-SA"/>
        </w:rPr>
        <w:drawing>
          <wp:inline distT="0" distB="0" distL="0" distR="0" wp14:anchorId="787A9111" wp14:editId="111C23F4">
            <wp:extent cx="4565015" cy="3423761"/>
            <wp:effectExtent l="0" t="0" r="6985" b="5715"/>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317">
                      <a:extLst>
                        <a:ext uri="{28A0092B-C50C-407E-A947-70E740481C1C}">
                          <a14:useLocalDpi xmlns:a14="http://schemas.microsoft.com/office/drawing/2010/main" val="0"/>
                        </a:ext>
                      </a:extLst>
                    </a:blip>
                    <a:stretch>
                      <a:fillRect/>
                    </a:stretch>
                  </pic:blipFill>
                  <pic:spPr bwMode="auto">
                    <a:xfrm>
                      <a:off x="0" y="0"/>
                      <a:ext cx="4565015" cy="3423761"/>
                    </a:xfrm>
                    <a:prstGeom prst="rect">
                      <a:avLst/>
                    </a:prstGeom>
                    <a:noFill/>
                    <a:ln>
                      <a:noFill/>
                    </a:ln>
                  </pic:spPr>
                </pic:pic>
              </a:graphicData>
            </a:graphic>
          </wp:inline>
        </w:drawing>
      </w:r>
    </w:p>
    <w:p w:rsidR="009876E3" w:rsidRPr="00981AB3" w:rsidRDefault="009876E3" w:rsidP="00B81F84">
      <w:pPr>
        <w:pStyle w:val="a7"/>
        <w:jc w:val="center"/>
      </w:pPr>
      <w:bookmarkStart w:id="628" w:name="_Ref265135305"/>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172</w:t>
        </w:r>
      </w:fldSimple>
      <w:bookmarkEnd w:id="628"/>
    </w:p>
    <w:p w:rsidR="009876E3" w:rsidRPr="00981AB3" w:rsidRDefault="009876E3" w:rsidP="00AE214E">
      <w:pPr>
        <w:pStyle w:val="50"/>
        <w:numPr>
          <w:ilvl w:val="4"/>
          <w:numId w:val="115"/>
        </w:numPr>
      </w:pPr>
      <w:bookmarkStart w:id="629" w:name="_Toc441681208"/>
      <w:bookmarkStart w:id="630" w:name="_Toc444109987"/>
      <w:r w:rsidRPr="00981AB3">
        <w:t>Ajouter un utilisateur</w:t>
      </w:r>
      <w:bookmarkEnd w:id="629"/>
      <w:bookmarkEnd w:id="630"/>
      <w:r w:rsidRPr="00981AB3">
        <w:t xml:space="preserve"> </w:t>
      </w:r>
    </w:p>
    <w:p w:rsidR="009876E3" w:rsidRPr="00981AB3" w:rsidRDefault="009876E3" w:rsidP="005B1C50">
      <w:pPr>
        <w:rPr>
          <w:rFonts w:cs="Arial"/>
          <w:szCs w:val="21"/>
        </w:rPr>
      </w:pPr>
      <w:r w:rsidRPr="00981AB3">
        <w:t xml:space="preserve">Cliquez sur le bouton de modification </w:t>
      </w:r>
      <w:r w:rsidRPr="00981AB3">
        <w:rPr>
          <w:noProof/>
          <w:lang w:val="en-US" w:eastAsia="zh-CN" w:bidi="ar-SA"/>
        </w:rPr>
        <w:drawing>
          <wp:inline distT="0" distB="0" distL="0" distR="0" wp14:anchorId="7F9BF4F8" wp14:editId="1D11CA2D">
            <wp:extent cx="231775" cy="211455"/>
            <wp:effectExtent l="0" t="0" r="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31775" cy="211455"/>
                    </a:xfrm>
                    <a:prstGeom prst="rect">
                      <a:avLst/>
                    </a:prstGeom>
                    <a:noFill/>
                    <a:ln>
                      <a:noFill/>
                    </a:ln>
                  </pic:spPr>
                </pic:pic>
              </a:graphicData>
            </a:graphic>
          </wp:inline>
        </w:drawing>
      </w:r>
      <w:r w:rsidRPr="00981AB3">
        <w:t xml:space="preserve"> d’un utilisateur dans la </w:t>
      </w:r>
      <w:r w:rsidRPr="00981AB3">
        <w:rPr>
          <w:rFonts w:cs="Arial"/>
          <w:szCs w:val="21"/>
        </w:rPr>
        <w:fldChar w:fldCharType="begin"/>
      </w:r>
      <w:r w:rsidRPr="00981AB3">
        <w:rPr>
          <w:rFonts w:cs="Arial"/>
          <w:szCs w:val="21"/>
        </w:rPr>
        <w:instrText xml:space="preserve"> REF _Ref265135305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3–172</w:t>
      </w:r>
      <w:r w:rsidRPr="00981AB3">
        <w:rPr>
          <w:rFonts w:cs="Arial"/>
          <w:szCs w:val="21"/>
        </w:rPr>
        <w:fldChar w:fldCharType="end"/>
      </w:r>
      <w:r w:rsidRPr="00981AB3">
        <w:t xml:space="preserve"> et l’interface illustrée dans la </w:t>
      </w:r>
      <w:r w:rsidRPr="00981AB3">
        <w:rPr>
          <w:rFonts w:cs="Arial"/>
          <w:szCs w:val="21"/>
        </w:rPr>
        <w:fldChar w:fldCharType="begin"/>
      </w:r>
      <w:r w:rsidRPr="00981AB3">
        <w:rPr>
          <w:rFonts w:cs="Arial"/>
          <w:szCs w:val="21"/>
        </w:rPr>
        <w:instrText xml:space="preserve"> REF _Ref279479197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noProof/>
          <w:szCs w:val="21"/>
          <w:cs/>
        </w:rPr>
        <w:t>‎</w:t>
      </w:r>
      <w:r w:rsidR="00413E95" w:rsidRPr="00413E95">
        <w:rPr>
          <w:rFonts w:cs="Arial"/>
          <w:noProof/>
          <w:szCs w:val="21"/>
        </w:rPr>
        <w:t>3–173</w:t>
      </w:r>
      <w:r w:rsidRPr="00981AB3">
        <w:rPr>
          <w:rFonts w:cs="Arial"/>
          <w:szCs w:val="21"/>
        </w:rPr>
        <w:fldChar w:fldCharType="end"/>
      </w:r>
      <w:r w:rsidRPr="00981AB3">
        <w:t xml:space="preserve"> s’affichera.</w:t>
      </w:r>
    </w:p>
    <w:p w:rsidR="009876E3" w:rsidRPr="00981AB3" w:rsidRDefault="009876E3" w:rsidP="005B1C50">
      <w:pPr>
        <w:rPr>
          <w:rFonts w:cs="Arial"/>
          <w:szCs w:val="21"/>
        </w:rPr>
      </w:pPr>
      <w:r w:rsidRPr="00981AB3">
        <w:t xml:space="preserve">Veuillez saisir le nom d’utilisateur, le mot de passe, sélectionner un groupe d’appartenance dans la liste déroulante. </w:t>
      </w:r>
    </w:p>
    <w:p w:rsidR="009876E3" w:rsidRPr="00981AB3" w:rsidRDefault="009876E3" w:rsidP="005B1C50">
      <w:pPr>
        <w:rPr>
          <w:rFonts w:cs="Arial"/>
          <w:szCs w:val="21"/>
        </w:rPr>
      </w:pPr>
      <w:r w:rsidRPr="00981AB3">
        <w:t xml:space="preserve">Ensuite, il est possible de vérifier les droits effectifs de l’utilisateur correspondant. </w:t>
      </w:r>
    </w:p>
    <w:p w:rsidR="009876E3" w:rsidRPr="00981AB3" w:rsidRDefault="009876E3" w:rsidP="005B1C50">
      <w:pPr>
        <w:rPr>
          <w:rFonts w:cs="Arial"/>
          <w:szCs w:val="21"/>
        </w:rPr>
      </w:pPr>
      <w:r w:rsidRPr="00981AB3">
        <w:t xml:space="preserve">Pour une bonne gestion des utilisateurs, nous vous recommandons de manière générale d’assigner des droits à l’utilisateur inférieurs à ceux du compte administrateur. </w:t>
      </w:r>
    </w:p>
    <w:p w:rsidR="009876E3" w:rsidRPr="00981AB3" w:rsidRDefault="009876E3" w:rsidP="00924021">
      <w:pPr>
        <w:numPr>
          <w:ilvl w:val="0"/>
          <w:numId w:val="38"/>
        </w:numPr>
        <w:tabs>
          <w:tab w:val="clear" w:pos="420"/>
        </w:tabs>
        <w:ind w:left="357" w:hanging="357"/>
        <w:rPr>
          <w:rFonts w:cs="Arial"/>
          <w:szCs w:val="21"/>
        </w:rPr>
      </w:pPr>
      <w:r w:rsidRPr="00981AB3">
        <w:rPr>
          <w:b/>
        </w:rPr>
        <w:t>Nom d’utilisateur :</w:t>
      </w:r>
      <w:r w:rsidRPr="00981AB3">
        <w:t xml:space="preserve"> admin. </w:t>
      </w:r>
      <w:r w:rsidRPr="00981AB3">
        <w:rPr>
          <w:b/>
        </w:rPr>
        <w:t>Mot de passe :</w:t>
      </w:r>
      <w:r w:rsidRPr="00981AB3">
        <w:t xml:space="preserve"> admin. (administrateur local et réseau)</w:t>
      </w:r>
    </w:p>
    <w:p w:rsidR="009876E3" w:rsidRPr="00981AB3" w:rsidRDefault="009876E3" w:rsidP="00924021">
      <w:pPr>
        <w:numPr>
          <w:ilvl w:val="0"/>
          <w:numId w:val="38"/>
        </w:numPr>
        <w:tabs>
          <w:tab w:val="clear" w:pos="420"/>
        </w:tabs>
        <w:ind w:left="357" w:hanging="357"/>
        <w:rPr>
          <w:rFonts w:cs="Arial"/>
          <w:szCs w:val="21"/>
        </w:rPr>
      </w:pPr>
      <w:r w:rsidRPr="00981AB3">
        <w:rPr>
          <w:b/>
        </w:rPr>
        <w:t>Nom d’utilisateur :</w:t>
      </w:r>
      <w:r w:rsidRPr="00981AB3">
        <w:t xml:space="preserve"> 888888. </w:t>
      </w:r>
      <w:r w:rsidRPr="00981AB3">
        <w:rPr>
          <w:b/>
        </w:rPr>
        <w:t>Mot de passe :</w:t>
      </w:r>
      <w:r w:rsidRPr="00981AB3">
        <w:t xml:space="preserve"> 888888. (administrateur local uniquement)</w:t>
      </w:r>
    </w:p>
    <w:p w:rsidR="009876E3" w:rsidRPr="00981AB3" w:rsidRDefault="009876E3" w:rsidP="00924021">
      <w:pPr>
        <w:widowControl/>
        <w:numPr>
          <w:ilvl w:val="0"/>
          <w:numId w:val="38"/>
        </w:numPr>
        <w:tabs>
          <w:tab w:val="clear" w:pos="420"/>
          <w:tab w:val="left" w:pos="3976"/>
        </w:tabs>
        <w:ind w:left="357" w:hanging="357"/>
        <w:rPr>
          <w:rFonts w:cs="Arial"/>
          <w:szCs w:val="21"/>
        </w:rPr>
      </w:pPr>
      <w:r w:rsidRPr="00981AB3">
        <w:rPr>
          <w:b/>
        </w:rPr>
        <w:t>Nom d’utilisateur :</w:t>
      </w:r>
      <w:r w:rsidRPr="00981AB3">
        <w:t xml:space="preserve"> default. </w:t>
      </w:r>
      <w:r w:rsidRPr="00981AB3">
        <w:rPr>
          <w:b/>
        </w:rPr>
        <w:t>Mot de passe :</w:t>
      </w:r>
      <w:r w:rsidRPr="00981AB3">
        <w:t xml:space="preserve"> default (utilisateur caché). L’utilisateur caché « default » est réservé uniquement à un usage interne et ne peut pas être supprimé. L’utilisateur caché « default » se connecte automatiquement lorsqu’aucun utilisateur n’est connecté. Il est possible d’attribuer des droits comme le monitorage à cet utilisateur de façon à voir des canaux sans se connecter.</w:t>
      </w:r>
    </w:p>
    <w:p w:rsidR="009876E3" w:rsidRPr="00981AB3" w:rsidRDefault="00D87413" w:rsidP="00E76508">
      <w:pPr>
        <w:keepNext/>
        <w:tabs>
          <w:tab w:val="left" w:pos="3976"/>
        </w:tabs>
        <w:jc w:val="center"/>
      </w:pPr>
      <w:r w:rsidRPr="00981AB3">
        <w:rPr>
          <w:noProof/>
          <w:lang w:val="en-US" w:eastAsia="zh-CN" w:bidi="ar-SA"/>
        </w:rPr>
        <w:lastRenderedPageBreak/>
        <w:drawing>
          <wp:inline distT="0" distB="0" distL="0" distR="0" wp14:anchorId="4E85F265" wp14:editId="03B0E290">
            <wp:extent cx="5274945" cy="3956208"/>
            <wp:effectExtent l="0" t="0" r="1905" b="635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319">
                      <a:extLst>
                        <a:ext uri="{28A0092B-C50C-407E-A947-70E740481C1C}">
                          <a14:useLocalDpi xmlns:a14="http://schemas.microsoft.com/office/drawing/2010/main" val="0"/>
                        </a:ext>
                      </a:extLst>
                    </a:blip>
                    <a:stretch>
                      <a:fillRect/>
                    </a:stretch>
                  </pic:blipFill>
                  <pic:spPr bwMode="auto">
                    <a:xfrm>
                      <a:off x="0" y="0"/>
                      <a:ext cx="5274945" cy="3956208"/>
                    </a:xfrm>
                    <a:prstGeom prst="rect">
                      <a:avLst/>
                    </a:prstGeom>
                    <a:noFill/>
                    <a:ln>
                      <a:noFill/>
                    </a:ln>
                  </pic:spPr>
                </pic:pic>
              </a:graphicData>
            </a:graphic>
          </wp:inline>
        </w:drawing>
      </w:r>
    </w:p>
    <w:p w:rsidR="009876E3" w:rsidRPr="00981AB3" w:rsidRDefault="009876E3" w:rsidP="005B1C50">
      <w:pPr>
        <w:jc w:val="center"/>
      </w:pPr>
      <w:bookmarkStart w:id="631" w:name="_Ref279479197"/>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173</w:t>
        </w:r>
      </w:fldSimple>
      <w:bookmarkEnd w:id="631"/>
    </w:p>
    <w:p w:rsidR="009876E3" w:rsidRPr="00981AB3" w:rsidRDefault="009876E3" w:rsidP="005B1C50">
      <w:pPr>
        <w:tabs>
          <w:tab w:val="left" w:pos="3976"/>
        </w:tabs>
        <w:rPr>
          <w:rFonts w:cs="Arial"/>
          <w:szCs w:val="21"/>
        </w:rPr>
      </w:pPr>
      <w:r w:rsidRPr="00981AB3">
        <w:t>Lors de la création d’un nouvel utilisateur, saisissez son adresse MAC correspondante. Si l’adresse MAC n’est pas renseignée, tout utilisateur avec une adresse MAC peut partager la connexion de ce compte utilisateur. Veuillez noter que le système vérifiera la validité de l’adresse MAC. Seule une adresse de 12 caractères et contenant des chiffres hexadécimaux de 0 à f sera valide. Si l’adresse est saisie avec des majuscules, elle sera enregistrée avec des minuscules. Un message apparaîtra si des caractères interdits sont saisis.</w:t>
      </w:r>
    </w:p>
    <w:p w:rsidR="009876E3" w:rsidRPr="00981AB3" w:rsidRDefault="009876E3" w:rsidP="005B1C50">
      <w:pPr>
        <w:tabs>
          <w:tab w:val="left" w:pos="3976"/>
        </w:tabs>
        <w:rPr>
          <w:rFonts w:cs="Arial"/>
          <w:szCs w:val="21"/>
        </w:rPr>
      </w:pPr>
    </w:p>
    <w:p w:rsidR="009876E3" w:rsidRPr="00981AB3" w:rsidRDefault="009876E3" w:rsidP="005B1C50">
      <w:pPr>
        <w:tabs>
          <w:tab w:val="left" w:pos="3976"/>
        </w:tabs>
        <w:rPr>
          <w:rFonts w:cs="Arial"/>
          <w:szCs w:val="21"/>
        </w:rPr>
      </w:pPr>
      <w:r w:rsidRPr="00981AB3">
        <w:t xml:space="preserve">Cliquez sur le bouton Régler (Set) après le champ « Période » et vous pourrez définir les plages horaires d’autorisation de l’utilisateur actuel. Voir </w:t>
      </w:r>
      <w:r w:rsidRPr="00981AB3">
        <w:rPr>
          <w:rFonts w:cs="Arial"/>
          <w:color w:val="000000"/>
          <w:szCs w:val="21"/>
        </w:rPr>
        <w:fldChar w:fldCharType="begin"/>
      </w:r>
      <w:r w:rsidRPr="00981AB3">
        <w:rPr>
          <w:rFonts w:cs="Arial"/>
          <w:color w:val="000000"/>
          <w:szCs w:val="21"/>
        </w:rPr>
        <w:instrText xml:space="preserve"> </w:instrText>
      </w:r>
      <w:r w:rsidRPr="00981AB3">
        <w:rPr>
          <w:rFonts w:cs="Arial" w:hint="eastAsia"/>
          <w:color w:val="000000"/>
          <w:szCs w:val="21"/>
        </w:rPr>
        <w:instrText>REF _Ref340824394 \h</w:instrText>
      </w:r>
      <w:r w:rsidRPr="00981AB3">
        <w:rPr>
          <w:rFonts w:cs="Arial"/>
          <w:color w:val="000000"/>
          <w:szCs w:val="21"/>
        </w:rPr>
        <w:instrText xml:space="preserve">  \* MERGEFORMAT </w:instrText>
      </w:r>
      <w:r w:rsidRPr="00981AB3">
        <w:rPr>
          <w:rFonts w:cs="Arial"/>
          <w:color w:val="000000"/>
          <w:szCs w:val="21"/>
        </w:rPr>
      </w:r>
      <w:r w:rsidRPr="00981AB3">
        <w:rPr>
          <w:rFonts w:cs="Arial"/>
          <w:color w:val="000000"/>
          <w:szCs w:val="21"/>
        </w:rPr>
        <w:fldChar w:fldCharType="separate"/>
      </w:r>
      <w:r w:rsidR="00413E95" w:rsidRPr="00413E95">
        <w:rPr>
          <w:rFonts w:cs="Arial"/>
          <w:color w:val="000000"/>
          <w:szCs w:val="21"/>
        </w:rPr>
        <w:t xml:space="preserve">Figure </w:t>
      </w:r>
      <w:r w:rsidR="00413E95" w:rsidRPr="00413E95">
        <w:rPr>
          <w:rFonts w:cs="Arial"/>
          <w:color w:val="000000"/>
          <w:szCs w:val="21"/>
          <w:cs/>
        </w:rPr>
        <w:t>‎</w:t>
      </w:r>
      <w:r w:rsidR="00413E95" w:rsidRPr="00413E95">
        <w:rPr>
          <w:rFonts w:cs="Arial"/>
          <w:color w:val="000000"/>
          <w:szCs w:val="21"/>
        </w:rPr>
        <w:t>3–174</w:t>
      </w:r>
      <w:r w:rsidRPr="00981AB3">
        <w:rPr>
          <w:rFonts w:cs="Arial"/>
          <w:color w:val="000000"/>
          <w:szCs w:val="21"/>
        </w:rPr>
        <w:fldChar w:fldCharType="end"/>
      </w:r>
      <w:r w:rsidRPr="00981AB3">
        <w:t>.</w:t>
      </w:r>
    </w:p>
    <w:p w:rsidR="009876E3" w:rsidRPr="00981AB3" w:rsidRDefault="00D87413" w:rsidP="00E76508">
      <w:pPr>
        <w:keepNext/>
        <w:tabs>
          <w:tab w:val="left" w:pos="3976"/>
        </w:tabs>
        <w:jc w:val="center"/>
        <w:rPr>
          <w:rFonts w:cs="Arial"/>
          <w:szCs w:val="21"/>
        </w:rPr>
      </w:pPr>
      <w:r w:rsidRPr="00981AB3">
        <w:rPr>
          <w:rFonts w:cs="Arial" w:hint="eastAsia"/>
          <w:noProof/>
          <w:szCs w:val="21"/>
          <w:lang w:val="en-US" w:eastAsia="zh-CN" w:bidi="ar-SA"/>
        </w:rPr>
        <w:lastRenderedPageBreak/>
        <w:drawing>
          <wp:inline distT="0" distB="0" distL="0" distR="0" wp14:anchorId="33F067EF" wp14:editId="28D00974">
            <wp:extent cx="4769789" cy="3602990"/>
            <wp:effectExtent l="0" t="0" r="0" b="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320">
                      <a:extLst>
                        <a:ext uri="{28A0092B-C50C-407E-A947-70E740481C1C}">
                          <a14:useLocalDpi xmlns:a14="http://schemas.microsoft.com/office/drawing/2010/main" val="0"/>
                        </a:ext>
                      </a:extLst>
                    </a:blip>
                    <a:stretch>
                      <a:fillRect/>
                    </a:stretch>
                  </pic:blipFill>
                  <pic:spPr bwMode="auto">
                    <a:xfrm>
                      <a:off x="0" y="0"/>
                      <a:ext cx="4769789" cy="3602990"/>
                    </a:xfrm>
                    <a:prstGeom prst="rect">
                      <a:avLst/>
                    </a:prstGeom>
                    <a:noFill/>
                    <a:ln>
                      <a:noFill/>
                    </a:ln>
                  </pic:spPr>
                </pic:pic>
              </a:graphicData>
            </a:graphic>
          </wp:inline>
        </w:drawing>
      </w:r>
    </w:p>
    <w:p w:rsidR="009876E3" w:rsidRPr="00981AB3" w:rsidRDefault="009876E3" w:rsidP="005B1C50">
      <w:pPr>
        <w:pStyle w:val="a7"/>
        <w:jc w:val="center"/>
      </w:pPr>
      <w:bookmarkStart w:id="632" w:name="_Ref340824394"/>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174</w:t>
        </w:r>
      </w:fldSimple>
      <w:bookmarkEnd w:id="632"/>
    </w:p>
    <w:p w:rsidR="009876E3" w:rsidRPr="00981AB3" w:rsidRDefault="009876E3" w:rsidP="005B1C50">
      <w:pPr>
        <w:rPr>
          <w:rFonts w:cs="Arial"/>
          <w:szCs w:val="21"/>
        </w:rPr>
      </w:pPr>
      <w:r w:rsidRPr="00981AB3">
        <w:t xml:space="preserve">Cliquez sur le bouton Régler (Set) et définissez les six plages horaires quotidiennes prévues.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_Ref340755604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3–175</w:t>
      </w:r>
      <w:r w:rsidRPr="00981AB3">
        <w:rPr>
          <w:rFonts w:cs="Arial"/>
          <w:szCs w:val="21"/>
        </w:rPr>
        <w:fldChar w:fldCharType="end"/>
      </w:r>
      <w:r w:rsidRPr="00981AB3">
        <w:t>.</w:t>
      </w:r>
    </w:p>
    <w:p w:rsidR="009876E3" w:rsidRPr="00981AB3" w:rsidRDefault="009876E3" w:rsidP="005B1C50">
      <w:pPr>
        <w:rPr>
          <w:rFonts w:cs="Arial"/>
          <w:szCs w:val="21"/>
        </w:rPr>
      </w:pPr>
      <w:r w:rsidRPr="00981AB3">
        <w:t xml:space="preserve">Cochez la case après le champ « Période » pour activer les réglages. </w:t>
      </w:r>
    </w:p>
    <w:p w:rsidR="009876E3" w:rsidRPr="00981AB3" w:rsidRDefault="00D87413" w:rsidP="00E76508">
      <w:pPr>
        <w:keepNext/>
        <w:tabs>
          <w:tab w:val="left" w:pos="3976"/>
        </w:tabs>
        <w:jc w:val="center"/>
      </w:pPr>
      <w:r w:rsidRPr="00981AB3">
        <w:rPr>
          <w:rFonts w:hint="eastAsia"/>
          <w:noProof/>
          <w:lang w:val="en-US" w:eastAsia="zh-CN" w:bidi="ar-SA"/>
        </w:rPr>
        <w:drawing>
          <wp:inline distT="0" distB="0" distL="0" distR="0" wp14:anchorId="50076182" wp14:editId="4634A52C">
            <wp:extent cx="4940300" cy="3705225"/>
            <wp:effectExtent l="0" t="0" r="0" b="9525"/>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321">
                      <a:extLst>
                        <a:ext uri="{28A0092B-C50C-407E-A947-70E740481C1C}">
                          <a14:useLocalDpi xmlns:a14="http://schemas.microsoft.com/office/drawing/2010/main" val="0"/>
                        </a:ext>
                      </a:extLst>
                    </a:blip>
                    <a:stretch>
                      <a:fillRect/>
                    </a:stretch>
                  </pic:blipFill>
                  <pic:spPr bwMode="auto">
                    <a:xfrm>
                      <a:off x="0" y="0"/>
                      <a:ext cx="4940300" cy="3705225"/>
                    </a:xfrm>
                    <a:prstGeom prst="rect">
                      <a:avLst/>
                    </a:prstGeom>
                    <a:noFill/>
                    <a:ln>
                      <a:noFill/>
                    </a:ln>
                  </pic:spPr>
                </pic:pic>
              </a:graphicData>
            </a:graphic>
          </wp:inline>
        </w:drawing>
      </w:r>
    </w:p>
    <w:p w:rsidR="009876E3" w:rsidRPr="00981AB3" w:rsidRDefault="009876E3" w:rsidP="005B1C50">
      <w:pPr>
        <w:pStyle w:val="a7"/>
        <w:jc w:val="center"/>
      </w:pPr>
      <w:bookmarkStart w:id="633" w:name="_Ref340755604"/>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175</w:t>
        </w:r>
      </w:fldSimple>
      <w:bookmarkEnd w:id="633"/>
    </w:p>
    <w:p w:rsidR="009876E3" w:rsidRPr="00981AB3" w:rsidRDefault="009876E3" w:rsidP="00AE214E">
      <w:pPr>
        <w:pStyle w:val="50"/>
        <w:numPr>
          <w:ilvl w:val="4"/>
          <w:numId w:val="115"/>
        </w:numPr>
      </w:pPr>
      <w:bookmarkStart w:id="634" w:name="_Toc441681209"/>
      <w:bookmarkStart w:id="635" w:name="_Toc444109988"/>
      <w:r w:rsidRPr="00981AB3">
        <w:lastRenderedPageBreak/>
        <w:t>Modifier un utilisateur</w:t>
      </w:r>
      <w:bookmarkEnd w:id="634"/>
      <w:bookmarkEnd w:id="635"/>
      <w:r w:rsidRPr="00981AB3">
        <w:t xml:space="preserve"> </w:t>
      </w:r>
    </w:p>
    <w:p w:rsidR="009876E3" w:rsidRPr="00981AB3" w:rsidRDefault="009876E3" w:rsidP="00C17978">
      <w:r w:rsidRPr="00981AB3">
        <w:t xml:space="preserve">Cliquez sur le bouton </w:t>
      </w:r>
      <w:r w:rsidRPr="00981AB3">
        <w:rPr>
          <w:noProof/>
          <w:lang w:val="en-US" w:eastAsia="zh-CN" w:bidi="ar-SA"/>
        </w:rPr>
        <w:drawing>
          <wp:inline distT="0" distB="0" distL="0" distR="0" wp14:anchorId="6CB166DE" wp14:editId="6CC44357">
            <wp:extent cx="266065" cy="191135"/>
            <wp:effectExtent l="0" t="0" r="635" b="0"/>
            <wp:docPr id="365" name="图片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2"/>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66065" cy="191135"/>
                    </a:xfrm>
                    <a:prstGeom prst="rect">
                      <a:avLst/>
                    </a:prstGeom>
                    <a:noFill/>
                    <a:ln>
                      <a:noFill/>
                    </a:ln>
                  </pic:spPr>
                </pic:pic>
              </a:graphicData>
            </a:graphic>
          </wp:inline>
        </w:drawing>
      </w:r>
      <w:r w:rsidRPr="00981AB3">
        <w:t xml:space="preserve"> et vous accéderez à l’interface suivante qui vous permettra de modifier les informations de l’utilisateur. Voir </w:t>
      </w:r>
      <w:r w:rsidRPr="00981AB3">
        <w:fldChar w:fldCharType="begin"/>
      </w:r>
      <w:r w:rsidRPr="00981AB3">
        <w:instrText xml:space="preserve"> </w:instrText>
      </w:r>
      <w:r w:rsidRPr="00981AB3">
        <w:rPr>
          <w:rFonts w:hint="eastAsia"/>
        </w:rPr>
        <w:instrText>REF _Ref389200602 \h</w:instrText>
      </w:r>
      <w:r w:rsidRPr="00981AB3">
        <w:instrText xml:space="preserve">  \* MERGEFORMAT </w:instrText>
      </w:r>
      <w:r w:rsidRPr="00981AB3">
        <w:fldChar w:fldCharType="separate"/>
      </w:r>
      <w:r w:rsidR="00413E95" w:rsidRPr="00981AB3">
        <w:t xml:space="preserve">Figure </w:t>
      </w:r>
      <w:r w:rsidR="00413E95">
        <w:rPr>
          <w:cs/>
        </w:rPr>
        <w:t>‎</w:t>
      </w:r>
      <w:r w:rsidR="00413E95">
        <w:t>3</w:t>
      </w:r>
      <w:r w:rsidR="00413E95" w:rsidRPr="00981AB3">
        <w:t>–</w:t>
      </w:r>
      <w:r w:rsidR="00413E95">
        <w:t>176</w:t>
      </w:r>
      <w:r w:rsidRPr="00981AB3">
        <w:fldChar w:fldCharType="end"/>
      </w:r>
      <w:r w:rsidRPr="00981AB3">
        <w:t>.</w:t>
      </w:r>
    </w:p>
    <w:p w:rsidR="009876E3" w:rsidRPr="00981AB3" w:rsidRDefault="009876E3" w:rsidP="005B1C50">
      <w:pPr>
        <w:rPr>
          <w:rFonts w:cs="Arial"/>
          <w:szCs w:val="21"/>
        </w:rPr>
      </w:pPr>
      <w:r w:rsidRPr="00981AB3">
        <w:t xml:space="preserve">Pour les comptes « admin », « 888888 » et « default » (utilisateur caché), il n’est pas possible de modifier les plages horaires. </w:t>
      </w:r>
    </w:p>
    <w:p w:rsidR="009876E3" w:rsidRPr="00981AB3" w:rsidRDefault="00D87413" w:rsidP="00E76508">
      <w:pPr>
        <w:keepNext/>
        <w:tabs>
          <w:tab w:val="left" w:pos="3976"/>
        </w:tabs>
        <w:jc w:val="center"/>
        <w:rPr>
          <w:noProof/>
        </w:rPr>
      </w:pPr>
      <w:r w:rsidRPr="00981AB3">
        <w:rPr>
          <w:rFonts w:hint="eastAsia"/>
          <w:noProof/>
          <w:lang w:val="en-US" w:eastAsia="zh-CN" w:bidi="ar-SA"/>
        </w:rPr>
        <w:drawing>
          <wp:inline distT="0" distB="0" distL="0" distR="0" wp14:anchorId="405841A3" wp14:editId="14DAECC0">
            <wp:extent cx="5274945" cy="3956208"/>
            <wp:effectExtent l="0" t="0" r="1905" b="635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323">
                      <a:extLst>
                        <a:ext uri="{28A0092B-C50C-407E-A947-70E740481C1C}">
                          <a14:useLocalDpi xmlns:a14="http://schemas.microsoft.com/office/drawing/2010/main" val="0"/>
                        </a:ext>
                      </a:extLst>
                    </a:blip>
                    <a:stretch>
                      <a:fillRect/>
                    </a:stretch>
                  </pic:blipFill>
                  <pic:spPr bwMode="auto">
                    <a:xfrm>
                      <a:off x="0" y="0"/>
                      <a:ext cx="5274945" cy="3956208"/>
                    </a:xfrm>
                    <a:prstGeom prst="rect">
                      <a:avLst/>
                    </a:prstGeom>
                    <a:noFill/>
                    <a:ln>
                      <a:noFill/>
                    </a:ln>
                  </pic:spPr>
                </pic:pic>
              </a:graphicData>
            </a:graphic>
          </wp:inline>
        </w:drawing>
      </w:r>
    </w:p>
    <w:p w:rsidR="009876E3" w:rsidRPr="00981AB3" w:rsidRDefault="009876E3" w:rsidP="005B1C50">
      <w:pPr>
        <w:pStyle w:val="a7"/>
        <w:jc w:val="center"/>
      </w:pPr>
      <w:bookmarkStart w:id="636" w:name="_Ref389200602"/>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176</w:t>
        </w:r>
      </w:fldSimple>
      <w:bookmarkEnd w:id="636"/>
    </w:p>
    <w:p w:rsidR="009876E3" w:rsidRPr="00981AB3" w:rsidRDefault="009876E3" w:rsidP="00AE214E">
      <w:pPr>
        <w:pStyle w:val="50"/>
        <w:numPr>
          <w:ilvl w:val="4"/>
          <w:numId w:val="115"/>
        </w:numPr>
      </w:pPr>
      <w:bookmarkStart w:id="637" w:name="_Toc441681210"/>
      <w:bookmarkStart w:id="638" w:name="_Toc444109989"/>
      <w:r w:rsidRPr="00981AB3">
        <w:t>Changer le mot de passe</w:t>
      </w:r>
      <w:bookmarkEnd w:id="637"/>
      <w:bookmarkEnd w:id="638"/>
      <w:r w:rsidRPr="00981AB3">
        <w:t xml:space="preserve"> </w:t>
      </w:r>
    </w:p>
    <w:p w:rsidR="009876E3" w:rsidRPr="00981AB3" w:rsidRDefault="009876E3" w:rsidP="005B1C50">
      <w:pPr>
        <w:rPr>
          <w:rFonts w:cs="Arial"/>
          <w:szCs w:val="21"/>
        </w:rPr>
      </w:pPr>
      <w:r w:rsidRPr="00981AB3">
        <w:t xml:space="preserve">Dans la </w:t>
      </w:r>
      <w:r w:rsidRPr="00981AB3">
        <w:rPr>
          <w:rFonts w:cs="Arial"/>
          <w:color w:val="000000"/>
          <w:szCs w:val="21"/>
        </w:rPr>
        <w:fldChar w:fldCharType="begin"/>
      </w:r>
      <w:r w:rsidRPr="00981AB3">
        <w:rPr>
          <w:rFonts w:cs="Arial"/>
          <w:color w:val="000000"/>
          <w:szCs w:val="21"/>
        </w:rPr>
        <w:instrText xml:space="preserve"> </w:instrText>
      </w:r>
      <w:r w:rsidRPr="00981AB3">
        <w:rPr>
          <w:rFonts w:cs="Arial" w:hint="eastAsia"/>
          <w:color w:val="000000"/>
          <w:szCs w:val="21"/>
        </w:rPr>
        <w:instrText>REF _Ref389200602 \h</w:instrText>
      </w:r>
      <w:r w:rsidRPr="00981AB3">
        <w:rPr>
          <w:rFonts w:cs="Arial"/>
          <w:color w:val="000000"/>
          <w:szCs w:val="21"/>
        </w:rPr>
        <w:instrText xml:space="preserve">  \* MERGEFORMAT </w:instrText>
      </w:r>
      <w:r w:rsidRPr="00981AB3">
        <w:rPr>
          <w:rFonts w:cs="Arial"/>
          <w:color w:val="000000"/>
          <w:szCs w:val="21"/>
        </w:rPr>
      </w:r>
      <w:r w:rsidRPr="00981AB3">
        <w:rPr>
          <w:rFonts w:cs="Arial"/>
          <w:color w:val="000000"/>
          <w:szCs w:val="21"/>
        </w:rPr>
        <w:fldChar w:fldCharType="separate"/>
      </w:r>
      <w:r w:rsidR="00413E95" w:rsidRPr="00413E95">
        <w:rPr>
          <w:rFonts w:cs="Arial"/>
          <w:color w:val="000000"/>
          <w:szCs w:val="21"/>
        </w:rPr>
        <w:t xml:space="preserve">Figure </w:t>
      </w:r>
      <w:r w:rsidR="00413E95" w:rsidRPr="00413E95">
        <w:rPr>
          <w:rFonts w:cs="Arial"/>
          <w:color w:val="000000"/>
          <w:szCs w:val="21"/>
          <w:cs/>
        </w:rPr>
        <w:t>‎</w:t>
      </w:r>
      <w:r w:rsidR="00413E95" w:rsidRPr="00413E95">
        <w:rPr>
          <w:rFonts w:cs="Arial"/>
          <w:color w:val="000000"/>
          <w:szCs w:val="21"/>
        </w:rPr>
        <w:t>3–176</w:t>
      </w:r>
      <w:r w:rsidRPr="00981AB3">
        <w:rPr>
          <w:rFonts w:cs="Arial"/>
          <w:color w:val="000000"/>
          <w:szCs w:val="21"/>
        </w:rPr>
        <w:fldChar w:fldCharType="end"/>
      </w:r>
      <w:r w:rsidRPr="00981AB3">
        <w:t xml:space="preserve">, cochez la case « Modifier le mot de passe » (Modify password) pour modifier le mot de passe. Veuillez saisir l’ancien mot de passe, puis deux fois le nouveau pour confirmer la modification. </w:t>
      </w:r>
    </w:p>
    <w:p w:rsidR="009876E3" w:rsidRPr="00981AB3" w:rsidRDefault="009876E3" w:rsidP="005B1C50">
      <w:pPr>
        <w:rPr>
          <w:rFonts w:cs="Arial"/>
          <w:szCs w:val="21"/>
        </w:rPr>
      </w:pPr>
      <w:r w:rsidRPr="00981AB3">
        <w:t>La longueur de mot de passe est de 32 caractères et des espaces au début et à la fin du mot de passe ne seront pas pris en compte. Le mot de passe peut contenir un espace au milieu. Un utilisateur avec le droit Compte (Account) peut modifier le mot de passe des autres utilisateurs.</w:t>
      </w:r>
    </w:p>
    <w:p w:rsidR="009876E3" w:rsidRPr="00981AB3" w:rsidRDefault="009876E3" w:rsidP="005B1C50">
      <w:pPr>
        <w:rPr>
          <w:rFonts w:cs="Arial"/>
          <w:szCs w:val="21"/>
        </w:rPr>
      </w:pPr>
    </w:p>
    <w:p w:rsidR="009876E3" w:rsidRPr="00981AB3" w:rsidRDefault="009876E3" w:rsidP="00AE214E">
      <w:pPr>
        <w:pStyle w:val="50"/>
        <w:numPr>
          <w:ilvl w:val="4"/>
          <w:numId w:val="115"/>
        </w:numPr>
      </w:pPr>
      <w:bookmarkStart w:id="639" w:name="_Toc441681211"/>
      <w:bookmarkStart w:id="640" w:name="_Toc444109990"/>
      <w:r w:rsidRPr="00981AB3">
        <w:t>Ajouter/modifier un groupe</w:t>
      </w:r>
      <w:bookmarkEnd w:id="639"/>
      <w:bookmarkEnd w:id="640"/>
      <w:r w:rsidRPr="00981AB3">
        <w:t xml:space="preserve"> </w:t>
      </w:r>
    </w:p>
    <w:p w:rsidR="009876E3" w:rsidRPr="00981AB3" w:rsidRDefault="009876E3" w:rsidP="005B1C50">
      <w:pPr>
        <w:rPr>
          <w:rFonts w:cs="Arial"/>
          <w:szCs w:val="21"/>
        </w:rPr>
      </w:pPr>
      <w:r w:rsidRPr="00981AB3">
        <w:t xml:space="preserve">Dans la </w:t>
      </w:r>
      <w:r w:rsidRPr="00981AB3">
        <w:rPr>
          <w:rFonts w:cs="Arial"/>
          <w:szCs w:val="21"/>
        </w:rPr>
        <w:fldChar w:fldCharType="begin"/>
      </w:r>
      <w:r w:rsidRPr="00981AB3">
        <w:rPr>
          <w:rFonts w:cs="Arial"/>
          <w:szCs w:val="21"/>
        </w:rPr>
        <w:instrText xml:space="preserve"> REF _Ref265135305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3–172</w:t>
      </w:r>
      <w:r w:rsidRPr="00981AB3">
        <w:rPr>
          <w:rFonts w:cs="Arial"/>
          <w:szCs w:val="21"/>
        </w:rPr>
        <w:fldChar w:fldCharType="end"/>
      </w:r>
      <w:r w:rsidRPr="00981AB3">
        <w:t xml:space="preserve">, cliquez sur le bouton Groupe (Group) et l’interface suivante s’affichera.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_Ref380049730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3–177</w:t>
      </w:r>
      <w:r w:rsidRPr="00981AB3">
        <w:rPr>
          <w:rFonts w:cs="Arial"/>
          <w:szCs w:val="21"/>
        </w:rPr>
        <w:fldChar w:fldCharType="end"/>
      </w:r>
      <w:r w:rsidRPr="00981AB3">
        <w:t>.</w:t>
      </w:r>
    </w:p>
    <w:p w:rsidR="009876E3" w:rsidRPr="00981AB3" w:rsidRDefault="00D87413" w:rsidP="00E76508">
      <w:pPr>
        <w:keepNext/>
        <w:tabs>
          <w:tab w:val="left" w:pos="3976"/>
        </w:tabs>
        <w:jc w:val="center"/>
      </w:pPr>
      <w:r w:rsidRPr="00981AB3">
        <w:rPr>
          <w:rFonts w:hint="eastAsia"/>
          <w:noProof/>
          <w:lang w:val="en-US" w:eastAsia="zh-CN" w:bidi="ar-SA"/>
        </w:rPr>
        <w:lastRenderedPageBreak/>
        <w:drawing>
          <wp:inline distT="0" distB="0" distL="0" distR="0" wp14:anchorId="2DB92FC2" wp14:editId="3469ED2F">
            <wp:extent cx="4954936" cy="3716202"/>
            <wp:effectExtent l="0" t="0" r="0" b="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324">
                      <a:extLst>
                        <a:ext uri="{28A0092B-C50C-407E-A947-70E740481C1C}">
                          <a14:useLocalDpi xmlns:a14="http://schemas.microsoft.com/office/drawing/2010/main" val="0"/>
                        </a:ext>
                      </a:extLst>
                    </a:blip>
                    <a:stretch>
                      <a:fillRect/>
                    </a:stretch>
                  </pic:blipFill>
                  <pic:spPr bwMode="auto">
                    <a:xfrm>
                      <a:off x="0" y="0"/>
                      <a:ext cx="4954936" cy="3716202"/>
                    </a:xfrm>
                    <a:prstGeom prst="rect">
                      <a:avLst/>
                    </a:prstGeom>
                    <a:noFill/>
                    <a:ln>
                      <a:noFill/>
                    </a:ln>
                  </pic:spPr>
                </pic:pic>
              </a:graphicData>
            </a:graphic>
          </wp:inline>
        </w:drawing>
      </w:r>
    </w:p>
    <w:p w:rsidR="009876E3" w:rsidRPr="00981AB3" w:rsidRDefault="009876E3" w:rsidP="005B1C50">
      <w:pPr>
        <w:pStyle w:val="a7"/>
        <w:ind w:firstLine="354"/>
        <w:jc w:val="center"/>
      </w:pPr>
      <w:bookmarkStart w:id="641" w:name="_Ref380049730"/>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177</w:t>
        </w:r>
      </w:fldSimple>
      <w:bookmarkEnd w:id="641"/>
    </w:p>
    <w:p w:rsidR="009876E3" w:rsidRPr="00981AB3" w:rsidRDefault="009876E3" w:rsidP="00B0215D">
      <w:r w:rsidRPr="00981AB3">
        <w:t xml:space="preserve">Cliquez sur le bouton Ajouter groupe (Add group) dans la </w:t>
      </w:r>
      <w:r w:rsidRPr="00981AB3">
        <w:fldChar w:fldCharType="begin"/>
      </w:r>
      <w:r w:rsidRPr="00981AB3">
        <w:instrText xml:space="preserve"> </w:instrText>
      </w:r>
      <w:r w:rsidRPr="00981AB3">
        <w:rPr>
          <w:rFonts w:hint="eastAsia"/>
        </w:rPr>
        <w:instrText>REF _Ref380049730 \h</w:instrText>
      </w:r>
      <w:r w:rsidRPr="00981AB3">
        <w:instrText xml:space="preserve">  \* MERGEFORMAT </w:instrText>
      </w:r>
      <w:r w:rsidRPr="00981AB3">
        <w:fldChar w:fldCharType="separate"/>
      </w:r>
      <w:r w:rsidR="00413E95" w:rsidRPr="00981AB3">
        <w:t xml:space="preserve">Figure </w:t>
      </w:r>
      <w:r w:rsidR="00413E95">
        <w:rPr>
          <w:cs/>
        </w:rPr>
        <w:t>‎</w:t>
      </w:r>
      <w:r w:rsidR="00413E95">
        <w:t>3</w:t>
      </w:r>
      <w:r w:rsidR="00413E95" w:rsidRPr="00981AB3">
        <w:t>–</w:t>
      </w:r>
      <w:r w:rsidR="00413E95">
        <w:t>177</w:t>
      </w:r>
      <w:r w:rsidRPr="00981AB3">
        <w:fldChar w:fldCharType="end"/>
      </w:r>
      <w:r w:rsidRPr="00981AB3">
        <w:t xml:space="preserve">, l’interface est illustrée ci-dessous. Voir </w:t>
      </w:r>
      <w:r w:rsidRPr="00981AB3">
        <w:fldChar w:fldCharType="begin"/>
      </w:r>
      <w:r w:rsidRPr="00981AB3">
        <w:instrText xml:space="preserve"> </w:instrText>
      </w:r>
      <w:r w:rsidRPr="00981AB3">
        <w:rPr>
          <w:rFonts w:hint="eastAsia"/>
        </w:rPr>
        <w:instrText>REF _Ref389200651 \h</w:instrText>
      </w:r>
      <w:r w:rsidRPr="00981AB3">
        <w:instrText xml:space="preserve">  \* MERGEFORMAT </w:instrText>
      </w:r>
      <w:r w:rsidRPr="00981AB3">
        <w:fldChar w:fldCharType="separate"/>
      </w:r>
      <w:r w:rsidR="00413E95" w:rsidRPr="00981AB3">
        <w:t xml:space="preserve">Figure </w:t>
      </w:r>
      <w:r w:rsidR="00413E95">
        <w:rPr>
          <w:cs/>
        </w:rPr>
        <w:t>‎</w:t>
      </w:r>
      <w:r w:rsidR="00413E95">
        <w:t>3</w:t>
      </w:r>
      <w:r w:rsidR="00413E95" w:rsidRPr="00981AB3">
        <w:t>–</w:t>
      </w:r>
      <w:r w:rsidR="00413E95">
        <w:t>178</w:t>
      </w:r>
      <w:r w:rsidRPr="00981AB3">
        <w:fldChar w:fldCharType="end"/>
      </w:r>
      <w:r w:rsidRPr="00981AB3">
        <w:t>.</w:t>
      </w:r>
    </w:p>
    <w:p w:rsidR="009876E3" w:rsidRPr="00981AB3" w:rsidRDefault="009876E3" w:rsidP="005B1C50">
      <w:pPr>
        <w:rPr>
          <w:rFonts w:cs="Arial"/>
          <w:szCs w:val="21"/>
        </w:rPr>
      </w:pPr>
      <w:r w:rsidRPr="00981AB3">
        <w:t xml:space="preserve">Dans cette interface, il est possible de saisir le nom du groupe et des informations de description si nécessaire. </w:t>
      </w:r>
    </w:p>
    <w:p w:rsidR="009876E3" w:rsidRPr="00981AB3" w:rsidRDefault="009876E3" w:rsidP="005B1C50">
      <w:pPr>
        <w:rPr>
          <w:rFonts w:cs="Arial"/>
          <w:szCs w:val="21"/>
        </w:rPr>
      </w:pPr>
      <w:r w:rsidRPr="00981AB3">
        <w:t xml:space="preserve">98 droits en tout sont disponibles tels que panneau de contrôle, arrêt, surveillance en temps réel, lecture, enregistrement, sauvegarde de fichier d’enregistrement, PTZ, compte d’utilisateur, visualisation des informations du système, réglage d’entrée/sortie d’alarme, réglage du système, visualisation des registres, suppression des registres, mise à niveau du système, contrôle d’appareil, etc. </w:t>
      </w:r>
    </w:p>
    <w:p w:rsidR="009876E3" w:rsidRPr="00981AB3" w:rsidRDefault="00D87413" w:rsidP="00E76508">
      <w:pPr>
        <w:keepNext/>
        <w:tabs>
          <w:tab w:val="left" w:pos="3976"/>
        </w:tabs>
        <w:jc w:val="center"/>
      </w:pPr>
      <w:r w:rsidRPr="00981AB3">
        <w:rPr>
          <w:noProof/>
          <w:lang w:val="en-US" w:eastAsia="zh-CN" w:bidi="ar-SA"/>
        </w:rPr>
        <w:drawing>
          <wp:inline distT="0" distB="0" distL="0" distR="0" wp14:anchorId="5EBCF765" wp14:editId="126BB6EF">
            <wp:extent cx="4155440" cy="3117617"/>
            <wp:effectExtent l="0" t="0" r="0" b="6985"/>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addgr"/>
                    <pic:cNvPicPr>
                      <a:picLocks noChangeAspect="1" noChangeArrowheads="1"/>
                    </pic:cNvPicPr>
                  </pic:nvPicPr>
                  <pic:blipFill>
                    <a:blip r:embed="rId325">
                      <a:extLst>
                        <a:ext uri="{28A0092B-C50C-407E-A947-70E740481C1C}">
                          <a14:useLocalDpi xmlns:a14="http://schemas.microsoft.com/office/drawing/2010/main" val="0"/>
                        </a:ext>
                      </a:extLst>
                    </a:blip>
                    <a:stretch>
                      <a:fillRect/>
                    </a:stretch>
                  </pic:blipFill>
                  <pic:spPr bwMode="auto">
                    <a:xfrm>
                      <a:off x="0" y="0"/>
                      <a:ext cx="4155440" cy="3117617"/>
                    </a:xfrm>
                    <a:prstGeom prst="rect">
                      <a:avLst/>
                    </a:prstGeom>
                    <a:noFill/>
                    <a:ln>
                      <a:noFill/>
                    </a:ln>
                  </pic:spPr>
                </pic:pic>
              </a:graphicData>
            </a:graphic>
          </wp:inline>
        </w:drawing>
      </w:r>
    </w:p>
    <w:p w:rsidR="009876E3" w:rsidRPr="00981AB3" w:rsidRDefault="009876E3" w:rsidP="005B1C50">
      <w:pPr>
        <w:pStyle w:val="a7"/>
        <w:jc w:val="center"/>
      </w:pPr>
      <w:bookmarkStart w:id="642" w:name="_Ref389200651"/>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178</w:t>
        </w:r>
      </w:fldSimple>
      <w:bookmarkEnd w:id="642"/>
    </w:p>
    <w:p w:rsidR="009876E3" w:rsidRPr="00981AB3" w:rsidRDefault="009876E3" w:rsidP="00AE214E">
      <w:pPr>
        <w:pStyle w:val="50"/>
        <w:numPr>
          <w:ilvl w:val="4"/>
          <w:numId w:val="115"/>
        </w:numPr>
      </w:pPr>
      <w:bookmarkStart w:id="643" w:name="_Toc441681212"/>
      <w:bookmarkStart w:id="644" w:name="_Toc444109991"/>
      <w:r w:rsidRPr="00981AB3">
        <w:lastRenderedPageBreak/>
        <w:t>Question de sécurité</w:t>
      </w:r>
      <w:bookmarkEnd w:id="643"/>
      <w:bookmarkEnd w:id="644"/>
    </w:p>
    <w:p w:rsidR="00736E5D" w:rsidRPr="00981AB3" w:rsidRDefault="00736E5D" w:rsidP="005B1C50">
      <w:pPr>
        <w:rPr>
          <w:rFonts w:cs="Arial"/>
          <w:b/>
          <w:szCs w:val="21"/>
        </w:rPr>
      </w:pPr>
      <w:r w:rsidRPr="00981AB3">
        <w:rPr>
          <w:rFonts w:hint="eastAsia"/>
          <w:b/>
        </w:rPr>
        <w:t xml:space="preserve">Remarque </w:t>
      </w:r>
    </w:p>
    <w:p w:rsidR="00736E5D" w:rsidRPr="00981AB3" w:rsidRDefault="00736E5D" w:rsidP="005B1C50">
      <w:pPr>
        <w:rPr>
          <w:rFonts w:cs="Arial"/>
          <w:szCs w:val="21"/>
        </w:rPr>
      </w:pPr>
      <w:r w:rsidRPr="00981AB3">
        <w:t>Cette fonction est réservée à l’administrateur.</w:t>
      </w:r>
    </w:p>
    <w:p w:rsidR="00736E5D" w:rsidRPr="00981AB3" w:rsidRDefault="00736E5D" w:rsidP="005B1C50"/>
    <w:p w:rsidR="009876E3" w:rsidRPr="00981AB3" w:rsidRDefault="009876E3" w:rsidP="005B1C50">
      <w:pPr>
        <w:rPr>
          <w:rFonts w:cs="Arial"/>
          <w:szCs w:val="21"/>
        </w:rPr>
      </w:pPr>
      <w:r w:rsidRPr="00981AB3">
        <w:t xml:space="preserve">L’interface des questions de sécurité est illustrée ci-dessous.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_Ref389229758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3–179</w:t>
      </w:r>
      <w:r w:rsidRPr="00981AB3">
        <w:rPr>
          <w:rFonts w:cs="Arial"/>
          <w:szCs w:val="21"/>
        </w:rPr>
        <w:fldChar w:fldCharType="end"/>
      </w:r>
      <w:r w:rsidRPr="00981AB3">
        <w:t>.</w:t>
      </w:r>
    </w:p>
    <w:p w:rsidR="004D7FC8" w:rsidRPr="00981AB3" w:rsidRDefault="009876E3" w:rsidP="005B1C50">
      <w:pPr>
        <w:rPr>
          <w:rFonts w:cs="Arial"/>
          <w:szCs w:val="21"/>
        </w:rPr>
      </w:pPr>
      <w:r w:rsidRPr="00981AB3">
        <w:t>Elle vous permettra de modifier les questions de sécurité. Vous pouvez les sélectionner sur la liste déroulante ou saisir des questions personnalisées. Cliquez sur le bouton « définir » (Set) pour enregistrer la configuration actuelle. Répondez correctement aux questions de sécurité pour réinitialiser le mot de passe du compte de l’administrateur.</w:t>
      </w:r>
    </w:p>
    <w:p w:rsidR="00D86BE8" w:rsidRPr="00981AB3" w:rsidRDefault="00D86BE8" w:rsidP="005B1C50">
      <w:pPr>
        <w:rPr>
          <w:rFonts w:cs="Arial"/>
          <w:b/>
          <w:szCs w:val="21"/>
        </w:rPr>
      </w:pPr>
      <w:r w:rsidRPr="00981AB3">
        <w:rPr>
          <w:rFonts w:hint="eastAsia"/>
          <w:b/>
        </w:rPr>
        <w:t>Conseils</w:t>
      </w:r>
    </w:p>
    <w:p w:rsidR="004D7FC8" w:rsidRPr="00981AB3" w:rsidRDefault="00D86BE8" w:rsidP="005B1C50">
      <w:pPr>
        <w:rPr>
          <w:rFonts w:cs="Arial"/>
          <w:szCs w:val="21"/>
        </w:rPr>
      </w:pPr>
      <w:r w:rsidRPr="00981AB3">
        <w:t>Saisissez la réponse correcte, puis cliquez sur le bouton « supprimer » (Delete) pour réinitialiser le mot de passe.</w:t>
      </w:r>
    </w:p>
    <w:p w:rsidR="009876E3" w:rsidRPr="00981AB3" w:rsidRDefault="00D87413" w:rsidP="00E76508">
      <w:pPr>
        <w:keepNext/>
        <w:tabs>
          <w:tab w:val="left" w:pos="3976"/>
        </w:tabs>
        <w:jc w:val="center"/>
        <w:rPr>
          <w:color w:val="FF0000"/>
        </w:rPr>
      </w:pPr>
      <w:r w:rsidRPr="00981AB3">
        <w:rPr>
          <w:rFonts w:hint="eastAsia"/>
          <w:noProof/>
          <w:color w:val="FF0000"/>
          <w:lang w:val="en-US" w:eastAsia="zh-CN" w:bidi="ar-SA"/>
        </w:rPr>
        <w:drawing>
          <wp:inline distT="0" distB="0" distL="0" distR="0" wp14:anchorId="4955AF1D" wp14:editId="772BBF87">
            <wp:extent cx="5499735" cy="4124801"/>
            <wp:effectExtent l="0" t="0" r="5715" b="9525"/>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326">
                      <a:extLst>
                        <a:ext uri="{28A0092B-C50C-407E-A947-70E740481C1C}">
                          <a14:useLocalDpi xmlns:a14="http://schemas.microsoft.com/office/drawing/2010/main" val="0"/>
                        </a:ext>
                      </a:extLst>
                    </a:blip>
                    <a:stretch>
                      <a:fillRect/>
                    </a:stretch>
                  </pic:blipFill>
                  <pic:spPr bwMode="auto">
                    <a:xfrm>
                      <a:off x="0" y="0"/>
                      <a:ext cx="5499735" cy="4124801"/>
                    </a:xfrm>
                    <a:prstGeom prst="rect">
                      <a:avLst/>
                    </a:prstGeom>
                    <a:noFill/>
                    <a:ln>
                      <a:noFill/>
                    </a:ln>
                  </pic:spPr>
                </pic:pic>
              </a:graphicData>
            </a:graphic>
          </wp:inline>
        </w:drawing>
      </w:r>
    </w:p>
    <w:p w:rsidR="009876E3" w:rsidRPr="00981AB3" w:rsidRDefault="009876E3" w:rsidP="005B1C50">
      <w:pPr>
        <w:pStyle w:val="a7"/>
        <w:jc w:val="center"/>
      </w:pPr>
      <w:bookmarkStart w:id="645" w:name="_Ref389229758"/>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179</w:t>
        </w:r>
      </w:fldSimple>
      <w:bookmarkEnd w:id="645"/>
    </w:p>
    <w:p w:rsidR="002368A3" w:rsidRPr="00981AB3" w:rsidRDefault="00C17978" w:rsidP="00C17978">
      <w:pPr>
        <w:pStyle w:val="30"/>
      </w:pPr>
      <w:bookmarkStart w:id="646" w:name="_Toc441681213"/>
      <w:bookmarkStart w:id="647" w:name="_Ref441681345"/>
      <w:bookmarkStart w:id="648" w:name="_Toc444109992"/>
      <w:r w:rsidRPr="00981AB3">
        <w:t>Mise à niveau</w:t>
      </w:r>
      <w:bookmarkEnd w:id="646"/>
      <w:bookmarkEnd w:id="647"/>
      <w:bookmarkEnd w:id="648"/>
    </w:p>
    <w:p w:rsidR="0050539E" w:rsidRPr="00981AB3" w:rsidRDefault="002368A3" w:rsidP="005B1C50">
      <w:pPr>
        <w:rPr>
          <w:rFonts w:cs="Arial"/>
        </w:rPr>
      </w:pPr>
      <w:r w:rsidRPr="00981AB3">
        <w:t xml:space="preserve">Depuis Menu principal-&gt;Réglages-&gt;Informations-&gt;Mise à jour (Main menu-&gt;Setting-&gt;Info-&gt;Update), vous pouvez accéder à l’interface suivante. Voir </w:t>
      </w:r>
      <w:r w:rsidR="0050539E" w:rsidRPr="00981AB3">
        <w:rPr>
          <w:rFonts w:cs="Arial"/>
        </w:rPr>
        <w:fldChar w:fldCharType="begin"/>
      </w:r>
      <w:r w:rsidR="0050539E" w:rsidRPr="00981AB3">
        <w:rPr>
          <w:rFonts w:cs="Arial"/>
        </w:rPr>
        <w:instrText xml:space="preserve"> REF _Ref364954617 \h  \* MERGEFORMAT </w:instrText>
      </w:r>
      <w:r w:rsidR="0050539E" w:rsidRPr="00981AB3">
        <w:rPr>
          <w:rFonts w:cs="Arial"/>
        </w:rPr>
      </w:r>
      <w:r w:rsidR="0050539E" w:rsidRPr="00981AB3">
        <w:rPr>
          <w:rFonts w:cs="Arial"/>
        </w:rPr>
        <w:fldChar w:fldCharType="separate"/>
      </w:r>
      <w:r w:rsidR="00413E95" w:rsidRPr="00413E95">
        <w:rPr>
          <w:rFonts w:cs="Arial"/>
        </w:rPr>
        <w:t xml:space="preserve">Figure </w:t>
      </w:r>
      <w:r w:rsidR="00413E95" w:rsidRPr="00413E95">
        <w:rPr>
          <w:rFonts w:cs="Arial"/>
          <w:noProof/>
          <w:cs/>
        </w:rPr>
        <w:t>‎</w:t>
      </w:r>
      <w:r w:rsidR="00413E95" w:rsidRPr="00413E95">
        <w:rPr>
          <w:rFonts w:cs="Arial"/>
          <w:noProof/>
        </w:rPr>
        <w:t>3–180</w:t>
      </w:r>
      <w:r w:rsidR="0050539E" w:rsidRPr="00981AB3">
        <w:rPr>
          <w:rFonts w:cs="Arial"/>
        </w:rPr>
        <w:fldChar w:fldCharType="end"/>
      </w:r>
      <w:r w:rsidRPr="00981AB3">
        <w:t xml:space="preserve">. </w:t>
      </w:r>
    </w:p>
    <w:p w:rsidR="002368A3" w:rsidRPr="00981AB3" w:rsidRDefault="002368A3" w:rsidP="00AE214E">
      <w:pPr>
        <w:numPr>
          <w:ilvl w:val="0"/>
          <w:numId w:val="70"/>
        </w:numPr>
        <w:rPr>
          <w:rFonts w:cs="Arial"/>
        </w:rPr>
      </w:pPr>
      <w:r w:rsidRPr="00981AB3">
        <w:t xml:space="preserve">Branchez le périphérique USB qui contient le fichier de mise à jour. </w:t>
      </w:r>
    </w:p>
    <w:p w:rsidR="002368A3" w:rsidRPr="00981AB3" w:rsidRDefault="002368A3" w:rsidP="00AE214E">
      <w:pPr>
        <w:numPr>
          <w:ilvl w:val="0"/>
          <w:numId w:val="70"/>
        </w:numPr>
        <w:rPr>
          <w:rFonts w:cs="Arial"/>
        </w:rPr>
      </w:pPr>
      <w:r w:rsidRPr="00981AB3">
        <w:t xml:space="preserve">Cliquez sur le bouton Démarrer (Start), puis sélectionnez le fichier .bin. </w:t>
      </w:r>
    </w:p>
    <w:p w:rsidR="002368A3" w:rsidRPr="00981AB3" w:rsidRDefault="002368A3" w:rsidP="00AE214E">
      <w:pPr>
        <w:numPr>
          <w:ilvl w:val="0"/>
          <w:numId w:val="70"/>
        </w:numPr>
        <w:rPr>
          <w:rFonts w:cs="Arial"/>
        </w:rPr>
      </w:pPr>
      <w:r w:rsidRPr="00981AB3">
        <w:t xml:space="preserve">Vous pouvez voir la boîte de dialogue correspondante une fois le processus de mise à jour terminé. </w:t>
      </w:r>
    </w:p>
    <w:p w:rsidR="0050539E"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645F8FA2" wp14:editId="411621C7">
            <wp:extent cx="4658360" cy="3493770"/>
            <wp:effectExtent l="0" t="0" r="8890"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327">
                      <a:extLst>
                        <a:ext uri="{28A0092B-C50C-407E-A947-70E740481C1C}">
                          <a14:useLocalDpi xmlns:a14="http://schemas.microsoft.com/office/drawing/2010/main" val="0"/>
                        </a:ext>
                      </a:extLst>
                    </a:blip>
                    <a:stretch>
                      <a:fillRect/>
                    </a:stretch>
                  </pic:blipFill>
                  <pic:spPr bwMode="auto">
                    <a:xfrm>
                      <a:off x="0" y="0"/>
                      <a:ext cx="4658360" cy="3493770"/>
                    </a:xfrm>
                    <a:prstGeom prst="rect">
                      <a:avLst/>
                    </a:prstGeom>
                    <a:noFill/>
                    <a:ln>
                      <a:noFill/>
                    </a:ln>
                  </pic:spPr>
                </pic:pic>
              </a:graphicData>
            </a:graphic>
          </wp:inline>
        </w:drawing>
      </w:r>
    </w:p>
    <w:p w:rsidR="0050539E" w:rsidRPr="00981AB3" w:rsidRDefault="0050539E" w:rsidP="005B1C50">
      <w:pPr>
        <w:pStyle w:val="a7"/>
        <w:jc w:val="center"/>
      </w:pPr>
      <w:bookmarkStart w:id="649" w:name="_Ref364954617"/>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180</w:t>
        </w:r>
      </w:fldSimple>
      <w:bookmarkEnd w:id="649"/>
    </w:p>
    <w:p w:rsidR="002368A3" w:rsidRPr="00981AB3" w:rsidRDefault="002368A3" w:rsidP="005B1C50">
      <w:pPr>
        <w:pStyle w:val="30"/>
      </w:pPr>
      <w:bookmarkStart w:id="650" w:name="_Toc362954934"/>
      <w:bookmarkStart w:id="651" w:name="_Toc441681214"/>
      <w:bookmarkStart w:id="652" w:name="_Toc444109993"/>
      <w:r w:rsidRPr="00981AB3">
        <w:t>Défaut</w:t>
      </w:r>
      <w:bookmarkEnd w:id="650"/>
      <w:bookmarkEnd w:id="651"/>
      <w:bookmarkEnd w:id="652"/>
      <w:r w:rsidRPr="00981AB3">
        <w:t xml:space="preserve"> </w:t>
      </w:r>
    </w:p>
    <w:p w:rsidR="00F334A7" w:rsidRPr="00981AB3" w:rsidRDefault="00F334A7" w:rsidP="005B1C50">
      <w:pPr>
        <w:rPr>
          <w:rFonts w:cs="Arial"/>
        </w:rPr>
      </w:pPr>
      <w:r w:rsidRPr="00981AB3">
        <w:t xml:space="preserve">Vous pouvez restaurer la configuration des paramètres par défaut pour corriger certains problèmes de lenteur de l’appareil. En cas d’erreur de configuration. </w:t>
      </w:r>
    </w:p>
    <w:p w:rsidR="002368A3" w:rsidRPr="00981AB3" w:rsidRDefault="00C224AD" w:rsidP="005B1C50">
      <w:pPr>
        <w:rPr>
          <w:rFonts w:cs="Arial"/>
        </w:rPr>
      </w:pPr>
      <w:r w:rsidRPr="00981AB3">
        <w:t xml:space="preserve">Depuis Menu principal-&gt;Réglages-&gt;Système-&gt;Par défaut (Main menu-&gt;Setting-&gt;System-&gt;Default), vous pouvez accéder à l’interface des réglages par défaut. Voir </w:t>
      </w:r>
      <w:r w:rsidR="0050539E" w:rsidRPr="00981AB3">
        <w:rPr>
          <w:rFonts w:cs="Arial"/>
        </w:rPr>
        <w:fldChar w:fldCharType="begin"/>
      </w:r>
      <w:r w:rsidR="0050539E" w:rsidRPr="00981AB3">
        <w:rPr>
          <w:rFonts w:cs="Arial"/>
        </w:rPr>
        <w:instrText xml:space="preserve"> REF _Ref364954419 \h  \* MERGEFORMAT </w:instrText>
      </w:r>
      <w:r w:rsidR="0050539E" w:rsidRPr="00981AB3">
        <w:rPr>
          <w:rFonts w:cs="Arial"/>
        </w:rPr>
      </w:r>
      <w:r w:rsidR="0050539E" w:rsidRPr="00981AB3">
        <w:rPr>
          <w:rFonts w:cs="Arial"/>
        </w:rPr>
        <w:fldChar w:fldCharType="separate"/>
      </w:r>
      <w:r w:rsidR="00413E95" w:rsidRPr="00413E95">
        <w:rPr>
          <w:rFonts w:cs="Arial"/>
        </w:rPr>
        <w:t xml:space="preserve">Figure </w:t>
      </w:r>
      <w:r w:rsidR="00413E95" w:rsidRPr="00413E95">
        <w:rPr>
          <w:rFonts w:cs="Arial"/>
          <w:noProof/>
          <w:cs/>
        </w:rPr>
        <w:t>‎</w:t>
      </w:r>
      <w:r w:rsidR="00413E95" w:rsidRPr="00413E95">
        <w:rPr>
          <w:rFonts w:cs="Arial"/>
          <w:noProof/>
        </w:rPr>
        <w:t>3–181</w:t>
      </w:r>
      <w:r w:rsidR="0050539E" w:rsidRPr="00981AB3">
        <w:rPr>
          <w:rFonts w:cs="Arial"/>
        </w:rPr>
        <w:fldChar w:fldCharType="end"/>
      </w:r>
      <w:r w:rsidRPr="00981AB3">
        <w:t xml:space="preserve">. </w:t>
      </w:r>
    </w:p>
    <w:p w:rsidR="002368A3" w:rsidRPr="00981AB3" w:rsidRDefault="002368A3" w:rsidP="005B1C50">
      <w:pPr>
        <w:autoSpaceDE w:val="0"/>
        <w:rPr>
          <w:rFonts w:cs="Arial"/>
          <w:szCs w:val="21"/>
        </w:rPr>
      </w:pPr>
      <w:r w:rsidRPr="00981AB3">
        <w:t xml:space="preserve">cliquez sur le menu Défaut (Default) et une boîte de dialogue apparaîtra. Vous pouvez mettre en surbrillance </w:t>
      </w:r>
      <w:r w:rsidRPr="00981AB3">
        <w:rPr>
          <w:rFonts w:cs="Arial"/>
          <w:noProof/>
          <w:szCs w:val="21"/>
          <w:lang w:val="en-US" w:eastAsia="zh-CN" w:bidi="ar-SA"/>
        </w:rPr>
        <w:drawing>
          <wp:inline distT="0" distB="0" distL="0" distR="0" wp14:anchorId="091AA6AA" wp14:editId="5E78734A">
            <wp:extent cx="198120" cy="300355"/>
            <wp:effectExtent l="0" t="0" r="0" b="4445"/>
            <wp:docPr id="371" name="图片 3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120" cy="300355"/>
                    </a:xfrm>
                    <a:prstGeom prst="rect">
                      <a:avLst/>
                    </a:prstGeom>
                    <a:noFill/>
                    <a:ln>
                      <a:noFill/>
                    </a:ln>
                  </pic:spPr>
                </pic:pic>
              </a:graphicData>
            </a:graphic>
          </wp:inline>
        </w:drawing>
      </w:r>
      <w:r w:rsidRPr="00981AB3">
        <w:t xml:space="preserve"> pour restaurer les réglages d’usine par défaut. </w:t>
      </w:r>
    </w:p>
    <w:p w:rsidR="002368A3" w:rsidRPr="00981AB3" w:rsidRDefault="00B41D33" w:rsidP="00924021">
      <w:pPr>
        <w:widowControl/>
        <w:numPr>
          <w:ilvl w:val="0"/>
          <w:numId w:val="14"/>
        </w:numPr>
        <w:tabs>
          <w:tab w:val="clear" w:pos="420"/>
        </w:tabs>
        <w:ind w:left="357" w:hanging="357"/>
        <w:rPr>
          <w:rFonts w:cs="Arial"/>
          <w:szCs w:val="21"/>
        </w:rPr>
      </w:pPr>
      <w:r w:rsidRPr="00981AB3">
        <w:t>Tous</w:t>
      </w:r>
    </w:p>
    <w:p w:rsidR="002368A3" w:rsidRPr="00981AB3" w:rsidRDefault="00B41D33" w:rsidP="00924021">
      <w:pPr>
        <w:widowControl/>
        <w:numPr>
          <w:ilvl w:val="0"/>
          <w:numId w:val="14"/>
        </w:numPr>
        <w:tabs>
          <w:tab w:val="clear" w:pos="420"/>
        </w:tabs>
        <w:ind w:left="357" w:hanging="357"/>
        <w:rPr>
          <w:rFonts w:cs="Arial"/>
          <w:szCs w:val="21"/>
        </w:rPr>
      </w:pPr>
      <w:r w:rsidRPr="00981AB3">
        <w:t>Caméra</w:t>
      </w:r>
    </w:p>
    <w:p w:rsidR="002368A3" w:rsidRPr="00981AB3" w:rsidRDefault="002368A3" w:rsidP="00924021">
      <w:pPr>
        <w:widowControl/>
        <w:numPr>
          <w:ilvl w:val="0"/>
          <w:numId w:val="14"/>
        </w:numPr>
        <w:tabs>
          <w:tab w:val="clear" w:pos="420"/>
        </w:tabs>
        <w:ind w:left="357" w:hanging="357"/>
        <w:rPr>
          <w:rFonts w:cs="Arial"/>
          <w:szCs w:val="21"/>
        </w:rPr>
      </w:pPr>
      <w:r w:rsidRPr="00981AB3">
        <w:t>Réseau</w:t>
      </w:r>
    </w:p>
    <w:p w:rsidR="002368A3" w:rsidRPr="00981AB3" w:rsidRDefault="00B41D33" w:rsidP="00924021">
      <w:pPr>
        <w:widowControl/>
        <w:numPr>
          <w:ilvl w:val="0"/>
          <w:numId w:val="14"/>
        </w:numPr>
        <w:tabs>
          <w:tab w:val="clear" w:pos="420"/>
        </w:tabs>
        <w:ind w:left="357" w:hanging="357"/>
        <w:rPr>
          <w:rFonts w:cs="Arial"/>
          <w:szCs w:val="21"/>
        </w:rPr>
      </w:pPr>
      <w:r w:rsidRPr="00981AB3">
        <w:t>Événement</w:t>
      </w:r>
    </w:p>
    <w:p w:rsidR="00B41D33" w:rsidRPr="00981AB3" w:rsidRDefault="00B41D33" w:rsidP="00924021">
      <w:pPr>
        <w:widowControl/>
        <w:numPr>
          <w:ilvl w:val="0"/>
          <w:numId w:val="14"/>
        </w:numPr>
        <w:tabs>
          <w:tab w:val="clear" w:pos="420"/>
        </w:tabs>
        <w:ind w:left="357" w:hanging="357"/>
        <w:rPr>
          <w:rFonts w:cs="Arial"/>
          <w:szCs w:val="21"/>
        </w:rPr>
      </w:pPr>
      <w:r w:rsidRPr="00981AB3">
        <w:t>Stockage</w:t>
      </w:r>
    </w:p>
    <w:p w:rsidR="00B41D33" w:rsidRPr="00981AB3" w:rsidRDefault="00B41D33" w:rsidP="00924021">
      <w:pPr>
        <w:widowControl/>
        <w:numPr>
          <w:ilvl w:val="0"/>
          <w:numId w:val="14"/>
        </w:numPr>
        <w:tabs>
          <w:tab w:val="clear" w:pos="420"/>
        </w:tabs>
        <w:ind w:left="357" w:hanging="357"/>
        <w:rPr>
          <w:rFonts w:cs="Arial"/>
          <w:szCs w:val="21"/>
        </w:rPr>
      </w:pPr>
      <w:r w:rsidRPr="00981AB3">
        <w:t xml:space="preserve">Système </w:t>
      </w:r>
    </w:p>
    <w:p w:rsidR="002368A3" w:rsidRPr="00981AB3" w:rsidRDefault="002368A3" w:rsidP="005B1C50">
      <w:pPr>
        <w:pStyle w:val="a8"/>
        <w:ind w:rightChars="0" w:right="0"/>
        <w:rPr>
          <w:rFonts w:cs="Arial"/>
          <w:spacing w:val="0"/>
          <w:sz w:val="21"/>
          <w:szCs w:val="21"/>
        </w:rPr>
      </w:pPr>
      <w:r w:rsidRPr="00981AB3">
        <w:rPr>
          <w:spacing w:val="0"/>
          <w:sz w:val="21"/>
        </w:rPr>
        <w:t xml:space="preserve">Veuillez mettre en surbrillance l’icône </w:t>
      </w:r>
      <w:r w:rsidRPr="00981AB3">
        <w:rPr>
          <w:rFonts w:cs="Arial"/>
          <w:noProof/>
          <w:spacing w:val="0"/>
          <w:sz w:val="21"/>
          <w:szCs w:val="21"/>
          <w:lang w:val="en-US" w:eastAsia="zh-CN" w:bidi="ar-SA"/>
        </w:rPr>
        <w:drawing>
          <wp:inline distT="0" distB="0" distL="0" distR="0" wp14:anchorId="4DEBCC2D" wp14:editId="6A04C292">
            <wp:extent cx="198120" cy="300355"/>
            <wp:effectExtent l="0" t="0" r="0" b="4445"/>
            <wp:docPr id="372" name="图片 3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120" cy="300355"/>
                    </a:xfrm>
                    <a:prstGeom prst="rect">
                      <a:avLst/>
                    </a:prstGeom>
                    <a:noFill/>
                    <a:ln>
                      <a:noFill/>
                    </a:ln>
                  </pic:spPr>
                </pic:pic>
              </a:graphicData>
            </a:graphic>
          </wp:inline>
        </w:drawing>
      </w:r>
      <w:r w:rsidRPr="00981AB3">
        <w:rPr>
          <w:spacing w:val="0"/>
          <w:sz w:val="21"/>
        </w:rPr>
        <w:t xml:space="preserve"> pour sélectionner la fonction correspondante.</w:t>
      </w:r>
    </w:p>
    <w:p w:rsidR="00A85CD3" w:rsidRPr="00981AB3" w:rsidRDefault="00A85CD3" w:rsidP="005B1C50">
      <w:pPr>
        <w:pStyle w:val="a8"/>
        <w:ind w:rightChars="0" w:right="0"/>
        <w:rPr>
          <w:rFonts w:cs="Arial"/>
          <w:spacing w:val="0"/>
          <w:sz w:val="21"/>
          <w:szCs w:val="21"/>
        </w:rPr>
      </w:pPr>
      <w:r w:rsidRPr="00981AB3">
        <w:rPr>
          <w:rFonts w:hint="eastAsia"/>
          <w:spacing w:val="0"/>
          <w:sz w:val="21"/>
        </w:rPr>
        <w:t>Cliquez sur le bouton « réinitialisation usine » (Factory reset) pour restaurer la configuration d</w:t>
      </w:r>
      <w:r w:rsidRPr="00981AB3">
        <w:rPr>
          <w:rFonts w:hint="eastAsia"/>
          <w:spacing w:val="0"/>
          <w:sz w:val="21"/>
        </w:rPr>
        <w:t>’</w:t>
      </w:r>
      <w:r w:rsidRPr="00981AB3">
        <w:rPr>
          <w:rFonts w:hint="eastAsia"/>
          <w:spacing w:val="0"/>
          <w:sz w:val="21"/>
        </w:rPr>
        <w:t xml:space="preserve">usine par défaut. </w:t>
      </w:r>
    </w:p>
    <w:p w:rsidR="002368A3" w:rsidRPr="00981AB3" w:rsidRDefault="002368A3" w:rsidP="005B1C50">
      <w:pPr>
        <w:pStyle w:val="a8"/>
        <w:ind w:rightChars="0" w:right="0"/>
        <w:rPr>
          <w:rFonts w:cs="Arial"/>
          <w:spacing w:val="0"/>
          <w:sz w:val="21"/>
          <w:szCs w:val="21"/>
        </w:rPr>
      </w:pPr>
      <w:r w:rsidRPr="00981AB3">
        <w:rPr>
          <w:spacing w:val="0"/>
          <w:sz w:val="21"/>
        </w:rPr>
        <w:t>À la fin de tous les réglages, veuillez cliquer sur le bouton OK et vous reviendrez au menu précédent.</w:t>
      </w:r>
    </w:p>
    <w:p w:rsidR="002368A3" w:rsidRPr="00981AB3" w:rsidRDefault="002368A3" w:rsidP="005B1C50">
      <w:pPr>
        <w:pStyle w:val="a8"/>
        <w:ind w:rightChars="0" w:right="0"/>
        <w:rPr>
          <w:rFonts w:cs="Arial"/>
          <w:b/>
          <w:spacing w:val="0"/>
          <w:sz w:val="21"/>
          <w:szCs w:val="21"/>
        </w:rPr>
      </w:pPr>
      <w:r w:rsidRPr="00981AB3">
        <w:rPr>
          <w:b/>
          <w:spacing w:val="0"/>
          <w:sz w:val="21"/>
        </w:rPr>
        <w:t>Avertissement !</w:t>
      </w:r>
    </w:p>
    <w:p w:rsidR="002368A3" w:rsidRPr="00981AB3" w:rsidRDefault="00C224AD" w:rsidP="005B1C50">
      <w:pPr>
        <w:pStyle w:val="a8"/>
        <w:ind w:rightChars="0" w:right="0"/>
        <w:rPr>
          <w:rFonts w:cs="Arial"/>
          <w:spacing w:val="0"/>
          <w:sz w:val="21"/>
          <w:szCs w:val="21"/>
        </w:rPr>
      </w:pPr>
      <w:r w:rsidRPr="00981AB3">
        <w:rPr>
          <w:spacing w:val="0"/>
          <w:sz w:val="21"/>
        </w:rPr>
        <w:t>Après avoir utilisé la fonction de restauration des paramètres par défaut, certains de vos réglages personnalisés peuvent être perdus ! Veuillez bien réfléchir aux implications avant de commencer le processus !</w:t>
      </w:r>
    </w:p>
    <w:p w:rsidR="0050539E"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53A94E47" wp14:editId="212CE192">
            <wp:extent cx="5499735" cy="4124801"/>
            <wp:effectExtent l="0" t="0" r="5715" b="9525"/>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def"/>
                    <pic:cNvPicPr>
                      <a:picLocks noChangeAspect="1" noChangeArrowheads="1"/>
                    </pic:cNvPicPr>
                  </pic:nvPicPr>
                  <pic:blipFill>
                    <a:blip r:embed="rId328">
                      <a:extLst>
                        <a:ext uri="{28A0092B-C50C-407E-A947-70E740481C1C}">
                          <a14:useLocalDpi xmlns:a14="http://schemas.microsoft.com/office/drawing/2010/main" val="0"/>
                        </a:ext>
                      </a:extLst>
                    </a:blip>
                    <a:stretch>
                      <a:fillRect/>
                    </a:stretch>
                  </pic:blipFill>
                  <pic:spPr bwMode="auto">
                    <a:xfrm>
                      <a:off x="0" y="0"/>
                      <a:ext cx="5499735" cy="4124801"/>
                    </a:xfrm>
                    <a:prstGeom prst="rect">
                      <a:avLst/>
                    </a:prstGeom>
                    <a:noFill/>
                    <a:ln>
                      <a:noFill/>
                    </a:ln>
                  </pic:spPr>
                </pic:pic>
              </a:graphicData>
            </a:graphic>
          </wp:inline>
        </w:drawing>
      </w:r>
    </w:p>
    <w:p w:rsidR="0050539E" w:rsidRPr="00981AB3" w:rsidRDefault="0050539E" w:rsidP="005B1C50">
      <w:pPr>
        <w:pStyle w:val="a7"/>
        <w:jc w:val="center"/>
      </w:pPr>
      <w:bookmarkStart w:id="653" w:name="_Ref364954419"/>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181</w:t>
        </w:r>
      </w:fldSimple>
      <w:bookmarkEnd w:id="653"/>
    </w:p>
    <w:p w:rsidR="00E52750" w:rsidRPr="00981AB3" w:rsidRDefault="00E52750" w:rsidP="005B1C50">
      <w:pPr>
        <w:pStyle w:val="30"/>
      </w:pPr>
      <w:bookmarkStart w:id="654" w:name="_Toc441681215"/>
      <w:bookmarkStart w:id="655" w:name="_Toc444109994"/>
      <w:r w:rsidRPr="00981AB3">
        <w:t>Maintenance automatique</w:t>
      </w:r>
      <w:bookmarkEnd w:id="654"/>
      <w:bookmarkEnd w:id="655"/>
      <w:r w:rsidRPr="00981AB3">
        <w:t xml:space="preserve"> </w:t>
      </w:r>
    </w:p>
    <w:p w:rsidR="00E52750" w:rsidRPr="00981AB3" w:rsidRDefault="00F63BE4" w:rsidP="005B1C50">
      <w:pPr>
        <w:autoSpaceDE w:val="0"/>
        <w:rPr>
          <w:rFonts w:cs="Arial"/>
          <w:szCs w:val="21"/>
        </w:rPr>
      </w:pPr>
      <w:r w:rsidRPr="00981AB3">
        <w:t xml:space="preserve">Sur le menu principal, sélectionnez réglages-&gt;système-&gt;automatique (Setting-&gt;System-&gt;Auto maintain) pour définir quand le système doit redémarrer automatiquement ou supprimer automatiquement les anciens fichiers. Les fichiers d’un certain nombre de jours passés seront supprimés automatiquement. Voir </w:t>
      </w:r>
      <w:r w:rsidR="00E52750" w:rsidRPr="00981AB3">
        <w:rPr>
          <w:rFonts w:cs="Arial"/>
          <w:szCs w:val="21"/>
        </w:rPr>
        <w:fldChar w:fldCharType="begin"/>
      </w:r>
      <w:r w:rsidR="00E52750" w:rsidRPr="00981AB3">
        <w:rPr>
          <w:rFonts w:cs="Arial"/>
          <w:szCs w:val="21"/>
        </w:rPr>
        <w:instrText xml:space="preserve"> REF _Ref265151489 \h  \* MERGEFORMAT </w:instrText>
      </w:r>
      <w:r w:rsidR="00E52750" w:rsidRPr="00981AB3">
        <w:rPr>
          <w:rFonts w:cs="Arial"/>
          <w:szCs w:val="21"/>
        </w:rPr>
      </w:r>
      <w:r w:rsidR="00E52750"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3–182</w:t>
      </w:r>
      <w:r w:rsidR="00E52750" w:rsidRPr="00981AB3">
        <w:rPr>
          <w:rFonts w:cs="Arial"/>
          <w:szCs w:val="21"/>
        </w:rPr>
        <w:fldChar w:fldCharType="end"/>
      </w:r>
      <w:r w:rsidRPr="00981AB3">
        <w:t>.</w:t>
      </w:r>
    </w:p>
    <w:p w:rsidR="00E52750" w:rsidRPr="00981AB3" w:rsidRDefault="00E52750" w:rsidP="005B1C50">
      <w:pPr>
        <w:rPr>
          <w:rFonts w:cs="Arial"/>
          <w:szCs w:val="21"/>
        </w:rPr>
      </w:pPr>
      <w:r w:rsidRPr="00981AB3">
        <w:t>Sélectionnez les réglages que vous souhaitez dans les listes déroulantes.</w:t>
      </w:r>
    </w:p>
    <w:p w:rsidR="00E52750" w:rsidRPr="00981AB3" w:rsidRDefault="00E52750" w:rsidP="005B1C50">
      <w:pPr>
        <w:pStyle w:val="a8"/>
        <w:ind w:rightChars="0" w:right="0"/>
        <w:rPr>
          <w:rFonts w:cs="Arial"/>
          <w:spacing w:val="0"/>
          <w:kern w:val="0"/>
          <w:sz w:val="21"/>
          <w:szCs w:val="21"/>
        </w:rPr>
      </w:pPr>
      <w:r w:rsidRPr="00981AB3">
        <w:rPr>
          <w:spacing w:val="0"/>
          <w:kern w:val="0"/>
          <w:sz w:val="21"/>
        </w:rPr>
        <w:t>À la fin de tous les réglages, veuillez cliquer sur le bouton Enregistrer (Save) et vous reviendrez au menu précédent.</w:t>
      </w:r>
    </w:p>
    <w:p w:rsidR="00E52750"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51D66778" wp14:editId="294C40BC">
            <wp:extent cx="4803986" cy="3602990"/>
            <wp:effectExtent l="0" t="0" r="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aut"/>
                    <pic:cNvPicPr>
                      <a:picLocks noChangeAspect="1" noChangeArrowheads="1"/>
                    </pic:cNvPicPr>
                  </pic:nvPicPr>
                  <pic:blipFill>
                    <a:blip r:embed="rId329">
                      <a:extLst>
                        <a:ext uri="{28A0092B-C50C-407E-A947-70E740481C1C}">
                          <a14:useLocalDpi xmlns:a14="http://schemas.microsoft.com/office/drawing/2010/main" val="0"/>
                        </a:ext>
                      </a:extLst>
                    </a:blip>
                    <a:stretch>
                      <a:fillRect/>
                    </a:stretch>
                  </pic:blipFill>
                  <pic:spPr bwMode="auto">
                    <a:xfrm>
                      <a:off x="0" y="0"/>
                      <a:ext cx="4803986" cy="3602990"/>
                    </a:xfrm>
                    <a:prstGeom prst="rect">
                      <a:avLst/>
                    </a:prstGeom>
                    <a:noFill/>
                    <a:ln>
                      <a:noFill/>
                    </a:ln>
                  </pic:spPr>
                </pic:pic>
              </a:graphicData>
            </a:graphic>
          </wp:inline>
        </w:drawing>
      </w:r>
    </w:p>
    <w:p w:rsidR="00E52750" w:rsidRPr="00981AB3" w:rsidRDefault="00E52750" w:rsidP="005B1C50">
      <w:pPr>
        <w:pStyle w:val="a7"/>
        <w:ind w:firstLine="354"/>
        <w:jc w:val="center"/>
      </w:pPr>
      <w:bookmarkStart w:id="656" w:name="_Ref265151489"/>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182</w:t>
        </w:r>
      </w:fldSimple>
      <w:bookmarkEnd w:id="656"/>
    </w:p>
    <w:p w:rsidR="00C17062" w:rsidRPr="00981AB3" w:rsidRDefault="002368A3" w:rsidP="00744218">
      <w:pPr>
        <w:pStyle w:val="30"/>
      </w:pPr>
      <w:bookmarkStart w:id="657" w:name="_Toc441681216"/>
      <w:bookmarkStart w:id="658" w:name="_Toc444109995"/>
      <w:r w:rsidRPr="00981AB3">
        <w:t>Déconnexion</w:t>
      </w:r>
      <w:r w:rsidR="00744218">
        <w:t>/Arrêt</w:t>
      </w:r>
      <w:r w:rsidRPr="00981AB3">
        <w:t>/Redémarrage</w:t>
      </w:r>
      <w:bookmarkEnd w:id="657"/>
      <w:bookmarkEnd w:id="658"/>
    </w:p>
    <w:p w:rsidR="002368A3" w:rsidRPr="00981AB3" w:rsidRDefault="00F63BE4" w:rsidP="005B1C50">
      <w:pPr>
        <w:rPr>
          <w:rFonts w:cs="Arial"/>
        </w:rPr>
      </w:pPr>
      <w:r w:rsidRPr="00981AB3">
        <w:t xml:space="preserve">Sur le menu principal, sélectionnez fonctionnement-&gt;arrêt (Operation-&gt;Shutdown) pour afficher l’interface illustrée sur la </w:t>
      </w:r>
      <w:r w:rsidR="0050539E" w:rsidRPr="00981AB3">
        <w:rPr>
          <w:rFonts w:cs="Arial"/>
        </w:rPr>
        <w:fldChar w:fldCharType="begin"/>
      </w:r>
      <w:r w:rsidR="0050539E" w:rsidRPr="00981AB3">
        <w:rPr>
          <w:rFonts w:cs="Arial"/>
        </w:rPr>
        <w:instrText xml:space="preserve"> REF _Ref364954158 \h  \* MERGEFORMAT </w:instrText>
      </w:r>
      <w:r w:rsidR="0050539E" w:rsidRPr="00981AB3">
        <w:rPr>
          <w:rFonts w:cs="Arial"/>
        </w:rPr>
      </w:r>
      <w:r w:rsidR="0050539E" w:rsidRPr="00981AB3">
        <w:rPr>
          <w:rFonts w:cs="Arial"/>
        </w:rPr>
        <w:fldChar w:fldCharType="separate"/>
      </w:r>
      <w:r w:rsidR="00413E95" w:rsidRPr="00413E95">
        <w:rPr>
          <w:rFonts w:cs="Arial"/>
        </w:rPr>
        <w:t xml:space="preserve">Figure </w:t>
      </w:r>
      <w:r w:rsidR="00413E95" w:rsidRPr="00413E95">
        <w:rPr>
          <w:rFonts w:cs="Arial"/>
          <w:cs/>
        </w:rPr>
        <w:t>‎</w:t>
      </w:r>
      <w:r w:rsidR="00413E95" w:rsidRPr="00413E95">
        <w:rPr>
          <w:rFonts w:cs="Arial"/>
        </w:rPr>
        <w:t>3–183</w:t>
      </w:r>
      <w:r w:rsidR="0050539E" w:rsidRPr="00981AB3">
        <w:rPr>
          <w:rFonts w:cs="Arial"/>
        </w:rPr>
        <w:fldChar w:fldCharType="end"/>
      </w:r>
      <w:r w:rsidRPr="00981AB3">
        <w:t>.</w:t>
      </w:r>
    </w:p>
    <w:p w:rsidR="0022119F" w:rsidRPr="00981AB3" w:rsidRDefault="0022119F" w:rsidP="00924021">
      <w:pPr>
        <w:widowControl/>
        <w:numPr>
          <w:ilvl w:val="0"/>
          <w:numId w:val="15"/>
        </w:numPr>
        <w:tabs>
          <w:tab w:val="clear" w:pos="420"/>
        </w:tabs>
        <w:ind w:left="357" w:hanging="357"/>
        <w:rPr>
          <w:rFonts w:cs="Arial"/>
          <w:szCs w:val="21"/>
        </w:rPr>
      </w:pPr>
      <w:r w:rsidRPr="00981AB3">
        <w:t>Arrêt : Le système s’arrête et coupe l’alimentation.</w:t>
      </w:r>
    </w:p>
    <w:p w:rsidR="002368A3" w:rsidRPr="00981AB3" w:rsidRDefault="0022119F" w:rsidP="00924021">
      <w:pPr>
        <w:widowControl/>
        <w:numPr>
          <w:ilvl w:val="0"/>
          <w:numId w:val="15"/>
        </w:numPr>
        <w:tabs>
          <w:tab w:val="clear" w:pos="420"/>
        </w:tabs>
        <w:ind w:left="357" w:hanging="357"/>
        <w:rPr>
          <w:rFonts w:cs="Arial"/>
          <w:szCs w:val="21"/>
        </w:rPr>
      </w:pPr>
      <w:r w:rsidRPr="00981AB3">
        <w:t>Déconnexion : Menu de déconnexion. Vous devrez saisir le mot de passe lors de votre prochaine connexion.</w:t>
      </w:r>
    </w:p>
    <w:p w:rsidR="002368A3" w:rsidRPr="00981AB3" w:rsidRDefault="0022119F" w:rsidP="00924021">
      <w:pPr>
        <w:widowControl/>
        <w:numPr>
          <w:ilvl w:val="0"/>
          <w:numId w:val="15"/>
        </w:numPr>
        <w:tabs>
          <w:tab w:val="clear" w:pos="420"/>
        </w:tabs>
        <w:ind w:left="357" w:hanging="357"/>
        <w:rPr>
          <w:rFonts w:cs="Arial"/>
          <w:szCs w:val="21"/>
        </w:rPr>
      </w:pPr>
      <w:r w:rsidRPr="00981AB3">
        <w:t>Redémarrer : Périphérique de redémarrage.</w:t>
      </w:r>
    </w:p>
    <w:p w:rsidR="002368A3" w:rsidRPr="00981AB3" w:rsidRDefault="002368A3" w:rsidP="005B1C50">
      <w:pPr>
        <w:rPr>
          <w:rFonts w:cs="Arial"/>
        </w:rPr>
      </w:pPr>
      <w:r w:rsidRPr="00981AB3">
        <w:t>Si vous arrêtez l’appareil, une barre de progrès vous informe du déroulement du processus, le système attend 3 secondes, puis s’éteint (Ne peut pas être annulé).</w:t>
      </w:r>
    </w:p>
    <w:p w:rsidR="002368A3" w:rsidRPr="00981AB3" w:rsidRDefault="002368A3" w:rsidP="005B1C50">
      <w:pPr>
        <w:rPr>
          <w:rFonts w:cs="Arial"/>
        </w:rPr>
      </w:pPr>
      <w:r w:rsidRPr="00981AB3">
        <w:t xml:space="preserve">Veuillez noter que vous devrez parfois saisir le mot de passe afin d’éteindre l’appareil. </w:t>
      </w:r>
    </w:p>
    <w:p w:rsidR="002368A3" w:rsidRPr="00981AB3" w:rsidRDefault="00D87413" w:rsidP="00E76508">
      <w:pPr>
        <w:keepNext/>
        <w:tabs>
          <w:tab w:val="left" w:pos="3976"/>
        </w:tabs>
        <w:jc w:val="center"/>
        <w:rPr>
          <w:rFonts w:eastAsia="黑体" w:cs="Arial"/>
          <w:b/>
          <w:bCs/>
        </w:rPr>
      </w:pPr>
      <w:r w:rsidRPr="00981AB3">
        <w:rPr>
          <w:rFonts w:eastAsia="黑体" w:cs="Arial"/>
          <w:b/>
          <w:bCs/>
          <w:noProof/>
          <w:lang w:val="en-US" w:eastAsia="zh-CN" w:bidi="ar-SA"/>
        </w:rPr>
        <w:drawing>
          <wp:inline distT="0" distB="0" distL="0" distR="0" wp14:anchorId="6D5C337A" wp14:editId="052FBE98">
            <wp:extent cx="3623510" cy="2647950"/>
            <wp:effectExtent l="0" t="0" r="0"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330">
                      <a:extLst>
                        <a:ext uri="{28A0092B-C50C-407E-A947-70E740481C1C}">
                          <a14:useLocalDpi xmlns:a14="http://schemas.microsoft.com/office/drawing/2010/main" val="0"/>
                        </a:ext>
                      </a:extLst>
                    </a:blip>
                    <a:stretch>
                      <a:fillRect/>
                    </a:stretch>
                  </pic:blipFill>
                  <pic:spPr bwMode="auto">
                    <a:xfrm>
                      <a:off x="0" y="0"/>
                      <a:ext cx="3623510" cy="2647950"/>
                    </a:xfrm>
                    <a:prstGeom prst="rect">
                      <a:avLst/>
                    </a:prstGeom>
                    <a:noFill/>
                    <a:ln>
                      <a:noFill/>
                    </a:ln>
                  </pic:spPr>
                </pic:pic>
              </a:graphicData>
            </a:graphic>
          </wp:inline>
        </w:drawing>
      </w:r>
    </w:p>
    <w:p w:rsidR="00457F11" w:rsidRPr="00981AB3" w:rsidRDefault="002368A3" w:rsidP="005B1C50">
      <w:pPr>
        <w:pStyle w:val="a7"/>
        <w:jc w:val="center"/>
      </w:pPr>
      <w:bookmarkStart w:id="659" w:name="_Ref364954158"/>
      <w:r w:rsidRPr="00981AB3">
        <w:t xml:space="preserve">Figure </w:t>
      </w:r>
      <w:fldSimple w:instr=" STYLEREF 1 \s ">
        <w:r w:rsidR="00413E95">
          <w:rPr>
            <w:noProof/>
            <w:cs/>
          </w:rPr>
          <w:t>‎</w:t>
        </w:r>
        <w:r w:rsidR="00413E95">
          <w:rPr>
            <w:noProof/>
          </w:rPr>
          <w:t>3</w:t>
        </w:r>
      </w:fldSimple>
      <w:r w:rsidRPr="00981AB3">
        <w:t>–</w:t>
      </w:r>
      <w:fldSimple w:instr=" SEQ Figure_ \* ARABIC \s 1 ">
        <w:r w:rsidR="00413E95">
          <w:rPr>
            <w:noProof/>
          </w:rPr>
          <w:t>183</w:t>
        </w:r>
      </w:fldSimple>
      <w:bookmarkEnd w:id="659"/>
    </w:p>
    <w:p w:rsidR="00A8432E" w:rsidRPr="00981AB3" w:rsidRDefault="00A8432E" w:rsidP="005B1C50">
      <w:pPr>
        <w:pStyle w:val="1"/>
        <w:widowControl/>
        <w:numPr>
          <w:ilvl w:val="0"/>
          <w:numId w:val="1"/>
        </w:numPr>
        <w:rPr>
          <w:rFonts w:eastAsia="Arial Unicode MS"/>
          <w:sz w:val="32"/>
        </w:rPr>
      </w:pPr>
      <w:bookmarkStart w:id="660" w:name="_Toc362954960"/>
      <w:bookmarkStart w:id="661" w:name="_Toc441681217"/>
      <w:bookmarkStart w:id="662" w:name="_Toc444109996"/>
      <w:r w:rsidRPr="00981AB3">
        <w:rPr>
          <w:sz w:val="32"/>
        </w:rPr>
        <w:lastRenderedPageBreak/>
        <w:t>Utilisation Internet</w:t>
      </w:r>
      <w:bookmarkEnd w:id="660"/>
      <w:bookmarkEnd w:id="661"/>
      <w:bookmarkEnd w:id="662"/>
    </w:p>
    <w:p w:rsidR="00A8432E" w:rsidRPr="00981AB3" w:rsidRDefault="00A8432E" w:rsidP="008C20EB">
      <w:pPr>
        <w:pStyle w:val="20"/>
        <w:ind w:left="680" w:hanging="680"/>
      </w:pPr>
      <w:bookmarkStart w:id="663" w:name="_Toc362954961"/>
      <w:bookmarkStart w:id="664" w:name="_Toc441681218"/>
      <w:bookmarkStart w:id="665" w:name="_Toc444109997"/>
      <w:r w:rsidRPr="00981AB3">
        <w:t>Introduction générale</w:t>
      </w:r>
      <w:bookmarkEnd w:id="663"/>
      <w:bookmarkEnd w:id="664"/>
      <w:bookmarkEnd w:id="665"/>
      <w:r w:rsidRPr="00981AB3">
        <w:t xml:space="preserve"> </w:t>
      </w:r>
    </w:p>
    <w:p w:rsidR="00A8432E" w:rsidRPr="00981AB3" w:rsidRDefault="00A8432E" w:rsidP="005B1C50">
      <w:pPr>
        <w:rPr>
          <w:rFonts w:cs="Arial"/>
          <w:color w:val="000000"/>
          <w:szCs w:val="21"/>
        </w:rPr>
      </w:pPr>
      <w:r w:rsidRPr="00981AB3">
        <w:rPr>
          <w:color w:val="000000"/>
        </w:rPr>
        <w:t>L’appareil réseau offre une arborescence de menu de surveillance de canal, la recherche, la configuration d’alarme, la configuration de système, le contrôle PTZ, une fenêtre de surveillance, etc.</w:t>
      </w:r>
    </w:p>
    <w:p w:rsidR="00532D2F" w:rsidRPr="00981AB3" w:rsidRDefault="00532D2F" w:rsidP="005B1C50">
      <w:pPr>
        <w:rPr>
          <w:rFonts w:cs="Arial"/>
          <w:color w:val="000000"/>
          <w:szCs w:val="21"/>
        </w:rPr>
      </w:pPr>
    </w:p>
    <w:p w:rsidR="00A8432E" w:rsidRPr="00981AB3" w:rsidRDefault="00A8432E" w:rsidP="005B1C50">
      <w:pPr>
        <w:pStyle w:val="30"/>
      </w:pPr>
      <w:bookmarkStart w:id="666" w:name="_Toc362954962"/>
      <w:bookmarkStart w:id="667" w:name="_Toc441681219"/>
      <w:bookmarkStart w:id="668" w:name="_Toc444109998"/>
      <w:r w:rsidRPr="00981AB3">
        <w:t>Préparation</w:t>
      </w:r>
      <w:bookmarkEnd w:id="666"/>
      <w:bookmarkEnd w:id="667"/>
      <w:bookmarkEnd w:id="668"/>
    </w:p>
    <w:p w:rsidR="00A8432E" w:rsidRPr="00981AB3" w:rsidRDefault="00A8432E" w:rsidP="005B1C50">
      <w:pPr>
        <w:rPr>
          <w:rFonts w:cs="Arial"/>
          <w:color w:val="000000"/>
          <w:szCs w:val="21"/>
        </w:rPr>
      </w:pPr>
      <w:r w:rsidRPr="00981AB3">
        <w:rPr>
          <w:color w:val="000000"/>
        </w:rPr>
        <w:t>Avant la connexion, veuillez vous assurer que :</w:t>
      </w:r>
    </w:p>
    <w:p w:rsidR="00E45A21" w:rsidRPr="00981AB3" w:rsidRDefault="00E45A21" w:rsidP="00AE214E">
      <w:pPr>
        <w:widowControl/>
        <w:numPr>
          <w:ilvl w:val="0"/>
          <w:numId w:val="98"/>
        </w:numPr>
        <w:tabs>
          <w:tab w:val="clear" w:pos="420"/>
        </w:tabs>
        <w:ind w:left="357" w:hanging="357"/>
        <w:rPr>
          <w:rFonts w:cs="Arial"/>
          <w:szCs w:val="21"/>
        </w:rPr>
      </w:pPr>
      <w:r w:rsidRPr="00981AB3">
        <w:t>La connexion entre l’ordinateur et l’enregistreur vidéo réseau est bonne.</w:t>
      </w:r>
    </w:p>
    <w:p w:rsidR="00E45A21" w:rsidRPr="00981AB3" w:rsidRDefault="00E45A21" w:rsidP="00AE214E">
      <w:pPr>
        <w:widowControl/>
        <w:numPr>
          <w:ilvl w:val="0"/>
          <w:numId w:val="98"/>
        </w:numPr>
        <w:tabs>
          <w:tab w:val="clear" w:pos="420"/>
        </w:tabs>
        <w:ind w:left="357" w:hanging="357"/>
        <w:rPr>
          <w:rFonts w:cs="Arial"/>
          <w:szCs w:val="21"/>
        </w:rPr>
      </w:pPr>
      <w:r w:rsidRPr="00981AB3">
        <w:t xml:space="preserve">Vous avez configuré l’adresse IP de l’ordinateur, celle de l’enregistreur vidéo réseau ainsi que le masque de sous-réseau et la passerelle. (Assurez-vous que les adresses IP de l’ordinateur et de l’enregistreur vidéo réseau utilisent la même section.) Saisissez la passerelle et le masque de sous-réseau correspondants si des routeurs sont utilisés.) Cet ordinateur permet d’installer 4 cartes réseau au maximum. La configuration par défaut est eth1 : 192.168.1.108, eth2 : 192.168.1.106, eth3 : 192.168.1.105 et eth4 : 192.168.1.104. </w:t>
      </w:r>
    </w:p>
    <w:p w:rsidR="00E45A21" w:rsidRPr="00981AB3" w:rsidRDefault="00E45A21" w:rsidP="00AE214E">
      <w:pPr>
        <w:widowControl/>
        <w:numPr>
          <w:ilvl w:val="0"/>
          <w:numId w:val="98"/>
        </w:numPr>
        <w:tabs>
          <w:tab w:val="clear" w:pos="420"/>
        </w:tabs>
        <w:ind w:left="357" w:hanging="357"/>
        <w:rPr>
          <w:rFonts w:cs="Arial"/>
          <w:szCs w:val="21"/>
        </w:rPr>
      </w:pPr>
      <w:r w:rsidRPr="00981AB3">
        <w:t xml:space="preserve">Utilisez la commande « ping ***.***.***.*** ». (adresse IP de l’enregistreur vidéo réseau) pour vérifier si une connexion est bonne. </w:t>
      </w:r>
    </w:p>
    <w:p w:rsidR="00A8432E" w:rsidRPr="00981AB3" w:rsidRDefault="00A8432E" w:rsidP="005B1C50">
      <w:pPr>
        <w:widowControl/>
        <w:rPr>
          <w:rFonts w:cs="Arial"/>
          <w:color w:val="000000"/>
          <w:szCs w:val="21"/>
        </w:rPr>
      </w:pPr>
    </w:p>
    <w:p w:rsidR="00A8432E" w:rsidRPr="00981AB3" w:rsidRDefault="00A8432E" w:rsidP="00744218">
      <w:pPr>
        <w:pStyle w:val="30"/>
      </w:pPr>
      <w:bookmarkStart w:id="669" w:name="_Toc362954963"/>
      <w:bookmarkStart w:id="670" w:name="_Toc441681220"/>
      <w:bookmarkStart w:id="671" w:name="_Toc444109999"/>
      <w:r w:rsidRPr="00981AB3">
        <w:t>Connexion</w:t>
      </w:r>
      <w:bookmarkEnd w:id="669"/>
      <w:bookmarkEnd w:id="670"/>
      <w:bookmarkEnd w:id="671"/>
      <w:r w:rsidRPr="00981AB3">
        <w:t xml:space="preserve"> </w:t>
      </w:r>
    </w:p>
    <w:p w:rsidR="00A8432E" w:rsidRPr="00981AB3" w:rsidRDefault="00A8432E" w:rsidP="005B1C50">
      <w:pPr>
        <w:rPr>
          <w:rFonts w:cs="Arial"/>
          <w:color w:val="000000"/>
          <w:szCs w:val="21"/>
        </w:rPr>
      </w:pPr>
      <w:r w:rsidRPr="00981AB3">
        <w:rPr>
          <w:color w:val="000000"/>
        </w:rPr>
        <w:t xml:space="preserve">Ouvrez le navigateur Internet, puis saisissez l’adresse IP de l’NVR dans la colonne d’adresse. </w:t>
      </w:r>
    </w:p>
    <w:p w:rsidR="00A8432E" w:rsidRPr="00981AB3" w:rsidRDefault="00A8432E" w:rsidP="005B1C50">
      <w:pPr>
        <w:rPr>
          <w:rFonts w:cs="Arial"/>
          <w:color w:val="000000"/>
          <w:szCs w:val="21"/>
        </w:rPr>
      </w:pPr>
      <w:r w:rsidRPr="00981AB3">
        <w:rPr>
          <w:color w:val="000000"/>
        </w:rPr>
        <w:t xml:space="preserve">Par exemple, si l’adresse IP de votre NVR est 192.168.1.108, veuillez saisir http:// 192.168.1.108 dans le champ de l’adresse Web. Voir </w:t>
      </w:r>
      <w:r w:rsidR="00153B6F" w:rsidRPr="00981AB3">
        <w:rPr>
          <w:rFonts w:cs="Arial"/>
          <w:color w:val="000000"/>
          <w:szCs w:val="21"/>
        </w:rPr>
        <w:fldChar w:fldCharType="begin"/>
      </w:r>
      <w:r w:rsidR="00153B6F" w:rsidRPr="00981AB3">
        <w:rPr>
          <w:rFonts w:cs="Arial"/>
          <w:color w:val="000000"/>
          <w:szCs w:val="21"/>
        </w:rPr>
        <w:instrText xml:space="preserve"> REF _Ref372106045 \h  \* MERGEFORMAT </w:instrText>
      </w:r>
      <w:r w:rsidR="00153B6F" w:rsidRPr="00981AB3">
        <w:rPr>
          <w:rFonts w:cs="Arial"/>
          <w:color w:val="000000"/>
          <w:szCs w:val="21"/>
        </w:rPr>
      </w:r>
      <w:r w:rsidR="00153B6F" w:rsidRPr="00981AB3">
        <w:rPr>
          <w:rFonts w:cs="Arial"/>
          <w:color w:val="000000"/>
          <w:szCs w:val="21"/>
        </w:rPr>
        <w:fldChar w:fldCharType="separate"/>
      </w:r>
      <w:r w:rsidR="00413E95" w:rsidRPr="00413E95">
        <w:rPr>
          <w:rFonts w:cs="Arial"/>
          <w:color w:val="000000"/>
          <w:szCs w:val="21"/>
        </w:rPr>
        <w:t xml:space="preserve">Figure </w:t>
      </w:r>
      <w:r w:rsidR="00413E95" w:rsidRPr="00413E95">
        <w:rPr>
          <w:rFonts w:cs="Arial"/>
          <w:color w:val="000000"/>
          <w:szCs w:val="21"/>
          <w:cs/>
        </w:rPr>
        <w:t>‎</w:t>
      </w:r>
      <w:r w:rsidR="00413E95" w:rsidRPr="00413E95">
        <w:rPr>
          <w:rFonts w:cs="Arial"/>
          <w:color w:val="000000"/>
          <w:szCs w:val="21"/>
        </w:rPr>
        <w:t>4–1</w:t>
      </w:r>
      <w:r w:rsidR="00153B6F" w:rsidRPr="00981AB3">
        <w:rPr>
          <w:rFonts w:cs="Arial"/>
          <w:color w:val="000000"/>
          <w:szCs w:val="21"/>
        </w:rPr>
        <w:fldChar w:fldCharType="end"/>
      </w:r>
      <w:r w:rsidRPr="00981AB3">
        <w:rPr>
          <w:color w:val="000000"/>
        </w:rPr>
        <w:t>.</w:t>
      </w:r>
    </w:p>
    <w:p w:rsidR="00A8432E" w:rsidRPr="00981AB3" w:rsidRDefault="00D87413" w:rsidP="00E76508">
      <w:pPr>
        <w:keepNext/>
        <w:tabs>
          <w:tab w:val="left" w:pos="3976"/>
        </w:tabs>
        <w:jc w:val="center"/>
        <w:rPr>
          <w:rFonts w:cs="Arial"/>
        </w:rPr>
      </w:pPr>
      <w:r w:rsidRPr="00981AB3">
        <w:rPr>
          <w:rFonts w:cs="Arial"/>
          <w:noProof/>
          <w:lang w:val="en-US" w:eastAsia="zh-CN" w:bidi="ar-SA"/>
        </w:rPr>
        <mc:AlternateContent>
          <mc:Choice Requires="wps">
            <w:drawing>
              <wp:anchor distT="0" distB="0" distL="114300" distR="114300" simplePos="0" relativeHeight="251643392" behindDoc="0" locked="0" layoutInCell="1" allowOverlap="1" wp14:anchorId="13AF76A8" wp14:editId="4D67CFAA">
                <wp:simplePos x="0" y="0"/>
                <wp:positionH relativeFrom="column">
                  <wp:posOffset>5257800</wp:posOffset>
                </wp:positionH>
                <wp:positionV relativeFrom="paragraph">
                  <wp:posOffset>114300</wp:posOffset>
                </wp:positionV>
                <wp:extent cx="1143000" cy="571500"/>
                <wp:effectExtent l="9525" t="7620" r="9525" b="11430"/>
                <wp:wrapNone/>
                <wp:docPr id="235"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solidFill>
                          <a:srgbClr val="FFFFFF"/>
                        </a:solidFill>
                        <a:ln w="9525">
                          <a:solidFill>
                            <a:srgbClr val="000000"/>
                          </a:solidFill>
                          <a:miter lim="800000"/>
                          <a:headEnd/>
                          <a:tailEnd/>
                        </a:ln>
                      </wps:spPr>
                      <wps:txbx>
                        <w:txbxContent>
                          <w:p w:rsidR="003B160E" w:rsidRPr="001816E2" w:rsidRDefault="003B160E" w:rsidP="0034094C">
                            <w:pPr>
                              <w:rPr>
                                <w:rFonts w:cs="Arial"/>
                                <w:szCs w:val="21"/>
                              </w:rPr>
                            </w:pPr>
                            <w:r>
                              <w:t>Saisissez ici l’adresse IP.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8" o:spid="_x0000_s1029" type="#_x0000_t202" style="position:absolute;left:0;text-align:left;margin-left:414pt;margin-top:9pt;width:90pt;height:4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">
                <v:textbox>
                  <w:txbxContent>
                    <w:p w:rsidR="00B80601" w:rsidRPr="001816E2" w:rsidRDefault="00B80601" w:rsidP="0034094C">
                      <w:pPr>
                        <w:rPr>
                          <w:rFonts w:cs="Arial"/>
                          <w:szCs w:val="21"/>
                        </w:rPr>
                      </w:pPr>
                      <w:r>
                        <w:t>Saisissez ici l’adresse IP.</w:t>
                      </w:r>
                    </w:p>
                  </w:txbxContent>
                </v:textbox>
              </v:shape>
            </w:pict>
          </mc:Fallback>
        </mc:AlternateContent>
      </w:r>
      <w:r w:rsidRPr="00981AB3">
        <w:rPr>
          <w:rFonts w:cs="Arial"/>
          <w:noProof/>
          <w:lang w:val="en-US" w:eastAsia="zh-CN" w:bidi="ar-SA"/>
        </w:rPr>
        <mc:AlternateContent>
          <mc:Choice Requires="wps">
            <w:drawing>
              <wp:anchor distT="0" distB="0" distL="114300" distR="114300" simplePos="0" relativeHeight="251642368" behindDoc="0" locked="0" layoutInCell="1" allowOverlap="1" wp14:anchorId="22969549" wp14:editId="05E9D3E9">
                <wp:simplePos x="0" y="0"/>
                <wp:positionH relativeFrom="column">
                  <wp:posOffset>3429000</wp:posOffset>
                </wp:positionH>
                <wp:positionV relativeFrom="paragraph">
                  <wp:posOffset>220980</wp:posOffset>
                </wp:positionV>
                <wp:extent cx="1828800" cy="0"/>
                <wp:effectExtent l="19050" t="57150" r="9525" b="57150"/>
                <wp:wrapNone/>
                <wp:docPr id="234"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28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xmlns:o="urn:schemas-microsoft-com:office:office" xmlns:v="urn:schemas-microsoft-com:vml" id="Line 257" o:spid="_x0000_s1026" style="position:absolute;flip:x;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pt,17.4pt" to="414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">
                <v:stroke endarrow="block"/>
              </v:line>
            </w:pict>
          </mc:Fallback>
        </mc:AlternateContent>
      </w:r>
      <w:r w:rsidRPr="00981AB3">
        <w:rPr>
          <w:rFonts w:cs="Arial"/>
          <w:noProof/>
          <w:lang w:val="en-US" w:eastAsia="zh-CN" w:bidi="ar-SA"/>
        </w:rPr>
        <w:drawing>
          <wp:inline distT="0" distB="0" distL="0" distR="0" wp14:anchorId="76734292" wp14:editId="3ECDCC55">
            <wp:extent cx="4340225" cy="3125470"/>
            <wp:effectExtent l="0" t="0" r="3175" b="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340225" cy="3125470"/>
                    </a:xfrm>
                    <a:prstGeom prst="rect">
                      <a:avLst/>
                    </a:prstGeom>
                    <a:noFill/>
                    <a:ln>
                      <a:noFill/>
                    </a:ln>
                  </pic:spPr>
                </pic:pic>
              </a:graphicData>
            </a:graphic>
          </wp:inline>
        </w:drawing>
      </w:r>
    </w:p>
    <w:p w:rsidR="001A224B" w:rsidRPr="00981AB3" w:rsidRDefault="001A224B" w:rsidP="005B1C50">
      <w:pPr>
        <w:pStyle w:val="a7"/>
        <w:jc w:val="center"/>
      </w:pPr>
      <w:bookmarkStart w:id="672" w:name="_Ref372106045"/>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w:t>
        </w:r>
      </w:fldSimple>
      <w:bookmarkEnd w:id="672"/>
    </w:p>
    <w:p w:rsidR="00A8432E" w:rsidRPr="00981AB3" w:rsidRDefault="00A8432E" w:rsidP="005B1C50">
      <w:pPr>
        <w:rPr>
          <w:rFonts w:cs="Arial"/>
          <w:color w:val="000000"/>
          <w:szCs w:val="21"/>
        </w:rPr>
      </w:pPr>
      <w:r w:rsidRPr="00981AB3">
        <w:rPr>
          <w:color w:val="000000"/>
        </w:rPr>
        <w:t>Le système affiche une boîte de dialogue demandant si vous voulez installer le contrôle webrec.cab. Veuillez cliquer sur le bouton Oui (Yes).</w:t>
      </w:r>
    </w:p>
    <w:p w:rsidR="00A8432E" w:rsidRPr="00981AB3" w:rsidRDefault="00A8432E" w:rsidP="005B1C50">
      <w:pPr>
        <w:rPr>
          <w:rFonts w:cs="Arial"/>
          <w:color w:val="000000"/>
          <w:szCs w:val="21"/>
        </w:rPr>
      </w:pPr>
      <w:r w:rsidRPr="00981AB3">
        <w:rPr>
          <w:color w:val="000000"/>
        </w:rPr>
        <w:t xml:space="preserve">Si vous ne pouvez pas télécharger le fichier ActiveX, veuillez modifier vos réglages comme indiqué ci-dessous. Voir </w:t>
      </w:r>
      <w:r w:rsidR="00153B6F" w:rsidRPr="00981AB3">
        <w:rPr>
          <w:rFonts w:cs="Arial"/>
          <w:color w:val="000000"/>
          <w:szCs w:val="21"/>
        </w:rPr>
        <w:fldChar w:fldCharType="begin"/>
      </w:r>
      <w:r w:rsidR="00153B6F" w:rsidRPr="00981AB3">
        <w:rPr>
          <w:rFonts w:cs="Arial"/>
          <w:color w:val="000000"/>
          <w:szCs w:val="21"/>
        </w:rPr>
        <w:instrText xml:space="preserve"> REF _Ref372106064 \h  \* MERGEFORMAT </w:instrText>
      </w:r>
      <w:r w:rsidR="00153B6F" w:rsidRPr="00981AB3">
        <w:rPr>
          <w:rFonts w:cs="Arial"/>
          <w:color w:val="000000"/>
          <w:szCs w:val="21"/>
        </w:rPr>
      </w:r>
      <w:r w:rsidR="00153B6F" w:rsidRPr="00981AB3">
        <w:rPr>
          <w:rFonts w:cs="Arial"/>
          <w:color w:val="000000"/>
          <w:szCs w:val="21"/>
        </w:rPr>
        <w:fldChar w:fldCharType="separate"/>
      </w:r>
      <w:r w:rsidR="00413E95" w:rsidRPr="00413E95">
        <w:rPr>
          <w:rFonts w:cs="Arial"/>
          <w:color w:val="000000"/>
          <w:szCs w:val="21"/>
        </w:rPr>
        <w:t xml:space="preserve">Figure </w:t>
      </w:r>
      <w:r w:rsidR="00413E95" w:rsidRPr="00413E95">
        <w:rPr>
          <w:rFonts w:cs="Arial"/>
          <w:color w:val="000000"/>
          <w:szCs w:val="21"/>
          <w:cs/>
        </w:rPr>
        <w:t>‎</w:t>
      </w:r>
      <w:r w:rsidR="00413E95" w:rsidRPr="00413E95">
        <w:rPr>
          <w:rFonts w:cs="Arial"/>
          <w:color w:val="000000"/>
          <w:szCs w:val="21"/>
        </w:rPr>
        <w:t>4–2</w:t>
      </w:r>
      <w:r w:rsidR="00153B6F" w:rsidRPr="00981AB3">
        <w:rPr>
          <w:rFonts w:cs="Arial"/>
          <w:color w:val="000000"/>
          <w:szCs w:val="21"/>
        </w:rPr>
        <w:fldChar w:fldCharType="end"/>
      </w:r>
      <w:r w:rsidRPr="00981AB3">
        <w:rPr>
          <w:color w:val="000000"/>
        </w:rPr>
        <w:t>.</w:t>
      </w:r>
    </w:p>
    <w:p w:rsidR="00A8432E" w:rsidRPr="00981AB3" w:rsidRDefault="00D87413" w:rsidP="00E76508">
      <w:pPr>
        <w:keepNext/>
        <w:tabs>
          <w:tab w:val="left" w:pos="3976"/>
        </w:tabs>
        <w:jc w:val="center"/>
        <w:rPr>
          <w:rFonts w:cs="Arial"/>
        </w:rPr>
      </w:pPr>
      <w:r w:rsidRPr="00981AB3">
        <w:rPr>
          <w:noProof/>
          <w:lang w:val="en-US" w:eastAsia="zh-CN" w:bidi="ar-SA"/>
        </w:rPr>
        <w:lastRenderedPageBreak/>
        <w:drawing>
          <wp:inline distT="0" distB="0" distL="0" distR="0" wp14:anchorId="7824A4EE" wp14:editId="30D82650">
            <wp:extent cx="2879725" cy="3657600"/>
            <wp:effectExtent l="0" t="0" r="0" b="0"/>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879725" cy="3657600"/>
                    </a:xfrm>
                    <a:prstGeom prst="rect">
                      <a:avLst/>
                    </a:prstGeom>
                    <a:noFill/>
                    <a:ln>
                      <a:noFill/>
                    </a:ln>
                  </pic:spPr>
                </pic:pic>
              </a:graphicData>
            </a:graphic>
          </wp:inline>
        </w:drawing>
      </w:r>
      <w:r w:rsidRPr="00981AB3">
        <w:t xml:space="preserve"> </w:t>
      </w:r>
      <w:r w:rsidRPr="00981AB3">
        <w:rPr>
          <w:rFonts w:cs="Arial"/>
          <w:noProof/>
          <w:lang w:val="en-US" w:eastAsia="zh-CN" w:bidi="ar-SA"/>
        </w:rPr>
        <w:drawing>
          <wp:inline distT="0" distB="0" distL="0" distR="0" wp14:anchorId="6F429B75" wp14:editId="6952D3E2">
            <wp:extent cx="2879725" cy="3623310"/>
            <wp:effectExtent l="0" t="0" r="0" b="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879725" cy="3623310"/>
                    </a:xfrm>
                    <a:prstGeom prst="rect">
                      <a:avLst/>
                    </a:prstGeom>
                    <a:noFill/>
                    <a:ln>
                      <a:noFill/>
                    </a:ln>
                  </pic:spPr>
                </pic:pic>
              </a:graphicData>
            </a:graphic>
          </wp:inline>
        </w:drawing>
      </w:r>
    </w:p>
    <w:p w:rsidR="001A224B" w:rsidRPr="00981AB3" w:rsidRDefault="001A224B" w:rsidP="005B1C50">
      <w:pPr>
        <w:pStyle w:val="a7"/>
        <w:jc w:val="center"/>
      </w:pPr>
      <w:bookmarkStart w:id="673" w:name="_Ref372106064"/>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2</w:t>
        </w:r>
      </w:fldSimple>
      <w:bookmarkEnd w:id="673"/>
    </w:p>
    <w:p w:rsidR="00A8432E" w:rsidRPr="00981AB3" w:rsidRDefault="00A8432E" w:rsidP="005B1C50">
      <w:pPr>
        <w:rPr>
          <w:rFonts w:cs="Arial"/>
          <w:color w:val="000000"/>
          <w:szCs w:val="21"/>
        </w:rPr>
      </w:pPr>
      <w:r w:rsidRPr="00981AB3">
        <w:rPr>
          <w:color w:val="000000"/>
        </w:rPr>
        <w:t xml:space="preserve">Une fois l’installation terminée, l’interface suivante s’affiche. Voir </w:t>
      </w:r>
      <w:r w:rsidR="00153B6F" w:rsidRPr="00981AB3">
        <w:rPr>
          <w:rFonts w:cs="Arial"/>
          <w:color w:val="000000"/>
          <w:szCs w:val="21"/>
        </w:rPr>
        <w:fldChar w:fldCharType="begin"/>
      </w:r>
      <w:r w:rsidR="00153B6F" w:rsidRPr="00981AB3">
        <w:rPr>
          <w:rFonts w:cs="Arial"/>
          <w:color w:val="000000"/>
          <w:szCs w:val="21"/>
        </w:rPr>
        <w:instrText xml:space="preserve"> REF _Ref372106082 \h  \* MERGEFORMAT </w:instrText>
      </w:r>
      <w:r w:rsidR="00153B6F" w:rsidRPr="00981AB3">
        <w:rPr>
          <w:rFonts w:cs="Arial"/>
          <w:color w:val="000000"/>
          <w:szCs w:val="21"/>
        </w:rPr>
      </w:r>
      <w:r w:rsidR="00153B6F" w:rsidRPr="00981AB3">
        <w:rPr>
          <w:rFonts w:cs="Arial"/>
          <w:color w:val="000000"/>
          <w:szCs w:val="21"/>
        </w:rPr>
        <w:fldChar w:fldCharType="separate"/>
      </w:r>
      <w:r w:rsidR="00413E95" w:rsidRPr="00413E95">
        <w:rPr>
          <w:rFonts w:cs="Arial"/>
          <w:color w:val="000000"/>
          <w:szCs w:val="21"/>
        </w:rPr>
        <w:t xml:space="preserve">Figure </w:t>
      </w:r>
      <w:r w:rsidR="00413E95" w:rsidRPr="00413E95">
        <w:rPr>
          <w:rFonts w:cs="Arial"/>
          <w:color w:val="000000"/>
          <w:szCs w:val="21"/>
          <w:cs/>
        </w:rPr>
        <w:t>‎</w:t>
      </w:r>
      <w:r w:rsidR="00413E95" w:rsidRPr="00413E95">
        <w:rPr>
          <w:rFonts w:cs="Arial"/>
          <w:color w:val="000000"/>
          <w:szCs w:val="21"/>
        </w:rPr>
        <w:t>4–3</w:t>
      </w:r>
      <w:r w:rsidR="00153B6F" w:rsidRPr="00981AB3">
        <w:rPr>
          <w:rFonts w:cs="Arial"/>
          <w:color w:val="000000"/>
          <w:szCs w:val="21"/>
        </w:rPr>
        <w:fldChar w:fldCharType="end"/>
      </w:r>
      <w:r w:rsidRPr="00981AB3">
        <w:rPr>
          <w:color w:val="000000"/>
        </w:rPr>
        <w:t>.</w:t>
      </w:r>
    </w:p>
    <w:p w:rsidR="00A8432E" w:rsidRPr="00981AB3" w:rsidRDefault="00D87413" w:rsidP="00E76508">
      <w:pPr>
        <w:keepNext/>
        <w:tabs>
          <w:tab w:val="left" w:pos="3976"/>
        </w:tabs>
        <w:jc w:val="center"/>
        <w:rPr>
          <w:rFonts w:cs="Arial"/>
        </w:rPr>
      </w:pPr>
      <w:r w:rsidRPr="00981AB3">
        <w:rPr>
          <w:rFonts w:eastAsia="GGAMPH+TimesNewRoman" w:cs="Arial"/>
          <w:noProof/>
          <w:lang w:val="en-US" w:eastAsia="zh-CN" w:bidi="ar-SA"/>
        </w:rPr>
        <w:drawing>
          <wp:inline distT="0" distB="0" distL="0" distR="0" wp14:anchorId="29977306" wp14:editId="32247291">
            <wp:extent cx="6985" cy="6985"/>
            <wp:effectExtent l="0" t="0" r="0" b="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r w:rsidRPr="00981AB3">
        <w:rPr>
          <w:rFonts w:eastAsia="GGAMPH+TimesNewRoman" w:cs="Arial"/>
          <w:noProof/>
          <w:lang w:val="en-US" w:eastAsia="zh-CN" w:bidi="ar-SA"/>
        </w:rPr>
        <w:drawing>
          <wp:inline distT="0" distB="0" distL="0" distR="0" wp14:anchorId="3B4BDFCB" wp14:editId="68D554A5">
            <wp:extent cx="6985" cy="6985"/>
            <wp:effectExtent l="0" t="0" r="0" b="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r w:rsidRPr="00981AB3">
        <w:rPr>
          <w:noProof/>
          <w:lang w:val="en-US" w:eastAsia="zh-CN" w:bidi="ar-SA"/>
        </w:rPr>
        <w:drawing>
          <wp:inline distT="0" distB="0" distL="0" distR="0" wp14:anchorId="5B1D3F57" wp14:editId="0C13E10C">
            <wp:extent cx="4551680" cy="2506304"/>
            <wp:effectExtent l="0" t="0" r="1270" b="8890"/>
            <wp:docPr id="3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35">
                      <a:extLst>
                        <a:ext uri="{28A0092B-C50C-407E-A947-70E740481C1C}">
                          <a14:useLocalDpi xmlns:a14="http://schemas.microsoft.com/office/drawing/2010/main" val="0"/>
                        </a:ext>
                      </a:extLst>
                    </a:blip>
                    <a:stretch>
                      <a:fillRect/>
                    </a:stretch>
                  </pic:blipFill>
                  <pic:spPr bwMode="auto">
                    <a:xfrm>
                      <a:off x="0" y="0"/>
                      <a:ext cx="4551680" cy="2506304"/>
                    </a:xfrm>
                    <a:prstGeom prst="rect">
                      <a:avLst/>
                    </a:prstGeom>
                    <a:noFill/>
                    <a:ln>
                      <a:noFill/>
                    </a:ln>
                  </pic:spPr>
                </pic:pic>
              </a:graphicData>
            </a:graphic>
          </wp:inline>
        </w:drawing>
      </w:r>
    </w:p>
    <w:p w:rsidR="001A224B" w:rsidRPr="00981AB3" w:rsidRDefault="001A224B" w:rsidP="005B1C50">
      <w:pPr>
        <w:pStyle w:val="a7"/>
        <w:jc w:val="center"/>
      </w:pPr>
      <w:bookmarkStart w:id="674" w:name="_Ref372106082"/>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3</w:t>
        </w:r>
      </w:fldSimple>
      <w:bookmarkEnd w:id="674"/>
    </w:p>
    <w:p w:rsidR="00A8432E" w:rsidRPr="00981AB3" w:rsidRDefault="00A8432E" w:rsidP="005B1C50">
      <w:pPr>
        <w:rPr>
          <w:rFonts w:cs="Arial"/>
          <w:color w:val="000000"/>
          <w:szCs w:val="21"/>
        </w:rPr>
      </w:pPr>
      <w:r w:rsidRPr="00981AB3">
        <w:rPr>
          <w:color w:val="000000"/>
        </w:rPr>
        <w:t xml:space="preserve">Veuillez saisir votre nom d’utilisateur et votre mot de passe. </w:t>
      </w:r>
    </w:p>
    <w:p w:rsidR="00A8432E" w:rsidRPr="00981AB3" w:rsidRDefault="00A8432E" w:rsidP="005B1C50">
      <w:pPr>
        <w:rPr>
          <w:rFonts w:cs="Arial"/>
          <w:szCs w:val="21"/>
        </w:rPr>
      </w:pPr>
      <w:r w:rsidRPr="00981AB3">
        <w:t xml:space="preserve">Le nom par défaut est </w:t>
      </w:r>
      <w:r w:rsidRPr="00981AB3">
        <w:rPr>
          <w:b/>
        </w:rPr>
        <w:t>admin</w:t>
      </w:r>
      <w:r w:rsidRPr="00981AB3">
        <w:t xml:space="preserve"> et le mot de passe par défaut est </w:t>
      </w:r>
      <w:r w:rsidRPr="00981AB3">
        <w:rPr>
          <w:b/>
        </w:rPr>
        <w:t>admin</w:t>
      </w:r>
      <w:r w:rsidRPr="00981AB3">
        <w:t xml:space="preserve">. </w:t>
      </w:r>
    </w:p>
    <w:p w:rsidR="0016488E" w:rsidRPr="00981AB3" w:rsidRDefault="0016488E" w:rsidP="005B1C50">
      <w:pPr>
        <w:rPr>
          <w:rFonts w:cs="Arial"/>
          <w:szCs w:val="21"/>
        </w:rPr>
      </w:pPr>
      <w:r w:rsidRPr="00981AB3">
        <w:t xml:space="preserve">La boîte de dialogue suivante s’affichera pour vous permettre de modifier le mot de passe par défaut de l’administrateur. Voir </w:t>
      </w:r>
      <w:r w:rsidRPr="00981AB3">
        <w:rPr>
          <w:szCs w:val="21"/>
        </w:rPr>
        <w:fldChar w:fldCharType="begin"/>
      </w:r>
      <w:r w:rsidRPr="00981AB3">
        <w:rPr>
          <w:szCs w:val="21"/>
        </w:rPr>
        <w:instrText xml:space="preserve"> </w:instrText>
      </w:r>
      <w:r w:rsidRPr="00981AB3">
        <w:rPr>
          <w:rFonts w:hint="eastAsia"/>
          <w:szCs w:val="21"/>
        </w:rPr>
        <w:instrText>REF _Ref294099106 \h</w:instrText>
      </w:r>
      <w:r w:rsidRPr="00981AB3">
        <w:rPr>
          <w:szCs w:val="21"/>
        </w:rPr>
        <w:instrText xml:space="preserve">  \* MERGEFORMAT </w:instrText>
      </w:r>
      <w:r w:rsidRPr="00981AB3">
        <w:rPr>
          <w:szCs w:val="21"/>
        </w:rPr>
      </w:r>
      <w:r w:rsidRPr="00981AB3">
        <w:rPr>
          <w:szCs w:val="21"/>
        </w:rPr>
        <w:fldChar w:fldCharType="separate"/>
      </w:r>
      <w:r w:rsidR="00413E95" w:rsidRPr="00413E95">
        <w:rPr>
          <w:szCs w:val="21"/>
        </w:rPr>
        <w:t xml:space="preserve">Figure </w:t>
      </w:r>
      <w:r w:rsidR="00413E95" w:rsidRPr="00413E95">
        <w:rPr>
          <w:szCs w:val="21"/>
          <w:cs/>
        </w:rPr>
        <w:t>‎</w:t>
      </w:r>
      <w:r w:rsidR="00413E95" w:rsidRPr="00413E95">
        <w:rPr>
          <w:szCs w:val="21"/>
        </w:rPr>
        <w:t>4–4</w:t>
      </w:r>
      <w:r w:rsidRPr="00981AB3">
        <w:rPr>
          <w:szCs w:val="21"/>
        </w:rPr>
        <w:fldChar w:fldCharType="end"/>
      </w:r>
      <w:r w:rsidRPr="00981AB3">
        <w:t>.</w:t>
      </w:r>
    </w:p>
    <w:p w:rsidR="0016488E" w:rsidRPr="00981AB3" w:rsidRDefault="00D87413" w:rsidP="00E76508">
      <w:pPr>
        <w:keepNext/>
        <w:tabs>
          <w:tab w:val="left" w:pos="3976"/>
        </w:tabs>
        <w:jc w:val="center"/>
      </w:pPr>
      <w:r w:rsidRPr="00981AB3">
        <w:rPr>
          <w:rFonts w:hint="eastAsia"/>
          <w:noProof/>
          <w:lang w:val="en-US" w:eastAsia="zh-CN" w:bidi="ar-SA"/>
        </w:rPr>
        <w:lastRenderedPageBreak/>
        <w:drawing>
          <wp:inline distT="0" distB="0" distL="0" distR="0" wp14:anchorId="71AD472C" wp14:editId="1F905D92">
            <wp:extent cx="4565015" cy="2210428"/>
            <wp:effectExtent l="0" t="0" r="6985" b="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336">
                      <a:extLst>
                        <a:ext uri="{28A0092B-C50C-407E-A947-70E740481C1C}">
                          <a14:useLocalDpi xmlns:a14="http://schemas.microsoft.com/office/drawing/2010/main" val="0"/>
                        </a:ext>
                      </a:extLst>
                    </a:blip>
                    <a:stretch>
                      <a:fillRect/>
                    </a:stretch>
                  </pic:blipFill>
                  <pic:spPr bwMode="auto">
                    <a:xfrm>
                      <a:off x="0" y="0"/>
                      <a:ext cx="4565015" cy="2210428"/>
                    </a:xfrm>
                    <a:prstGeom prst="rect">
                      <a:avLst/>
                    </a:prstGeom>
                    <a:noFill/>
                    <a:ln>
                      <a:noFill/>
                    </a:ln>
                  </pic:spPr>
                </pic:pic>
              </a:graphicData>
            </a:graphic>
          </wp:inline>
        </w:drawing>
      </w:r>
    </w:p>
    <w:p w:rsidR="0016488E" w:rsidRPr="00981AB3" w:rsidRDefault="0016488E" w:rsidP="005B1C50">
      <w:pPr>
        <w:pStyle w:val="a7"/>
        <w:tabs>
          <w:tab w:val="left" w:pos="3976"/>
        </w:tabs>
        <w:ind w:left="210"/>
        <w:jc w:val="center"/>
      </w:pPr>
      <w:bookmarkStart w:id="675" w:name="_Ref294099106"/>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4</w:t>
        </w:r>
      </w:fldSimple>
      <w:bookmarkEnd w:id="675"/>
    </w:p>
    <w:p w:rsidR="0016488E" w:rsidRPr="00981AB3" w:rsidRDefault="00B0215D" w:rsidP="005B1C50">
      <w:pPr>
        <w:rPr>
          <w:rFonts w:cs="Arial"/>
          <w:b/>
          <w:szCs w:val="21"/>
        </w:rPr>
      </w:pPr>
      <w:r w:rsidRPr="00981AB3">
        <w:rPr>
          <w:b/>
        </w:rPr>
        <w:t xml:space="preserve">Pour votre propre sécurité, changez le mot de passe par défaut après votre première connexion. </w:t>
      </w:r>
    </w:p>
    <w:p w:rsidR="0016488E" w:rsidRPr="00981AB3" w:rsidRDefault="0016488E" w:rsidP="005B1C50">
      <w:pPr>
        <w:rPr>
          <w:rFonts w:cs="Arial"/>
          <w:szCs w:val="21"/>
        </w:rPr>
      </w:pPr>
      <w:r w:rsidRPr="00981AB3">
        <w:t xml:space="preserve">Cliquez sur le bouton Annuler (Cancel) et la boîte de dialogue suivante qui vous invite à confirmer la sortie s’affichera. Voir </w:t>
      </w:r>
      <w:r w:rsidRPr="00981AB3">
        <w:rPr>
          <w:rFonts w:cs="Arial"/>
          <w:szCs w:val="21"/>
        </w:rPr>
        <w:fldChar w:fldCharType="begin"/>
      </w:r>
      <w:r w:rsidRPr="00981AB3">
        <w:rPr>
          <w:rFonts w:cs="Arial"/>
          <w:szCs w:val="21"/>
        </w:rPr>
        <w:instrText xml:space="preserve"> REF _Ref346179205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4–5</w:t>
      </w:r>
      <w:r w:rsidRPr="00981AB3">
        <w:rPr>
          <w:rFonts w:cs="Arial"/>
          <w:szCs w:val="21"/>
        </w:rPr>
        <w:fldChar w:fldCharType="end"/>
      </w:r>
      <w:r w:rsidRPr="00981AB3">
        <w:t>.</w:t>
      </w:r>
    </w:p>
    <w:p w:rsidR="0016488E" w:rsidRPr="00981AB3" w:rsidRDefault="0016488E" w:rsidP="005B1C50">
      <w:pPr>
        <w:rPr>
          <w:rFonts w:cs="Arial"/>
          <w:szCs w:val="21"/>
        </w:rPr>
      </w:pPr>
      <w:r w:rsidRPr="00981AB3">
        <w:t xml:space="preserve">Cochez la case présente pour que le système n’affiche plus l’interface de modification du mot de passe la prochaine fois. </w:t>
      </w:r>
    </w:p>
    <w:p w:rsidR="0016488E" w:rsidRPr="00981AB3" w:rsidRDefault="00D87413" w:rsidP="00E76508">
      <w:pPr>
        <w:keepNext/>
        <w:tabs>
          <w:tab w:val="left" w:pos="3976"/>
        </w:tabs>
        <w:jc w:val="center"/>
      </w:pPr>
      <w:r w:rsidRPr="00981AB3">
        <w:rPr>
          <w:rFonts w:hint="eastAsia"/>
          <w:noProof/>
          <w:lang w:val="en-US" w:eastAsia="zh-CN" w:bidi="ar-SA"/>
        </w:rPr>
        <w:drawing>
          <wp:inline distT="0" distB="0" distL="0" distR="0" wp14:anchorId="006263D0" wp14:editId="599BD7C3">
            <wp:extent cx="3619166" cy="1733550"/>
            <wp:effectExtent l="0" t="0" r="635" b="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337">
                      <a:extLst>
                        <a:ext uri="{28A0092B-C50C-407E-A947-70E740481C1C}">
                          <a14:useLocalDpi xmlns:a14="http://schemas.microsoft.com/office/drawing/2010/main" val="0"/>
                        </a:ext>
                      </a:extLst>
                    </a:blip>
                    <a:stretch>
                      <a:fillRect/>
                    </a:stretch>
                  </pic:blipFill>
                  <pic:spPr bwMode="auto">
                    <a:xfrm>
                      <a:off x="0" y="0"/>
                      <a:ext cx="3619166" cy="1733550"/>
                    </a:xfrm>
                    <a:prstGeom prst="rect">
                      <a:avLst/>
                    </a:prstGeom>
                    <a:noFill/>
                    <a:ln>
                      <a:noFill/>
                    </a:ln>
                  </pic:spPr>
                </pic:pic>
              </a:graphicData>
            </a:graphic>
          </wp:inline>
        </w:drawing>
      </w:r>
    </w:p>
    <w:p w:rsidR="0016488E" w:rsidRPr="00981AB3" w:rsidRDefault="0016488E" w:rsidP="005B1C50">
      <w:pPr>
        <w:pStyle w:val="a7"/>
        <w:tabs>
          <w:tab w:val="left" w:pos="3976"/>
        </w:tabs>
        <w:ind w:left="210"/>
        <w:jc w:val="center"/>
      </w:pPr>
      <w:bookmarkStart w:id="676" w:name="_Ref346179205"/>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5</w:t>
        </w:r>
      </w:fldSimple>
      <w:bookmarkEnd w:id="676"/>
    </w:p>
    <w:p w:rsidR="00A8432E" w:rsidRPr="00981AB3" w:rsidRDefault="00A8432E" w:rsidP="00532D2F">
      <w:pPr>
        <w:pStyle w:val="20"/>
        <w:ind w:left="680" w:hanging="680"/>
      </w:pPr>
      <w:bookmarkStart w:id="677" w:name="_Toc330996808"/>
      <w:bookmarkStart w:id="678" w:name="_Toc362954964"/>
      <w:bookmarkStart w:id="679" w:name="_Toc441681221"/>
      <w:bookmarkStart w:id="680" w:name="_Toc444110000"/>
      <w:r w:rsidRPr="00981AB3">
        <w:t>Mode réseau local (LAN)</w:t>
      </w:r>
      <w:bookmarkEnd w:id="677"/>
      <w:bookmarkEnd w:id="678"/>
      <w:bookmarkEnd w:id="679"/>
      <w:bookmarkEnd w:id="680"/>
      <w:r w:rsidRPr="00981AB3">
        <w:t xml:space="preserve"> </w:t>
      </w:r>
    </w:p>
    <w:p w:rsidR="0050488D" w:rsidRPr="00981AB3" w:rsidRDefault="0050488D" w:rsidP="005B1C50">
      <w:pPr>
        <w:tabs>
          <w:tab w:val="left" w:pos="3976"/>
        </w:tabs>
        <w:autoSpaceDE w:val="0"/>
        <w:rPr>
          <w:rFonts w:cs="Arial"/>
          <w:szCs w:val="21"/>
        </w:rPr>
      </w:pPr>
      <w:r w:rsidRPr="00981AB3">
        <w:t xml:space="preserve">En mode réseau local, une fois connecté, la fenêtre principale s’affichera. Voir </w:t>
      </w:r>
      <w:r w:rsidR="00DE5470" w:rsidRPr="00981AB3">
        <w:rPr>
          <w:rFonts w:cs="Arial"/>
          <w:szCs w:val="21"/>
        </w:rPr>
        <w:fldChar w:fldCharType="begin"/>
      </w:r>
      <w:r w:rsidR="00DE5470" w:rsidRPr="00981AB3">
        <w:rPr>
          <w:rFonts w:cs="Arial"/>
          <w:szCs w:val="21"/>
        </w:rPr>
        <w:instrText xml:space="preserve"> REF _Ref372106217 \h  \* MERGEFORMAT </w:instrText>
      </w:r>
      <w:r w:rsidR="00DE5470" w:rsidRPr="00981AB3">
        <w:rPr>
          <w:rFonts w:cs="Arial"/>
          <w:szCs w:val="21"/>
        </w:rPr>
      </w:r>
      <w:r w:rsidR="00DE5470"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4–6</w:t>
      </w:r>
      <w:r w:rsidR="00DE5470" w:rsidRPr="00981AB3">
        <w:rPr>
          <w:rFonts w:cs="Arial"/>
          <w:szCs w:val="21"/>
        </w:rPr>
        <w:fldChar w:fldCharType="end"/>
      </w:r>
      <w:r w:rsidRPr="00981AB3">
        <w:t>.</w:t>
      </w:r>
    </w:p>
    <w:p w:rsidR="002822FF" w:rsidRPr="00981AB3" w:rsidRDefault="00D87413" w:rsidP="00E76508">
      <w:pPr>
        <w:keepNext/>
        <w:tabs>
          <w:tab w:val="left" w:pos="3976"/>
        </w:tabs>
        <w:jc w:val="center"/>
        <w:rPr>
          <w:rFonts w:cs="Arial"/>
        </w:rPr>
      </w:pPr>
      <w:r w:rsidRPr="00981AB3">
        <w:rPr>
          <w:noProof/>
          <w:lang w:val="en-US" w:eastAsia="zh-CN" w:bidi="ar-SA"/>
        </w:rPr>
        <w:lastRenderedPageBreak/>
        <w:drawing>
          <wp:inline distT="0" distB="0" distL="0" distR="0" wp14:anchorId="4AB12C55" wp14:editId="09FE8E9A">
            <wp:extent cx="6162040" cy="4080510"/>
            <wp:effectExtent l="0" t="0" r="0" b="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6162040" cy="4080510"/>
                    </a:xfrm>
                    <a:prstGeom prst="rect">
                      <a:avLst/>
                    </a:prstGeom>
                    <a:noFill/>
                    <a:ln>
                      <a:noFill/>
                    </a:ln>
                  </pic:spPr>
                </pic:pic>
              </a:graphicData>
            </a:graphic>
          </wp:inline>
        </w:drawing>
      </w:r>
    </w:p>
    <w:p w:rsidR="002822FF" w:rsidRPr="00981AB3" w:rsidRDefault="002822FF" w:rsidP="005B1C50">
      <w:pPr>
        <w:pStyle w:val="a7"/>
        <w:ind w:left="432"/>
        <w:jc w:val="center"/>
      </w:pPr>
      <w:bookmarkStart w:id="681" w:name="_Ref372106217"/>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6</w:t>
        </w:r>
      </w:fldSimple>
      <w:bookmarkEnd w:id="681"/>
    </w:p>
    <w:p w:rsidR="0050488D" w:rsidRPr="00981AB3" w:rsidRDefault="0050488D" w:rsidP="005B1C50">
      <w:pPr>
        <w:tabs>
          <w:tab w:val="left" w:pos="3976"/>
        </w:tabs>
        <w:rPr>
          <w:rFonts w:cs="Arial"/>
          <w:szCs w:val="21"/>
        </w:rPr>
      </w:pPr>
      <w:r w:rsidRPr="00981AB3">
        <w:t xml:space="preserve">La fenêtre principale est divisée en plusieurs sections comme ci-après. </w:t>
      </w:r>
    </w:p>
    <w:p w:rsidR="0050488D" w:rsidRPr="00981AB3" w:rsidRDefault="0050488D" w:rsidP="00AE214E">
      <w:pPr>
        <w:widowControl/>
        <w:numPr>
          <w:ilvl w:val="0"/>
          <w:numId w:val="71"/>
        </w:numPr>
        <w:tabs>
          <w:tab w:val="clear" w:pos="420"/>
        </w:tabs>
        <w:ind w:left="357" w:hanging="357"/>
        <w:rPr>
          <w:rFonts w:cs="Arial"/>
          <w:szCs w:val="21"/>
        </w:rPr>
      </w:pPr>
      <w:r w:rsidRPr="00981AB3">
        <w:t xml:space="preserve">Section 1 : Il y a sept boutons de fonction : Prévisualisation (Preview, chapitre </w:t>
      </w:r>
      <w:r w:rsidRPr="00981AB3">
        <w:rPr>
          <w:rFonts w:cs="Arial"/>
          <w:szCs w:val="21"/>
        </w:rPr>
        <w:fldChar w:fldCharType="begin"/>
      </w:r>
      <w:r w:rsidRPr="00981AB3">
        <w:rPr>
          <w:rFonts w:cs="Arial"/>
          <w:szCs w:val="21"/>
        </w:rPr>
        <w:instrText xml:space="preserve"> REF _Ref345485201 \r \h </w:instrText>
      </w:r>
      <w:r w:rsidR="00FE5205"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Pr>
          <w:rFonts w:cs="Arial"/>
          <w:szCs w:val="21"/>
          <w:cs/>
        </w:rPr>
        <w:t>‎</w:t>
      </w:r>
      <w:r w:rsidR="00413E95">
        <w:rPr>
          <w:rFonts w:cs="Arial"/>
          <w:szCs w:val="21"/>
        </w:rPr>
        <w:t>4.3</w:t>
      </w:r>
      <w:r w:rsidRPr="00981AB3">
        <w:rPr>
          <w:rFonts w:cs="Arial"/>
          <w:szCs w:val="21"/>
        </w:rPr>
        <w:fldChar w:fldCharType="end"/>
      </w:r>
      <w:r w:rsidRPr="00981AB3">
        <w:t xml:space="preserve">), configuration (Setup, chapitre </w:t>
      </w:r>
      <w:r w:rsidRPr="00981AB3">
        <w:rPr>
          <w:rFonts w:cs="Arial"/>
          <w:szCs w:val="21"/>
        </w:rPr>
        <w:fldChar w:fldCharType="begin"/>
      </w:r>
      <w:r w:rsidRPr="00981AB3">
        <w:rPr>
          <w:rFonts w:cs="Arial"/>
          <w:szCs w:val="21"/>
        </w:rPr>
        <w:instrText xml:space="preserve"> REF _Ref345398391 \w \h </w:instrText>
      </w:r>
      <w:r w:rsidR="00FE5205"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Pr>
          <w:rFonts w:cs="Arial"/>
          <w:szCs w:val="21"/>
          <w:cs/>
        </w:rPr>
        <w:t>‎</w:t>
      </w:r>
      <w:r w:rsidR="00413E95">
        <w:rPr>
          <w:rFonts w:cs="Arial"/>
          <w:szCs w:val="21"/>
        </w:rPr>
        <w:t>4.8</w:t>
      </w:r>
      <w:r w:rsidRPr="00981AB3">
        <w:rPr>
          <w:rFonts w:cs="Arial"/>
          <w:szCs w:val="21"/>
        </w:rPr>
        <w:fldChar w:fldCharType="end"/>
      </w:r>
      <w:r w:rsidRPr="00981AB3">
        <w:t xml:space="preserve">), informations (Info, chapitre </w:t>
      </w:r>
      <w:r w:rsidR="001A224B" w:rsidRPr="00981AB3">
        <w:rPr>
          <w:rFonts w:cs="Arial"/>
          <w:szCs w:val="21"/>
        </w:rPr>
        <w:fldChar w:fldCharType="begin"/>
      </w:r>
      <w:r w:rsidR="001A224B" w:rsidRPr="00981AB3">
        <w:rPr>
          <w:rFonts w:cs="Arial"/>
          <w:szCs w:val="21"/>
        </w:rPr>
        <w:instrText xml:space="preserve"> REF _Ref372052157 \r \h </w:instrText>
      </w:r>
      <w:r w:rsidR="00FE5205" w:rsidRPr="00981AB3">
        <w:rPr>
          <w:rFonts w:cs="Arial"/>
          <w:szCs w:val="21"/>
        </w:rPr>
        <w:instrText xml:space="preserve"> \* MERGEFORMAT </w:instrText>
      </w:r>
      <w:r w:rsidR="001A224B" w:rsidRPr="00981AB3">
        <w:rPr>
          <w:rFonts w:cs="Arial"/>
          <w:szCs w:val="21"/>
        </w:rPr>
      </w:r>
      <w:r w:rsidR="001A224B" w:rsidRPr="00981AB3">
        <w:rPr>
          <w:rFonts w:cs="Arial"/>
          <w:szCs w:val="21"/>
        </w:rPr>
        <w:fldChar w:fldCharType="separate"/>
      </w:r>
      <w:r w:rsidR="00413E95">
        <w:rPr>
          <w:rFonts w:cs="Arial"/>
          <w:szCs w:val="21"/>
          <w:cs/>
        </w:rPr>
        <w:t>‎</w:t>
      </w:r>
      <w:r w:rsidR="00413E95">
        <w:rPr>
          <w:rFonts w:cs="Arial"/>
          <w:szCs w:val="21"/>
        </w:rPr>
        <w:t>4.9</w:t>
      </w:r>
      <w:r w:rsidR="001A224B" w:rsidRPr="00981AB3">
        <w:rPr>
          <w:rFonts w:cs="Arial"/>
          <w:szCs w:val="21"/>
        </w:rPr>
        <w:fldChar w:fldCharType="end"/>
      </w:r>
      <w:r w:rsidRPr="00981AB3">
        <w:t xml:space="preserve">), lecture (Playback, chapitre </w:t>
      </w:r>
      <w:r w:rsidR="00913332" w:rsidRPr="00981AB3">
        <w:rPr>
          <w:rFonts w:cs="Arial"/>
          <w:szCs w:val="21"/>
        </w:rPr>
        <w:fldChar w:fldCharType="begin"/>
      </w:r>
      <w:r w:rsidR="00913332" w:rsidRPr="00981AB3">
        <w:rPr>
          <w:rFonts w:cs="Arial"/>
          <w:szCs w:val="21"/>
        </w:rPr>
        <w:instrText xml:space="preserve"> REF _Ref441681348 \r \h </w:instrText>
      </w:r>
      <w:r w:rsidR="00981AB3">
        <w:rPr>
          <w:rFonts w:cs="Arial"/>
          <w:szCs w:val="21"/>
        </w:rPr>
        <w:instrText xml:space="preserve"> \* MERGEFORMAT </w:instrText>
      </w:r>
      <w:r w:rsidR="00913332" w:rsidRPr="00981AB3">
        <w:rPr>
          <w:rFonts w:cs="Arial"/>
          <w:szCs w:val="21"/>
        </w:rPr>
      </w:r>
      <w:r w:rsidR="00913332" w:rsidRPr="00981AB3">
        <w:rPr>
          <w:rFonts w:cs="Arial"/>
          <w:szCs w:val="21"/>
        </w:rPr>
        <w:fldChar w:fldCharType="separate"/>
      </w:r>
      <w:r w:rsidR="00413E95">
        <w:rPr>
          <w:rFonts w:cs="Arial"/>
          <w:szCs w:val="21"/>
          <w:cs/>
        </w:rPr>
        <w:t>‎</w:t>
      </w:r>
      <w:r w:rsidR="00413E95">
        <w:rPr>
          <w:rFonts w:cs="Arial"/>
          <w:szCs w:val="21"/>
        </w:rPr>
        <w:t>4.10</w:t>
      </w:r>
      <w:r w:rsidR="00913332" w:rsidRPr="00981AB3">
        <w:rPr>
          <w:rFonts w:cs="Arial"/>
          <w:szCs w:val="21"/>
        </w:rPr>
        <w:fldChar w:fldCharType="end"/>
      </w:r>
      <w:r w:rsidRPr="00981AB3">
        <w:t xml:space="preserve">), lecture intelligente (Smart Play, chapitre : </w:t>
      </w:r>
      <w:r w:rsidR="00245480" w:rsidRPr="00981AB3">
        <w:rPr>
          <w:rFonts w:cs="Arial"/>
          <w:szCs w:val="21"/>
        </w:rPr>
        <w:fldChar w:fldCharType="begin"/>
      </w:r>
      <w:r w:rsidR="00245480" w:rsidRPr="00981AB3">
        <w:rPr>
          <w:rFonts w:cs="Arial"/>
          <w:szCs w:val="21"/>
        </w:rPr>
        <w:instrText xml:space="preserve"> </w:instrText>
      </w:r>
      <w:r w:rsidR="00245480" w:rsidRPr="00981AB3">
        <w:rPr>
          <w:rFonts w:cs="Arial" w:hint="eastAsia"/>
          <w:szCs w:val="21"/>
        </w:rPr>
        <w:instrText>REF _Ref423876703 \r \h</w:instrText>
      </w:r>
      <w:r w:rsidR="00245480" w:rsidRPr="00981AB3">
        <w:rPr>
          <w:rFonts w:cs="Arial"/>
          <w:szCs w:val="21"/>
        </w:rPr>
        <w:instrText xml:space="preserve"> </w:instrText>
      </w:r>
      <w:r w:rsidR="006A4421" w:rsidRPr="00981AB3">
        <w:rPr>
          <w:rFonts w:cs="Arial"/>
          <w:szCs w:val="21"/>
        </w:rPr>
        <w:instrText xml:space="preserve"> \* MERGEFORMAT </w:instrText>
      </w:r>
      <w:r w:rsidR="00245480" w:rsidRPr="00981AB3">
        <w:rPr>
          <w:rFonts w:cs="Arial"/>
          <w:szCs w:val="21"/>
        </w:rPr>
      </w:r>
      <w:r w:rsidR="00245480" w:rsidRPr="00981AB3">
        <w:rPr>
          <w:rFonts w:cs="Arial"/>
          <w:szCs w:val="21"/>
        </w:rPr>
        <w:fldChar w:fldCharType="separate"/>
      </w:r>
      <w:r w:rsidR="00413E95">
        <w:rPr>
          <w:rFonts w:cs="Arial"/>
          <w:szCs w:val="21"/>
          <w:cs/>
        </w:rPr>
        <w:t>‎</w:t>
      </w:r>
      <w:r w:rsidR="00413E95">
        <w:rPr>
          <w:rFonts w:cs="Arial"/>
          <w:szCs w:val="21"/>
        </w:rPr>
        <w:t>4.11</w:t>
      </w:r>
      <w:r w:rsidR="00245480" w:rsidRPr="00981AB3">
        <w:rPr>
          <w:rFonts w:cs="Arial"/>
          <w:szCs w:val="21"/>
        </w:rPr>
        <w:fldChar w:fldCharType="end"/>
      </w:r>
      <w:r w:rsidRPr="00981AB3">
        <w:t xml:space="preserve">), alarmes (Alarm, chapitre </w:t>
      </w:r>
      <w:r w:rsidRPr="00981AB3">
        <w:rPr>
          <w:rFonts w:cs="Arial"/>
          <w:szCs w:val="21"/>
        </w:rPr>
        <w:fldChar w:fldCharType="begin"/>
      </w:r>
      <w:r w:rsidRPr="00981AB3">
        <w:rPr>
          <w:rFonts w:cs="Arial"/>
          <w:szCs w:val="21"/>
        </w:rPr>
        <w:instrText xml:space="preserve"> REF _Ref336008419 \w \h </w:instrText>
      </w:r>
      <w:r w:rsidR="00FE5205"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Pr>
          <w:rFonts w:cs="Arial"/>
          <w:szCs w:val="21"/>
          <w:cs/>
        </w:rPr>
        <w:t>‎</w:t>
      </w:r>
      <w:r w:rsidR="00413E95">
        <w:rPr>
          <w:rFonts w:cs="Arial"/>
          <w:szCs w:val="21"/>
        </w:rPr>
        <w:t>4.11</w:t>
      </w:r>
      <w:r w:rsidRPr="00981AB3">
        <w:rPr>
          <w:rFonts w:cs="Arial"/>
          <w:szCs w:val="21"/>
        </w:rPr>
        <w:fldChar w:fldCharType="end"/>
      </w:r>
      <w:r w:rsidRPr="00981AB3">
        <w:t xml:space="preserve">), et déconnexion (Logout, chapitre </w:t>
      </w:r>
      <w:r w:rsidRPr="00981AB3">
        <w:rPr>
          <w:rFonts w:cs="Arial"/>
          <w:szCs w:val="21"/>
        </w:rPr>
        <w:fldChar w:fldCharType="begin"/>
      </w:r>
      <w:r w:rsidRPr="00981AB3">
        <w:rPr>
          <w:rFonts w:cs="Arial"/>
          <w:szCs w:val="21"/>
        </w:rPr>
        <w:instrText xml:space="preserve"> REF _Ref336008450 \w \h </w:instrText>
      </w:r>
      <w:r w:rsidR="00FE5205"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Pr>
          <w:rFonts w:cs="Arial"/>
          <w:szCs w:val="21"/>
          <w:cs/>
        </w:rPr>
        <w:t>‎</w:t>
      </w:r>
      <w:r w:rsidR="00413E95">
        <w:rPr>
          <w:rFonts w:cs="Arial"/>
          <w:szCs w:val="21"/>
        </w:rPr>
        <w:t>4.13</w:t>
      </w:r>
      <w:r w:rsidRPr="00981AB3">
        <w:rPr>
          <w:rFonts w:cs="Arial"/>
          <w:szCs w:val="21"/>
        </w:rPr>
        <w:fldChar w:fldCharType="end"/>
      </w:r>
      <w:r w:rsidRPr="00981AB3">
        <w:t xml:space="preserve">). </w:t>
      </w:r>
    </w:p>
    <w:p w:rsidR="003667E5" w:rsidRPr="00981AB3" w:rsidRDefault="0050488D" w:rsidP="00AE214E">
      <w:pPr>
        <w:widowControl/>
        <w:numPr>
          <w:ilvl w:val="0"/>
          <w:numId w:val="71"/>
        </w:numPr>
        <w:tabs>
          <w:tab w:val="clear" w:pos="420"/>
        </w:tabs>
        <w:ind w:left="357" w:hanging="357"/>
        <w:rPr>
          <w:rFonts w:cs="Arial"/>
          <w:szCs w:val="21"/>
        </w:rPr>
      </w:pPr>
      <w:r w:rsidRPr="00981AB3">
        <w:t>Section 2 : Il y a des canaux de surveillance connectés à l’NVR.</w:t>
      </w:r>
    </w:p>
    <w:p w:rsidR="001A224B" w:rsidRPr="00981AB3" w:rsidRDefault="003667E5" w:rsidP="005B1C50">
      <w:pPr>
        <w:tabs>
          <w:tab w:val="left" w:pos="3976"/>
        </w:tabs>
        <w:autoSpaceDE w:val="0"/>
        <w:rPr>
          <w:rFonts w:cs="Arial"/>
          <w:b/>
          <w:bCs/>
          <w:szCs w:val="21"/>
        </w:rPr>
      </w:pPr>
      <w:r w:rsidRPr="00981AB3">
        <w:t xml:space="preserve">Veuillez vous reporter à la </w:t>
      </w:r>
      <w:r w:rsidR="00C57370" w:rsidRPr="00981AB3">
        <w:rPr>
          <w:rFonts w:cs="Arial"/>
          <w:szCs w:val="21"/>
        </w:rPr>
        <w:fldChar w:fldCharType="begin"/>
      </w:r>
      <w:r w:rsidR="00C57370" w:rsidRPr="00981AB3">
        <w:rPr>
          <w:rFonts w:cs="Arial"/>
          <w:szCs w:val="21"/>
        </w:rPr>
        <w:instrText xml:space="preserve"> REF _Ref372106654 \h  \* MERGEFORMAT </w:instrText>
      </w:r>
      <w:r w:rsidR="00C57370" w:rsidRPr="00981AB3">
        <w:rPr>
          <w:rFonts w:cs="Arial"/>
          <w:szCs w:val="21"/>
        </w:rPr>
      </w:r>
      <w:r w:rsidR="00C57370"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4–7</w:t>
      </w:r>
      <w:r w:rsidR="00C57370" w:rsidRPr="00981AB3">
        <w:rPr>
          <w:rFonts w:cs="Arial"/>
          <w:szCs w:val="21"/>
        </w:rPr>
        <w:fldChar w:fldCharType="end"/>
      </w:r>
      <w:r w:rsidRPr="00981AB3">
        <w:t xml:space="preserve"> pour basculer entre les informations du flux principal (Main stream) et celles du flux supplémentaire (Extra stream). </w:t>
      </w:r>
    </w:p>
    <w:p w:rsidR="00C57370"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05B155A2" wp14:editId="7F2ED75A">
            <wp:extent cx="1323975" cy="1931035"/>
            <wp:effectExtent l="0" t="0" r="9525" b="0"/>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323975" cy="1931035"/>
                    </a:xfrm>
                    <a:prstGeom prst="rect">
                      <a:avLst/>
                    </a:prstGeom>
                    <a:noFill/>
                    <a:ln>
                      <a:noFill/>
                    </a:ln>
                  </pic:spPr>
                </pic:pic>
              </a:graphicData>
            </a:graphic>
          </wp:inline>
        </w:drawing>
      </w:r>
    </w:p>
    <w:p w:rsidR="0050488D" w:rsidRPr="00981AB3" w:rsidRDefault="00C57370" w:rsidP="005B1C50">
      <w:pPr>
        <w:jc w:val="center"/>
        <w:rPr>
          <w:rFonts w:cs="Arial"/>
          <w:szCs w:val="20"/>
        </w:rPr>
      </w:pPr>
      <w:bookmarkStart w:id="682" w:name="_Ref372106654"/>
      <w:r w:rsidRPr="00981AB3">
        <w:t xml:space="preserve">Figure </w:t>
      </w:r>
      <w:r w:rsidRPr="00981AB3">
        <w:rPr>
          <w:rFonts w:cs="Arial"/>
        </w:rPr>
        <w:fldChar w:fldCharType="begin"/>
      </w:r>
      <w:r w:rsidRPr="00981AB3">
        <w:rPr>
          <w:rFonts w:cs="Arial"/>
        </w:rPr>
        <w:instrText xml:space="preserve"> STYLEREF 1 \s </w:instrText>
      </w:r>
      <w:r w:rsidRPr="00981AB3">
        <w:rPr>
          <w:rFonts w:cs="Arial"/>
        </w:rPr>
        <w:fldChar w:fldCharType="separate"/>
      </w:r>
      <w:r w:rsidR="00413E95">
        <w:rPr>
          <w:rFonts w:cs="Arial"/>
          <w:noProof/>
          <w:cs/>
        </w:rPr>
        <w:t>‎</w:t>
      </w:r>
      <w:r w:rsidR="00413E95">
        <w:rPr>
          <w:rFonts w:cs="Arial"/>
          <w:noProof/>
        </w:rPr>
        <w:t>4</w:t>
      </w:r>
      <w:r w:rsidRPr="00981AB3">
        <w:rPr>
          <w:rFonts w:cs="Arial"/>
        </w:rPr>
        <w:fldChar w:fldCharType="end"/>
      </w:r>
      <w:r w:rsidRPr="00981AB3">
        <w:t>–</w:t>
      </w:r>
      <w:r w:rsidRPr="00981AB3">
        <w:rPr>
          <w:rFonts w:cs="Arial"/>
        </w:rPr>
        <w:fldChar w:fldCharType="begin"/>
      </w:r>
      <w:r w:rsidRPr="00981AB3">
        <w:rPr>
          <w:rFonts w:cs="Arial"/>
        </w:rPr>
        <w:instrText xml:space="preserve"> SEQ Figure_ \* ARABIC \s 1 </w:instrText>
      </w:r>
      <w:r w:rsidRPr="00981AB3">
        <w:rPr>
          <w:rFonts w:cs="Arial"/>
        </w:rPr>
        <w:fldChar w:fldCharType="separate"/>
      </w:r>
      <w:r w:rsidR="00413E95">
        <w:rPr>
          <w:rFonts w:cs="Arial"/>
          <w:noProof/>
        </w:rPr>
        <w:t>7</w:t>
      </w:r>
      <w:r w:rsidRPr="00981AB3">
        <w:rPr>
          <w:rFonts w:cs="Arial"/>
        </w:rPr>
        <w:fldChar w:fldCharType="end"/>
      </w:r>
      <w:bookmarkEnd w:id="682"/>
    </w:p>
    <w:p w:rsidR="0050488D" w:rsidRPr="00981AB3" w:rsidRDefault="0050488D" w:rsidP="00AE214E">
      <w:pPr>
        <w:widowControl/>
        <w:numPr>
          <w:ilvl w:val="0"/>
          <w:numId w:val="71"/>
        </w:numPr>
        <w:tabs>
          <w:tab w:val="clear" w:pos="420"/>
        </w:tabs>
        <w:ind w:left="357" w:hanging="357"/>
        <w:rPr>
          <w:rFonts w:cs="Arial"/>
          <w:szCs w:val="21"/>
        </w:rPr>
      </w:pPr>
      <w:r w:rsidRPr="00981AB3">
        <w:t>Section 3 : Bouton Démarrer conversation (Start Talk).</w:t>
      </w:r>
    </w:p>
    <w:p w:rsidR="002F79F7" w:rsidRPr="00981AB3" w:rsidRDefault="0050488D" w:rsidP="005B1C50">
      <w:pPr>
        <w:tabs>
          <w:tab w:val="left" w:pos="3976"/>
        </w:tabs>
        <w:rPr>
          <w:rFonts w:cs="Arial"/>
          <w:szCs w:val="21"/>
        </w:rPr>
      </w:pPr>
      <w:r w:rsidRPr="00981AB3">
        <w:t xml:space="preserve">Cliquez sur ce bouton pour activer la conversation audio. Cliquez sur [▼] pour sélectionner le mode de conversation bidirectionnelle. Quatre options sont disponibles : DÉFAUT, G711a, G711u et PCM. Voir </w:t>
      </w:r>
      <w:r w:rsidR="002F79F7" w:rsidRPr="00981AB3">
        <w:rPr>
          <w:rFonts w:cs="Arial"/>
          <w:szCs w:val="21"/>
        </w:rPr>
        <w:fldChar w:fldCharType="begin"/>
      </w:r>
      <w:r w:rsidR="002F79F7" w:rsidRPr="00981AB3">
        <w:rPr>
          <w:rFonts w:cs="Arial"/>
          <w:szCs w:val="21"/>
        </w:rPr>
        <w:instrText xml:space="preserve"> REF _Ref372106283 \h  \* MERGEFORMAT </w:instrText>
      </w:r>
      <w:r w:rsidR="002F79F7" w:rsidRPr="00981AB3">
        <w:rPr>
          <w:rFonts w:cs="Arial"/>
          <w:szCs w:val="21"/>
        </w:rPr>
      </w:r>
      <w:r w:rsidR="002F79F7"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4–8</w:t>
      </w:r>
      <w:r w:rsidR="002F79F7" w:rsidRPr="00981AB3">
        <w:rPr>
          <w:rFonts w:cs="Arial"/>
          <w:szCs w:val="21"/>
        </w:rPr>
        <w:fldChar w:fldCharType="end"/>
      </w:r>
      <w:r w:rsidRPr="00981AB3">
        <w:t>.</w:t>
      </w:r>
    </w:p>
    <w:p w:rsidR="0050488D" w:rsidRPr="00981AB3" w:rsidRDefault="0050488D" w:rsidP="005B1C50">
      <w:pPr>
        <w:tabs>
          <w:tab w:val="left" w:pos="3976"/>
        </w:tabs>
        <w:rPr>
          <w:rFonts w:cs="Arial"/>
          <w:szCs w:val="21"/>
        </w:rPr>
      </w:pPr>
      <w:r w:rsidRPr="00981AB3">
        <w:lastRenderedPageBreak/>
        <w:t xml:space="preserve">Une fois la conversation bidirectionnelle activée, le bouton « Démarrer une conversation » (Start Talk) devient le bouton « Fin de conversation » (End Talk) et devient jaune. Veuillez noter que l’appareil utilise le port d’entrée audio du premier canal. Au cours d’une conversation bidirectionnelle, les données audio du canal 1 ne seront pas encodées. </w:t>
      </w:r>
    </w:p>
    <w:p w:rsidR="0050488D" w:rsidRPr="00981AB3" w:rsidRDefault="00D87413" w:rsidP="00E76508">
      <w:pPr>
        <w:keepNext/>
        <w:tabs>
          <w:tab w:val="left" w:pos="3976"/>
        </w:tabs>
        <w:jc w:val="center"/>
        <w:rPr>
          <w:rFonts w:cs="Arial"/>
          <w:b/>
          <w:szCs w:val="21"/>
        </w:rPr>
      </w:pPr>
      <w:r w:rsidRPr="00981AB3">
        <w:rPr>
          <w:rFonts w:cs="Arial"/>
          <w:b/>
          <w:noProof/>
          <w:szCs w:val="21"/>
          <w:lang w:val="en-US" w:eastAsia="zh-CN" w:bidi="ar-SA"/>
        </w:rPr>
        <w:drawing>
          <wp:inline distT="0" distB="0" distL="0" distR="0" wp14:anchorId="43089E0B" wp14:editId="3CA3D9B2">
            <wp:extent cx="1282700" cy="1065905"/>
            <wp:effectExtent l="0" t="0" r="0" b="1270"/>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40">
                      <a:extLst>
                        <a:ext uri="{28A0092B-C50C-407E-A947-70E740481C1C}">
                          <a14:useLocalDpi xmlns:a14="http://schemas.microsoft.com/office/drawing/2010/main" val="0"/>
                        </a:ext>
                      </a:extLst>
                    </a:blip>
                    <a:stretch>
                      <a:fillRect/>
                    </a:stretch>
                  </pic:blipFill>
                  <pic:spPr bwMode="auto">
                    <a:xfrm>
                      <a:off x="0" y="0"/>
                      <a:ext cx="1282700" cy="1065905"/>
                    </a:xfrm>
                    <a:prstGeom prst="rect">
                      <a:avLst/>
                    </a:prstGeom>
                    <a:noFill/>
                    <a:ln>
                      <a:noFill/>
                    </a:ln>
                  </pic:spPr>
                </pic:pic>
              </a:graphicData>
            </a:graphic>
          </wp:inline>
        </w:drawing>
      </w:r>
    </w:p>
    <w:p w:rsidR="001A224B" w:rsidRPr="00981AB3" w:rsidRDefault="001A224B" w:rsidP="005B1C50">
      <w:pPr>
        <w:pStyle w:val="a7"/>
        <w:ind w:left="420"/>
        <w:jc w:val="center"/>
      </w:pPr>
      <w:bookmarkStart w:id="683" w:name="_Ref372106283"/>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8</w:t>
        </w:r>
      </w:fldSimple>
      <w:bookmarkEnd w:id="683"/>
    </w:p>
    <w:p w:rsidR="0050488D" w:rsidRPr="00981AB3" w:rsidRDefault="0050488D" w:rsidP="00AE214E">
      <w:pPr>
        <w:widowControl/>
        <w:numPr>
          <w:ilvl w:val="0"/>
          <w:numId w:val="71"/>
        </w:numPr>
        <w:tabs>
          <w:tab w:val="clear" w:pos="420"/>
        </w:tabs>
        <w:ind w:left="357" w:hanging="357"/>
        <w:rPr>
          <w:rFonts w:cs="Arial"/>
          <w:szCs w:val="21"/>
        </w:rPr>
      </w:pPr>
      <w:r w:rsidRPr="00981AB3">
        <w:t xml:space="preserve">Section 4 : composée du bouton « Enregistrer immédiatement » (Instant record). Cliquez sur ce bouton. Le bouton deviendra jaune et l’enregistrement manuel démarrera. Voir </w:t>
      </w:r>
      <w:r w:rsidR="00DE5470" w:rsidRPr="00981AB3">
        <w:rPr>
          <w:rFonts w:cs="Arial"/>
          <w:szCs w:val="21"/>
        </w:rPr>
        <w:fldChar w:fldCharType="begin"/>
      </w:r>
      <w:r w:rsidR="00DE5470" w:rsidRPr="00981AB3">
        <w:rPr>
          <w:rFonts w:cs="Arial"/>
          <w:szCs w:val="21"/>
        </w:rPr>
        <w:instrText xml:space="preserve"> REF _Ref372106307 \h  \* MERGEFORMAT </w:instrText>
      </w:r>
      <w:r w:rsidR="00DE5470" w:rsidRPr="00981AB3">
        <w:rPr>
          <w:rFonts w:cs="Arial"/>
          <w:szCs w:val="21"/>
        </w:rPr>
      </w:r>
      <w:r w:rsidR="00DE5470"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4–9</w:t>
      </w:r>
      <w:r w:rsidR="00DE5470" w:rsidRPr="00981AB3">
        <w:rPr>
          <w:rFonts w:cs="Arial"/>
          <w:szCs w:val="21"/>
        </w:rPr>
        <w:fldChar w:fldCharType="end"/>
      </w:r>
      <w:r w:rsidRPr="00981AB3">
        <w:t>. Cliquez de nouveau sur ce bouton et le mode d’enregistrement précédent est rétabli.</w:t>
      </w:r>
    </w:p>
    <w:p w:rsidR="0050488D" w:rsidRPr="00981AB3" w:rsidRDefault="00D87413" w:rsidP="00E76508">
      <w:pPr>
        <w:keepNext/>
        <w:tabs>
          <w:tab w:val="left" w:pos="3976"/>
        </w:tabs>
        <w:jc w:val="center"/>
        <w:rPr>
          <w:rFonts w:cs="Arial"/>
          <w:szCs w:val="21"/>
        </w:rPr>
      </w:pPr>
      <w:r w:rsidRPr="00981AB3">
        <w:rPr>
          <w:rFonts w:cs="Arial"/>
          <w:noProof/>
          <w:szCs w:val="21"/>
          <w:lang w:val="en-US" w:eastAsia="zh-CN" w:bidi="ar-SA"/>
        </w:rPr>
        <w:drawing>
          <wp:inline distT="0" distB="0" distL="0" distR="0" wp14:anchorId="74E3695D" wp14:editId="534DFD9C">
            <wp:extent cx="1255395" cy="266065"/>
            <wp:effectExtent l="0" t="0" r="1905" b="635"/>
            <wp:docPr id="387"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255395" cy="266065"/>
                    </a:xfrm>
                    <a:prstGeom prst="rect">
                      <a:avLst/>
                    </a:prstGeom>
                    <a:noFill/>
                    <a:ln>
                      <a:noFill/>
                    </a:ln>
                  </pic:spPr>
                </pic:pic>
              </a:graphicData>
            </a:graphic>
          </wp:inline>
        </w:drawing>
      </w:r>
    </w:p>
    <w:p w:rsidR="001A224B" w:rsidRPr="00981AB3" w:rsidRDefault="001A224B" w:rsidP="005B1C50">
      <w:pPr>
        <w:pStyle w:val="a7"/>
        <w:ind w:left="420"/>
        <w:jc w:val="center"/>
      </w:pPr>
      <w:bookmarkStart w:id="684" w:name="_Ref372106307"/>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9</w:t>
        </w:r>
      </w:fldSimple>
      <w:bookmarkEnd w:id="684"/>
    </w:p>
    <w:p w:rsidR="0050488D" w:rsidRPr="00981AB3" w:rsidRDefault="0050488D" w:rsidP="00AE214E">
      <w:pPr>
        <w:widowControl/>
        <w:numPr>
          <w:ilvl w:val="0"/>
          <w:numId w:val="71"/>
        </w:numPr>
        <w:tabs>
          <w:tab w:val="clear" w:pos="420"/>
        </w:tabs>
        <w:ind w:left="357" w:hanging="357"/>
        <w:rPr>
          <w:rFonts w:cs="Arial"/>
          <w:szCs w:val="21"/>
        </w:rPr>
      </w:pPr>
      <w:r w:rsidRPr="00981AB3">
        <w:t>Section 5 : composée du bouton « Lecture locale » (Local play).</w:t>
      </w:r>
    </w:p>
    <w:p w:rsidR="0050488D" w:rsidRPr="00981AB3" w:rsidRDefault="0050488D" w:rsidP="005B1C50">
      <w:pPr>
        <w:tabs>
          <w:tab w:val="left" w:pos="3976"/>
        </w:tabs>
        <w:autoSpaceDE w:val="0"/>
        <w:rPr>
          <w:rFonts w:cs="Arial"/>
          <w:szCs w:val="21"/>
        </w:rPr>
      </w:pPr>
      <w:r w:rsidRPr="00981AB3">
        <w:t>L’interface Web est en mesure de reproduire les fichiers enregistrés (l’extension des fichiers est .dav) dans l’ordinateur client.</w:t>
      </w:r>
    </w:p>
    <w:p w:rsidR="0050488D" w:rsidRPr="00981AB3" w:rsidRDefault="0050488D" w:rsidP="005B1C50">
      <w:pPr>
        <w:tabs>
          <w:tab w:val="left" w:pos="3976"/>
        </w:tabs>
        <w:autoSpaceDE w:val="0"/>
        <w:rPr>
          <w:rFonts w:cs="Arial"/>
          <w:szCs w:val="21"/>
        </w:rPr>
      </w:pPr>
      <w:r w:rsidRPr="00981AB3">
        <w:t xml:space="preserve">Cliquez sur le bouton « Lecture locale » (Local play) et l’interface de sélection d’un fichier local suivante s’affichera. Voir </w:t>
      </w:r>
      <w:r w:rsidR="00C57370" w:rsidRPr="00981AB3">
        <w:rPr>
          <w:rFonts w:cs="Arial"/>
          <w:szCs w:val="21"/>
        </w:rPr>
        <w:fldChar w:fldCharType="begin"/>
      </w:r>
      <w:r w:rsidR="00C57370" w:rsidRPr="00981AB3">
        <w:rPr>
          <w:rFonts w:cs="Arial"/>
          <w:szCs w:val="21"/>
        </w:rPr>
        <w:instrText xml:space="preserve"> REF _Ref372106344 \h  \* MERGEFORMAT </w:instrText>
      </w:r>
      <w:r w:rsidR="00C57370" w:rsidRPr="00981AB3">
        <w:rPr>
          <w:rFonts w:cs="Arial"/>
          <w:szCs w:val="21"/>
        </w:rPr>
      </w:r>
      <w:r w:rsidR="00C57370"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4–10</w:t>
      </w:r>
      <w:r w:rsidR="00C57370" w:rsidRPr="00981AB3">
        <w:rPr>
          <w:rFonts w:cs="Arial"/>
          <w:szCs w:val="21"/>
        </w:rPr>
        <w:fldChar w:fldCharType="end"/>
      </w:r>
      <w:r w:rsidRPr="00981AB3">
        <w:t>.</w:t>
      </w:r>
    </w:p>
    <w:p w:rsidR="0050488D" w:rsidRPr="00981AB3" w:rsidRDefault="00D87413" w:rsidP="00E76508">
      <w:pPr>
        <w:keepNext/>
        <w:tabs>
          <w:tab w:val="left" w:pos="3976"/>
        </w:tabs>
        <w:jc w:val="center"/>
        <w:rPr>
          <w:rFonts w:cs="Arial"/>
          <w:szCs w:val="21"/>
        </w:rPr>
      </w:pPr>
      <w:r w:rsidRPr="00981AB3">
        <w:rPr>
          <w:rFonts w:cs="Arial"/>
          <w:noProof/>
          <w:szCs w:val="21"/>
          <w:lang w:val="en-US" w:eastAsia="zh-CN" w:bidi="ar-SA"/>
        </w:rPr>
        <w:drawing>
          <wp:inline distT="0" distB="0" distL="0" distR="0" wp14:anchorId="72072801" wp14:editId="1796A281">
            <wp:extent cx="3295650" cy="2101850"/>
            <wp:effectExtent l="0" t="0" r="0" b="0"/>
            <wp:docPr id="388" name="图片 3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2"/>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295650" cy="2101850"/>
                    </a:xfrm>
                    <a:prstGeom prst="rect">
                      <a:avLst/>
                    </a:prstGeom>
                    <a:noFill/>
                    <a:ln>
                      <a:noFill/>
                    </a:ln>
                  </pic:spPr>
                </pic:pic>
              </a:graphicData>
            </a:graphic>
          </wp:inline>
        </w:drawing>
      </w:r>
    </w:p>
    <w:p w:rsidR="001A224B" w:rsidRPr="00981AB3" w:rsidRDefault="001A224B" w:rsidP="005B1C50">
      <w:pPr>
        <w:pStyle w:val="a7"/>
        <w:jc w:val="center"/>
      </w:pPr>
      <w:bookmarkStart w:id="685" w:name="_Ref372106344"/>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10</w:t>
        </w:r>
      </w:fldSimple>
      <w:bookmarkEnd w:id="685"/>
    </w:p>
    <w:p w:rsidR="00AE53C0" w:rsidRPr="00981AB3" w:rsidRDefault="003667E5" w:rsidP="00AE214E">
      <w:pPr>
        <w:widowControl/>
        <w:numPr>
          <w:ilvl w:val="0"/>
          <w:numId w:val="71"/>
        </w:numPr>
        <w:tabs>
          <w:tab w:val="clear" w:pos="420"/>
        </w:tabs>
        <w:ind w:left="357" w:hanging="357"/>
        <w:rPr>
          <w:rFonts w:cs="Arial"/>
          <w:szCs w:val="21"/>
        </w:rPr>
      </w:pPr>
      <w:r w:rsidRPr="00981AB3">
        <w:t xml:space="preserve">Section 6 : composée de l’encodage zéro-canal. Veuillez vous reporter au chapitre </w:t>
      </w:r>
      <w:r w:rsidR="008F20C3" w:rsidRPr="00981AB3">
        <w:rPr>
          <w:rFonts w:cs="Arial"/>
          <w:szCs w:val="21"/>
        </w:rPr>
        <w:fldChar w:fldCharType="begin"/>
      </w:r>
      <w:r w:rsidR="008F20C3" w:rsidRPr="00981AB3">
        <w:rPr>
          <w:rFonts w:cs="Arial"/>
          <w:szCs w:val="21"/>
        </w:rPr>
        <w:instrText xml:space="preserve"> REF _Ref372053881 \n \h  \* MERGEFORMAT </w:instrText>
      </w:r>
      <w:r w:rsidR="008F20C3" w:rsidRPr="00981AB3">
        <w:rPr>
          <w:rFonts w:cs="Arial"/>
          <w:szCs w:val="21"/>
        </w:rPr>
      </w:r>
      <w:r w:rsidR="008F20C3" w:rsidRPr="00981AB3">
        <w:rPr>
          <w:rFonts w:cs="Arial"/>
          <w:szCs w:val="21"/>
        </w:rPr>
        <w:fldChar w:fldCharType="separate"/>
      </w:r>
      <w:r w:rsidR="00413E95">
        <w:rPr>
          <w:rFonts w:cs="Arial"/>
          <w:szCs w:val="21"/>
          <w:cs/>
        </w:rPr>
        <w:t>‎</w:t>
      </w:r>
      <w:r w:rsidR="00413E95">
        <w:rPr>
          <w:rFonts w:cs="Arial"/>
          <w:szCs w:val="21"/>
        </w:rPr>
        <w:t>4.6</w:t>
      </w:r>
      <w:r w:rsidR="008F20C3" w:rsidRPr="00981AB3">
        <w:rPr>
          <w:rFonts w:cs="Arial"/>
          <w:szCs w:val="21"/>
        </w:rPr>
        <w:fldChar w:fldCharType="end"/>
      </w:r>
      <w:r w:rsidRPr="00981AB3">
        <w:t xml:space="preserve"> pour des informations détaillées.</w:t>
      </w:r>
    </w:p>
    <w:p w:rsidR="0050488D" w:rsidRPr="00981AB3" w:rsidRDefault="00017495" w:rsidP="00AE214E">
      <w:pPr>
        <w:widowControl/>
        <w:numPr>
          <w:ilvl w:val="0"/>
          <w:numId w:val="71"/>
        </w:numPr>
        <w:tabs>
          <w:tab w:val="clear" w:pos="420"/>
        </w:tabs>
        <w:ind w:left="357" w:hanging="357"/>
        <w:rPr>
          <w:rFonts w:cs="Arial"/>
          <w:szCs w:val="21"/>
        </w:rPr>
      </w:pPr>
      <w:r w:rsidRPr="00981AB3">
        <w:t xml:space="preserve">Section 7 : composée du panneau des fonctions PTZ. Veuillez vous reporter au chapitre </w:t>
      </w:r>
      <w:r w:rsidR="0050488D" w:rsidRPr="00981AB3">
        <w:rPr>
          <w:rFonts w:cs="Arial"/>
          <w:szCs w:val="21"/>
        </w:rPr>
        <w:fldChar w:fldCharType="begin"/>
      </w:r>
      <w:r w:rsidR="0050488D" w:rsidRPr="00981AB3">
        <w:rPr>
          <w:rFonts w:cs="Arial"/>
          <w:szCs w:val="21"/>
        </w:rPr>
        <w:instrText xml:space="preserve"> REF _Ref336008470 \w \h </w:instrText>
      </w:r>
      <w:r w:rsidR="00FE5205" w:rsidRPr="00981AB3">
        <w:rPr>
          <w:rFonts w:cs="Arial"/>
          <w:szCs w:val="21"/>
        </w:rPr>
        <w:instrText xml:space="preserve"> \* MERGEFORMAT </w:instrText>
      </w:r>
      <w:r w:rsidR="0050488D" w:rsidRPr="00981AB3">
        <w:rPr>
          <w:rFonts w:cs="Arial"/>
          <w:szCs w:val="21"/>
        </w:rPr>
      </w:r>
      <w:r w:rsidR="0050488D" w:rsidRPr="00981AB3">
        <w:rPr>
          <w:rFonts w:cs="Arial"/>
          <w:szCs w:val="21"/>
        </w:rPr>
        <w:fldChar w:fldCharType="separate"/>
      </w:r>
      <w:r w:rsidR="00413E95">
        <w:rPr>
          <w:rFonts w:cs="Arial"/>
          <w:szCs w:val="21"/>
          <w:cs/>
        </w:rPr>
        <w:t>‎</w:t>
      </w:r>
      <w:r w:rsidR="00413E95">
        <w:rPr>
          <w:rFonts w:cs="Arial"/>
          <w:szCs w:val="21"/>
        </w:rPr>
        <w:t>4.4</w:t>
      </w:r>
      <w:r w:rsidR="0050488D" w:rsidRPr="00981AB3">
        <w:rPr>
          <w:rFonts w:cs="Arial"/>
          <w:szCs w:val="21"/>
        </w:rPr>
        <w:fldChar w:fldCharType="end"/>
      </w:r>
      <w:r w:rsidRPr="00981AB3">
        <w:t xml:space="preserve"> pour des informations détaillées. </w:t>
      </w:r>
    </w:p>
    <w:p w:rsidR="0050488D" w:rsidRPr="00981AB3" w:rsidRDefault="00017495" w:rsidP="00AE214E">
      <w:pPr>
        <w:widowControl/>
        <w:numPr>
          <w:ilvl w:val="0"/>
          <w:numId w:val="71"/>
        </w:numPr>
        <w:tabs>
          <w:tab w:val="clear" w:pos="420"/>
        </w:tabs>
        <w:ind w:left="357" w:hanging="357"/>
        <w:rPr>
          <w:rFonts w:cs="Arial"/>
          <w:szCs w:val="21"/>
        </w:rPr>
      </w:pPr>
      <w:r w:rsidRPr="00981AB3">
        <w:t xml:space="preserve">Section 8 : composée des réglages de l’image et des alarmes. Veuillez vous reporter au chapitre </w:t>
      </w:r>
      <w:r w:rsidR="0050488D" w:rsidRPr="00981AB3">
        <w:rPr>
          <w:rFonts w:cs="Arial"/>
          <w:szCs w:val="21"/>
        </w:rPr>
        <w:fldChar w:fldCharType="begin"/>
      </w:r>
      <w:r w:rsidR="0050488D" w:rsidRPr="00981AB3">
        <w:rPr>
          <w:rFonts w:cs="Arial"/>
          <w:szCs w:val="21"/>
        </w:rPr>
        <w:instrText xml:space="preserve"> REF _Ref345401731 \w \h </w:instrText>
      </w:r>
      <w:r w:rsidR="00FE5205" w:rsidRPr="00981AB3">
        <w:rPr>
          <w:rFonts w:cs="Arial"/>
          <w:szCs w:val="21"/>
        </w:rPr>
        <w:instrText xml:space="preserve"> \* MERGEFORMAT </w:instrText>
      </w:r>
      <w:r w:rsidR="0050488D" w:rsidRPr="00981AB3">
        <w:rPr>
          <w:rFonts w:cs="Arial"/>
          <w:szCs w:val="21"/>
        </w:rPr>
      </w:r>
      <w:r w:rsidR="0050488D" w:rsidRPr="00981AB3">
        <w:rPr>
          <w:rFonts w:cs="Arial"/>
          <w:szCs w:val="21"/>
        </w:rPr>
        <w:fldChar w:fldCharType="separate"/>
      </w:r>
      <w:r w:rsidR="00413E95">
        <w:rPr>
          <w:rFonts w:cs="Arial"/>
          <w:szCs w:val="21"/>
          <w:cs/>
        </w:rPr>
        <w:t>‎</w:t>
      </w:r>
      <w:r w:rsidR="00413E95">
        <w:rPr>
          <w:rFonts w:cs="Arial"/>
          <w:szCs w:val="21"/>
        </w:rPr>
        <w:t>4.5</w:t>
      </w:r>
      <w:r w:rsidR="0050488D" w:rsidRPr="00981AB3">
        <w:rPr>
          <w:rFonts w:cs="Arial"/>
          <w:szCs w:val="21"/>
        </w:rPr>
        <w:fldChar w:fldCharType="end"/>
      </w:r>
      <w:r w:rsidRPr="00981AB3">
        <w:t xml:space="preserve"> pour des informations détaillées. </w:t>
      </w:r>
    </w:p>
    <w:p w:rsidR="003667E5" w:rsidRPr="00981AB3" w:rsidRDefault="00017495" w:rsidP="00AE214E">
      <w:pPr>
        <w:widowControl/>
        <w:numPr>
          <w:ilvl w:val="0"/>
          <w:numId w:val="71"/>
        </w:numPr>
        <w:tabs>
          <w:tab w:val="clear" w:pos="420"/>
        </w:tabs>
        <w:ind w:left="357" w:hanging="357"/>
        <w:rPr>
          <w:rFonts w:cs="Arial"/>
          <w:szCs w:val="21"/>
        </w:rPr>
      </w:pPr>
      <w:r w:rsidRPr="00981AB3">
        <w:t xml:space="preserve">Section 9 : de gauche à droite, les fonctions représentées sont qualité vidéo, fluidité, affichage plein écran, agencement à 1/4/6/8/9/13/16/20/25/36 fenêtres. Il est possible de définir la priorité entre la fluidité vidéo et la fonction de surveillance en temps réel. </w:t>
      </w:r>
    </w:p>
    <w:p w:rsidR="00DC40A1" w:rsidRPr="00981AB3" w:rsidRDefault="00DC40A1" w:rsidP="00DC40A1">
      <w:pPr>
        <w:widowControl/>
        <w:tabs>
          <w:tab w:val="left" w:pos="3976"/>
        </w:tabs>
        <w:rPr>
          <w:rFonts w:cs="Arial"/>
          <w:szCs w:val="21"/>
        </w:rPr>
      </w:pPr>
    </w:p>
    <w:p w:rsidR="0050488D" w:rsidRPr="00981AB3" w:rsidRDefault="0050488D" w:rsidP="008C20EB">
      <w:pPr>
        <w:pStyle w:val="20"/>
        <w:ind w:left="680" w:hanging="680"/>
      </w:pPr>
      <w:bookmarkStart w:id="686" w:name="_Ref345485201"/>
      <w:bookmarkStart w:id="687" w:name="_Toc345508788"/>
      <w:bookmarkStart w:id="688" w:name="_Toc370822647"/>
      <w:bookmarkStart w:id="689" w:name="_Toc441681222"/>
      <w:bookmarkStart w:id="690" w:name="_Toc444110001"/>
      <w:r w:rsidRPr="00981AB3">
        <w:t>Surveillance en temps réel</w:t>
      </w:r>
      <w:bookmarkEnd w:id="686"/>
      <w:bookmarkEnd w:id="687"/>
      <w:bookmarkEnd w:id="688"/>
      <w:bookmarkEnd w:id="689"/>
      <w:bookmarkEnd w:id="690"/>
    </w:p>
    <w:p w:rsidR="0050488D" w:rsidRPr="00981AB3" w:rsidRDefault="0050488D" w:rsidP="005B1C50">
      <w:pPr>
        <w:tabs>
          <w:tab w:val="left" w:pos="3976"/>
        </w:tabs>
        <w:rPr>
          <w:rFonts w:cs="Arial"/>
          <w:szCs w:val="21"/>
        </w:rPr>
      </w:pPr>
      <w:r w:rsidRPr="00981AB3">
        <w:t xml:space="preserve">Dans la section 2, cliquez avec le bouton gauche de la souris sur le canal que vous souhaitez visualiser. La vidéo du canal s’affichera dans la fenêtre. </w:t>
      </w:r>
    </w:p>
    <w:p w:rsidR="0050488D" w:rsidRPr="00981AB3" w:rsidRDefault="0050488D" w:rsidP="005B1C50">
      <w:pPr>
        <w:tabs>
          <w:tab w:val="left" w:pos="3976"/>
        </w:tabs>
        <w:rPr>
          <w:rFonts w:cs="Arial"/>
          <w:szCs w:val="21"/>
        </w:rPr>
      </w:pPr>
      <w:r w:rsidRPr="00981AB3">
        <w:t xml:space="preserve">Dans le coin en haut à gauche, vous pouvez voir l’adresse IP de l’appareil (172.11.10.11), le numéro de canal (1), le débit de surveillance de réseau (2 202 kbit/s) et le type de flux (M = flux principal, S = flux secondaire). Voir </w:t>
      </w:r>
      <w:r w:rsidR="00C57370" w:rsidRPr="00981AB3">
        <w:rPr>
          <w:rFonts w:cs="Arial"/>
          <w:szCs w:val="21"/>
        </w:rPr>
        <w:fldChar w:fldCharType="begin"/>
      </w:r>
      <w:r w:rsidR="00C57370" w:rsidRPr="00981AB3">
        <w:rPr>
          <w:rFonts w:cs="Arial"/>
          <w:szCs w:val="21"/>
        </w:rPr>
        <w:instrText xml:space="preserve"> REF _Ref372106655 \h  \* MERGEFORMAT </w:instrText>
      </w:r>
      <w:r w:rsidR="00C57370" w:rsidRPr="00981AB3">
        <w:rPr>
          <w:rFonts w:cs="Arial"/>
          <w:szCs w:val="21"/>
        </w:rPr>
      </w:r>
      <w:r w:rsidR="00C57370"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4–11</w:t>
      </w:r>
      <w:r w:rsidR="00C57370" w:rsidRPr="00981AB3">
        <w:rPr>
          <w:rFonts w:cs="Arial"/>
          <w:szCs w:val="21"/>
        </w:rPr>
        <w:fldChar w:fldCharType="end"/>
      </w:r>
      <w:r w:rsidRPr="00981AB3">
        <w:t>.</w:t>
      </w:r>
    </w:p>
    <w:p w:rsidR="006C4593" w:rsidRPr="00981AB3" w:rsidRDefault="00D87413" w:rsidP="00532D2F">
      <w:pPr>
        <w:keepNext/>
        <w:tabs>
          <w:tab w:val="left" w:pos="3976"/>
        </w:tabs>
        <w:rPr>
          <w:rFonts w:cs="Arial"/>
          <w:szCs w:val="21"/>
        </w:rPr>
      </w:pPr>
      <w:r w:rsidRPr="00981AB3">
        <w:rPr>
          <w:rFonts w:cs="Arial"/>
          <w:noProof/>
          <w:lang w:val="en-US" w:eastAsia="zh-CN" w:bidi="ar-SA"/>
        </w:rPr>
        <mc:AlternateContent>
          <mc:Choice Requires="wps">
            <w:drawing>
              <wp:anchor distT="0" distB="0" distL="114300" distR="114300" simplePos="0" relativeHeight="251662848" behindDoc="0" locked="0" layoutInCell="1" allowOverlap="1" wp14:anchorId="08E4F72C" wp14:editId="52EB1153">
                <wp:simplePos x="0" y="0"/>
                <wp:positionH relativeFrom="column">
                  <wp:posOffset>2286000</wp:posOffset>
                </wp:positionH>
                <wp:positionV relativeFrom="paragraph">
                  <wp:posOffset>96520</wp:posOffset>
                </wp:positionV>
                <wp:extent cx="1485900" cy="297180"/>
                <wp:effectExtent l="9525" t="8890" r="9525" b="8255"/>
                <wp:wrapNone/>
                <wp:docPr id="233"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97180"/>
                        </a:xfrm>
                        <a:prstGeom prst="rect">
                          <a:avLst/>
                        </a:prstGeom>
                        <a:solidFill>
                          <a:srgbClr val="FFFFFF"/>
                        </a:solidFill>
                        <a:ln w="9525">
                          <a:solidFill>
                            <a:srgbClr val="000000"/>
                          </a:solidFill>
                          <a:miter lim="800000"/>
                          <a:headEnd/>
                          <a:tailEnd/>
                        </a:ln>
                      </wps:spPr>
                      <wps:txbx>
                        <w:txbxContent>
                          <w:p w:rsidR="003B160E" w:rsidRPr="00CD7675" w:rsidRDefault="003B160E" w:rsidP="00532D2F">
                            <w:r>
                              <w:t xml:space="preserve"> </w:t>
                            </w:r>
                            <w:r w:rsidRPr="00CD7675">
                              <w:rPr>
                                <w:rFonts w:hint="eastAsia"/>
                              </w:rPr>
                              <w:t>1     2    3   4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9" o:spid="_x0000_s1030" type="#_x0000_t202" style="position:absolute;margin-left:180pt;margin-top:7.6pt;width:117pt;height:23.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">
                <v:textbox>
                  <w:txbxContent>
                    <w:p w:rsidR="00B80601" w:rsidRPr="00CD7675" w:rsidRDefault="00B80601" w:rsidP="00532D2F">
                      <w:r>
                        <w:t xml:space="preserve"> </w:t>
                      </w:r>
                      <w:r w:rsidRPr="00CD7675">
                        <w:rPr>
                          <w:rFonts w:hint="eastAsia"/>
                        </w:rPr>
                        <w:t>1     2    3   4</w:t>
                      </w:r>
                    </w:p>
                  </w:txbxContent>
                </v:textbox>
              </v:shape>
            </w:pict>
          </mc:Fallback>
        </mc:AlternateContent>
      </w:r>
    </w:p>
    <w:p w:rsidR="006C4593" w:rsidRPr="00981AB3" w:rsidRDefault="006C4593" w:rsidP="00532D2F">
      <w:pPr>
        <w:keepNext/>
        <w:tabs>
          <w:tab w:val="left" w:pos="3976"/>
        </w:tabs>
        <w:rPr>
          <w:rFonts w:cs="Arial"/>
          <w:szCs w:val="21"/>
        </w:rPr>
      </w:pPr>
    </w:p>
    <w:p w:rsidR="0050488D" w:rsidRPr="00981AB3" w:rsidRDefault="00D87413" w:rsidP="00E76508">
      <w:pPr>
        <w:keepNext/>
        <w:tabs>
          <w:tab w:val="left" w:pos="3976"/>
        </w:tabs>
        <w:jc w:val="center"/>
        <w:rPr>
          <w:rFonts w:cs="Arial"/>
          <w:szCs w:val="21"/>
        </w:rPr>
      </w:pPr>
      <w:r w:rsidRPr="00981AB3">
        <w:rPr>
          <w:rFonts w:cs="Arial"/>
          <w:noProof/>
          <w:szCs w:val="21"/>
          <w:lang w:val="en-US" w:eastAsia="zh-CN" w:bidi="ar-SA"/>
        </w:rPr>
        <w:drawing>
          <wp:inline distT="0" distB="0" distL="0" distR="0" wp14:anchorId="1F047BCA" wp14:editId="0A0DB7AC">
            <wp:extent cx="2074545" cy="579755"/>
            <wp:effectExtent l="0" t="0" r="1905" b="0"/>
            <wp:docPr id="389"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2074545" cy="579755"/>
                    </a:xfrm>
                    <a:prstGeom prst="rect">
                      <a:avLst/>
                    </a:prstGeom>
                    <a:noFill/>
                    <a:ln>
                      <a:noFill/>
                    </a:ln>
                  </pic:spPr>
                </pic:pic>
              </a:graphicData>
            </a:graphic>
          </wp:inline>
        </w:drawing>
      </w:r>
    </w:p>
    <w:p w:rsidR="001A224B" w:rsidRPr="00981AB3" w:rsidRDefault="001A224B" w:rsidP="005B1C50">
      <w:pPr>
        <w:pStyle w:val="a7"/>
        <w:jc w:val="center"/>
      </w:pPr>
      <w:bookmarkStart w:id="691" w:name="_Ref372106655"/>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11</w:t>
        </w:r>
      </w:fldSimple>
      <w:bookmarkEnd w:id="691"/>
    </w:p>
    <w:p w:rsidR="0050488D" w:rsidRPr="00981AB3" w:rsidRDefault="0050488D" w:rsidP="005B1C50">
      <w:pPr>
        <w:tabs>
          <w:tab w:val="left" w:pos="3976"/>
        </w:tabs>
        <w:autoSpaceDE w:val="0"/>
        <w:rPr>
          <w:rFonts w:cs="Arial"/>
          <w:szCs w:val="21"/>
        </w:rPr>
      </w:pPr>
      <w:r w:rsidRPr="00981AB3">
        <w:t xml:space="preserve">Dans le coin supérieur droit, six boutons de fonction sont présents. Voir </w:t>
      </w:r>
      <w:r w:rsidR="00C57370" w:rsidRPr="00981AB3">
        <w:rPr>
          <w:rFonts w:cs="Arial"/>
          <w:szCs w:val="21"/>
        </w:rPr>
        <w:fldChar w:fldCharType="begin"/>
      </w:r>
      <w:r w:rsidR="00C57370" w:rsidRPr="00981AB3">
        <w:rPr>
          <w:rFonts w:cs="Arial"/>
          <w:szCs w:val="21"/>
        </w:rPr>
        <w:instrText xml:space="preserve"> REF _Ref372106656 \h  \* MERGEFORMAT </w:instrText>
      </w:r>
      <w:r w:rsidR="00C57370" w:rsidRPr="00981AB3">
        <w:rPr>
          <w:rFonts w:cs="Arial"/>
          <w:szCs w:val="21"/>
        </w:rPr>
      </w:r>
      <w:r w:rsidR="00C57370"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4–12</w:t>
      </w:r>
      <w:r w:rsidR="00C57370" w:rsidRPr="00981AB3">
        <w:rPr>
          <w:rFonts w:cs="Arial"/>
          <w:szCs w:val="21"/>
        </w:rPr>
        <w:fldChar w:fldCharType="end"/>
      </w:r>
      <w:r w:rsidRPr="00981AB3">
        <w:t>.</w:t>
      </w:r>
    </w:p>
    <w:p w:rsidR="0050488D" w:rsidRPr="00981AB3" w:rsidRDefault="00D87413" w:rsidP="00E76508">
      <w:pPr>
        <w:keepNext/>
        <w:tabs>
          <w:tab w:val="left" w:pos="3976"/>
        </w:tabs>
        <w:jc w:val="center"/>
        <w:rPr>
          <w:rFonts w:cs="Arial"/>
          <w:szCs w:val="21"/>
        </w:rPr>
      </w:pPr>
      <w:r w:rsidRPr="00981AB3">
        <w:rPr>
          <w:rFonts w:cs="Arial"/>
          <w:noProof/>
          <w:szCs w:val="21"/>
          <w:lang w:val="en-US" w:eastAsia="zh-CN" w:bidi="ar-SA"/>
        </w:rPr>
        <w:drawing>
          <wp:inline distT="0" distB="0" distL="0" distR="0" wp14:anchorId="4B4BF94E" wp14:editId="3CA80B8A">
            <wp:extent cx="3295650" cy="1078230"/>
            <wp:effectExtent l="0" t="0" r="0" b="7620"/>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295650" cy="1078230"/>
                    </a:xfrm>
                    <a:prstGeom prst="rect">
                      <a:avLst/>
                    </a:prstGeom>
                    <a:noFill/>
                    <a:ln>
                      <a:noFill/>
                    </a:ln>
                  </pic:spPr>
                </pic:pic>
              </a:graphicData>
            </a:graphic>
          </wp:inline>
        </w:drawing>
      </w:r>
    </w:p>
    <w:p w:rsidR="001A224B" w:rsidRPr="00981AB3" w:rsidRDefault="001A224B" w:rsidP="005B1C50">
      <w:pPr>
        <w:pStyle w:val="a7"/>
        <w:ind w:left="420" w:firstLineChars="1900" w:firstLine="3990"/>
      </w:pPr>
      <w:bookmarkStart w:id="692" w:name="_Ref372106656"/>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12</w:t>
        </w:r>
      </w:fldSimple>
      <w:bookmarkEnd w:id="692"/>
    </w:p>
    <w:p w:rsidR="00A10412" w:rsidRPr="00981AB3" w:rsidRDefault="00147DC7" w:rsidP="0065555D">
      <w:pPr>
        <w:widowControl/>
        <w:numPr>
          <w:ilvl w:val="0"/>
          <w:numId w:val="16"/>
        </w:numPr>
        <w:tabs>
          <w:tab w:val="clear" w:pos="420"/>
        </w:tabs>
        <w:ind w:left="357" w:hanging="357"/>
        <w:rPr>
          <w:rFonts w:cs="Arial"/>
          <w:szCs w:val="21"/>
        </w:rPr>
      </w:pPr>
      <w:r w:rsidRPr="00981AB3">
        <w:t xml:space="preserve">1 : Fisheye : Cliquez sur cette icône pour définir le mode d’installation et d’affichage Fisheye. </w:t>
      </w:r>
    </w:p>
    <w:p w:rsidR="0050488D" w:rsidRPr="00981AB3" w:rsidRDefault="00147DC7" w:rsidP="0065555D">
      <w:pPr>
        <w:widowControl/>
        <w:numPr>
          <w:ilvl w:val="0"/>
          <w:numId w:val="16"/>
        </w:numPr>
        <w:tabs>
          <w:tab w:val="clear" w:pos="420"/>
        </w:tabs>
        <w:ind w:left="357" w:hanging="357"/>
        <w:rPr>
          <w:rFonts w:cs="Arial"/>
          <w:szCs w:val="21"/>
        </w:rPr>
      </w:pPr>
      <w:r w:rsidRPr="00981AB3">
        <w:t xml:space="preserve">2 : Zoom numérique : cliquez sur ce bouton, puis cliquez avec le bouton gauche de la souris et faites glisser le curseur dans la zone pour effectuer un zoom. Cliquez avec le bouton droit de la souris pour revenir à l’état d’origine. </w:t>
      </w:r>
    </w:p>
    <w:p w:rsidR="0050488D" w:rsidRPr="00981AB3" w:rsidRDefault="00147DC7" w:rsidP="0065555D">
      <w:pPr>
        <w:widowControl/>
        <w:numPr>
          <w:ilvl w:val="0"/>
          <w:numId w:val="16"/>
        </w:numPr>
        <w:tabs>
          <w:tab w:val="clear" w:pos="420"/>
        </w:tabs>
        <w:ind w:left="357" w:hanging="357"/>
        <w:rPr>
          <w:rFonts w:cs="Arial"/>
          <w:szCs w:val="21"/>
        </w:rPr>
      </w:pPr>
      <w:r w:rsidRPr="00981AB3">
        <w:t>3 : Enregistrement local : si vous cliquez sur le bouton d’enregistrement local, l’enregistrement démarrera et le bouton sera mis un surbrillance. Accédez au dossier du système « RecordDownload » pour visualiser le fichier enregistré.</w:t>
      </w:r>
    </w:p>
    <w:p w:rsidR="0050488D" w:rsidRPr="00981AB3" w:rsidRDefault="00147DC7" w:rsidP="0065555D">
      <w:pPr>
        <w:widowControl/>
        <w:numPr>
          <w:ilvl w:val="0"/>
          <w:numId w:val="16"/>
        </w:numPr>
        <w:tabs>
          <w:tab w:val="clear" w:pos="420"/>
        </w:tabs>
        <w:ind w:left="357" w:hanging="357"/>
        <w:rPr>
          <w:rFonts w:cs="Arial"/>
          <w:szCs w:val="21"/>
        </w:rPr>
      </w:pPr>
      <w:r w:rsidRPr="00981AB3">
        <w:t>4 : Instantané : il est possible de faire une capture d’image d’une vidéo importante. Toutes les images seront stockées dans le dossier système du client « PictureDownload » (par défaut).</w:t>
      </w:r>
    </w:p>
    <w:p w:rsidR="0050488D" w:rsidRPr="00981AB3" w:rsidRDefault="00147DC7" w:rsidP="0065555D">
      <w:pPr>
        <w:widowControl/>
        <w:numPr>
          <w:ilvl w:val="0"/>
          <w:numId w:val="16"/>
        </w:numPr>
        <w:tabs>
          <w:tab w:val="clear" w:pos="420"/>
        </w:tabs>
        <w:ind w:left="357" w:hanging="357"/>
        <w:rPr>
          <w:rFonts w:cs="Arial"/>
          <w:szCs w:val="21"/>
        </w:rPr>
      </w:pPr>
      <w:r w:rsidRPr="00981AB3">
        <w:t>5 : Audio : permet d’activer ou désactiver l’audio (cette fonction n’a rien à voir avec les réglages audio du système).</w:t>
      </w:r>
    </w:p>
    <w:p w:rsidR="0050488D" w:rsidRPr="00981AB3" w:rsidRDefault="00820A9E" w:rsidP="0065555D">
      <w:pPr>
        <w:widowControl/>
        <w:numPr>
          <w:ilvl w:val="0"/>
          <w:numId w:val="16"/>
        </w:numPr>
        <w:tabs>
          <w:tab w:val="clear" w:pos="420"/>
        </w:tabs>
        <w:ind w:left="357" w:hanging="357"/>
        <w:rPr>
          <w:rFonts w:cs="Arial"/>
          <w:szCs w:val="21"/>
        </w:rPr>
      </w:pPr>
      <w:r w:rsidRPr="00981AB3">
        <w:t>6 : Interrompre l’affichage de la vidéo.</w:t>
      </w:r>
    </w:p>
    <w:p w:rsidR="0050488D" w:rsidRPr="00981AB3" w:rsidRDefault="0050488D" w:rsidP="005B1C50">
      <w:pPr>
        <w:tabs>
          <w:tab w:val="left" w:pos="420"/>
        </w:tabs>
        <w:rPr>
          <w:rFonts w:cs="Arial"/>
        </w:rPr>
      </w:pPr>
    </w:p>
    <w:p w:rsidR="0050488D" w:rsidRPr="00981AB3" w:rsidRDefault="0050488D" w:rsidP="008C20EB">
      <w:pPr>
        <w:pStyle w:val="20"/>
        <w:ind w:left="680" w:hanging="680"/>
      </w:pPr>
      <w:bookmarkStart w:id="693" w:name="_Ref336008470"/>
      <w:bookmarkStart w:id="694" w:name="_Toc345508789"/>
      <w:bookmarkStart w:id="695" w:name="_Toc370822648"/>
      <w:bookmarkStart w:id="696" w:name="_Toc441681223"/>
      <w:bookmarkStart w:id="697" w:name="_Toc444110002"/>
      <w:r w:rsidRPr="00981AB3">
        <w:t>PTZ</w:t>
      </w:r>
      <w:bookmarkEnd w:id="693"/>
      <w:bookmarkEnd w:id="694"/>
      <w:bookmarkEnd w:id="695"/>
      <w:bookmarkEnd w:id="696"/>
      <w:bookmarkEnd w:id="697"/>
      <w:r w:rsidRPr="00981AB3">
        <w:t xml:space="preserve"> </w:t>
      </w:r>
    </w:p>
    <w:p w:rsidR="0050488D" w:rsidRPr="00981AB3" w:rsidRDefault="0050488D" w:rsidP="005B1C50">
      <w:pPr>
        <w:tabs>
          <w:tab w:val="left" w:pos="3976"/>
        </w:tabs>
        <w:rPr>
          <w:rFonts w:cs="Arial"/>
          <w:szCs w:val="21"/>
        </w:rPr>
      </w:pPr>
      <w:r w:rsidRPr="00981AB3">
        <w:t xml:space="preserve">Avant d’utiliser les fonctions PTZ, veuillez vérifier que le protocole PTZ est correctement défini </w:t>
      </w:r>
    </w:p>
    <w:p w:rsidR="0050488D" w:rsidRPr="00981AB3" w:rsidRDefault="0050488D" w:rsidP="005B1C50">
      <w:pPr>
        <w:tabs>
          <w:tab w:val="left" w:pos="3976"/>
        </w:tabs>
        <w:autoSpaceDE w:val="0"/>
        <w:rPr>
          <w:rFonts w:cs="Arial"/>
          <w:szCs w:val="21"/>
        </w:rPr>
      </w:pPr>
      <w:r w:rsidRPr="00981AB3">
        <w:t xml:space="preserve">Huit boutons de direction sont présents. Un bouton de positionnement intelligent 3D est placé au centre des huit boutons de direction. </w:t>
      </w:r>
    </w:p>
    <w:p w:rsidR="0050488D" w:rsidRPr="00981AB3" w:rsidRDefault="0050488D" w:rsidP="005B1C50">
      <w:pPr>
        <w:tabs>
          <w:tab w:val="left" w:pos="900"/>
          <w:tab w:val="left" w:pos="3976"/>
        </w:tabs>
        <w:rPr>
          <w:rFonts w:cs="Arial"/>
          <w:szCs w:val="21"/>
        </w:rPr>
      </w:pPr>
      <w:r w:rsidRPr="00981AB3">
        <w:t>Cliquez sur ce bouton et le système retournera au mode d’affichage à un seul écran. Faites glisser la souris dans l’écran pour ajuster la taille de la section. Le positionnement PTZ s’effectue automatiquement.</w:t>
      </w:r>
    </w:p>
    <w:p w:rsidR="0050488D" w:rsidRPr="00981AB3" w:rsidRDefault="0050488D" w:rsidP="005B1C50">
      <w:pPr>
        <w:rPr>
          <w:rFonts w:cs="Arial"/>
          <w:szCs w:val="21"/>
        </w:rPr>
      </w:pPr>
      <w:r w:rsidRPr="00981AB3">
        <w:t xml:space="preserve">Veuillez vous référer au tableau suivant pour les instructions de réglage PTZ. </w:t>
      </w:r>
    </w:p>
    <w:tbl>
      <w:tblPr>
        <w:tblW w:w="4875"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760"/>
        <w:gridCol w:w="7928"/>
      </w:tblGrid>
      <w:tr w:rsidR="0050488D" w:rsidRPr="00981AB3" w:rsidTr="003440DD">
        <w:trPr>
          <w:tblHeader/>
          <w:jc w:val="center"/>
        </w:trPr>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tcPr>
          <w:p w:rsidR="0050488D" w:rsidRPr="00981AB3" w:rsidRDefault="0050488D" w:rsidP="005B1C50">
            <w:pPr>
              <w:pStyle w:val="TableHeading"/>
              <w:snapToGrid/>
              <w:spacing w:before="40" w:after="40"/>
              <w:rPr>
                <w:rFonts w:ascii="Arial" w:hAnsi="Arial" w:cs="Arial"/>
              </w:rPr>
            </w:pPr>
            <w:r w:rsidRPr="00981AB3">
              <w:rPr>
                <w:rFonts w:ascii="Arial" w:hAnsi="Arial"/>
              </w:rPr>
              <w:lastRenderedPageBreak/>
              <w:t xml:space="preserve">Paramètre </w:t>
            </w:r>
          </w:p>
        </w:tc>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tcPr>
          <w:p w:rsidR="0050488D" w:rsidRPr="00981AB3" w:rsidRDefault="0050488D" w:rsidP="005B1C50">
            <w:pPr>
              <w:pStyle w:val="TableHeading"/>
              <w:snapToGrid/>
              <w:spacing w:before="40" w:after="40"/>
              <w:rPr>
                <w:rFonts w:ascii="Arial" w:hAnsi="Arial" w:cs="Arial"/>
              </w:rPr>
            </w:pPr>
            <w:r w:rsidRPr="00981AB3">
              <w:rPr>
                <w:rFonts w:ascii="Arial" w:hAnsi="Arial"/>
              </w:rPr>
              <w:t xml:space="preserve">Fonction </w:t>
            </w:r>
          </w:p>
        </w:tc>
      </w:tr>
      <w:tr w:rsidR="0050488D" w:rsidRPr="00981AB3" w:rsidTr="003440DD">
        <w:trPr>
          <w:jc w:val="center"/>
        </w:trPr>
        <w:tc>
          <w:tcPr>
            <w:tcW w:w="0" w:type="auto"/>
          </w:tcPr>
          <w:p w:rsidR="0050488D" w:rsidRPr="00981AB3" w:rsidRDefault="0050488D" w:rsidP="005B1C50">
            <w:pPr>
              <w:pStyle w:val="TableText"/>
              <w:snapToGrid/>
              <w:spacing w:before="40" w:after="40"/>
            </w:pPr>
            <w:r w:rsidRPr="00981AB3">
              <w:t xml:space="preserve">Balayer </w:t>
            </w:r>
          </w:p>
        </w:tc>
        <w:tc>
          <w:tcPr>
            <w:tcW w:w="0" w:type="auto"/>
          </w:tcPr>
          <w:p w:rsidR="0050488D" w:rsidRPr="00981AB3" w:rsidRDefault="0050488D" w:rsidP="0065555D">
            <w:pPr>
              <w:numPr>
                <w:ilvl w:val="0"/>
                <w:numId w:val="17"/>
              </w:numPr>
              <w:tabs>
                <w:tab w:val="clear" w:pos="420"/>
              </w:tabs>
              <w:spacing w:before="40" w:after="40"/>
              <w:ind w:left="357" w:hanging="357"/>
              <w:rPr>
                <w:rFonts w:cs="Arial"/>
                <w:szCs w:val="21"/>
              </w:rPr>
            </w:pPr>
            <w:r w:rsidRPr="00981AB3">
              <w:t xml:space="preserve">Sélectionnez Balayer (Scan) dans la liste déroulante. </w:t>
            </w:r>
          </w:p>
          <w:p w:rsidR="0050488D" w:rsidRPr="00981AB3" w:rsidRDefault="0050488D" w:rsidP="0065555D">
            <w:pPr>
              <w:numPr>
                <w:ilvl w:val="0"/>
                <w:numId w:val="17"/>
              </w:numPr>
              <w:tabs>
                <w:tab w:val="clear" w:pos="420"/>
              </w:tabs>
              <w:spacing w:before="40" w:after="40"/>
              <w:ind w:left="357" w:hanging="357"/>
              <w:rPr>
                <w:rFonts w:cs="Arial"/>
                <w:szCs w:val="21"/>
              </w:rPr>
            </w:pPr>
            <w:r w:rsidRPr="00981AB3">
              <w:t xml:space="preserve">Cliquez sur le bouton Régler (Set) et définissez les limites gauche et droite de balayage. </w:t>
            </w:r>
          </w:p>
          <w:p w:rsidR="0050488D" w:rsidRPr="00981AB3" w:rsidRDefault="0050488D" w:rsidP="0065555D">
            <w:pPr>
              <w:numPr>
                <w:ilvl w:val="0"/>
                <w:numId w:val="17"/>
              </w:numPr>
              <w:tabs>
                <w:tab w:val="clear" w:pos="420"/>
              </w:tabs>
              <w:spacing w:before="40" w:after="40"/>
              <w:ind w:left="357" w:hanging="357"/>
              <w:rPr>
                <w:rFonts w:cs="Arial"/>
                <w:szCs w:val="21"/>
              </w:rPr>
            </w:pPr>
            <w:r w:rsidRPr="00981AB3">
              <w:t>Utilisez les boutons de direction pour positionner la caméra sur une cible souhaitée, puis cliquez sur le bouton de limite gauche. Ensuite, positionnez la caméra sur une nouvelle cible, puis cliquez sur le bouton de limite droite.</w:t>
            </w:r>
          </w:p>
        </w:tc>
      </w:tr>
      <w:tr w:rsidR="0050488D" w:rsidRPr="00981AB3" w:rsidTr="003440DD">
        <w:trPr>
          <w:jc w:val="center"/>
        </w:trPr>
        <w:tc>
          <w:tcPr>
            <w:tcW w:w="0" w:type="auto"/>
          </w:tcPr>
          <w:p w:rsidR="0050488D" w:rsidRPr="00981AB3" w:rsidRDefault="0050488D" w:rsidP="005B1C50">
            <w:pPr>
              <w:pStyle w:val="TableText"/>
              <w:snapToGrid/>
              <w:spacing w:before="40" w:after="40"/>
            </w:pPr>
            <w:r w:rsidRPr="00981AB3">
              <w:t xml:space="preserve">Préréglage </w:t>
            </w:r>
          </w:p>
        </w:tc>
        <w:tc>
          <w:tcPr>
            <w:tcW w:w="0" w:type="auto"/>
          </w:tcPr>
          <w:p w:rsidR="0050488D" w:rsidRPr="00981AB3" w:rsidRDefault="0050488D" w:rsidP="0065555D">
            <w:pPr>
              <w:numPr>
                <w:ilvl w:val="0"/>
                <w:numId w:val="17"/>
              </w:numPr>
              <w:tabs>
                <w:tab w:val="clear" w:pos="420"/>
              </w:tabs>
              <w:spacing w:before="40" w:after="40"/>
              <w:ind w:left="357" w:hanging="357"/>
              <w:rPr>
                <w:rFonts w:cs="Arial"/>
                <w:szCs w:val="21"/>
              </w:rPr>
            </w:pPr>
            <w:r w:rsidRPr="00981AB3">
              <w:t xml:space="preserve">Sélectionnez Preset (Préréglage) dans la liste déroulante. </w:t>
            </w:r>
          </w:p>
          <w:p w:rsidR="0050488D" w:rsidRPr="00981AB3" w:rsidRDefault="0050488D" w:rsidP="0065555D">
            <w:pPr>
              <w:numPr>
                <w:ilvl w:val="0"/>
                <w:numId w:val="17"/>
              </w:numPr>
              <w:tabs>
                <w:tab w:val="clear" w:pos="420"/>
              </w:tabs>
              <w:spacing w:before="40" w:after="40"/>
              <w:ind w:left="357" w:hanging="357"/>
              <w:rPr>
                <w:rFonts w:cs="Arial"/>
                <w:szCs w:val="21"/>
              </w:rPr>
            </w:pPr>
            <w:r w:rsidRPr="00981AB3">
              <w:t xml:space="preserve">Positionnez la caméra sur la cible souhaitée, puis saisissez la valeur du préréglage. Cliquez sur le bouton Ajout (Add) pour ajouter un préréglage. </w:t>
            </w:r>
          </w:p>
        </w:tc>
      </w:tr>
      <w:tr w:rsidR="0050488D" w:rsidRPr="00981AB3" w:rsidTr="003440DD">
        <w:trPr>
          <w:jc w:val="center"/>
        </w:trPr>
        <w:tc>
          <w:tcPr>
            <w:tcW w:w="0" w:type="auto"/>
          </w:tcPr>
          <w:p w:rsidR="0050488D" w:rsidRPr="00981AB3" w:rsidRDefault="0050488D" w:rsidP="005B1C50">
            <w:pPr>
              <w:pStyle w:val="TableText"/>
              <w:snapToGrid/>
              <w:spacing w:before="40" w:after="40"/>
            </w:pPr>
            <w:r w:rsidRPr="00981AB3">
              <w:t xml:space="preserve">Tour </w:t>
            </w:r>
          </w:p>
        </w:tc>
        <w:tc>
          <w:tcPr>
            <w:tcW w:w="0" w:type="auto"/>
          </w:tcPr>
          <w:p w:rsidR="0050488D" w:rsidRPr="00981AB3" w:rsidRDefault="0050488D" w:rsidP="0065555D">
            <w:pPr>
              <w:numPr>
                <w:ilvl w:val="0"/>
                <w:numId w:val="17"/>
              </w:numPr>
              <w:tabs>
                <w:tab w:val="clear" w:pos="420"/>
              </w:tabs>
              <w:spacing w:before="40" w:after="40"/>
              <w:ind w:left="357" w:hanging="357"/>
              <w:rPr>
                <w:rFonts w:cs="Arial"/>
                <w:szCs w:val="21"/>
              </w:rPr>
            </w:pPr>
            <w:r w:rsidRPr="00981AB3">
              <w:t xml:space="preserve">Sélectionner Tour (Tour) dans la liste déroulante. </w:t>
            </w:r>
          </w:p>
          <w:p w:rsidR="0050488D" w:rsidRPr="00981AB3" w:rsidRDefault="0050488D" w:rsidP="0065555D">
            <w:pPr>
              <w:numPr>
                <w:ilvl w:val="0"/>
                <w:numId w:val="17"/>
              </w:numPr>
              <w:tabs>
                <w:tab w:val="clear" w:pos="420"/>
              </w:tabs>
              <w:spacing w:before="40" w:after="40"/>
              <w:ind w:left="357" w:hanging="357"/>
              <w:rPr>
                <w:rFonts w:cs="Arial"/>
                <w:szCs w:val="21"/>
              </w:rPr>
            </w:pPr>
            <w:r w:rsidRPr="00981AB3">
              <w:t>Saisissez la valeur préréglée dans la colonne prévue. Cliquez sur le bouton « Ajouter un préréglage » (Add preset) et un nouveau préréglage sera ajouté dans le tour.</w:t>
            </w:r>
          </w:p>
          <w:p w:rsidR="0050488D" w:rsidRPr="00981AB3" w:rsidRDefault="0050488D" w:rsidP="0065555D">
            <w:pPr>
              <w:numPr>
                <w:ilvl w:val="0"/>
                <w:numId w:val="17"/>
              </w:numPr>
              <w:tabs>
                <w:tab w:val="clear" w:pos="420"/>
              </w:tabs>
              <w:spacing w:before="40" w:after="40"/>
              <w:ind w:left="357" w:hanging="357"/>
              <w:rPr>
                <w:rFonts w:cs="Arial"/>
                <w:szCs w:val="21"/>
              </w:rPr>
            </w:pPr>
            <w:r w:rsidRPr="00981AB3">
              <w:t>Répétez les étapes ci-dessus pour ajouter d’autres préréglages à un tour.</w:t>
            </w:r>
          </w:p>
          <w:p w:rsidR="0050488D" w:rsidRPr="00981AB3" w:rsidRDefault="0050488D" w:rsidP="0065555D">
            <w:pPr>
              <w:numPr>
                <w:ilvl w:val="0"/>
                <w:numId w:val="17"/>
              </w:numPr>
              <w:tabs>
                <w:tab w:val="clear" w:pos="420"/>
              </w:tabs>
              <w:spacing w:before="40" w:after="40"/>
              <w:ind w:left="357" w:hanging="357"/>
              <w:rPr>
                <w:rFonts w:cs="Arial"/>
                <w:szCs w:val="21"/>
              </w:rPr>
            </w:pPr>
            <w:r w:rsidRPr="00981AB3">
              <w:t>Ou encore, cliquez sur le bouton « Supprimer un préréglage » (Delete preset) pour supprimer un préréglage du tour.</w:t>
            </w:r>
          </w:p>
        </w:tc>
      </w:tr>
      <w:tr w:rsidR="0050488D" w:rsidRPr="00981AB3" w:rsidTr="003440DD">
        <w:trPr>
          <w:jc w:val="center"/>
        </w:trPr>
        <w:tc>
          <w:tcPr>
            <w:tcW w:w="0" w:type="auto"/>
            <w:tcBorders>
              <w:bottom w:val="single" w:sz="4" w:space="0" w:color="auto"/>
            </w:tcBorders>
          </w:tcPr>
          <w:p w:rsidR="0050488D" w:rsidRPr="00981AB3" w:rsidRDefault="0050488D" w:rsidP="005B1C50">
            <w:pPr>
              <w:pStyle w:val="TableText"/>
              <w:snapToGrid/>
              <w:spacing w:before="40" w:after="40"/>
            </w:pPr>
            <w:r w:rsidRPr="00981AB3">
              <w:t xml:space="preserve">Motif </w:t>
            </w:r>
          </w:p>
        </w:tc>
        <w:tc>
          <w:tcPr>
            <w:tcW w:w="0" w:type="auto"/>
            <w:tcBorders>
              <w:bottom w:val="single" w:sz="4" w:space="0" w:color="auto"/>
            </w:tcBorders>
          </w:tcPr>
          <w:p w:rsidR="0050488D" w:rsidRPr="00981AB3" w:rsidRDefault="0050488D" w:rsidP="0065555D">
            <w:pPr>
              <w:numPr>
                <w:ilvl w:val="0"/>
                <w:numId w:val="17"/>
              </w:numPr>
              <w:tabs>
                <w:tab w:val="clear" w:pos="420"/>
              </w:tabs>
              <w:spacing w:before="40" w:after="40"/>
              <w:ind w:left="357" w:hanging="357"/>
              <w:rPr>
                <w:rFonts w:cs="Arial"/>
                <w:szCs w:val="21"/>
              </w:rPr>
            </w:pPr>
            <w:r w:rsidRPr="00981AB3">
              <w:t xml:space="preserve">Sélectionnez Motif (Pattern) dans la liste déroulante. </w:t>
            </w:r>
          </w:p>
          <w:p w:rsidR="0050488D" w:rsidRPr="00981AB3" w:rsidRDefault="0050488D" w:rsidP="0065555D">
            <w:pPr>
              <w:numPr>
                <w:ilvl w:val="0"/>
                <w:numId w:val="17"/>
              </w:numPr>
              <w:tabs>
                <w:tab w:val="clear" w:pos="420"/>
              </w:tabs>
              <w:spacing w:before="40" w:after="40"/>
              <w:ind w:left="357" w:hanging="357"/>
              <w:rPr>
                <w:rFonts w:cs="Arial"/>
                <w:szCs w:val="21"/>
              </w:rPr>
            </w:pPr>
            <w:r w:rsidRPr="00981AB3">
              <w:t>Saisissez une valeur de motif, puis cliquez sur le bouton Démarrer (Start) pour amorcer le mouvement PTZ tel que zoom, mise au point (focus), iris, direction, etc. Ensuite, cliquez sur le bouton Ajout (Add) pour définir un motif.</w:t>
            </w:r>
          </w:p>
        </w:tc>
      </w:tr>
      <w:tr w:rsidR="0050488D" w:rsidRPr="00981AB3" w:rsidTr="003440DD">
        <w:trPr>
          <w:jc w:val="center"/>
        </w:trPr>
        <w:tc>
          <w:tcPr>
            <w:tcW w:w="0" w:type="auto"/>
            <w:tcBorders>
              <w:top w:val="single" w:sz="4" w:space="0" w:color="auto"/>
              <w:bottom w:val="single" w:sz="4" w:space="0" w:color="auto"/>
            </w:tcBorders>
          </w:tcPr>
          <w:p w:rsidR="0050488D" w:rsidRPr="00981AB3" w:rsidRDefault="0050488D" w:rsidP="005B1C50">
            <w:pPr>
              <w:pStyle w:val="TableText"/>
              <w:snapToGrid/>
              <w:spacing w:before="40" w:after="40"/>
            </w:pPr>
            <w:r w:rsidRPr="00981AB3">
              <w:t xml:space="preserve">Auxiliaire </w:t>
            </w:r>
          </w:p>
        </w:tc>
        <w:tc>
          <w:tcPr>
            <w:tcW w:w="0" w:type="auto"/>
            <w:tcBorders>
              <w:top w:val="single" w:sz="4" w:space="0" w:color="auto"/>
              <w:bottom w:val="single" w:sz="4" w:space="0" w:color="auto"/>
            </w:tcBorders>
          </w:tcPr>
          <w:p w:rsidR="0050488D" w:rsidRPr="00981AB3" w:rsidRDefault="0050488D" w:rsidP="0065555D">
            <w:pPr>
              <w:numPr>
                <w:ilvl w:val="0"/>
                <w:numId w:val="17"/>
              </w:numPr>
              <w:tabs>
                <w:tab w:val="clear" w:pos="420"/>
              </w:tabs>
              <w:spacing w:before="40" w:after="40"/>
              <w:ind w:left="357" w:hanging="357"/>
              <w:rPr>
                <w:rFonts w:cs="Arial"/>
                <w:szCs w:val="21"/>
              </w:rPr>
            </w:pPr>
            <w:r w:rsidRPr="00981AB3">
              <w:t xml:space="preserve">Veuillez saisir la valeur auxiliaire correspondante. </w:t>
            </w:r>
          </w:p>
          <w:p w:rsidR="0050488D" w:rsidRPr="00981AB3" w:rsidRDefault="0050488D" w:rsidP="0065555D">
            <w:pPr>
              <w:numPr>
                <w:ilvl w:val="0"/>
                <w:numId w:val="17"/>
              </w:numPr>
              <w:tabs>
                <w:tab w:val="clear" w:pos="420"/>
              </w:tabs>
              <w:spacing w:before="40" w:after="40"/>
              <w:ind w:left="357" w:hanging="357"/>
              <w:rPr>
                <w:rFonts w:cs="Arial"/>
                <w:szCs w:val="21"/>
              </w:rPr>
            </w:pPr>
            <w:r w:rsidRPr="00981AB3">
              <w:t>Sélectionnez une option, puis cliquez sur le bouton « Aux marche » (Aux on) ou « Aux arrêt » (Aux off).</w:t>
            </w:r>
          </w:p>
        </w:tc>
      </w:tr>
      <w:tr w:rsidR="0050488D" w:rsidRPr="00981AB3" w:rsidTr="003440DD">
        <w:trPr>
          <w:jc w:val="center"/>
        </w:trPr>
        <w:tc>
          <w:tcPr>
            <w:tcW w:w="0" w:type="auto"/>
            <w:tcBorders>
              <w:top w:val="single" w:sz="4" w:space="0" w:color="auto"/>
              <w:bottom w:val="single" w:sz="4" w:space="0" w:color="auto"/>
            </w:tcBorders>
          </w:tcPr>
          <w:p w:rsidR="0050488D" w:rsidRPr="00981AB3" w:rsidRDefault="0050488D" w:rsidP="005B1C50">
            <w:pPr>
              <w:pStyle w:val="TableText"/>
              <w:snapToGrid/>
              <w:spacing w:before="40" w:after="40"/>
            </w:pPr>
            <w:r w:rsidRPr="00981AB3">
              <w:t xml:space="preserve">Éclairage et essuie-glace </w:t>
            </w:r>
          </w:p>
        </w:tc>
        <w:tc>
          <w:tcPr>
            <w:tcW w:w="0" w:type="auto"/>
            <w:tcBorders>
              <w:top w:val="single" w:sz="4" w:space="0" w:color="auto"/>
              <w:bottom w:val="single" w:sz="4" w:space="0" w:color="auto"/>
            </w:tcBorders>
          </w:tcPr>
          <w:p w:rsidR="0050488D" w:rsidRPr="00981AB3" w:rsidRDefault="0050488D" w:rsidP="005B1C50">
            <w:pPr>
              <w:spacing w:before="40" w:after="40"/>
              <w:rPr>
                <w:rFonts w:cs="Arial"/>
                <w:szCs w:val="21"/>
              </w:rPr>
            </w:pPr>
            <w:r w:rsidRPr="00981AB3">
              <w:t>Activez ou désactivez l’éclairage ou l’essuie-glace.</w:t>
            </w:r>
          </w:p>
        </w:tc>
      </w:tr>
    </w:tbl>
    <w:p w:rsidR="0050488D" w:rsidRPr="00981AB3" w:rsidRDefault="0050488D" w:rsidP="005B1C50">
      <w:pPr>
        <w:rPr>
          <w:rFonts w:cs="Arial"/>
          <w:szCs w:val="21"/>
        </w:rPr>
      </w:pPr>
    </w:p>
    <w:p w:rsidR="0050488D" w:rsidRPr="00981AB3" w:rsidRDefault="00EE470E" w:rsidP="00E76508">
      <w:pPr>
        <w:keepNext/>
        <w:tabs>
          <w:tab w:val="left" w:pos="3976"/>
        </w:tabs>
        <w:jc w:val="center"/>
        <w:rPr>
          <w:rFonts w:cs="Arial"/>
        </w:rPr>
      </w:pPr>
      <w:r w:rsidRPr="00981AB3">
        <w:rPr>
          <w:rFonts w:cs="Arial"/>
          <w:noProof/>
          <w:lang w:val="en-US" w:eastAsia="zh-CN" w:bidi="ar-SA"/>
        </w:rPr>
        <w:lastRenderedPageBreak/>
        <mc:AlternateContent>
          <mc:Choice Requires="wps">
            <w:drawing>
              <wp:anchor distT="0" distB="0" distL="114300" distR="114300" simplePos="0" relativeHeight="251660800" behindDoc="0" locked="0" layoutInCell="1" allowOverlap="1" wp14:anchorId="2E8D98EF" wp14:editId="0930DEB2">
                <wp:simplePos x="0" y="0"/>
                <wp:positionH relativeFrom="column">
                  <wp:posOffset>3317240</wp:posOffset>
                </wp:positionH>
                <wp:positionV relativeFrom="paragraph">
                  <wp:posOffset>1926590</wp:posOffset>
                </wp:positionV>
                <wp:extent cx="1594485" cy="549275"/>
                <wp:effectExtent l="857250" t="0" r="24765" b="22225"/>
                <wp:wrapNone/>
                <wp:docPr id="214" name="AutoShape 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4485" cy="549275"/>
                        </a:xfrm>
                        <a:prstGeom prst="wedgeRectCallout">
                          <a:avLst>
                            <a:gd name="adj1" fmla="val -100343"/>
                            <a:gd name="adj2" fmla="val 44681"/>
                          </a:avLst>
                        </a:prstGeom>
                        <a:solidFill>
                          <a:srgbClr val="FFFFFF"/>
                        </a:solidFill>
                        <a:ln w="25400">
                          <a:solidFill>
                            <a:srgbClr val="FF0000"/>
                          </a:solidFill>
                          <a:miter lim="800000"/>
                          <a:headEnd/>
                          <a:tailEnd/>
                        </a:ln>
                      </wps:spPr>
                      <wps:txbx>
                        <w:txbxContent>
                          <w:p w:rsidR="003B160E" w:rsidRPr="00F90F7E" w:rsidRDefault="003B160E" w:rsidP="0034094C">
                            <w:pPr>
                              <w:rPr>
                                <w:rFonts w:cs="Arial"/>
                                <w:sz w:val="18"/>
                                <w:szCs w:val="18"/>
                              </w:rPr>
                            </w:pPr>
                            <w:r>
                              <w:rPr>
                                <w:rFonts w:hint="eastAsia"/>
                                <w:sz w:val="18"/>
                              </w:rPr>
                              <w:t>Bouton de positionnement intelligent 3D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344" o:spid="_x0000_s1031" type="#_x0000_t61" style="position:absolute;left:0;text-align:left;margin-left:261.2pt;margin-top:151.7pt;width:125.55pt;height:43.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" adj="-10874,20451" strokecolor="red" strokeweight="2pt">
                <v:textbox>
                  <w:txbxContent>
                    <w:p w:rsidR="00B80601" w:rsidRPr="00F90F7E" w:rsidRDefault="00B80601" w:rsidP="0034094C">
                      <w:pPr>
                        <w:rPr>
                          <w:rFonts w:cs="Arial"/>
                          <w:sz w:val="18"/>
                          <w:szCs w:val="18"/>
                        </w:rPr>
                      </w:pPr>
                      <w:r>
                        <w:rPr>
                          <w:rFonts w:hint="eastAsia"/>
                          <w:sz w:val="18"/>
                        </w:rPr>
                        <w:t>Bouton de positionnement intelligent 3D</w:t>
                      </w:r>
                    </w:p>
                  </w:txbxContent>
                </v:textbox>
              </v:shape>
            </w:pict>
          </mc:Fallback>
        </mc:AlternateContent>
      </w:r>
      <w:r w:rsidR="00D87413" w:rsidRPr="00981AB3">
        <w:rPr>
          <w:rFonts w:cs="Arial"/>
          <w:noProof/>
          <w:lang w:val="en-US" w:eastAsia="zh-CN" w:bidi="ar-SA"/>
        </w:rPr>
        <mc:AlternateContent>
          <mc:Choice Requires="wps">
            <w:drawing>
              <wp:anchor distT="0" distB="0" distL="114300" distR="114300" simplePos="0" relativeHeight="251659776" behindDoc="0" locked="0" layoutInCell="1" allowOverlap="1" wp14:anchorId="666B0C6A" wp14:editId="33C82875">
                <wp:simplePos x="0" y="0"/>
                <wp:positionH relativeFrom="column">
                  <wp:posOffset>2857500</wp:posOffset>
                </wp:positionH>
                <wp:positionV relativeFrom="paragraph">
                  <wp:posOffset>3014345</wp:posOffset>
                </wp:positionV>
                <wp:extent cx="1632585" cy="777875"/>
                <wp:effectExtent l="685800" t="20320" r="15240" b="516255"/>
                <wp:wrapNone/>
                <wp:docPr id="232" name="AutoShape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2585" cy="777875"/>
                        </a:xfrm>
                        <a:prstGeom prst="wedgeRectCallout">
                          <a:avLst>
                            <a:gd name="adj1" fmla="val -81815"/>
                            <a:gd name="adj2" fmla="val 105019"/>
                          </a:avLst>
                        </a:prstGeom>
                        <a:solidFill>
                          <a:srgbClr val="FFFFFF"/>
                        </a:solidFill>
                        <a:ln w="25400">
                          <a:solidFill>
                            <a:srgbClr val="FF0000"/>
                          </a:solidFill>
                          <a:miter lim="800000"/>
                          <a:headEnd/>
                          <a:tailEnd/>
                        </a:ln>
                      </wps:spPr>
                      <wps:txbx>
                        <w:txbxContent>
                          <w:p w:rsidR="003B160E" w:rsidRPr="00F90F7E" w:rsidRDefault="003B160E" w:rsidP="0034094C">
                            <w:pPr>
                              <w:rPr>
                                <w:rFonts w:cs="Arial"/>
                                <w:sz w:val="18"/>
                                <w:szCs w:val="18"/>
                              </w:rPr>
                            </w:pPr>
                            <w:r>
                              <w:rPr>
                                <w:sz w:val="18"/>
                              </w:rPr>
                              <w:t>Cliquez sur cette icône pour afficher ou masquer le volet de contrôle PTZ.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43" o:spid="_x0000_s1032" type="#_x0000_t61" style="position:absolute;left:0;text-align:left;margin-left:225pt;margin-top:237.35pt;width:128.55pt;height:61.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" adj="-6872,33484" strokecolor="red" strokeweight="2pt">
                <v:textbox>
                  <w:txbxContent>
                    <w:p w:rsidR="00B80601" w:rsidRPr="00F90F7E" w:rsidRDefault="00B80601" w:rsidP="0034094C">
                      <w:pPr>
                        <w:rPr>
                          <w:rFonts w:cs="Arial"/>
                          <w:sz w:val="18"/>
                          <w:szCs w:val="18"/>
                        </w:rPr>
                      </w:pPr>
                      <w:r>
                        <w:rPr>
                          <w:sz w:val="18"/>
                        </w:rPr>
                        <w:t>Cliquez sur cette icône pour afficher ou masquer le volet de contrôle PTZ.</w:t>
                      </w:r>
                    </w:p>
                  </w:txbxContent>
                </v:textbox>
              </v:shape>
            </w:pict>
          </mc:Fallback>
        </mc:AlternateContent>
      </w:r>
      <w:r w:rsidR="00D87413" w:rsidRPr="00981AB3">
        <w:rPr>
          <w:rFonts w:cs="Arial"/>
          <w:noProof/>
          <w:lang w:val="en-US" w:eastAsia="zh-CN" w:bidi="ar-SA"/>
        </w:rPr>
        <mc:AlternateContent>
          <mc:Choice Requires="wps">
            <w:drawing>
              <wp:anchor distT="0" distB="0" distL="114300" distR="114300" simplePos="0" relativeHeight="251658752" behindDoc="0" locked="0" layoutInCell="1" allowOverlap="1" wp14:anchorId="20C4E433" wp14:editId="3C734E3F">
                <wp:simplePos x="0" y="0"/>
                <wp:positionH relativeFrom="column">
                  <wp:posOffset>1943100</wp:posOffset>
                </wp:positionH>
                <wp:positionV relativeFrom="paragraph">
                  <wp:posOffset>4104005</wp:posOffset>
                </wp:positionV>
                <wp:extent cx="800100" cy="260985"/>
                <wp:effectExtent l="19050" t="14605" r="19050" b="19685"/>
                <wp:wrapNone/>
                <wp:docPr id="231" name="Oval 342" descr="说明: ___AcroPDFMT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60985"/>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42" o:spid="_x0000_s1026" alt="说明: 说明: ___AcroPDFMTS" style="position:absolute;margin-left:153pt;margin-top:323.15pt;width:63pt;height:20.5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" filled="f" strokecolor="red" strokeweight="2pt"/>
            </w:pict>
          </mc:Fallback>
        </mc:AlternateContent>
      </w:r>
      <w:r w:rsidR="00D87413" w:rsidRPr="00981AB3">
        <w:rPr>
          <w:rFonts w:cs="Arial"/>
          <w:noProof/>
          <w:lang w:val="en-US" w:eastAsia="zh-CN" w:bidi="ar-SA"/>
        </w:rPr>
        <mc:AlternateContent>
          <mc:Choice Requires="wps">
            <w:drawing>
              <wp:anchor distT="0" distB="0" distL="114300" distR="114300" simplePos="0" relativeHeight="251661824" behindDoc="0" locked="0" layoutInCell="1" allowOverlap="1" wp14:anchorId="58117368" wp14:editId="3085545E">
                <wp:simplePos x="0" y="0"/>
                <wp:positionH relativeFrom="column">
                  <wp:posOffset>2171700</wp:posOffset>
                </wp:positionH>
                <wp:positionV relativeFrom="paragraph">
                  <wp:posOffset>2320925</wp:posOffset>
                </wp:positionV>
                <wp:extent cx="457200" cy="342900"/>
                <wp:effectExtent l="19050" t="12700" r="19050" b="15875"/>
                <wp:wrapNone/>
                <wp:docPr id="12" name="Oval 345" descr="说明: ___AcroPDFMT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xmlns:o="urn:schemas-microsoft-com:office:office" xmlns:v="urn:schemas-microsoft-com:vml" id="Oval 345" o:spid="_x0000_s1026" alt="说明: ___AcroPDFMTS" style="position:absolute;margin-left:171pt;margin-top:182.75pt;width:36pt;height:2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" filled="f" strokecolor="red" strokeweight="2pt"/>
            </w:pict>
          </mc:Fallback>
        </mc:AlternateContent>
      </w:r>
      <w:r w:rsidR="00D87413" w:rsidRPr="00981AB3">
        <w:rPr>
          <w:rFonts w:cs="Arial"/>
          <w:noProof/>
          <w:lang w:val="en-US" w:eastAsia="zh-CN" w:bidi="ar-SA"/>
        </w:rPr>
        <w:drawing>
          <wp:inline distT="0" distB="0" distL="0" distR="0" wp14:anchorId="06027018" wp14:editId="2693094F">
            <wp:extent cx="1141849" cy="2388235"/>
            <wp:effectExtent l="0" t="0" r="1270" b="0"/>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345">
                      <a:extLst>
                        <a:ext uri="{28A0092B-C50C-407E-A947-70E740481C1C}">
                          <a14:useLocalDpi xmlns:a14="http://schemas.microsoft.com/office/drawing/2010/main" val="0"/>
                        </a:ext>
                      </a:extLst>
                    </a:blip>
                    <a:stretch>
                      <a:fillRect/>
                    </a:stretch>
                  </pic:blipFill>
                  <pic:spPr bwMode="auto">
                    <a:xfrm>
                      <a:off x="0" y="0"/>
                      <a:ext cx="1141849" cy="2388235"/>
                    </a:xfrm>
                    <a:prstGeom prst="rect">
                      <a:avLst/>
                    </a:prstGeom>
                    <a:noFill/>
                    <a:ln>
                      <a:noFill/>
                    </a:ln>
                  </pic:spPr>
                </pic:pic>
              </a:graphicData>
            </a:graphic>
          </wp:inline>
        </w:drawing>
      </w:r>
      <w:r w:rsidR="00D87413" w:rsidRPr="00981AB3">
        <w:t xml:space="preserve">  </w:t>
      </w:r>
      <w:r w:rsidR="00D87413" w:rsidRPr="00981AB3">
        <w:rPr>
          <w:rFonts w:cs="Arial"/>
          <w:noProof/>
          <w:lang w:val="en-US" w:eastAsia="zh-CN" w:bidi="ar-SA"/>
        </w:rPr>
        <w:drawing>
          <wp:inline distT="0" distB="0" distL="0" distR="0" wp14:anchorId="71D8E533" wp14:editId="28DDDD00">
            <wp:extent cx="1282700" cy="4164383"/>
            <wp:effectExtent l="0" t="0" r="0" b="762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46">
                      <a:extLst>
                        <a:ext uri="{28A0092B-C50C-407E-A947-70E740481C1C}">
                          <a14:useLocalDpi xmlns:a14="http://schemas.microsoft.com/office/drawing/2010/main" val="0"/>
                        </a:ext>
                      </a:extLst>
                    </a:blip>
                    <a:stretch>
                      <a:fillRect/>
                    </a:stretch>
                  </pic:blipFill>
                  <pic:spPr bwMode="auto">
                    <a:xfrm>
                      <a:off x="0" y="0"/>
                      <a:ext cx="1282700" cy="4164383"/>
                    </a:xfrm>
                    <a:prstGeom prst="rect">
                      <a:avLst/>
                    </a:prstGeom>
                    <a:noFill/>
                    <a:ln>
                      <a:noFill/>
                    </a:ln>
                  </pic:spPr>
                </pic:pic>
              </a:graphicData>
            </a:graphic>
          </wp:inline>
        </w:drawing>
      </w:r>
    </w:p>
    <w:p w:rsidR="001A224B" w:rsidRPr="00981AB3" w:rsidRDefault="001A224B" w:rsidP="005B1C50">
      <w:pPr>
        <w:pStyle w:val="a7"/>
        <w:jc w:val="center"/>
      </w:pPr>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13</w:t>
        </w:r>
      </w:fldSimple>
    </w:p>
    <w:p w:rsidR="0050488D" w:rsidRPr="00981AB3" w:rsidRDefault="008F20C3" w:rsidP="00AF17EE">
      <w:pPr>
        <w:pStyle w:val="20"/>
        <w:ind w:left="680" w:hanging="680"/>
      </w:pPr>
      <w:bookmarkStart w:id="698" w:name="_Ref345401731"/>
      <w:bookmarkStart w:id="699" w:name="_Toc345508790"/>
      <w:bookmarkStart w:id="700" w:name="_Toc370822649"/>
      <w:bookmarkStart w:id="701" w:name="_Toc441681224"/>
      <w:bookmarkStart w:id="702" w:name="_Toc444110003"/>
      <w:r w:rsidRPr="00981AB3">
        <w:t>Image/Sortie d’alarme</w:t>
      </w:r>
      <w:bookmarkEnd w:id="698"/>
      <w:bookmarkEnd w:id="699"/>
      <w:bookmarkEnd w:id="700"/>
      <w:bookmarkEnd w:id="701"/>
      <w:bookmarkEnd w:id="702"/>
      <w:r w:rsidRPr="00981AB3">
        <w:t xml:space="preserve"> </w:t>
      </w:r>
    </w:p>
    <w:p w:rsidR="0050488D" w:rsidRPr="00981AB3" w:rsidRDefault="0050488D" w:rsidP="005B1C50">
      <w:pPr>
        <w:tabs>
          <w:tab w:val="left" w:pos="3976"/>
        </w:tabs>
        <w:autoSpaceDE w:val="0"/>
        <w:rPr>
          <w:rFonts w:cs="Arial"/>
          <w:szCs w:val="21"/>
        </w:rPr>
      </w:pPr>
      <w:r w:rsidRPr="00981AB3">
        <w:t xml:space="preserve">Sélectionnez un canal vidéo de surveillance, puis cliquez sur le bouton Image (Image) dans la section 9 et l’interface illustrée dans la </w:t>
      </w:r>
      <w:r w:rsidRPr="00981AB3">
        <w:rPr>
          <w:rFonts w:cs="Arial"/>
          <w:szCs w:val="21"/>
        </w:rPr>
        <w:fldChar w:fldCharType="begin"/>
      </w:r>
      <w:r w:rsidRPr="00981AB3">
        <w:rPr>
          <w:rFonts w:cs="Arial"/>
          <w:szCs w:val="21"/>
        </w:rPr>
        <w:instrText xml:space="preserve"> REF _Ref345401729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4–14</w:t>
      </w:r>
      <w:r w:rsidRPr="00981AB3">
        <w:rPr>
          <w:rFonts w:cs="Arial"/>
          <w:szCs w:val="21"/>
        </w:rPr>
        <w:fldChar w:fldCharType="end"/>
      </w:r>
      <w:r w:rsidRPr="00981AB3">
        <w:t xml:space="preserve"> s’affichera. </w:t>
      </w:r>
    </w:p>
    <w:p w:rsidR="00532D2F" w:rsidRPr="00981AB3" w:rsidRDefault="00532D2F" w:rsidP="005B1C50">
      <w:pPr>
        <w:tabs>
          <w:tab w:val="left" w:pos="3976"/>
        </w:tabs>
        <w:autoSpaceDE w:val="0"/>
        <w:rPr>
          <w:rFonts w:cs="Arial"/>
          <w:szCs w:val="21"/>
        </w:rPr>
      </w:pPr>
    </w:p>
    <w:p w:rsidR="0050488D" w:rsidRPr="00981AB3" w:rsidRDefault="0050488D" w:rsidP="005B1C50">
      <w:pPr>
        <w:pStyle w:val="30"/>
      </w:pPr>
      <w:bookmarkStart w:id="703" w:name="_Toc345508791"/>
      <w:bookmarkStart w:id="704" w:name="_Toc370822650"/>
      <w:bookmarkStart w:id="705" w:name="_Toc441681225"/>
      <w:bookmarkStart w:id="706" w:name="_Toc444110004"/>
      <w:r w:rsidRPr="00981AB3">
        <w:t>Image</w:t>
      </w:r>
      <w:bookmarkEnd w:id="703"/>
      <w:bookmarkEnd w:id="704"/>
      <w:bookmarkEnd w:id="705"/>
      <w:bookmarkEnd w:id="706"/>
    </w:p>
    <w:p w:rsidR="0050488D" w:rsidRPr="00981AB3" w:rsidRDefault="0050488D" w:rsidP="005B1C50">
      <w:pPr>
        <w:tabs>
          <w:tab w:val="left" w:pos="3976"/>
        </w:tabs>
        <w:rPr>
          <w:rFonts w:cs="Arial"/>
          <w:szCs w:val="21"/>
        </w:rPr>
      </w:pPr>
      <w:r w:rsidRPr="00981AB3">
        <w:t xml:space="preserve">Vous pouvez effectuer les réglages de luminosité, de contraste, de teinte et de saturation (le bord du canal actuel devient vert). </w:t>
      </w:r>
    </w:p>
    <w:p w:rsidR="0050488D" w:rsidRPr="00981AB3" w:rsidRDefault="0050488D" w:rsidP="005B1C50">
      <w:pPr>
        <w:tabs>
          <w:tab w:val="left" w:pos="3976"/>
        </w:tabs>
        <w:rPr>
          <w:rFonts w:cs="Arial"/>
          <w:szCs w:val="21"/>
        </w:rPr>
      </w:pPr>
      <w:r w:rsidRPr="00981AB3">
        <w:t>Ou encore, cliquez sur le bouton Réinitialiser (Reset) pour restaurer les réglages par défaut du système.</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62740C0F" wp14:editId="18FF8B18">
            <wp:extent cx="1285383" cy="1781175"/>
            <wp:effectExtent l="0" t="0" r="0" b="0"/>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347">
                      <a:extLst>
                        <a:ext uri="{28A0092B-C50C-407E-A947-70E740481C1C}">
                          <a14:useLocalDpi xmlns:a14="http://schemas.microsoft.com/office/drawing/2010/main" val="0"/>
                        </a:ext>
                      </a:extLst>
                    </a:blip>
                    <a:stretch>
                      <a:fillRect/>
                    </a:stretch>
                  </pic:blipFill>
                  <pic:spPr bwMode="auto">
                    <a:xfrm>
                      <a:off x="0" y="0"/>
                      <a:ext cx="1285383" cy="1781175"/>
                    </a:xfrm>
                    <a:prstGeom prst="rect">
                      <a:avLst/>
                    </a:prstGeom>
                    <a:noFill/>
                    <a:ln>
                      <a:noFill/>
                    </a:ln>
                  </pic:spPr>
                </pic:pic>
              </a:graphicData>
            </a:graphic>
          </wp:inline>
        </w:drawing>
      </w:r>
    </w:p>
    <w:p w:rsidR="0050488D" w:rsidRPr="00981AB3" w:rsidRDefault="0050488D" w:rsidP="005B1C50">
      <w:pPr>
        <w:pStyle w:val="a7"/>
        <w:jc w:val="center"/>
      </w:pPr>
      <w:bookmarkStart w:id="707" w:name="_Ref345401729"/>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14</w:t>
        </w:r>
      </w:fldSimple>
      <w:bookmarkEnd w:id="707"/>
    </w:p>
    <w:p w:rsidR="0050488D" w:rsidRPr="00981AB3" w:rsidRDefault="00512F66" w:rsidP="005B1C50">
      <w:pPr>
        <w:pStyle w:val="30"/>
      </w:pPr>
      <w:bookmarkStart w:id="708" w:name="_Toc345508792"/>
      <w:bookmarkStart w:id="709" w:name="_Toc370822651"/>
      <w:bookmarkStart w:id="710" w:name="_Toc441681226"/>
      <w:bookmarkStart w:id="711" w:name="_Toc444110005"/>
      <w:r w:rsidRPr="00981AB3">
        <w:t>Sortie d’alarme</w:t>
      </w:r>
      <w:bookmarkEnd w:id="708"/>
      <w:bookmarkEnd w:id="709"/>
      <w:bookmarkEnd w:id="710"/>
      <w:bookmarkEnd w:id="711"/>
    </w:p>
    <w:p w:rsidR="0050488D" w:rsidRPr="00981AB3" w:rsidRDefault="0050488D" w:rsidP="005B1C50">
      <w:pPr>
        <w:rPr>
          <w:rFonts w:cs="Arial"/>
          <w:szCs w:val="21"/>
        </w:rPr>
      </w:pPr>
      <w:r w:rsidRPr="00981AB3">
        <w:t xml:space="preserve">Vous pouvez activer ou désactiver le signal d’alarme du port correspondant. Voir </w:t>
      </w:r>
      <w:r w:rsidRPr="00981AB3">
        <w:rPr>
          <w:rFonts w:cs="Arial"/>
          <w:szCs w:val="21"/>
        </w:rPr>
        <w:fldChar w:fldCharType="begin"/>
      </w:r>
      <w:r w:rsidRPr="00981AB3">
        <w:rPr>
          <w:rFonts w:cs="Arial"/>
          <w:szCs w:val="21"/>
        </w:rPr>
        <w:instrText xml:space="preserve"> REF _Ref345401730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4–15</w:t>
      </w:r>
      <w:r w:rsidRPr="00981AB3">
        <w:rPr>
          <w:rFonts w:cs="Arial"/>
          <w:szCs w:val="21"/>
        </w:rPr>
        <w:fldChar w:fldCharType="end"/>
      </w:r>
      <w:r w:rsidRPr="00981AB3">
        <w:t xml:space="preserve">. </w:t>
      </w:r>
    </w:p>
    <w:p w:rsidR="0050488D"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1E87E3EC" wp14:editId="5E3FA428">
            <wp:extent cx="1085777" cy="1181819"/>
            <wp:effectExtent l="0" t="0" r="635" b="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348">
                      <a:extLst>
                        <a:ext uri="{28A0092B-C50C-407E-A947-70E740481C1C}">
                          <a14:useLocalDpi xmlns:a14="http://schemas.microsoft.com/office/drawing/2010/main" val="0"/>
                        </a:ext>
                      </a:extLst>
                    </a:blip>
                    <a:stretch>
                      <a:fillRect/>
                    </a:stretch>
                  </pic:blipFill>
                  <pic:spPr bwMode="auto">
                    <a:xfrm>
                      <a:off x="0" y="0"/>
                      <a:ext cx="1083459" cy="1179296"/>
                    </a:xfrm>
                    <a:prstGeom prst="rect">
                      <a:avLst/>
                    </a:prstGeom>
                    <a:noFill/>
                    <a:ln>
                      <a:noFill/>
                    </a:ln>
                  </pic:spPr>
                </pic:pic>
              </a:graphicData>
            </a:graphic>
          </wp:inline>
        </w:drawing>
      </w:r>
    </w:p>
    <w:p w:rsidR="0050488D" w:rsidRPr="00981AB3" w:rsidRDefault="0050488D" w:rsidP="005B1C50">
      <w:pPr>
        <w:pStyle w:val="a7"/>
        <w:jc w:val="center"/>
      </w:pPr>
      <w:bookmarkStart w:id="712" w:name="_Ref345401730"/>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15</w:t>
        </w:r>
      </w:fldSimple>
      <w:bookmarkEnd w:id="712"/>
    </w:p>
    <w:p w:rsidR="008F20C3" w:rsidRPr="00981AB3" w:rsidRDefault="008F20C3" w:rsidP="00AF17EE">
      <w:pPr>
        <w:pStyle w:val="20"/>
        <w:ind w:left="680" w:hanging="680"/>
      </w:pPr>
      <w:bookmarkStart w:id="713" w:name="_Ref372053881"/>
      <w:bookmarkStart w:id="714" w:name="_Toc441681227"/>
      <w:bookmarkStart w:id="715" w:name="_Toc444110006"/>
      <w:r w:rsidRPr="00981AB3">
        <w:t>Encodage sur canal zéro</w:t>
      </w:r>
      <w:bookmarkEnd w:id="713"/>
      <w:bookmarkEnd w:id="714"/>
      <w:bookmarkEnd w:id="715"/>
    </w:p>
    <w:p w:rsidR="008F20C3" w:rsidRPr="00981AB3" w:rsidRDefault="008F20C3" w:rsidP="005B1C50">
      <w:pPr>
        <w:rPr>
          <w:rFonts w:cs="Arial"/>
        </w:rPr>
      </w:pPr>
      <w:r w:rsidRPr="00981AB3">
        <w:t xml:space="preserve">Sélectionnez une fenêtre, puis cliquez sur le bouton d’encodage sur canal zéro (zero-channel encode button), l’interface est illustrée ci-dessous. Voir </w:t>
      </w:r>
      <w:r w:rsidR="00C57370" w:rsidRPr="00981AB3">
        <w:rPr>
          <w:rFonts w:cs="Arial"/>
        </w:rPr>
        <w:fldChar w:fldCharType="begin"/>
      </w:r>
      <w:r w:rsidR="00C57370" w:rsidRPr="00981AB3">
        <w:rPr>
          <w:rFonts w:cs="Arial"/>
        </w:rPr>
        <w:instrText xml:space="preserve"> REF _Ref372106657 \h  \* MERGEFORMAT </w:instrText>
      </w:r>
      <w:r w:rsidR="00C57370" w:rsidRPr="00981AB3">
        <w:rPr>
          <w:rFonts w:cs="Arial"/>
        </w:rPr>
      </w:r>
      <w:r w:rsidR="00C57370" w:rsidRPr="00981AB3">
        <w:rPr>
          <w:rFonts w:cs="Arial"/>
        </w:rPr>
        <w:fldChar w:fldCharType="separate"/>
      </w:r>
      <w:r w:rsidR="00413E95" w:rsidRPr="00413E95">
        <w:rPr>
          <w:rFonts w:cs="Arial"/>
        </w:rPr>
        <w:t xml:space="preserve">Figure </w:t>
      </w:r>
      <w:r w:rsidR="00413E95" w:rsidRPr="00413E95">
        <w:rPr>
          <w:rFonts w:cs="Arial"/>
          <w:noProof/>
          <w:cs/>
        </w:rPr>
        <w:t>‎</w:t>
      </w:r>
      <w:r w:rsidR="00413E95" w:rsidRPr="00413E95">
        <w:rPr>
          <w:rFonts w:cs="Arial"/>
          <w:noProof/>
        </w:rPr>
        <w:t>4–16</w:t>
      </w:r>
      <w:r w:rsidR="00C57370" w:rsidRPr="00981AB3">
        <w:rPr>
          <w:rFonts w:cs="Arial"/>
        </w:rPr>
        <w:fldChar w:fldCharType="end"/>
      </w:r>
      <w:r w:rsidRPr="00981AB3">
        <w:t xml:space="preserve">. </w:t>
      </w:r>
    </w:p>
    <w:p w:rsidR="008F20C3"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4A89810D" wp14:editId="1828A67E">
            <wp:extent cx="3889375" cy="2654300"/>
            <wp:effectExtent l="0" t="0" r="0" b="0"/>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349" cstate="print">
                      <a:extLst>
                        <a:ext uri="{28A0092B-C50C-407E-A947-70E740481C1C}">
                          <a14:useLocalDpi xmlns:a14="http://schemas.microsoft.com/office/drawing/2010/main" val="0"/>
                        </a:ext>
                      </a:extLst>
                    </a:blip>
                    <a:srcRect r="29630" b="42444"/>
                    <a:stretch>
                      <a:fillRect/>
                    </a:stretch>
                  </pic:blipFill>
                  <pic:spPr bwMode="auto">
                    <a:xfrm>
                      <a:off x="0" y="0"/>
                      <a:ext cx="3889375" cy="2654300"/>
                    </a:xfrm>
                    <a:prstGeom prst="rect">
                      <a:avLst/>
                    </a:prstGeom>
                    <a:noFill/>
                    <a:ln>
                      <a:noFill/>
                    </a:ln>
                  </pic:spPr>
                </pic:pic>
              </a:graphicData>
            </a:graphic>
          </wp:inline>
        </w:drawing>
      </w:r>
    </w:p>
    <w:p w:rsidR="008F20C3" w:rsidRPr="00981AB3" w:rsidRDefault="008F20C3" w:rsidP="005B1C50">
      <w:pPr>
        <w:pStyle w:val="a7"/>
        <w:jc w:val="center"/>
      </w:pPr>
      <w:bookmarkStart w:id="716" w:name="_Ref372106657"/>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16</w:t>
        </w:r>
      </w:fldSimple>
      <w:bookmarkEnd w:id="716"/>
    </w:p>
    <w:p w:rsidR="0050488D" w:rsidRPr="00981AB3" w:rsidRDefault="0050488D" w:rsidP="008C20EB">
      <w:pPr>
        <w:pStyle w:val="20"/>
        <w:ind w:left="680" w:hanging="680"/>
      </w:pPr>
      <w:bookmarkStart w:id="717" w:name="_Toc345508793"/>
      <w:bookmarkStart w:id="718" w:name="_Toc370822652"/>
      <w:bookmarkStart w:id="719" w:name="_Toc441681228"/>
      <w:bookmarkStart w:id="720" w:name="_Toc444110007"/>
      <w:r w:rsidRPr="00981AB3">
        <w:t>Connexion via un réseau étendu (WAN)</w:t>
      </w:r>
      <w:bookmarkEnd w:id="717"/>
      <w:bookmarkEnd w:id="718"/>
      <w:bookmarkEnd w:id="719"/>
      <w:bookmarkEnd w:id="720"/>
      <w:r w:rsidRPr="00981AB3">
        <w:t xml:space="preserve"> </w:t>
      </w:r>
    </w:p>
    <w:p w:rsidR="0050488D" w:rsidRPr="00981AB3" w:rsidRDefault="0050488D" w:rsidP="005B1C50">
      <w:pPr>
        <w:tabs>
          <w:tab w:val="left" w:pos="3976"/>
        </w:tabs>
        <w:rPr>
          <w:rFonts w:cs="Arial"/>
          <w:szCs w:val="21"/>
        </w:rPr>
      </w:pPr>
      <w:r w:rsidRPr="00981AB3">
        <w:t xml:space="preserve">L’interface ci-dessous s’affichera en mode réseau étendu (WAN) après avoir établi la connexion. Voir </w:t>
      </w:r>
      <w:r w:rsidRPr="00981AB3">
        <w:rPr>
          <w:rFonts w:cs="Arial"/>
          <w:szCs w:val="21"/>
        </w:rPr>
        <w:fldChar w:fldCharType="begin"/>
      </w:r>
      <w:r w:rsidRPr="00981AB3">
        <w:rPr>
          <w:rFonts w:cs="Arial"/>
          <w:szCs w:val="21"/>
        </w:rPr>
        <w:instrText xml:space="preserve"> REF _Ref345401978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4–17</w:t>
      </w:r>
      <w:r w:rsidRPr="00981AB3">
        <w:rPr>
          <w:rFonts w:cs="Arial"/>
          <w:szCs w:val="21"/>
        </w:rPr>
        <w:fldChar w:fldCharType="end"/>
      </w:r>
      <w:r w:rsidRPr="00981AB3">
        <w:t>.</w:t>
      </w:r>
    </w:p>
    <w:p w:rsidR="0050488D" w:rsidRPr="00981AB3" w:rsidRDefault="00D87413" w:rsidP="00E76508">
      <w:pPr>
        <w:keepNext/>
        <w:tabs>
          <w:tab w:val="left" w:pos="3976"/>
        </w:tabs>
        <w:jc w:val="center"/>
        <w:rPr>
          <w:rFonts w:cs="Arial"/>
        </w:rPr>
      </w:pPr>
      <w:r w:rsidRPr="00981AB3">
        <w:rPr>
          <w:noProof/>
          <w:color w:val="FF0000"/>
          <w:lang w:val="en-US" w:eastAsia="zh-CN" w:bidi="ar-SA"/>
        </w:rPr>
        <w:lastRenderedPageBreak/>
        <w:drawing>
          <wp:inline distT="0" distB="0" distL="0" distR="0" wp14:anchorId="6A87F049" wp14:editId="7C1A096A">
            <wp:extent cx="3992245" cy="2729865"/>
            <wp:effectExtent l="0" t="0" r="8255" b="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350" cstate="print">
                      <a:extLst>
                        <a:ext uri="{28A0092B-C50C-407E-A947-70E740481C1C}">
                          <a14:useLocalDpi xmlns:a14="http://schemas.microsoft.com/office/drawing/2010/main" val="0"/>
                        </a:ext>
                      </a:extLst>
                    </a:blip>
                    <a:srcRect r="28450" b="41472"/>
                    <a:stretch>
                      <a:fillRect/>
                    </a:stretch>
                  </pic:blipFill>
                  <pic:spPr bwMode="auto">
                    <a:xfrm>
                      <a:off x="0" y="0"/>
                      <a:ext cx="3992245" cy="2729865"/>
                    </a:xfrm>
                    <a:prstGeom prst="rect">
                      <a:avLst/>
                    </a:prstGeom>
                    <a:noFill/>
                    <a:ln>
                      <a:noFill/>
                    </a:ln>
                  </pic:spPr>
                </pic:pic>
              </a:graphicData>
            </a:graphic>
          </wp:inline>
        </w:drawing>
      </w:r>
    </w:p>
    <w:p w:rsidR="0050488D" w:rsidRPr="00981AB3" w:rsidRDefault="0050488D" w:rsidP="005B1C50">
      <w:pPr>
        <w:pStyle w:val="a7"/>
        <w:jc w:val="center"/>
      </w:pPr>
      <w:bookmarkStart w:id="721" w:name="_Ref345401978"/>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17</w:t>
        </w:r>
      </w:fldSimple>
      <w:bookmarkEnd w:id="721"/>
    </w:p>
    <w:p w:rsidR="0050488D" w:rsidRPr="00981AB3" w:rsidRDefault="0050488D" w:rsidP="005B1C50">
      <w:pPr>
        <w:tabs>
          <w:tab w:val="left" w:pos="3976"/>
        </w:tabs>
        <w:rPr>
          <w:rFonts w:cs="Arial"/>
          <w:szCs w:val="21"/>
        </w:rPr>
      </w:pPr>
      <w:r w:rsidRPr="00981AB3">
        <w:t xml:space="preserve">Veuillez vous reporter aux informations suivantes pour connaître les différences entre une connexion via le réseau local (LAN) et celle via le réseau étendu (WAN). </w:t>
      </w:r>
    </w:p>
    <w:p w:rsidR="0050488D" w:rsidRPr="00981AB3" w:rsidRDefault="0050488D" w:rsidP="00AE214E">
      <w:pPr>
        <w:numPr>
          <w:ilvl w:val="1"/>
          <w:numId w:val="68"/>
        </w:numPr>
        <w:ind w:left="357" w:hanging="357"/>
        <w:rPr>
          <w:rFonts w:cs="Arial"/>
          <w:szCs w:val="21"/>
        </w:rPr>
      </w:pPr>
      <w:r w:rsidRPr="00981AB3">
        <w:t xml:space="preserve">En mode réseau étendu, le flux principal du premier canal de surveillance est ouvert par défaut. Le bouton Ouverture (Open)/Fermeture (Close) sur le volet de gauche est sans effet. </w:t>
      </w:r>
    </w:p>
    <w:p w:rsidR="0050488D" w:rsidRPr="00981AB3" w:rsidRDefault="0050488D" w:rsidP="00AE214E">
      <w:pPr>
        <w:numPr>
          <w:ilvl w:val="1"/>
          <w:numId w:val="68"/>
        </w:numPr>
        <w:ind w:left="357" w:hanging="357"/>
        <w:rPr>
          <w:rFonts w:cs="Arial"/>
          <w:szCs w:val="21"/>
        </w:rPr>
      </w:pPr>
      <w:r w:rsidRPr="00981AB3">
        <w:t xml:space="preserve">Sélectionnez les différents canaux et les différents modes de surveillance dans la partie basse de l’interface. Voir </w:t>
      </w:r>
      <w:r w:rsidRPr="00981AB3">
        <w:rPr>
          <w:rFonts w:cs="Arial"/>
          <w:szCs w:val="21"/>
        </w:rPr>
        <w:fldChar w:fldCharType="begin"/>
      </w:r>
      <w:r w:rsidRPr="00981AB3">
        <w:rPr>
          <w:rFonts w:cs="Arial"/>
          <w:szCs w:val="21"/>
        </w:rPr>
        <w:instrText xml:space="preserve"> REF _Ref345401979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4–18</w:t>
      </w:r>
      <w:r w:rsidRPr="00981AB3">
        <w:rPr>
          <w:rFonts w:cs="Arial"/>
          <w:szCs w:val="21"/>
        </w:rPr>
        <w:fldChar w:fldCharType="end"/>
      </w:r>
      <w:r w:rsidRPr="00981AB3">
        <w:t>.</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0DE8331A" wp14:editId="1FFD2F35">
            <wp:extent cx="4565015" cy="2804795"/>
            <wp:effectExtent l="0" t="0" r="6985" b="0"/>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4565015" cy="2804795"/>
                    </a:xfrm>
                    <a:prstGeom prst="rect">
                      <a:avLst/>
                    </a:prstGeom>
                    <a:noFill/>
                    <a:ln>
                      <a:noFill/>
                    </a:ln>
                  </pic:spPr>
                </pic:pic>
              </a:graphicData>
            </a:graphic>
          </wp:inline>
        </w:drawing>
      </w:r>
    </w:p>
    <w:p w:rsidR="0050488D" w:rsidRPr="00981AB3" w:rsidRDefault="0050488D" w:rsidP="005B1C50">
      <w:pPr>
        <w:pStyle w:val="a7"/>
        <w:jc w:val="center"/>
      </w:pPr>
      <w:bookmarkStart w:id="722" w:name="_Ref345401979"/>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18</w:t>
        </w:r>
      </w:fldSimple>
      <w:bookmarkEnd w:id="722"/>
    </w:p>
    <w:p w:rsidR="0050488D" w:rsidRPr="00981AB3" w:rsidRDefault="0050488D" w:rsidP="005B1C50">
      <w:pPr>
        <w:tabs>
          <w:tab w:val="left" w:pos="3976"/>
        </w:tabs>
        <w:rPr>
          <w:rFonts w:cs="Arial"/>
          <w:b/>
          <w:szCs w:val="21"/>
        </w:rPr>
      </w:pPr>
      <w:r w:rsidRPr="00981AB3">
        <w:rPr>
          <w:b/>
        </w:rPr>
        <w:t xml:space="preserve">Important </w:t>
      </w:r>
    </w:p>
    <w:p w:rsidR="0050488D" w:rsidRPr="00981AB3" w:rsidRDefault="0050488D" w:rsidP="005B1C50">
      <w:pPr>
        <w:tabs>
          <w:tab w:val="left" w:pos="3976"/>
        </w:tabs>
        <w:rPr>
          <w:rFonts w:cs="Arial"/>
          <w:b/>
          <w:szCs w:val="21"/>
        </w:rPr>
      </w:pPr>
      <w:r w:rsidRPr="00981AB3">
        <w:rPr>
          <w:b/>
        </w:rPr>
        <w:t xml:space="preserve">Le mode d’affichage des fenêtres et le numéro du canal sont ceux par défaut. Par exemple, pour un appareil à 16 canaux, le mode d’agencement des fenêtres est de 16 fenêtres au maximum. </w:t>
      </w:r>
    </w:p>
    <w:p w:rsidR="0050488D" w:rsidRPr="00981AB3" w:rsidRDefault="0050488D" w:rsidP="00AE214E">
      <w:pPr>
        <w:numPr>
          <w:ilvl w:val="1"/>
          <w:numId w:val="68"/>
        </w:numPr>
        <w:ind w:left="357" w:hanging="357"/>
        <w:rPr>
          <w:rFonts w:cs="Arial"/>
          <w:szCs w:val="21"/>
        </w:rPr>
      </w:pPr>
      <w:r w:rsidRPr="00981AB3">
        <w:t xml:space="preserve">Pour la surveillance multicanale, le flux supplémentaire est utilisé par défaut. Double-cliquez sur un canal. Le système passera en mode canal unique et utilisera le flux principal pour la surveillance. Deux icônes sont affichées dans le coin supérieur gauche du numéro de canal pour votre référence. « M » indique le flux principal (maître). « S » indique le flux secondaire (flux supplémentaire). </w:t>
      </w:r>
    </w:p>
    <w:p w:rsidR="0050488D" w:rsidRPr="00981AB3" w:rsidRDefault="0050488D" w:rsidP="00AE214E">
      <w:pPr>
        <w:numPr>
          <w:ilvl w:val="1"/>
          <w:numId w:val="68"/>
        </w:numPr>
        <w:ind w:left="357" w:hanging="357"/>
        <w:rPr>
          <w:rFonts w:cs="Arial"/>
          <w:szCs w:val="21"/>
        </w:rPr>
      </w:pPr>
      <w:r w:rsidRPr="00981AB3">
        <w:lastRenderedPageBreak/>
        <w:t xml:space="preserve">Si vous vous connectez via un réseau étendu, le système ne prend pas en charge la fonction d’activation d’alarme pour ouvrir la fonction vidéo de l’interface de réglage des alarmes. </w:t>
      </w:r>
    </w:p>
    <w:p w:rsidR="0050488D" w:rsidRPr="00981AB3" w:rsidRDefault="0050488D" w:rsidP="005B1C50">
      <w:pPr>
        <w:tabs>
          <w:tab w:val="left" w:pos="3976"/>
        </w:tabs>
        <w:rPr>
          <w:rFonts w:cs="Arial"/>
          <w:b/>
        </w:rPr>
      </w:pPr>
    </w:p>
    <w:p w:rsidR="0050488D" w:rsidRPr="00981AB3" w:rsidRDefault="0050488D" w:rsidP="005B1C50">
      <w:pPr>
        <w:tabs>
          <w:tab w:val="left" w:pos="3976"/>
        </w:tabs>
        <w:rPr>
          <w:rFonts w:cs="Arial"/>
          <w:b/>
          <w:szCs w:val="21"/>
        </w:rPr>
      </w:pPr>
      <w:r w:rsidRPr="00981AB3">
        <w:rPr>
          <w:b/>
        </w:rPr>
        <w:t>Important</w:t>
      </w:r>
    </w:p>
    <w:p w:rsidR="0050488D" w:rsidRPr="00981AB3" w:rsidRDefault="0050488D" w:rsidP="0065555D">
      <w:pPr>
        <w:widowControl/>
        <w:numPr>
          <w:ilvl w:val="0"/>
          <w:numId w:val="32"/>
        </w:numPr>
        <w:tabs>
          <w:tab w:val="clear" w:pos="420"/>
        </w:tabs>
        <w:ind w:left="357" w:hanging="357"/>
        <w:rPr>
          <w:rFonts w:cs="Arial"/>
          <w:szCs w:val="21"/>
        </w:rPr>
      </w:pPr>
      <w:r w:rsidRPr="00981AB3">
        <w:t>Pour la surveillance multicanale, le flux supplémentaire est utilisé par défaut. Les modifications ne sont pas possibles manuellement. La synchronisation de tous les canaux sera tentée. Veuillez noter que la synchronisation dépendra toujours de votre infrastructure réseau.</w:t>
      </w:r>
    </w:p>
    <w:p w:rsidR="0050488D" w:rsidRPr="00981AB3" w:rsidRDefault="0050488D" w:rsidP="0065555D">
      <w:pPr>
        <w:widowControl/>
        <w:numPr>
          <w:ilvl w:val="0"/>
          <w:numId w:val="32"/>
        </w:numPr>
        <w:tabs>
          <w:tab w:val="clear" w:pos="420"/>
        </w:tabs>
        <w:ind w:left="357" w:hanging="357"/>
        <w:rPr>
          <w:rFonts w:cs="Arial"/>
          <w:szCs w:val="21"/>
        </w:rPr>
      </w:pPr>
      <w:r w:rsidRPr="00981AB3">
        <w:t xml:space="preserve">En ce qui concerne la bande passante, la surveillance en temps réel et la lecture ne sont pas possibles simultanément. L’interface de surveillance en temps réel ou de lecture sera automatiquement fermée si vous recherchez des réglages dans l’interface de configuration. Cela permet d’améliorer la vitesse de recherche. </w:t>
      </w:r>
    </w:p>
    <w:p w:rsidR="00532D2F" w:rsidRPr="00981AB3" w:rsidRDefault="00532D2F" w:rsidP="00532D2F">
      <w:pPr>
        <w:widowControl/>
        <w:tabs>
          <w:tab w:val="left" w:pos="3976"/>
        </w:tabs>
        <w:rPr>
          <w:rFonts w:cs="Arial"/>
          <w:szCs w:val="21"/>
        </w:rPr>
      </w:pPr>
    </w:p>
    <w:p w:rsidR="0050488D" w:rsidRPr="00981AB3" w:rsidRDefault="0050488D" w:rsidP="008C20EB">
      <w:pPr>
        <w:pStyle w:val="20"/>
        <w:ind w:left="680" w:hanging="680"/>
      </w:pPr>
      <w:bookmarkStart w:id="723" w:name="_Ref345398391"/>
      <w:bookmarkStart w:id="724" w:name="_Toc345508794"/>
      <w:bookmarkStart w:id="725" w:name="_Toc370822653"/>
      <w:bookmarkStart w:id="726" w:name="_Toc441681229"/>
      <w:bookmarkStart w:id="727" w:name="_Toc444110008"/>
      <w:bookmarkStart w:id="728" w:name="_Toc173139306"/>
      <w:r w:rsidRPr="00981AB3">
        <w:t>Réglages</w:t>
      </w:r>
      <w:bookmarkEnd w:id="723"/>
      <w:bookmarkEnd w:id="724"/>
      <w:bookmarkEnd w:id="725"/>
      <w:bookmarkEnd w:id="726"/>
      <w:bookmarkEnd w:id="727"/>
    </w:p>
    <w:p w:rsidR="0050488D" w:rsidRPr="00981AB3" w:rsidRDefault="00B0215D" w:rsidP="00B0215D">
      <w:pPr>
        <w:pStyle w:val="30"/>
      </w:pPr>
      <w:bookmarkStart w:id="729" w:name="_Toc441681230"/>
      <w:bookmarkStart w:id="730" w:name="_Toc444110009"/>
      <w:r w:rsidRPr="00981AB3">
        <w:t>Caméra</w:t>
      </w:r>
      <w:bookmarkEnd w:id="729"/>
      <w:bookmarkEnd w:id="730"/>
    </w:p>
    <w:p w:rsidR="0050488D" w:rsidRPr="00981AB3" w:rsidRDefault="0050488D" w:rsidP="00924021">
      <w:pPr>
        <w:pStyle w:val="41"/>
      </w:pPr>
      <w:bookmarkStart w:id="731" w:name="_Toc441681231"/>
      <w:bookmarkStart w:id="732" w:name="_Toc444110010"/>
      <w:r w:rsidRPr="00981AB3">
        <w:t>Appareil distant</w:t>
      </w:r>
      <w:bookmarkEnd w:id="731"/>
      <w:bookmarkEnd w:id="732"/>
      <w:r w:rsidRPr="00981AB3">
        <w:t xml:space="preserve"> </w:t>
      </w:r>
    </w:p>
    <w:p w:rsidR="000E3C6A" w:rsidRPr="00981AB3" w:rsidRDefault="000E3C6A" w:rsidP="00B81F84">
      <w:pPr>
        <w:pStyle w:val="50"/>
      </w:pPr>
      <w:bookmarkStart w:id="733" w:name="_Toc441681232"/>
      <w:bookmarkStart w:id="734" w:name="_Toc444110011"/>
      <w:r w:rsidRPr="00981AB3">
        <w:t>Appareil distant</w:t>
      </w:r>
      <w:bookmarkEnd w:id="733"/>
      <w:bookmarkEnd w:id="734"/>
    </w:p>
    <w:p w:rsidR="0050488D" w:rsidRPr="00981AB3" w:rsidRDefault="00017495" w:rsidP="005B1C50">
      <w:pPr>
        <w:rPr>
          <w:rFonts w:cs="Arial"/>
          <w:szCs w:val="21"/>
        </w:rPr>
      </w:pPr>
      <w:r w:rsidRPr="00981AB3">
        <w:t xml:space="preserve">Sur la fenêtre principale, sélectionnez configuration-&gt;Caméra-&gt;périphériques distants-&gt;périphériques distants (Setup-&gt;Camera-&gt;Remote device-&gt;Remote device) pour afficher l’interface des périphériques distants illustrée ci-dessous. Voir </w:t>
      </w:r>
      <w:r w:rsidR="0050488D" w:rsidRPr="00981AB3">
        <w:rPr>
          <w:rFonts w:cs="Arial"/>
          <w:szCs w:val="21"/>
        </w:rPr>
        <w:fldChar w:fldCharType="begin"/>
      </w:r>
      <w:r w:rsidR="0050488D" w:rsidRPr="00981AB3">
        <w:rPr>
          <w:rFonts w:cs="Arial"/>
          <w:szCs w:val="21"/>
        </w:rPr>
        <w:instrText xml:space="preserve"> REF _Ref350237958 \h  \* MERGEFORMAT </w:instrText>
      </w:r>
      <w:r w:rsidR="0050488D" w:rsidRPr="00981AB3">
        <w:rPr>
          <w:rFonts w:cs="Arial"/>
          <w:szCs w:val="21"/>
        </w:rPr>
      </w:r>
      <w:r w:rsidR="0050488D"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4–19</w:t>
      </w:r>
      <w:r w:rsidR="0050488D" w:rsidRPr="00981AB3">
        <w:rPr>
          <w:rFonts w:cs="Arial"/>
          <w:szCs w:val="21"/>
        </w:rPr>
        <w:fldChar w:fldCharType="end"/>
      </w:r>
      <w:r w:rsidRPr="00981AB3">
        <w:t>.</w:t>
      </w:r>
    </w:p>
    <w:p w:rsidR="0050488D" w:rsidRPr="00981AB3" w:rsidRDefault="00D87413" w:rsidP="00E76508">
      <w:pPr>
        <w:keepNext/>
        <w:tabs>
          <w:tab w:val="left" w:pos="3976"/>
        </w:tabs>
        <w:jc w:val="center"/>
        <w:rPr>
          <w:rFonts w:cs="Arial"/>
        </w:rPr>
      </w:pPr>
      <w:r w:rsidRPr="00981AB3">
        <w:rPr>
          <w:noProof/>
          <w:lang w:val="en-US" w:eastAsia="zh-CN" w:bidi="ar-SA"/>
        </w:rPr>
        <w:drawing>
          <wp:inline distT="0" distB="0" distL="0" distR="0" wp14:anchorId="4F08D806" wp14:editId="21543ADE">
            <wp:extent cx="5281930" cy="2381525"/>
            <wp:effectExtent l="0" t="0" r="0" b="0"/>
            <wp:docPr id="39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352">
                      <a:extLst>
                        <a:ext uri="{28A0092B-C50C-407E-A947-70E740481C1C}">
                          <a14:useLocalDpi xmlns:a14="http://schemas.microsoft.com/office/drawing/2010/main" val="0"/>
                        </a:ext>
                      </a:extLst>
                    </a:blip>
                    <a:stretch>
                      <a:fillRect/>
                    </a:stretch>
                  </pic:blipFill>
                  <pic:spPr bwMode="auto">
                    <a:xfrm>
                      <a:off x="0" y="0"/>
                      <a:ext cx="5281930" cy="2381525"/>
                    </a:xfrm>
                    <a:prstGeom prst="rect">
                      <a:avLst/>
                    </a:prstGeom>
                    <a:noFill/>
                    <a:ln>
                      <a:noFill/>
                    </a:ln>
                  </pic:spPr>
                </pic:pic>
              </a:graphicData>
            </a:graphic>
          </wp:inline>
        </w:drawing>
      </w:r>
    </w:p>
    <w:p w:rsidR="0050488D" w:rsidRPr="00981AB3" w:rsidRDefault="0050488D" w:rsidP="005B1C50">
      <w:pPr>
        <w:pStyle w:val="a7"/>
        <w:jc w:val="center"/>
      </w:pPr>
      <w:bookmarkStart w:id="735" w:name="_Ref350237958"/>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19</w:t>
        </w:r>
      </w:fldSimple>
      <w:bookmarkEnd w:id="735"/>
    </w:p>
    <w:p w:rsidR="0050488D" w:rsidRPr="00981AB3" w:rsidRDefault="00D87413" w:rsidP="00E76508">
      <w:pPr>
        <w:keepNext/>
        <w:tabs>
          <w:tab w:val="left" w:pos="3976"/>
        </w:tabs>
        <w:jc w:val="center"/>
        <w:rPr>
          <w:rFonts w:cs="Arial"/>
        </w:rPr>
      </w:pPr>
      <w:r w:rsidRPr="00981AB3">
        <w:rPr>
          <w:rFonts w:cs="Arial"/>
          <w:noProof/>
          <w:szCs w:val="21"/>
          <w:lang w:val="en-US" w:eastAsia="zh-CN" w:bidi="ar-SA"/>
        </w:rPr>
        <w:lastRenderedPageBreak/>
        <w:drawing>
          <wp:inline distT="0" distB="0" distL="0" distR="0" wp14:anchorId="37632493" wp14:editId="717EF1A4">
            <wp:extent cx="4513574" cy="3364230"/>
            <wp:effectExtent l="0" t="0" r="1905" b="7620"/>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353">
                      <a:extLst>
                        <a:ext uri="{28A0092B-C50C-407E-A947-70E740481C1C}">
                          <a14:useLocalDpi xmlns:a14="http://schemas.microsoft.com/office/drawing/2010/main" val="0"/>
                        </a:ext>
                      </a:extLst>
                    </a:blip>
                    <a:stretch>
                      <a:fillRect/>
                    </a:stretch>
                  </pic:blipFill>
                  <pic:spPr bwMode="auto">
                    <a:xfrm>
                      <a:off x="0" y="0"/>
                      <a:ext cx="4513574" cy="3364230"/>
                    </a:xfrm>
                    <a:prstGeom prst="rect">
                      <a:avLst/>
                    </a:prstGeom>
                    <a:noFill/>
                    <a:ln>
                      <a:noFill/>
                    </a:ln>
                  </pic:spPr>
                </pic:pic>
              </a:graphicData>
            </a:graphic>
          </wp:inline>
        </w:drawing>
      </w:r>
    </w:p>
    <w:p w:rsidR="0050488D" w:rsidRPr="00981AB3" w:rsidRDefault="0050488D" w:rsidP="005B1C50">
      <w:pPr>
        <w:pStyle w:val="a7"/>
        <w:jc w:val="center"/>
      </w:pPr>
      <w:bookmarkStart w:id="736" w:name="_Ref350237959"/>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20</w:t>
        </w:r>
      </w:fldSimple>
      <w:bookmarkEnd w:id="736"/>
    </w:p>
    <w:p w:rsidR="0050488D" w:rsidRPr="00981AB3" w:rsidRDefault="0050488D" w:rsidP="005B1C50">
      <w:pPr>
        <w:rPr>
          <w:rFonts w:cs="Arial"/>
          <w:szCs w:val="21"/>
        </w:rPr>
      </w:pPr>
      <w:r w:rsidRPr="00981AB3">
        <w:t xml:space="preserve">Veuillez vous référer au tableau suivant pour des informations sur les paramètres de registre. </w:t>
      </w:r>
    </w:p>
    <w:tbl>
      <w:tblPr>
        <w:tblW w:w="4875"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904"/>
        <w:gridCol w:w="7784"/>
      </w:tblGrid>
      <w:tr w:rsidR="0050488D" w:rsidRPr="00981AB3" w:rsidTr="003440DD">
        <w:trPr>
          <w:tblHeader/>
          <w:jc w:val="center"/>
        </w:trPr>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Paramètre </w:t>
            </w:r>
          </w:p>
        </w:tc>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Fonction </w:t>
            </w:r>
          </w:p>
        </w:tc>
      </w:tr>
      <w:tr w:rsidR="0050488D" w:rsidRPr="00981AB3" w:rsidTr="003440DD">
        <w:trPr>
          <w:jc w:val="center"/>
        </w:trPr>
        <w:tc>
          <w:tcPr>
            <w:tcW w:w="0" w:type="auto"/>
            <w:tcBorders>
              <w:bottom w:val="single" w:sz="4" w:space="0" w:color="auto"/>
            </w:tcBorders>
          </w:tcPr>
          <w:p w:rsidR="0050488D" w:rsidRPr="00981AB3" w:rsidRDefault="0050488D" w:rsidP="005B1C50">
            <w:pPr>
              <w:pStyle w:val="TableText"/>
              <w:snapToGrid/>
              <w:spacing w:before="40" w:after="40"/>
            </w:pPr>
            <w:r w:rsidRPr="00981AB3">
              <w:t xml:space="preserve">Recherche d’appareil (Device search) </w:t>
            </w:r>
          </w:p>
        </w:tc>
        <w:tc>
          <w:tcPr>
            <w:tcW w:w="0" w:type="auto"/>
            <w:tcBorders>
              <w:bottom w:val="single" w:sz="4" w:space="0" w:color="auto"/>
            </w:tcBorders>
          </w:tcPr>
          <w:p w:rsidR="0050488D" w:rsidRPr="00981AB3" w:rsidRDefault="0050488D" w:rsidP="005B1C50">
            <w:pPr>
              <w:spacing w:before="40" w:after="40"/>
              <w:rPr>
                <w:rFonts w:cs="Arial"/>
                <w:szCs w:val="21"/>
              </w:rPr>
            </w:pPr>
            <w:r w:rsidRPr="00981AB3">
              <w:t xml:space="preserve">Cliquez sur le bouton « Recherche d’appareil » (Device Search) et les informations sur l’appareil recherché s’afficheront dans la liste. Elles comprennent l’adresse IP, le port, le nom, le fabricant et le type de l’appareil. </w:t>
            </w:r>
          </w:p>
        </w:tc>
      </w:tr>
      <w:tr w:rsidR="0050488D" w:rsidRPr="00981AB3" w:rsidTr="003440DD">
        <w:trPr>
          <w:jc w:val="center"/>
        </w:trPr>
        <w:tc>
          <w:tcPr>
            <w:tcW w:w="0" w:type="auto"/>
            <w:tcBorders>
              <w:top w:val="single" w:sz="4" w:space="0" w:color="auto"/>
              <w:bottom w:val="single" w:sz="4" w:space="0" w:color="auto"/>
            </w:tcBorders>
          </w:tcPr>
          <w:p w:rsidR="0050488D" w:rsidRPr="00981AB3" w:rsidRDefault="0050488D" w:rsidP="005B1C50">
            <w:pPr>
              <w:pStyle w:val="TableText"/>
              <w:snapToGrid/>
              <w:spacing w:before="40" w:after="40"/>
            </w:pPr>
            <w:r w:rsidRPr="00981AB3">
              <w:t>Ajout (Add)</w:t>
            </w:r>
          </w:p>
        </w:tc>
        <w:tc>
          <w:tcPr>
            <w:tcW w:w="0" w:type="auto"/>
            <w:tcBorders>
              <w:top w:val="single" w:sz="4" w:space="0" w:color="auto"/>
              <w:bottom w:val="single" w:sz="4" w:space="0" w:color="auto"/>
            </w:tcBorders>
          </w:tcPr>
          <w:p w:rsidR="0050488D" w:rsidRPr="00981AB3" w:rsidRDefault="0050488D" w:rsidP="005B1C50">
            <w:pPr>
              <w:spacing w:before="40" w:after="40"/>
              <w:rPr>
                <w:rFonts w:cs="Arial"/>
                <w:szCs w:val="21"/>
              </w:rPr>
            </w:pPr>
            <w:r w:rsidRPr="00981AB3">
              <w:t xml:space="preserve">Sélectionnez un appareil dans la liste, puis cliquez sur le bouton Ajout (Add). Le système se connectera automatiquement à l’appareil et l’ajoutera dans la liste des appareils ajoutés. Ou encore, double-cliquez sur un élément de la liste pour ajouter un appareil. </w:t>
            </w:r>
          </w:p>
          <w:p w:rsidR="000E71F7" w:rsidRPr="00981AB3" w:rsidRDefault="000E71F7" w:rsidP="005B1C50">
            <w:pPr>
              <w:spacing w:before="40" w:after="40"/>
              <w:rPr>
                <w:rFonts w:cs="Arial"/>
                <w:b/>
                <w:szCs w:val="21"/>
              </w:rPr>
            </w:pPr>
            <w:r w:rsidRPr="00981AB3">
              <w:rPr>
                <w:rFonts w:hint="eastAsia"/>
                <w:b/>
              </w:rPr>
              <w:t>Conseils</w:t>
            </w:r>
          </w:p>
          <w:p w:rsidR="000E71F7" w:rsidRPr="00981AB3" w:rsidRDefault="000E71F7" w:rsidP="005B1C50">
            <w:pPr>
              <w:spacing w:before="40" w:after="40"/>
              <w:rPr>
                <w:rFonts w:cs="Arial"/>
                <w:szCs w:val="21"/>
              </w:rPr>
            </w:pPr>
            <w:r w:rsidRPr="00981AB3">
              <w:t>Vous pouvez sélectionner plusieurs adresses à ajouter en même temps.</w:t>
            </w:r>
          </w:p>
        </w:tc>
      </w:tr>
      <w:tr w:rsidR="0050488D" w:rsidRPr="00981AB3" w:rsidTr="003440DD">
        <w:trPr>
          <w:jc w:val="center"/>
        </w:trPr>
        <w:tc>
          <w:tcPr>
            <w:tcW w:w="0" w:type="auto"/>
            <w:tcBorders>
              <w:top w:val="single" w:sz="4" w:space="0" w:color="auto"/>
            </w:tcBorders>
          </w:tcPr>
          <w:p w:rsidR="0050488D" w:rsidRPr="00981AB3" w:rsidRDefault="0050488D" w:rsidP="005B1C50">
            <w:pPr>
              <w:pStyle w:val="TableText"/>
              <w:snapToGrid/>
              <w:spacing w:before="40" w:after="40"/>
              <w:rPr>
                <w:snapToGrid/>
              </w:rPr>
            </w:pPr>
            <w:r w:rsidRPr="00981AB3">
              <w:t xml:space="preserve">Modifier </w:t>
            </w:r>
          </w:p>
        </w:tc>
        <w:tc>
          <w:tcPr>
            <w:tcW w:w="0" w:type="auto"/>
            <w:tcBorders>
              <w:top w:val="single" w:sz="4" w:space="0" w:color="auto"/>
            </w:tcBorders>
          </w:tcPr>
          <w:p w:rsidR="0050488D" w:rsidRPr="00981AB3" w:rsidRDefault="0050488D" w:rsidP="005B1C50">
            <w:pPr>
              <w:spacing w:before="40" w:after="40"/>
              <w:rPr>
                <w:rFonts w:cs="Arial"/>
                <w:szCs w:val="21"/>
              </w:rPr>
            </w:pPr>
            <w:r w:rsidRPr="00981AB3">
              <w:t xml:space="preserve">Cliquez sur </w:t>
            </w:r>
            <w:r w:rsidRPr="00981AB3">
              <w:rPr>
                <w:rFonts w:cs="Arial"/>
                <w:noProof/>
                <w:szCs w:val="21"/>
                <w:lang w:val="en-US" w:eastAsia="zh-CN" w:bidi="ar-SA"/>
              </w:rPr>
              <w:drawing>
                <wp:inline distT="0" distB="0" distL="0" distR="0" wp14:anchorId="2E092368" wp14:editId="2FA005CE">
                  <wp:extent cx="211455" cy="184150"/>
                  <wp:effectExtent l="0" t="0" r="0" b="635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11455" cy="184150"/>
                          </a:xfrm>
                          <a:prstGeom prst="rect">
                            <a:avLst/>
                          </a:prstGeom>
                          <a:noFill/>
                          <a:ln>
                            <a:noFill/>
                          </a:ln>
                        </pic:spPr>
                      </pic:pic>
                    </a:graphicData>
                  </a:graphic>
                </wp:inline>
              </w:drawing>
            </w:r>
            <w:r w:rsidRPr="00981AB3">
              <w:t xml:space="preserve"> ou sur un appareil quelconque de la liste des appareils ajoutés et vous pourrez modifier les réglages du canal correspondant. </w:t>
            </w:r>
          </w:p>
        </w:tc>
      </w:tr>
      <w:tr w:rsidR="0050488D" w:rsidRPr="00981AB3" w:rsidTr="003440DD">
        <w:trPr>
          <w:jc w:val="center"/>
        </w:trPr>
        <w:tc>
          <w:tcPr>
            <w:tcW w:w="0" w:type="auto"/>
            <w:tcBorders>
              <w:bottom w:val="single" w:sz="4" w:space="0" w:color="auto"/>
            </w:tcBorders>
          </w:tcPr>
          <w:p w:rsidR="0050488D" w:rsidRPr="00981AB3" w:rsidRDefault="0050488D" w:rsidP="005B1C50">
            <w:pPr>
              <w:pStyle w:val="TableText"/>
              <w:snapToGrid/>
              <w:spacing w:before="40" w:after="40"/>
              <w:rPr>
                <w:snapToGrid/>
              </w:rPr>
            </w:pPr>
            <w:r w:rsidRPr="00981AB3">
              <w:t>Supprimer</w:t>
            </w:r>
          </w:p>
        </w:tc>
        <w:tc>
          <w:tcPr>
            <w:tcW w:w="0" w:type="auto"/>
            <w:tcBorders>
              <w:bottom w:val="single" w:sz="4" w:space="0" w:color="auto"/>
            </w:tcBorders>
          </w:tcPr>
          <w:p w:rsidR="0050488D" w:rsidRPr="00981AB3" w:rsidRDefault="0050488D" w:rsidP="005B1C50">
            <w:pPr>
              <w:spacing w:before="40" w:after="40"/>
              <w:rPr>
                <w:rFonts w:cs="Arial"/>
                <w:szCs w:val="21"/>
              </w:rPr>
            </w:pPr>
            <w:r w:rsidRPr="00981AB3">
              <w:t xml:space="preserve">Cliquez sur </w:t>
            </w:r>
            <w:r w:rsidRPr="00981AB3">
              <w:rPr>
                <w:rFonts w:cs="Arial"/>
                <w:noProof/>
                <w:szCs w:val="21"/>
                <w:lang w:val="en-US" w:eastAsia="zh-CN" w:bidi="ar-SA"/>
              </w:rPr>
              <w:drawing>
                <wp:inline distT="0" distB="0" distL="0" distR="0" wp14:anchorId="290B6C14" wp14:editId="363E169B">
                  <wp:extent cx="231775" cy="191135"/>
                  <wp:effectExtent l="0" t="0" r="0" b="0"/>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31775" cy="191135"/>
                          </a:xfrm>
                          <a:prstGeom prst="rect">
                            <a:avLst/>
                          </a:prstGeom>
                          <a:noFill/>
                          <a:ln>
                            <a:noFill/>
                          </a:ln>
                        </pic:spPr>
                      </pic:pic>
                    </a:graphicData>
                  </a:graphic>
                </wp:inline>
              </w:drawing>
            </w:r>
            <w:r w:rsidRPr="00981AB3">
              <w:t xml:space="preserve"> et vous supprimerez la connexion à l’appareil distant du canal correspondant. </w:t>
            </w:r>
          </w:p>
        </w:tc>
      </w:tr>
      <w:tr w:rsidR="0050488D" w:rsidRPr="00981AB3" w:rsidTr="003440DD">
        <w:trPr>
          <w:jc w:val="center"/>
        </w:trPr>
        <w:tc>
          <w:tcPr>
            <w:tcW w:w="0" w:type="auto"/>
            <w:tcBorders>
              <w:top w:val="single" w:sz="4" w:space="0" w:color="auto"/>
            </w:tcBorders>
          </w:tcPr>
          <w:p w:rsidR="0050488D" w:rsidRPr="00981AB3" w:rsidRDefault="0050488D" w:rsidP="005B1C50">
            <w:pPr>
              <w:pStyle w:val="TableText"/>
              <w:snapToGrid/>
              <w:spacing w:before="40" w:after="40"/>
              <w:rPr>
                <w:snapToGrid/>
              </w:rPr>
            </w:pPr>
            <w:r w:rsidRPr="00981AB3">
              <w:t xml:space="preserve">État de la connexion (Status) </w:t>
            </w:r>
          </w:p>
        </w:tc>
        <w:tc>
          <w:tcPr>
            <w:tcW w:w="0" w:type="auto"/>
            <w:tcBorders>
              <w:top w:val="single" w:sz="4" w:space="0" w:color="auto"/>
            </w:tcBorders>
          </w:tcPr>
          <w:p w:rsidR="0050488D" w:rsidRPr="00981AB3" w:rsidRDefault="0050488D" w:rsidP="00AE214E">
            <w:pPr>
              <w:numPr>
                <w:ilvl w:val="0"/>
                <w:numId w:val="85"/>
              </w:numPr>
              <w:spacing w:before="40" w:after="40"/>
              <w:ind w:left="0"/>
              <w:rPr>
                <w:rFonts w:cs="Arial"/>
                <w:szCs w:val="21"/>
              </w:rPr>
            </w:pPr>
            <w:r w:rsidRPr="00981AB3">
              <w:t>: connexion réussie ;</w:t>
            </w:r>
          </w:p>
          <w:p w:rsidR="0050488D" w:rsidRPr="00981AB3" w:rsidRDefault="00D87413" w:rsidP="00532D2F">
            <w:pPr>
              <w:spacing w:before="40" w:after="40"/>
              <w:rPr>
                <w:rFonts w:cs="Arial"/>
                <w:szCs w:val="21"/>
              </w:rPr>
            </w:pPr>
            <w:r w:rsidRPr="00981AB3">
              <w:rPr>
                <w:rFonts w:cs="Arial"/>
                <w:noProof/>
                <w:szCs w:val="21"/>
                <w:lang w:val="en-US" w:eastAsia="zh-CN" w:bidi="ar-SA"/>
              </w:rPr>
              <w:drawing>
                <wp:inline distT="0" distB="0" distL="0" distR="0" wp14:anchorId="06F5FBE6" wp14:editId="25CD53E3">
                  <wp:extent cx="245745" cy="191135"/>
                  <wp:effectExtent l="0" t="0" r="1905"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45745" cy="191135"/>
                          </a:xfrm>
                          <a:prstGeom prst="rect">
                            <a:avLst/>
                          </a:prstGeom>
                          <a:noFill/>
                          <a:ln>
                            <a:noFill/>
                          </a:ln>
                        </pic:spPr>
                      </pic:pic>
                    </a:graphicData>
                  </a:graphic>
                </wp:inline>
              </w:drawing>
            </w:r>
            <w:r w:rsidRPr="00981AB3">
              <w:t xml:space="preserve"> : échec de connexion. </w:t>
            </w:r>
          </w:p>
        </w:tc>
      </w:tr>
      <w:tr w:rsidR="0050488D" w:rsidRPr="00981AB3" w:rsidTr="003440DD">
        <w:trPr>
          <w:jc w:val="center"/>
        </w:trPr>
        <w:tc>
          <w:tcPr>
            <w:tcW w:w="0" w:type="auto"/>
          </w:tcPr>
          <w:p w:rsidR="0050488D" w:rsidRPr="00981AB3" w:rsidRDefault="0050488D" w:rsidP="005B1C50">
            <w:pPr>
              <w:pStyle w:val="TableText"/>
              <w:snapToGrid/>
              <w:spacing w:before="40" w:after="40"/>
            </w:pPr>
            <w:r w:rsidRPr="00981AB3">
              <w:t xml:space="preserve">Supprimer </w:t>
            </w:r>
          </w:p>
        </w:tc>
        <w:tc>
          <w:tcPr>
            <w:tcW w:w="0" w:type="auto"/>
          </w:tcPr>
          <w:p w:rsidR="0050488D" w:rsidRPr="00981AB3" w:rsidRDefault="0050488D" w:rsidP="005B1C50">
            <w:pPr>
              <w:pStyle w:val="TableText"/>
              <w:snapToGrid/>
              <w:spacing w:before="40" w:after="40"/>
              <w:rPr>
                <w:snapToGrid/>
                <w:kern w:val="2"/>
              </w:rPr>
            </w:pPr>
            <w:r w:rsidRPr="00981AB3">
              <w:t xml:space="preserve">Sélectionnez un appareil dans la liste des appareils ajoutés, puis cliquez sur le bouton Supprimer (Delete). Le système se déconnectera de l’appareil et le supprimera de la liste des appareils ajoutés. </w:t>
            </w:r>
          </w:p>
        </w:tc>
      </w:tr>
      <w:tr w:rsidR="0050488D" w:rsidRPr="00981AB3" w:rsidTr="003440DD">
        <w:trPr>
          <w:jc w:val="center"/>
        </w:trPr>
        <w:tc>
          <w:tcPr>
            <w:tcW w:w="0" w:type="auto"/>
          </w:tcPr>
          <w:p w:rsidR="0050488D" w:rsidRPr="00981AB3" w:rsidRDefault="0050488D" w:rsidP="005B1C50">
            <w:pPr>
              <w:pStyle w:val="TableText"/>
              <w:snapToGrid/>
              <w:spacing w:before="40" w:after="40"/>
            </w:pPr>
            <w:r w:rsidRPr="00981AB3">
              <w:lastRenderedPageBreak/>
              <w:t>Ajout manuel (Manual Add)</w:t>
            </w:r>
          </w:p>
        </w:tc>
        <w:tc>
          <w:tcPr>
            <w:tcW w:w="0" w:type="auto"/>
          </w:tcPr>
          <w:p w:rsidR="0050488D" w:rsidRPr="00981AB3" w:rsidRDefault="0050488D" w:rsidP="005B1C50">
            <w:pPr>
              <w:spacing w:before="40" w:after="40"/>
              <w:rPr>
                <w:rFonts w:cs="Arial"/>
                <w:szCs w:val="21"/>
              </w:rPr>
            </w:pPr>
            <w:r w:rsidRPr="00981AB3">
              <w:t xml:space="preserve">Cliquez sur ce bouton et l’interface illustrée dans la </w:t>
            </w:r>
            <w:r w:rsidRPr="00981AB3">
              <w:rPr>
                <w:rFonts w:cs="Arial"/>
                <w:szCs w:val="21"/>
              </w:rPr>
              <w:fldChar w:fldCharType="begin"/>
            </w:r>
            <w:r w:rsidRPr="00981AB3">
              <w:rPr>
                <w:rFonts w:cs="Arial"/>
                <w:szCs w:val="21"/>
              </w:rPr>
              <w:instrText xml:space="preserve"> REF _Ref350237959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4–20</w:t>
            </w:r>
            <w:r w:rsidRPr="00981AB3">
              <w:rPr>
                <w:rFonts w:cs="Arial"/>
                <w:szCs w:val="21"/>
              </w:rPr>
              <w:fldChar w:fldCharType="end"/>
            </w:r>
            <w:r w:rsidRPr="00981AB3">
              <w:t xml:space="preserve"> s’affichera. Vous pouvez ajouter manuellement ici une caméra réseau. </w:t>
            </w:r>
          </w:p>
          <w:p w:rsidR="0050488D" w:rsidRPr="00981AB3" w:rsidRDefault="0050488D" w:rsidP="005B1C50">
            <w:pPr>
              <w:spacing w:before="40" w:after="40"/>
              <w:rPr>
                <w:rFonts w:cs="Arial"/>
                <w:szCs w:val="21"/>
              </w:rPr>
            </w:pPr>
            <w:r w:rsidRPr="00981AB3">
              <w:t xml:space="preserve">Vous pouvez sélectionner un canal sur la liste déroulante (seuls les canaux déconnectés sont affichés). </w:t>
            </w:r>
          </w:p>
          <w:p w:rsidR="0050488D" w:rsidRPr="00981AB3" w:rsidRDefault="0050488D" w:rsidP="005B1C50">
            <w:pPr>
              <w:spacing w:before="40" w:after="40"/>
              <w:rPr>
                <w:rFonts w:cs="Arial"/>
                <w:b/>
                <w:szCs w:val="21"/>
              </w:rPr>
            </w:pPr>
            <w:r w:rsidRPr="00981AB3">
              <w:rPr>
                <w:b/>
              </w:rPr>
              <w:t>Remarque :</w:t>
            </w:r>
          </w:p>
          <w:p w:rsidR="0050488D" w:rsidRPr="00981AB3" w:rsidRDefault="0050488D" w:rsidP="00AE214E">
            <w:pPr>
              <w:numPr>
                <w:ilvl w:val="0"/>
                <w:numId w:val="86"/>
              </w:numPr>
              <w:tabs>
                <w:tab w:val="clear" w:pos="420"/>
              </w:tabs>
              <w:spacing w:before="40" w:after="40"/>
              <w:ind w:left="357" w:hanging="357"/>
              <w:rPr>
                <w:rFonts w:cs="Arial"/>
                <w:szCs w:val="21"/>
              </w:rPr>
            </w:pPr>
            <w:r w:rsidRPr="00981AB3">
              <w:t xml:space="preserve">Les fabricants de caméra pris en charge sont : Panasonic, Sony, Dynacolor, Samsung, AXIS, Arecont, Dahua et ceux supportant le protocole standard Onvif. </w:t>
            </w:r>
          </w:p>
          <w:p w:rsidR="0050488D" w:rsidRPr="00981AB3" w:rsidRDefault="0050488D" w:rsidP="00AE214E">
            <w:pPr>
              <w:numPr>
                <w:ilvl w:val="0"/>
                <w:numId w:val="86"/>
              </w:numPr>
              <w:tabs>
                <w:tab w:val="clear" w:pos="420"/>
              </w:tabs>
              <w:spacing w:before="40" w:after="40"/>
              <w:ind w:left="357" w:hanging="357"/>
              <w:rPr>
                <w:rFonts w:cs="Arial"/>
                <w:szCs w:val="21"/>
              </w:rPr>
            </w:pPr>
            <w:r w:rsidRPr="00981AB3">
              <w:t xml:space="preserve">Si vous ne saisissez pas une adresse IP à ce niveau, le système utilisera l’adresse IP par défaut (192.168.0.0) et ne se connectera pas à cette adresse. </w:t>
            </w:r>
          </w:p>
          <w:p w:rsidR="0050488D" w:rsidRPr="00981AB3" w:rsidRDefault="0050488D" w:rsidP="00AE214E">
            <w:pPr>
              <w:numPr>
                <w:ilvl w:val="0"/>
                <w:numId w:val="86"/>
              </w:numPr>
              <w:tabs>
                <w:tab w:val="clear" w:pos="420"/>
              </w:tabs>
              <w:spacing w:before="40" w:after="40"/>
              <w:ind w:left="357" w:hanging="357"/>
              <w:rPr>
                <w:rFonts w:cs="Arial"/>
                <w:szCs w:val="21"/>
              </w:rPr>
            </w:pPr>
            <w:r w:rsidRPr="00981AB3">
              <w:t xml:space="preserve">Il n’est pas possible d’ajouter simultanément deux appareils. Cliquez sur le bouton OK et le système se connectera à l’appareil correspondant au canal actuel. </w:t>
            </w:r>
          </w:p>
        </w:tc>
      </w:tr>
    </w:tbl>
    <w:p w:rsidR="003217AE" w:rsidRPr="00981AB3" w:rsidRDefault="00CB20DD" w:rsidP="005B1C50">
      <w:pPr>
        <w:rPr>
          <w:rFonts w:cs="Arial"/>
          <w:b/>
          <w:szCs w:val="21"/>
        </w:rPr>
      </w:pPr>
      <w:r w:rsidRPr="00981AB3">
        <w:rPr>
          <w:rFonts w:hint="eastAsia"/>
          <w:b/>
        </w:rPr>
        <w:t>Modifier les adresses IP</w:t>
      </w:r>
    </w:p>
    <w:p w:rsidR="00CB20DD" w:rsidRPr="00981AB3" w:rsidRDefault="00CB20DD" w:rsidP="005B1C50">
      <w:pPr>
        <w:rPr>
          <w:rFonts w:cs="Arial"/>
          <w:szCs w:val="21"/>
        </w:rPr>
      </w:pPr>
      <w:r w:rsidRPr="00981AB3">
        <w:t xml:space="preserve">Sur la liste des périphériques recherchés, cochez un ou plusieurs périphériques en même temps. Cliquez sur le bouton « modifier l’adresse IP » (Modify IP) pour afficher l’interface suivante : Voir la </w:t>
      </w:r>
      <w:r w:rsidR="00E6178A" w:rsidRPr="00981AB3">
        <w:rPr>
          <w:rFonts w:cs="Arial"/>
          <w:szCs w:val="21"/>
        </w:rPr>
        <w:fldChar w:fldCharType="begin"/>
      </w:r>
      <w:r w:rsidR="00E6178A" w:rsidRPr="00981AB3">
        <w:rPr>
          <w:rFonts w:cs="Arial"/>
          <w:szCs w:val="21"/>
        </w:rPr>
        <w:instrText xml:space="preserve"> </w:instrText>
      </w:r>
      <w:r w:rsidR="00E6178A" w:rsidRPr="00981AB3">
        <w:rPr>
          <w:rFonts w:cs="Arial" w:hint="eastAsia"/>
          <w:szCs w:val="21"/>
        </w:rPr>
        <w:instrText>REF _Ref349285839 \h</w:instrText>
      </w:r>
      <w:r w:rsidR="00E6178A" w:rsidRPr="00981AB3">
        <w:rPr>
          <w:rFonts w:cs="Arial"/>
          <w:szCs w:val="21"/>
        </w:rPr>
        <w:instrText xml:space="preserve">  \* MERGEFORMAT </w:instrText>
      </w:r>
      <w:r w:rsidR="00E6178A" w:rsidRPr="00981AB3">
        <w:rPr>
          <w:rFonts w:cs="Arial"/>
          <w:szCs w:val="21"/>
        </w:rPr>
      </w:r>
      <w:r w:rsidR="00E6178A"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4–21</w:t>
      </w:r>
      <w:r w:rsidR="00E6178A" w:rsidRPr="00981AB3">
        <w:rPr>
          <w:rFonts w:cs="Arial"/>
          <w:szCs w:val="21"/>
        </w:rPr>
        <w:fldChar w:fldCharType="end"/>
      </w:r>
    </w:p>
    <w:p w:rsidR="00CB20DD" w:rsidRPr="00981AB3" w:rsidRDefault="00CB20DD" w:rsidP="005B1C50">
      <w:pPr>
        <w:rPr>
          <w:rFonts w:cs="Arial"/>
          <w:szCs w:val="21"/>
        </w:rPr>
      </w:pPr>
      <w:r w:rsidRPr="00981AB3">
        <w:t xml:space="preserve">Veuillez vous référer au tableau suivant pour des informations sur les paramètres de registre. </w:t>
      </w:r>
    </w:p>
    <w:tbl>
      <w:tblPr>
        <w:tblW w:w="4875"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2915"/>
        <w:gridCol w:w="6773"/>
      </w:tblGrid>
      <w:tr w:rsidR="00CB20DD" w:rsidRPr="00981AB3" w:rsidTr="003440DD">
        <w:trPr>
          <w:tblHeader/>
          <w:jc w:val="center"/>
        </w:trPr>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tcPr>
          <w:p w:rsidR="00CB20DD" w:rsidRPr="00981AB3" w:rsidRDefault="00CB20DD" w:rsidP="005B1C50">
            <w:pPr>
              <w:spacing w:before="40" w:after="40"/>
              <w:rPr>
                <w:rFonts w:cs="Arial"/>
              </w:rPr>
            </w:pPr>
            <w:r w:rsidRPr="00981AB3">
              <w:t xml:space="preserve">Paramètre </w:t>
            </w:r>
          </w:p>
        </w:tc>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tcPr>
          <w:p w:rsidR="00CB20DD" w:rsidRPr="00981AB3" w:rsidRDefault="00CB20DD" w:rsidP="005B1C50">
            <w:pPr>
              <w:spacing w:before="40" w:after="40"/>
              <w:rPr>
                <w:rFonts w:cs="Arial"/>
              </w:rPr>
            </w:pPr>
            <w:r w:rsidRPr="00981AB3">
              <w:t xml:space="preserve">Fonction </w:t>
            </w:r>
          </w:p>
        </w:tc>
      </w:tr>
      <w:tr w:rsidR="00CB20DD" w:rsidRPr="00981AB3" w:rsidTr="003440DD">
        <w:trPr>
          <w:jc w:val="center"/>
        </w:trPr>
        <w:tc>
          <w:tcPr>
            <w:tcW w:w="0" w:type="auto"/>
            <w:tcBorders>
              <w:bottom w:val="single" w:sz="4" w:space="0" w:color="auto"/>
            </w:tcBorders>
          </w:tcPr>
          <w:p w:rsidR="00CB20DD" w:rsidRPr="00981AB3" w:rsidRDefault="00CB20DD" w:rsidP="005B1C50">
            <w:pPr>
              <w:spacing w:before="40" w:after="40"/>
              <w:rPr>
                <w:rFonts w:cs="Arial"/>
              </w:rPr>
            </w:pPr>
            <w:r w:rsidRPr="00981AB3">
              <w:t>DHCP</w:t>
            </w:r>
          </w:p>
        </w:tc>
        <w:tc>
          <w:tcPr>
            <w:tcW w:w="0" w:type="auto"/>
            <w:tcBorders>
              <w:bottom w:val="single" w:sz="4" w:space="0" w:color="auto"/>
            </w:tcBorders>
          </w:tcPr>
          <w:p w:rsidR="00CB20DD" w:rsidRPr="00981AB3" w:rsidRDefault="00CB20DD" w:rsidP="005B1C50">
            <w:pPr>
              <w:spacing w:before="40" w:after="40"/>
              <w:rPr>
                <w:rFonts w:cs="Arial"/>
              </w:rPr>
            </w:pPr>
            <w:r w:rsidRPr="00981AB3">
              <w:t xml:space="preserve">Cochez cette boîte pour laisser le système allouer automatiquement l’adresse IP. L’adresse IP, le masque de sous-réseau, la passerelle par défaut ne sont donnés que pour référence. </w:t>
            </w:r>
          </w:p>
        </w:tc>
      </w:tr>
      <w:tr w:rsidR="00CB20DD" w:rsidRPr="00981AB3" w:rsidTr="003440DD">
        <w:trPr>
          <w:jc w:val="center"/>
        </w:trPr>
        <w:tc>
          <w:tcPr>
            <w:tcW w:w="0" w:type="auto"/>
            <w:tcBorders>
              <w:top w:val="single" w:sz="4" w:space="0" w:color="auto"/>
              <w:bottom w:val="single" w:sz="4" w:space="0" w:color="auto"/>
            </w:tcBorders>
          </w:tcPr>
          <w:p w:rsidR="00CB20DD" w:rsidRPr="00981AB3" w:rsidRDefault="00CB20DD" w:rsidP="005B1C50">
            <w:pPr>
              <w:spacing w:before="40" w:after="40"/>
              <w:rPr>
                <w:rFonts w:cs="Arial"/>
              </w:rPr>
            </w:pPr>
            <w:r w:rsidRPr="00981AB3">
              <w:t>Statique</w:t>
            </w:r>
          </w:p>
        </w:tc>
        <w:tc>
          <w:tcPr>
            <w:tcW w:w="0" w:type="auto"/>
            <w:tcBorders>
              <w:top w:val="single" w:sz="4" w:space="0" w:color="auto"/>
              <w:bottom w:val="single" w:sz="4" w:space="0" w:color="auto"/>
            </w:tcBorders>
          </w:tcPr>
          <w:p w:rsidR="00CB20DD" w:rsidRPr="00981AB3" w:rsidRDefault="00CB20DD" w:rsidP="005B1C50">
            <w:pPr>
              <w:spacing w:before="40" w:after="40"/>
              <w:rPr>
                <w:rFonts w:cs="Arial"/>
              </w:rPr>
            </w:pPr>
            <w:r w:rsidRPr="00981AB3">
              <w:t xml:space="preserve">Cochez cette case pour saisir l’adresse IP, le masque de sous-réseau et la passerelle par défaut. </w:t>
            </w:r>
          </w:p>
        </w:tc>
      </w:tr>
      <w:tr w:rsidR="00CB20DD" w:rsidRPr="00981AB3" w:rsidTr="003440DD">
        <w:trPr>
          <w:jc w:val="center"/>
        </w:trPr>
        <w:tc>
          <w:tcPr>
            <w:tcW w:w="0" w:type="auto"/>
            <w:tcBorders>
              <w:top w:val="single" w:sz="4" w:space="0" w:color="auto"/>
            </w:tcBorders>
          </w:tcPr>
          <w:p w:rsidR="00CB20DD" w:rsidRPr="00981AB3" w:rsidRDefault="00CB20DD" w:rsidP="005B1C50">
            <w:pPr>
              <w:spacing w:before="40" w:after="40"/>
              <w:rPr>
                <w:rFonts w:cs="Arial"/>
              </w:rPr>
            </w:pPr>
            <w:r w:rsidRPr="00981AB3">
              <w:t>Adresse IP/masque de sous-réseau/passerelle par défaut</w:t>
            </w:r>
          </w:p>
        </w:tc>
        <w:tc>
          <w:tcPr>
            <w:tcW w:w="0" w:type="auto"/>
            <w:tcBorders>
              <w:top w:val="single" w:sz="4" w:space="0" w:color="auto"/>
            </w:tcBorders>
          </w:tcPr>
          <w:p w:rsidR="00CB20DD" w:rsidRPr="00981AB3" w:rsidRDefault="00CB20DD" w:rsidP="005B1C50">
            <w:pPr>
              <w:spacing w:before="40" w:after="40"/>
              <w:rPr>
                <w:rFonts w:cs="Arial"/>
              </w:rPr>
            </w:pPr>
            <w:r w:rsidRPr="00981AB3">
              <w:t xml:space="preserve">Vous pouvez saisir ici les informations correspondantes. </w:t>
            </w:r>
          </w:p>
        </w:tc>
      </w:tr>
      <w:tr w:rsidR="00CB20DD" w:rsidRPr="00981AB3" w:rsidTr="003440DD">
        <w:trPr>
          <w:jc w:val="center"/>
        </w:trPr>
        <w:tc>
          <w:tcPr>
            <w:tcW w:w="0" w:type="auto"/>
            <w:tcBorders>
              <w:bottom w:val="single" w:sz="4" w:space="0" w:color="auto"/>
            </w:tcBorders>
          </w:tcPr>
          <w:p w:rsidR="00CB20DD" w:rsidRPr="00981AB3" w:rsidRDefault="00CB20DD" w:rsidP="005B1C50">
            <w:pPr>
              <w:spacing w:before="40" w:after="40"/>
              <w:rPr>
                <w:rFonts w:cs="Arial"/>
              </w:rPr>
            </w:pPr>
            <w:r w:rsidRPr="00981AB3">
              <w:t xml:space="preserve">Nom d’utilisateur (User name)/Mot de passe (Password) </w:t>
            </w:r>
          </w:p>
        </w:tc>
        <w:tc>
          <w:tcPr>
            <w:tcW w:w="0" w:type="auto"/>
            <w:tcBorders>
              <w:bottom w:val="single" w:sz="4" w:space="0" w:color="auto"/>
            </w:tcBorders>
          </w:tcPr>
          <w:p w:rsidR="00CB20DD" w:rsidRPr="00981AB3" w:rsidRDefault="00CB20DD" w:rsidP="005B1C50">
            <w:pPr>
              <w:spacing w:before="40" w:after="40"/>
              <w:rPr>
                <w:rFonts w:cs="Arial"/>
              </w:rPr>
            </w:pPr>
            <w:r w:rsidRPr="00981AB3">
              <w:t xml:space="preserve">C’est l’identifiant que vous avez utilisé pour vous connecter au périphérique distant. Saisissez le mot de passe pour pouvoir modifier le mot de passe du périphérique distant. </w:t>
            </w:r>
          </w:p>
        </w:tc>
      </w:tr>
      <w:tr w:rsidR="00CB20DD" w:rsidRPr="00981AB3" w:rsidTr="003440DD">
        <w:trPr>
          <w:jc w:val="center"/>
        </w:trPr>
        <w:tc>
          <w:tcPr>
            <w:tcW w:w="0" w:type="auto"/>
            <w:tcBorders>
              <w:top w:val="single" w:sz="4" w:space="0" w:color="auto"/>
            </w:tcBorders>
          </w:tcPr>
          <w:p w:rsidR="00CB20DD" w:rsidRPr="00981AB3" w:rsidRDefault="00CB20DD" w:rsidP="005B1C50">
            <w:pPr>
              <w:spacing w:before="40" w:after="40"/>
              <w:rPr>
                <w:rFonts w:cs="Arial"/>
              </w:rPr>
            </w:pPr>
            <w:r w:rsidRPr="00981AB3">
              <w:t>Incrément</w:t>
            </w:r>
          </w:p>
        </w:tc>
        <w:tc>
          <w:tcPr>
            <w:tcW w:w="0" w:type="auto"/>
            <w:tcBorders>
              <w:top w:val="single" w:sz="4" w:space="0" w:color="auto"/>
            </w:tcBorders>
          </w:tcPr>
          <w:p w:rsidR="00CB20DD" w:rsidRPr="00981AB3" w:rsidRDefault="00CB20DD" w:rsidP="005B1C50">
            <w:pPr>
              <w:spacing w:before="40" w:after="40"/>
              <w:rPr>
                <w:rFonts w:cs="Arial"/>
              </w:rPr>
            </w:pPr>
            <w:r w:rsidRPr="00981AB3">
              <w:t>Lorsque vous voulez modifier plusieurs adresses IP, après avoir saisi l’adresse IP du premier périphérique, l’adresse IP du prochain périphérique est incrémentée en conséquence. Par exemple, lorsque l’incrément est 1, si l’adresse IP du premier périphérique est 172.10.3.128, l’adresse IP du deuxième est automatiquement 172.10.2.129.</w:t>
            </w:r>
          </w:p>
        </w:tc>
      </w:tr>
    </w:tbl>
    <w:p w:rsidR="00CB20DD" w:rsidRPr="00981AB3" w:rsidRDefault="00CB20DD" w:rsidP="005B1C50">
      <w:pPr>
        <w:rPr>
          <w:rFonts w:cs="Arial"/>
          <w:b/>
          <w:szCs w:val="21"/>
        </w:rPr>
      </w:pPr>
      <w:r w:rsidRPr="00981AB3">
        <w:rPr>
          <w:rFonts w:hint="eastAsia"/>
          <w:b/>
        </w:rPr>
        <w:t>Remarque</w:t>
      </w:r>
    </w:p>
    <w:p w:rsidR="00CB20DD" w:rsidRPr="00981AB3" w:rsidRDefault="00CB20DD" w:rsidP="005B1C50">
      <w:pPr>
        <w:rPr>
          <w:rFonts w:cs="Arial"/>
          <w:szCs w:val="21"/>
        </w:rPr>
      </w:pPr>
      <w:r w:rsidRPr="00981AB3">
        <w:t>Le système vous alerte automatiquement s’il y a un conflit d’adresses IP. Si vous modifiez plusieurs adresses IP en même temps, en mode automatique, le système saute toute adresse déjà utilisée et passe à l’adresse suivante en utilisant l’incrément défini.</w:t>
      </w:r>
    </w:p>
    <w:p w:rsidR="00CB20DD" w:rsidRPr="00981AB3" w:rsidRDefault="00CB20DD" w:rsidP="005B1C50">
      <w:pPr>
        <w:rPr>
          <w:rFonts w:cs="Arial"/>
          <w:b/>
          <w:szCs w:val="21"/>
        </w:rPr>
      </w:pPr>
    </w:p>
    <w:p w:rsidR="003217AE" w:rsidRPr="00981AB3" w:rsidRDefault="00D87413" w:rsidP="00E76508">
      <w:pPr>
        <w:keepNext/>
        <w:tabs>
          <w:tab w:val="left" w:pos="3976"/>
        </w:tabs>
        <w:jc w:val="center"/>
        <w:rPr>
          <w:rFonts w:cs="Arial"/>
          <w:szCs w:val="21"/>
        </w:rPr>
      </w:pPr>
      <w:r w:rsidRPr="00981AB3">
        <w:rPr>
          <w:noProof/>
          <w:lang w:val="en-US" w:eastAsia="zh-CN" w:bidi="ar-SA"/>
        </w:rPr>
        <w:lastRenderedPageBreak/>
        <w:drawing>
          <wp:inline distT="0" distB="0" distL="0" distR="0" wp14:anchorId="5118012F" wp14:editId="20F23A1F">
            <wp:extent cx="4856660" cy="4803775"/>
            <wp:effectExtent l="0" t="0" r="1270" b="0"/>
            <wp:docPr id="4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357">
                      <a:extLst>
                        <a:ext uri="{28A0092B-C50C-407E-A947-70E740481C1C}">
                          <a14:useLocalDpi xmlns:a14="http://schemas.microsoft.com/office/drawing/2010/main" val="0"/>
                        </a:ext>
                      </a:extLst>
                    </a:blip>
                    <a:stretch>
                      <a:fillRect/>
                    </a:stretch>
                  </pic:blipFill>
                  <pic:spPr bwMode="auto">
                    <a:xfrm>
                      <a:off x="0" y="0"/>
                      <a:ext cx="4856660" cy="4803775"/>
                    </a:xfrm>
                    <a:prstGeom prst="rect">
                      <a:avLst/>
                    </a:prstGeom>
                    <a:noFill/>
                    <a:ln>
                      <a:noFill/>
                    </a:ln>
                  </pic:spPr>
                </pic:pic>
              </a:graphicData>
            </a:graphic>
          </wp:inline>
        </w:drawing>
      </w:r>
    </w:p>
    <w:p w:rsidR="00E6178A" w:rsidRPr="00981AB3" w:rsidRDefault="00E6178A" w:rsidP="005B1C50">
      <w:pPr>
        <w:pStyle w:val="a7"/>
        <w:jc w:val="center"/>
      </w:pPr>
      <w:bookmarkStart w:id="737" w:name="_Ref349285839"/>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21</w:t>
        </w:r>
      </w:fldSimple>
      <w:bookmarkEnd w:id="737"/>
    </w:p>
    <w:p w:rsidR="003217AE" w:rsidRPr="00981AB3" w:rsidRDefault="006A4421" w:rsidP="005B1C50">
      <w:pPr>
        <w:rPr>
          <w:rFonts w:cs="Arial"/>
          <w:b/>
          <w:szCs w:val="21"/>
        </w:rPr>
      </w:pPr>
      <w:r w:rsidRPr="00981AB3">
        <w:rPr>
          <w:rFonts w:hint="eastAsia"/>
          <w:b/>
        </w:rPr>
        <w:t>Exporter les adresses IP</w:t>
      </w:r>
    </w:p>
    <w:p w:rsidR="006A4421" w:rsidRPr="00981AB3" w:rsidRDefault="006A4421" w:rsidP="005B1C50">
      <w:pPr>
        <w:rPr>
          <w:rFonts w:cs="Arial"/>
          <w:szCs w:val="21"/>
        </w:rPr>
      </w:pPr>
      <w:r w:rsidRPr="00981AB3">
        <w:t>Vous pouvez exporter la liste des périphériques ajoutés sur votre ordinateur local.</w:t>
      </w:r>
    </w:p>
    <w:p w:rsidR="006A4421" w:rsidRPr="00981AB3" w:rsidRDefault="006A4421" w:rsidP="005B1C50">
      <w:pPr>
        <w:rPr>
          <w:rFonts w:cs="Arial"/>
          <w:szCs w:val="21"/>
        </w:rPr>
      </w:pPr>
      <w:r w:rsidRPr="00981AB3">
        <w:t>Cliquez sur le bouton « exporter » (Export), puis sélectionnez le chemin de sauvegarde du fichier. Cliquez sur OK.</w:t>
      </w:r>
    </w:p>
    <w:p w:rsidR="006A4421" w:rsidRPr="00981AB3" w:rsidRDefault="006A4421" w:rsidP="00532D2F">
      <w:pPr>
        <w:rPr>
          <w:rFonts w:cs="Arial"/>
          <w:szCs w:val="21"/>
        </w:rPr>
      </w:pPr>
      <w:r w:rsidRPr="00981AB3">
        <w:t xml:space="preserve">Le message « sauvegarde terminée » (Backup completed) est affiché. </w:t>
      </w:r>
    </w:p>
    <w:p w:rsidR="006A4421" w:rsidRPr="00981AB3" w:rsidRDefault="006A4421" w:rsidP="005B1C50">
      <w:pPr>
        <w:rPr>
          <w:rFonts w:cs="Arial"/>
          <w:b/>
          <w:szCs w:val="21"/>
        </w:rPr>
      </w:pPr>
      <w:r w:rsidRPr="00981AB3">
        <w:rPr>
          <w:rFonts w:hint="eastAsia"/>
          <w:b/>
        </w:rPr>
        <w:t>Remarque</w:t>
      </w:r>
    </w:p>
    <w:p w:rsidR="006A4421" w:rsidRPr="00981AB3" w:rsidRDefault="006A4421" w:rsidP="005B1C50">
      <w:pPr>
        <w:rPr>
          <w:rFonts w:cs="Arial"/>
          <w:szCs w:val="21"/>
        </w:rPr>
      </w:pPr>
      <w:r w:rsidRPr="00981AB3">
        <w:t xml:space="preserve">L’extension du fichier exporté est « .CVS ». Le fichier contient l’adresse IP, le port, le numéro de canal du périphérique distant, le fabricant, le nom d’utilisateur, le mot de passe, etc. </w:t>
      </w:r>
    </w:p>
    <w:p w:rsidR="006A4421" w:rsidRPr="00981AB3" w:rsidRDefault="006A4421" w:rsidP="005B1C50">
      <w:pPr>
        <w:rPr>
          <w:rFonts w:cs="Arial"/>
          <w:szCs w:val="21"/>
        </w:rPr>
      </w:pPr>
    </w:p>
    <w:p w:rsidR="006A4421" w:rsidRPr="00981AB3" w:rsidRDefault="006A4421" w:rsidP="005B1C50">
      <w:pPr>
        <w:rPr>
          <w:rFonts w:cs="Arial"/>
          <w:b/>
          <w:szCs w:val="21"/>
        </w:rPr>
      </w:pPr>
      <w:r w:rsidRPr="00981AB3">
        <w:rPr>
          <w:rFonts w:hint="eastAsia"/>
          <w:b/>
        </w:rPr>
        <w:t>Importer les adresses IP</w:t>
      </w:r>
    </w:p>
    <w:p w:rsidR="006A4421" w:rsidRPr="00981AB3" w:rsidRDefault="006A4421" w:rsidP="005B1C50">
      <w:pPr>
        <w:rPr>
          <w:rFonts w:cs="Arial"/>
          <w:szCs w:val="21"/>
        </w:rPr>
      </w:pPr>
      <w:r w:rsidRPr="00981AB3">
        <w:t xml:space="preserve">Vous pouvez importer la liste des périphériques ajoutés afin d’ajouter ces périphériques commodément. </w:t>
      </w:r>
    </w:p>
    <w:p w:rsidR="006A4421" w:rsidRPr="00981AB3" w:rsidRDefault="00B459E1" w:rsidP="005B1C50">
      <w:pPr>
        <w:rPr>
          <w:rFonts w:cs="Arial"/>
          <w:szCs w:val="21"/>
        </w:rPr>
      </w:pPr>
      <w:r w:rsidRPr="00981AB3">
        <w:t xml:space="preserve">Cliquez sur le bouton « importer » (Import), puis sélectionnez le fichier à importer. </w:t>
      </w:r>
    </w:p>
    <w:p w:rsidR="006A4421" w:rsidRPr="00981AB3" w:rsidRDefault="006A4421" w:rsidP="005B1C50">
      <w:pPr>
        <w:rPr>
          <w:rFonts w:cs="Arial"/>
          <w:b/>
          <w:szCs w:val="21"/>
        </w:rPr>
      </w:pPr>
      <w:r w:rsidRPr="00981AB3">
        <w:rPr>
          <w:rFonts w:hint="eastAsia"/>
          <w:b/>
        </w:rPr>
        <w:t>Remarque</w:t>
      </w:r>
    </w:p>
    <w:p w:rsidR="006A4421" w:rsidRPr="00981AB3" w:rsidRDefault="006A4421" w:rsidP="005B1C50">
      <w:pPr>
        <w:rPr>
          <w:rFonts w:cs="Arial"/>
          <w:szCs w:val="21"/>
        </w:rPr>
      </w:pPr>
      <w:r w:rsidRPr="00981AB3">
        <w:t xml:space="preserve">Si une adresse IP figure déjà dans la liste des périphériques ajoutés, le système affiche une boîte de dialogue pour vous demander de confirmer l’écrasement ou non des données. </w:t>
      </w:r>
    </w:p>
    <w:p w:rsidR="006A4421" w:rsidRPr="00981AB3" w:rsidRDefault="006A4421" w:rsidP="00AE214E">
      <w:pPr>
        <w:numPr>
          <w:ilvl w:val="0"/>
          <w:numId w:val="117"/>
        </w:numPr>
        <w:ind w:left="357" w:hanging="357"/>
        <w:rPr>
          <w:rFonts w:cs="Arial"/>
          <w:szCs w:val="21"/>
        </w:rPr>
      </w:pPr>
      <w:r w:rsidRPr="00981AB3">
        <w:t>Cliquez sur le bouton OK pour remplacer l’ancienne configuration de l’adresse IP par la nouvelle.</w:t>
      </w:r>
    </w:p>
    <w:p w:rsidR="006A4421" w:rsidRPr="00981AB3" w:rsidRDefault="006A4421" w:rsidP="00AE214E">
      <w:pPr>
        <w:numPr>
          <w:ilvl w:val="0"/>
          <w:numId w:val="117"/>
        </w:numPr>
        <w:ind w:left="357" w:hanging="357"/>
        <w:rPr>
          <w:rFonts w:cs="Arial"/>
          <w:szCs w:val="21"/>
        </w:rPr>
      </w:pPr>
      <w:r w:rsidRPr="00981AB3">
        <w:t xml:space="preserve">cliquez sur le bouton Annuler (Cancel) et les nouveaux réglages IP seront ajoutés. </w:t>
      </w:r>
    </w:p>
    <w:p w:rsidR="006A4421" w:rsidRPr="00981AB3" w:rsidRDefault="006A4421" w:rsidP="005B1C50">
      <w:pPr>
        <w:rPr>
          <w:rFonts w:cs="Arial"/>
          <w:szCs w:val="21"/>
        </w:rPr>
      </w:pPr>
    </w:p>
    <w:p w:rsidR="009A49A4" w:rsidRPr="00981AB3" w:rsidRDefault="00D87413" w:rsidP="005B1C50">
      <w:pPr>
        <w:rPr>
          <w:rFonts w:cs="Arial"/>
          <w:b/>
        </w:rPr>
      </w:pPr>
      <w:r w:rsidRPr="00981AB3">
        <w:rPr>
          <w:rFonts w:cs="Arial"/>
          <w:b/>
          <w:noProof/>
          <w:lang w:val="en-US" w:eastAsia="zh-CN" w:bidi="ar-SA"/>
        </w:rPr>
        <w:lastRenderedPageBreak/>
        <w:drawing>
          <wp:inline distT="0" distB="0" distL="0" distR="0" wp14:anchorId="07AC8D22" wp14:editId="01AF0AFA">
            <wp:extent cx="593725" cy="573405"/>
            <wp:effectExtent l="0" t="0" r="0" b="0"/>
            <wp:docPr id="4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725" cy="573405"/>
                    </a:xfrm>
                    <a:prstGeom prst="rect">
                      <a:avLst/>
                    </a:prstGeom>
                    <a:noFill/>
                    <a:ln>
                      <a:noFill/>
                    </a:ln>
                  </pic:spPr>
                </pic:pic>
              </a:graphicData>
            </a:graphic>
          </wp:inline>
        </w:drawing>
      </w:r>
      <w:r w:rsidRPr="00981AB3">
        <w:rPr>
          <w:rFonts w:hint="eastAsia"/>
          <w:b/>
        </w:rPr>
        <w:t xml:space="preserve"> Important</w:t>
      </w:r>
    </w:p>
    <w:p w:rsidR="009A49A4" w:rsidRPr="00981AB3" w:rsidRDefault="009A49A4" w:rsidP="00AE214E">
      <w:pPr>
        <w:numPr>
          <w:ilvl w:val="0"/>
          <w:numId w:val="118"/>
        </w:numPr>
        <w:ind w:left="357" w:hanging="357"/>
        <w:rPr>
          <w:rFonts w:cs="Arial"/>
          <w:szCs w:val="21"/>
        </w:rPr>
      </w:pPr>
      <w:r w:rsidRPr="00981AB3">
        <w:t>Vous pouvez modifier le fichier exporté. Assurez-vous que le format du fichier est le même. Sinon, vous ne pourrez pas importer le fichier à nouveau !</w:t>
      </w:r>
    </w:p>
    <w:p w:rsidR="009A49A4" w:rsidRPr="00981AB3" w:rsidRDefault="009A49A4" w:rsidP="00AE214E">
      <w:pPr>
        <w:numPr>
          <w:ilvl w:val="0"/>
          <w:numId w:val="118"/>
        </w:numPr>
        <w:ind w:left="357" w:hanging="357"/>
        <w:rPr>
          <w:rFonts w:cs="Arial"/>
          <w:szCs w:val="21"/>
        </w:rPr>
      </w:pPr>
      <w:r w:rsidRPr="00981AB3">
        <w:t xml:space="preserve">Le système ne peut pas importer/exporter des fichiers utilisant un protocole personnalisé. </w:t>
      </w:r>
    </w:p>
    <w:p w:rsidR="009A49A4" w:rsidRPr="00981AB3" w:rsidRDefault="009A49A4" w:rsidP="00AE214E">
      <w:pPr>
        <w:numPr>
          <w:ilvl w:val="0"/>
          <w:numId w:val="118"/>
        </w:numPr>
        <w:ind w:left="357" w:hanging="357"/>
        <w:rPr>
          <w:rFonts w:cs="Arial"/>
          <w:szCs w:val="21"/>
        </w:rPr>
      </w:pPr>
      <w:r w:rsidRPr="00981AB3">
        <w:t xml:space="preserve">La fonction d’importation/exportation n’est à utiliser qu’avec des périphériques de la même langue. </w:t>
      </w:r>
    </w:p>
    <w:p w:rsidR="009A49A4" w:rsidRPr="00981AB3" w:rsidRDefault="009A49A4" w:rsidP="005B1C50">
      <w:pPr>
        <w:rPr>
          <w:rFonts w:cs="Arial"/>
          <w:szCs w:val="21"/>
        </w:rPr>
      </w:pPr>
    </w:p>
    <w:p w:rsidR="00017495" w:rsidRPr="00981AB3" w:rsidRDefault="000E3C6A" w:rsidP="00B81F84">
      <w:pPr>
        <w:pStyle w:val="50"/>
        <w:rPr>
          <w:rFonts w:eastAsia="宋体"/>
        </w:rPr>
      </w:pPr>
      <w:bookmarkStart w:id="738" w:name="_Toc441681233"/>
      <w:bookmarkStart w:id="739" w:name="_Toc444110012"/>
      <w:r w:rsidRPr="00981AB3">
        <w:t>Mise à niveau</w:t>
      </w:r>
      <w:bookmarkEnd w:id="738"/>
      <w:bookmarkEnd w:id="739"/>
      <w:r w:rsidRPr="00981AB3">
        <w:t xml:space="preserve"> </w:t>
      </w:r>
    </w:p>
    <w:p w:rsidR="000A69E8" w:rsidRPr="00981AB3" w:rsidRDefault="000A69E8" w:rsidP="005B1C50">
      <w:pPr>
        <w:rPr>
          <w:rFonts w:cs="Arial"/>
          <w:b/>
        </w:rPr>
      </w:pPr>
      <w:r w:rsidRPr="00981AB3">
        <w:rPr>
          <w:b/>
        </w:rPr>
        <w:t xml:space="preserve">Important </w:t>
      </w:r>
    </w:p>
    <w:p w:rsidR="000A69E8" w:rsidRPr="00981AB3" w:rsidRDefault="000A69E8" w:rsidP="005B1C50">
      <w:pPr>
        <w:rPr>
          <w:rFonts w:cs="Arial"/>
          <w:b/>
        </w:rPr>
      </w:pPr>
      <w:r w:rsidRPr="00981AB3">
        <w:rPr>
          <w:b/>
        </w:rPr>
        <w:t>Cette fonction est spécifique aux caméras réseau en ligne.</w:t>
      </w:r>
    </w:p>
    <w:p w:rsidR="002E38FC" w:rsidRPr="00981AB3" w:rsidRDefault="002E38FC" w:rsidP="005B1C50">
      <w:pPr>
        <w:rPr>
          <w:rFonts w:cs="Arial"/>
          <w:b/>
        </w:rPr>
      </w:pPr>
    </w:p>
    <w:p w:rsidR="000E3C6A" w:rsidRPr="00981AB3" w:rsidRDefault="000E3C6A" w:rsidP="005B1C50">
      <w:pPr>
        <w:rPr>
          <w:rFonts w:cs="Arial"/>
          <w:szCs w:val="21"/>
        </w:rPr>
      </w:pPr>
      <w:r w:rsidRPr="00981AB3">
        <w:t xml:space="preserve">Sur la fenêtre principale, sélectionnez configuration-&gt;Caméra-&gt;périphériques distants-&gt;mise à niveau (Setup-&gt;Camera-&gt;Remote device-&gt;Upgrade) pour afficher l’interface illustrée ci-dessous. </w:t>
      </w:r>
      <w:r w:rsidR="00EE470E">
        <w:rPr>
          <w:rFonts w:hint="eastAsia"/>
          <w:lang w:eastAsia="zh-CN"/>
        </w:rPr>
        <w:br/>
      </w:r>
      <w:r w:rsidRPr="00981AB3">
        <w:t xml:space="preserve">Voir </w:t>
      </w:r>
      <w:r w:rsidR="00E766EA" w:rsidRPr="00981AB3">
        <w:rPr>
          <w:rFonts w:cs="Arial"/>
          <w:szCs w:val="21"/>
        </w:rPr>
        <w:fldChar w:fldCharType="begin"/>
      </w:r>
      <w:r w:rsidR="00E766EA" w:rsidRPr="00981AB3">
        <w:rPr>
          <w:rFonts w:cs="Arial"/>
          <w:szCs w:val="21"/>
        </w:rPr>
        <w:instrText xml:space="preserve"> REF _Ref392139698 \h  \* MERGEFORMAT </w:instrText>
      </w:r>
      <w:r w:rsidR="00E766EA" w:rsidRPr="00981AB3">
        <w:rPr>
          <w:rFonts w:cs="Arial"/>
          <w:szCs w:val="21"/>
        </w:rPr>
      </w:r>
      <w:r w:rsidR="00E766EA"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4–22</w:t>
      </w:r>
      <w:r w:rsidR="00E766EA" w:rsidRPr="00981AB3">
        <w:rPr>
          <w:rFonts w:cs="Arial"/>
          <w:szCs w:val="21"/>
        </w:rPr>
        <w:fldChar w:fldCharType="end"/>
      </w:r>
      <w:r w:rsidRPr="00981AB3">
        <w:t>.</w:t>
      </w:r>
    </w:p>
    <w:p w:rsidR="000A69E8" w:rsidRPr="00981AB3" w:rsidRDefault="000A69E8" w:rsidP="005B1C50">
      <w:pPr>
        <w:rPr>
          <w:rFonts w:cs="Arial"/>
          <w:szCs w:val="21"/>
        </w:rPr>
      </w:pPr>
      <w:r w:rsidRPr="00981AB3">
        <w:t xml:space="preserve">Cochez la camera réseau à mettre à niveau, puis cliquez sur le bouton « parcourir » (Browse) pour sélectionner le fichier de mise à niveau. </w:t>
      </w:r>
    </w:p>
    <w:p w:rsidR="000A69E8" w:rsidRPr="00981AB3" w:rsidRDefault="000A69E8" w:rsidP="005B1C50">
      <w:pPr>
        <w:rPr>
          <w:rFonts w:cs="Arial"/>
          <w:szCs w:val="21"/>
        </w:rPr>
      </w:pPr>
      <w:r w:rsidRPr="00981AB3">
        <w:t xml:space="preserve">Cliquez sur le bouton « Début Mise à niveau » (Start upgrade) pour commencer la mise à niveau. </w:t>
      </w:r>
    </w:p>
    <w:p w:rsidR="000E3C6A" w:rsidRPr="00981AB3" w:rsidRDefault="00D87413" w:rsidP="00E76508">
      <w:pPr>
        <w:keepNext/>
        <w:tabs>
          <w:tab w:val="left" w:pos="3976"/>
        </w:tabs>
        <w:jc w:val="center"/>
        <w:rPr>
          <w:rFonts w:cs="Arial"/>
          <w:szCs w:val="21"/>
        </w:rPr>
      </w:pPr>
      <w:r w:rsidRPr="00981AB3">
        <w:rPr>
          <w:rFonts w:cs="Arial" w:hint="eastAsia"/>
          <w:noProof/>
          <w:szCs w:val="21"/>
          <w:lang w:val="en-US" w:eastAsia="zh-CN" w:bidi="ar-SA"/>
        </w:rPr>
        <w:drawing>
          <wp:inline distT="0" distB="0" distL="0" distR="0" wp14:anchorId="3344C015" wp14:editId="6F89C65C">
            <wp:extent cx="6162040" cy="2439251"/>
            <wp:effectExtent l="0" t="0" r="0" b="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358">
                      <a:extLst>
                        <a:ext uri="{28A0092B-C50C-407E-A947-70E740481C1C}">
                          <a14:useLocalDpi xmlns:a14="http://schemas.microsoft.com/office/drawing/2010/main" val="0"/>
                        </a:ext>
                      </a:extLst>
                    </a:blip>
                    <a:stretch>
                      <a:fillRect/>
                    </a:stretch>
                  </pic:blipFill>
                  <pic:spPr bwMode="auto">
                    <a:xfrm>
                      <a:off x="0" y="0"/>
                      <a:ext cx="6162040" cy="2439251"/>
                    </a:xfrm>
                    <a:prstGeom prst="rect">
                      <a:avLst/>
                    </a:prstGeom>
                    <a:noFill/>
                    <a:ln>
                      <a:noFill/>
                    </a:ln>
                  </pic:spPr>
                </pic:pic>
              </a:graphicData>
            </a:graphic>
          </wp:inline>
        </w:drawing>
      </w:r>
    </w:p>
    <w:p w:rsidR="002E38FC" w:rsidRPr="00981AB3" w:rsidRDefault="000A69E8" w:rsidP="005B1C50">
      <w:pPr>
        <w:pStyle w:val="a7"/>
        <w:jc w:val="center"/>
      </w:pPr>
      <w:bookmarkStart w:id="740" w:name="_Ref392139698"/>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22</w:t>
        </w:r>
      </w:fldSimple>
      <w:bookmarkEnd w:id="740"/>
    </w:p>
    <w:p w:rsidR="002E38FC" w:rsidRPr="00981AB3" w:rsidRDefault="002E38FC" w:rsidP="005B1C50">
      <w:pPr>
        <w:rPr>
          <w:rFonts w:cs="Arial"/>
          <w:b/>
          <w:szCs w:val="21"/>
        </w:rPr>
      </w:pPr>
      <w:r w:rsidRPr="00981AB3">
        <w:rPr>
          <w:rFonts w:hint="eastAsia"/>
          <w:b/>
        </w:rPr>
        <w:t>Conseils</w:t>
      </w:r>
    </w:p>
    <w:p w:rsidR="002E38FC" w:rsidRPr="00981AB3" w:rsidRDefault="002E38FC" w:rsidP="005B1C50">
      <w:pPr>
        <w:rPr>
          <w:rFonts w:cs="Arial"/>
        </w:rPr>
      </w:pPr>
      <w:r w:rsidRPr="00981AB3">
        <w:t xml:space="preserve">Utilisez le filtre pour sélectionner plusieurs caméras réseau en même temps. </w:t>
      </w:r>
    </w:p>
    <w:p w:rsidR="000E3C6A" w:rsidRPr="00981AB3" w:rsidRDefault="000E3C6A" w:rsidP="005B1C50">
      <w:pPr>
        <w:rPr>
          <w:rFonts w:cs="Arial"/>
          <w:szCs w:val="21"/>
        </w:rPr>
      </w:pPr>
    </w:p>
    <w:p w:rsidR="0050488D" w:rsidRPr="00981AB3" w:rsidRDefault="0050488D" w:rsidP="00924021">
      <w:pPr>
        <w:pStyle w:val="41"/>
      </w:pPr>
      <w:bookmarkStart w:id="741" w:name="_Toc441681234"/>
      <w:bookmarkStart w:id="742" w:name="_Toc444110013"/>
      <w:r w:rsidRPr="00981AB3">
        <w:t>Image</w:t>
      </w:r>
      <w:bookmarkEnd w:id="741"/>
      <w:bookmarkEnd w:id="742"/>
      <w:r w:rsidRPr="00981AB3">
        <w:t xml:space="preserve"> </w:t>
      </w:r>
    </w:p>
    <w:p w:rsidR="00190DF9" w:rsidRPr="00981AB3" w:rsidRDefault="00190DF9" w:rsidP="005B1C50">
      <w:r w:rsidRPr="00981AB3">
        <w:t xml:space="preserve">Sur la fenêtre principale, sélectionnez configuration-&gt;Caméra-&gt;Image (Setup-&gt;Camera-&gt;Image) pour afficher l’interface illustrée sur la </w:t>
      </w:r>
      <w:r w:rsidRPr="00981AB3">
        <w:rPr>
          <w:rFonts w:cs="Arial"/>
          <w:szCs w:val="21"/>
        </w:rPr>
        <w:fldChar w:fldCharType="begin"/>
      </w:r>
      <w:r w:rsidRPr="00981AB3">
        <w:rPr>
          <w:rFonts w:cs="Arial"/>
          <w:szCs w:val="21"/>
        </w:rPr>
        <w:instrText xml:space="preserve"> REF _Ref307228966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4–23</w:t>
      </w:r>
      <w:r w:rsidRPr="00981AB3">
        <w:rPr>
          <w:rFonts w:cs="Arial"/>
          <w:szCs w:val="21"/>
        </w:rPr>
        <w:fldChar w:fldCharType="end"/>
      </w:r>
      <w:r w:rsidRPr="00981AB3">
        <w:t>.</w:t>
      </w:r>
    </w:p>
    <w:p w:rsidR="0050488D" w:rsidRPr="00981AB3" w:rsidRDefault="0050488D" w:rsidP="005B1C50">
      <w:pPr>
        <w:rPr>
          <w:rFonts w:cs="Arial"/>
          <w:szCs w:val="21"/>
        </w:rPr>
      </w:pPr>
      <w:r w:rsidRPr="00981AB3">
        <w:t xml:space="preserve">Les propriétés de l’appareil seront affichées. Les réglages sont immédiatement effectifs. </w:t>
      </w:r>
    </w:p>
    <w:p w:rsidR="0050488D" w:rsidRPr="00981AB3" w:rsidRDefault="00D87413" w:rsidP="00E76508">
      <w:pPr>
        <w:keepNext/>
        <w:tabs>
          <w:tab w:val="left" w:pos="3976"/>
        </w:tabs>
        <w:jc w:val="center"/>
        <w:rPr>
          <w:rFonts w:cs="Arial"/>
          <w:noProof/>
        </w:rPr>
      </w:pPr>
      <w:r w:rsidRPr="00981AB3">
        <w:rPr>
          <w:noProof/>
          <w:lang w:val="en-US" w:eastAsia="zh-CN" w:bidi="ar-SA"/>
        </w:rPr>
        <w:lastRenderedPageBreak/>
        <w:drawing>
          <wp:inline distT="0" distB="0" distL="0" distR="0" wp14:anchorId="138BBB60" wp14:editId="72A00067">
            <wp:extent cx="4619249" cy="2402205"/>
            <wp:effectExtent l="0" t="0" r="0" b="0"/>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359">
                      <a:extLst>
                        <a:ext uri="{28A0092B-C50C-407E-A947-70E740481C1C}">
                          <a14:useLocalDpi xmlns:a14="http://schemas.microsoft.com/office/drawing/2010/main" val="0"/>
                        </a:ext>
                      </a:extLst>
                    </a:blip>
                    <a:stretch>
                      <a:fillRect/>
                    </a:stretch>
                  </pic:blipFill>
                  <pic:spPr bwMode="auto">
                    <a:xfrm>
                      <a:off x="0" y="0"/>
                      <a:ext cx="4619249" cy="2402205"/>
                    </a:xfrm>
                    <a:prstGeom prst="rect">
                      <a:avLst/>
                    </a:prstGeom>
                    <a:noFill/>
                    <a:ln>
                      <a:noFill/>
                    </a:ln>
                  </pic:spPr>
                </pic:pic>
              </a:graphicData>
            </a:graphic>
          </wp:inline>
        </w:drawing>
      </w:r>
    </w:p>
    <w:p w:rsidR="0050488D" w:rsidRPr="00981AB3" w:rsidRDefault="0050488D" w:rsidP="00924021">
      <w:pPr>
        <w:pStyle w:val="a7"/>
        <w:spacing w:before="60"/>
        <w:jc w:val="center"/>
      </w:pPr>
      <w:bookmarkStart w:id="743" w:name="_Ref307228966"/>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23</w:t>
        </w:r>
      </w:fldSimple>
      <w:bookmarkEnd w:id="743"/>
    </w:p>
    <w:p w:rsidR="0050488D" w:rsidRPr="00981AB3" w:rsidRDefault="0050488D" w:rsidP="005B1C50">
      <w:pPr>
        <w:rPr>
          <w:rFonts w:cs="Arial"/>
          <w:szCs w:val="21"/>
        </w:rPr>
      </w:pPr>
      <w:r w:rsidRPr="00981AB3">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815"/>
        <w:gridCol w:w="1312"/>
        <w:gridCol w:w="7561"/>
      </w:tblGrid>
      <w:tr w:rsidR="0050488D" w:rsidRPr="00981AB3" w:rsidTr="00EE470E">
        <w:trPr>
          <w:jc w:val="center"/>
        </w:trPr>
        <w:tc>
          <w:tcPr>
            <w:tcW w:w="1098" w:type="pct"/>
            <w:gridSpan w:val="2"/>
            <w:shd w:val="clear" w:color="auto" w:fill="E0E0E0"/>
          </w:tcPr>
          <w:p w:rsidR="0050488D" w:rsidRPr="00981AB3" w:rsidRDefault="0050488D" w:rsidP="005B1C50">
            <w:pPr>
              <w:pStyle w:val="TableText"/>
              <w:snapToGrid/>
              <w:spacing w:before="40" w:after="40"/>
              <w:rPr>
                <w:b/>
                <w:color w:val="000000"/>
              </w:rPr>
            </w:pPr>
            <w:r w:rsidRPr="00981AB3">
              <w:rPr>
                <w:b/>
                <w:color w:val="000000"/>
              </w:rPr>
              <w:t>Paramètre</w:t>
            </w:r>
          </w:p>
        </w:tc>
        <w:tc>
          <w:tcPr>
            <w:tcW w:w="3902" w:type="pct"/>
            <w:shd w:val="clear" w:color="auto" w:fill="E0E0E0"/>
          </w:tcPr>
          <w:p w:rsidR="0050488D" w:rsidRPr="00981AB3" w:rsidRDefault="0050488D" w:rsidP="005B1C50">
            <w:pPr>
              <w:pStyle w:val="TableText"/>
              <w:snapToGrid/>
              <w:spacing w:before="40" w:after="40"/>
              <w:rPr>
                <w:b/>
                <w:color w:val="000000"/>
              </w:rPr>
            </w:pPr>
            <w:r w:rsidRPr="00981AB3">
              <w:rPr>
                <w:b/>
                <w:color w:val="000000"/>
              </w:rPr>
              <w:t xml:space="preserve">Fonction </w:t>
            </w:r>
          </w:p>
        </w:tc>
      </w:tr>
      <w:tr w:rsidR="0050488D" w:rsidRPr="00981AB3" w:rsidTr="00EE470E">
        <w:trPr>
          <w:jc w:val="center"/>
        </w:trPr>
        <w:tc>
          <w:tcPr>
            <w:tcW w:w="1098" w:type="pct"/>
            <w:gridSpan w:val="2"/>
            <w:shd w:val="clear" w:color="auto" w:fill="auto"/>
          </w:tcPr>
          <w:p w:rsidR="0050488D" w:rsidRPr="00981AB3" w:rsidRDefault="0050488D" w:rsidP="005B1C50">
            <w:pPr>
              <w:pStyle w:val="TableText"/>
              <w:snapToGrid/>
              <w:spacing w:before="40" w:after="40"/>
              <w:rPr>
                <w:color w:val="000000"/>
              </w:rPr>
            </w:pPr>
            <w:r w:rsidRPr="00981AB3">
              <w:rPr>
                <w:color w:val="000000"/>
              </w:rPr>
              <w:t>Canal (Channel)</w:t>
            </w:r>
          </w:p>
        </w:tc>
        <w:tc>
          <w:tcPr>
            <w:tcW w:w="3902" w:type="pct"/>
            <w:shd w:val="clear" w:color="auto" w:fill="auto"/>
          </w:tcPr>
          <w:p w:rsidR="0050488D" w:rsidRPr="00981AB3" w:rsidRDefault="0050488D" w:rsidP="005B1C50">
            <w:pPr>
              <w:pStyle w:val="TableText"/>
              <w:snapToGrid/>
              <w:spacing w:before="40" w:after="40"/>
              <w:rPr>
                <w:color w:val="000000"/>
              </w:rPr>
            </w:pPr>
            <w:r w:rsidRPr="00981AB3">
              <w:rPr>
                <w:color w:val="000000"/>
              </w:rPr>
              <w:t xml:space="preserve">Veuillez sélectionner un canal dans la liste déroulante. </w:t>
            </w:r>
          </w:p>
        </w:tc>
      </w:tr>
      <w:tr w:rsidR="0050488D" w:rsidRPr="00981AB3" w:rsidTr="00EE470E">
        <w:trPr>
          <w:jc w:val="center"/>
        </w:trPr>
        <w:tc>
          <w:tcPr>
            <w:tcW w:w="1098" w:type="pct"/>
            <w:gridSpan w:val="2"/>
            <w:tcBorders>
              <w:bottom w:val="single" w:sz="4" w:space="0" w:color="auto"/>
            </w:tcBorders>
            <w:shd w:val="clear" w:color="auto" w:fill="auto"/>
          </w:tcPr>
          <w:p w:rsidR="0050488D" w:rsidRPr="00981AB3" w:rsidRDefault="00F63BE4" w:rsidP="005B1C50">
            <w:pPr>
              <w:pStyle w:val="TableText"/>
              <w:snapToGrid/>
              <w:spacing w:before="40" w:after="40"/>
              <w:rPr>
                <w:color w:val="000000"/>
              </w:rPr>
            </w:pPr>
            <w:r w:rsidRPr="00981AB3">
              <w:rPr>
                <w:color w:val="000000"/>
              </w:rPr>
              <w:t xml:space="preserve">Fichiers de configuration </w:t>
            </w:r>
          </w:p>
        </w:tc>
        <w:tc>
          <w:tcPr>
            <w:tcW w:w="3902" w:type="pct"/>
            <w:tcBorders>
              <w:bottom w:val="single" w:sz="4" w:space="0" w:color="auto"/>
            </w:tcBorders>
            <w:shd w:val="clear" w:color="auto" w:fill="auto"/>
          </w:tcPr>
          <w:p w:rsidR="00F63BE4" w:rsidRPr="00981AB3" w:rsidRDefault="00F63BE4" w:rsidP="005B1C50">
            <w:pPr>
              <w:pStyle w:val="a8"/>
              <w:widowControl/>
              <w:spacing w:before="40" w:after="40"/>
              <w:ind w:rightChars="0" w:right="0"/>
              <w:rPr>
                <w:rFonts w:cs="Arial"/>
                <w:spacing w:val="0"/>
                <w:sz w:val="21"/>
                <w:szCs w:val="21"/>
              </w:rPr>
            </w:pPr>
            <w:r w:rsidRPr="00981AB3">
              <w:rPr>
                <w:spacing w:val="0"/>
                <w:sz w:val="21"/>
              </w:rPr>
              <w:t xml:space="preserve">Les options sont : jour/nuit/général/changer par période (day/night/general/switch by period). Si le mode est « Basculer par période » (Switch by period), vous pouvez choisir « coucher de soleil » (Sunset) ou « lever de soleil » (Sunrise). </w:t>
            </w:r>
          </w:p>
        </w:tc>
      </w:tr>
      <w:tr w:rsidR="00F63BE4" w:rsidRPr="00981AB3" w:rsidTr="00EE470E">
        <w:trPr>
          <w:jc w:val="center"/>
        </w:trPr>
        <w:tc>
          <w:tcPr>
            <w:tcW w:w="1098" w:type="pct"/>
            <w:gridSpan w:val="2"/>
            <w:tcBorders>
              <w:top w:val="single" w:sz="4" w:space="0" w:color="auto"/>
            </w:tcBorders>
            <w:shd w:val="clear" w:color="auto" w:fill="auto"/>
          </w:tcPr>
          <w:p w:rsidR="00F63BE4" w:rsidRPr="00981AB3" w:rsidRDefault="00F63BE4" w:rsidP="005B1C50">
            <w:pPr>
              <w:pStyle w:val="TableText"/>
              <w:snapToGrid/>
              <w:spacing w:before="40" w:after="40"/>
              <w:rPr>
                <w:color w:val="000000"/>
              </w:rPr>
            </w:pPr>
            <w:r w:rsidRPr="00981AB3">
              <w:rPr>
                <w:rFonts w:hint="eastAsia"/>
                <w:color w:val="000000"/>
              </w:rPr>
              <w:t>3D NR (réduction de bruit 3D)</w:t>
            </w:r>
          </w:p>
        </w:tc>
        <w:tc>
          <w:tcPr>
            <w:tcW w:w="3902" w:type="pct"/>
            <w:tcBorders>
              <w:top w:val="single" w:sz="4" w:space="0" w:color="auto"/>
            </w:tcBorders>
            <w:shd w:val="clear" w:color="auto" w:fill="auto"/>
          </w:tcPr>
          <w:p w:rsidR="00F63BE4" w:rsidRPr="00981AB3" w:rsidRDefault="00F63BE4" w:rsidP="005B1C50">
            <w:pPr>
              <w:pStyle w:val="TableText"/>
              <w:snapToGrid/>
              <w:spacing w:before="40" w:after="40"/>
              <w:rPr>
                <w:color w:val="000000"/>
              </w:rPr>
            </w:pPr>
            <w:r w:rsidRPr="00981AB3">
              <w:t>Cela permet de traiter plusieurs images (au minimum deux). Le système utilise les informations entre ces deux images pour effectuer la réduction du bruit.</w:t>
            </w:r>
          </w:p>
        </w:tc>
      </w:tr>
      <w:tr w:rsidR="0050488D" w:rsidRPr="00981AB3" w:rsidTr="00EE470E">
        <w:trPr>
          <w:jc w:val="center"/>
        </w:trPr>
        <w:tc>
          <w:tcPr>
            <w:tcW w:w="1098" w:type="pct"/>
            <w:gridSpan w:val="2"/>
            <w:shd w:val="clear" w:color="auto" w:fill="auto"/>
          </w:tcPr>
          <w:p w:rsidR="0050488D" w:rsidRPr="00981AB3" w:rsidRDefault="0050488D" w:rsidP="005B1C50">
            <w:pPr>
              <w:pStyle w:val="TableText"/>
              <w:snapToGrid/>
              <w:spacing w:before="40" w:after="40"/>
              <w:rPr>
                <w:color w:val="000000"/>
              </w:rPr>
            </w:pPr>
            <w:r w:rsidRPr="00981AB3">
              <w:rPr>
                <w:color w:val="000000"/>
              </w:rPr>
              <w:t xml:space="preserve">Teinte (Hue) </w:t>
            </w:r>
          </w:p>
        </w:tc>
        <w:tc>
          <w:tcPr>
            <w:tcW w:w="3902" w:type="pct"/>
            <w:shd w:val="clear" w:color="auto" w:fill="auto"/>
          </w:tcPr>
          <w:p w:rsidR="0050488D" w:rsidRPr="00981AB3" w:rsidRDefault="0050488D" w:rsidP="005B1C50">
            <w:pPr>
              <w:pStyle w:val="TableText"/>
              <w:snapToGrid/>
              <w:spacing w:before="40" w:after="40"/>
            </w:pPr>
            <w:r w:rsidRPr="00981AB3">
              <w:t xml:space="preserve">Elle permet de régler la luminosité et le niveau d’obscurité de la fenêtre de surveillance. La valeur par défaut est de 50. </w:t>
            </w:r>
          </w:p>
          <w:p w:rsidR="0050488D" w:rsidRPr="00981AB3" w:rsidRDefault="0050488D" w:rsidP="005B1C50">
            <w:pPr>
              <w:pStyle w:val="TableText"/>
              <w:snapToGrid/>
              <w:spacing w:before="40" w:after="40"/>
            </w:pPr>
            <w:r w:rsidRPr="00981AB3">
              <w:t xml:space="preserve">Plus la valeur est grande, plus le contraste entre les zones sombres et lumineuses sera grand et vice versa. </w:t>
            </w:r>
          </w:p>
        </w:tc>
      </w:tr>
      <w:tr w:rsidR="0050488D" w:rsidRPr="00981AB3" w:rsidTr="00EE470E">
        <w:trPr>
          <w:jc w:val="center"/>
        </w:trPr>
        <w:tc>
          <w:tcPr>
            <w:tcW w:w="1098" w:type="pct"/>
            <w:gridSpan w:val="2"/>
            <w:shd w:val="clear" w:color="auto" w:fill="auto"/>
          </w:tcPr>
          <w:p w:rsidR="0050488D" w:rsidRPr="00981AB3" w:rsidRDefault="0050488D" w:rsidP="005B1C50">
            <w:pPr>
              <w:pStyle w:val="TableText"/>
              <w:snapToGrid/>
              <w:spacing w:before="40" w:after="40"/>
            </w:pPr>
            <w:r w:rsidRPr="00981AB3">
              <w:t>Luminosité (Brightness)</w:t>
            </w:r>
          </w:p>
        </w:tc>
        <w:tc>
          <w:tcPr>
            <w:tcW w:w="3902" w:type="pct"/>
            <w:shd w:val="clear" w:color="auto" w:fill="auto"/>
          </w:tcPr>
          <w:p w:rsidR="0050488D" w:rsidRPr="00981AB3" w:rsidRDefault="0050488D" w:rsidP="005B1C50">
            <w:pPr>
              <w:pStyle w:val="TableText"/>
              <w:snapToGrid/>
              <w:spacing w:before="40" w:after="40"/>
            </w:pPr>
            <w:r w:rsidRPr="00981AB3">
              <w:t xml:space="preserve">Elle permet de régler la luminosité de la fenêtre de surveillance. La valeur par défaut est de 50. </w:t>
            </w:r>
          </w:p>
          <w:p w:rsidR="0050488D" w:rsidRPr="00981AB3" w:rsidRDefault="0095397A" w:rsidP="005B1C50">
            <w:pPr>
              <w:pStyle w:val="TableText"/>
              <w:snapToGrid/>
              <w:spacing w:before="40" w:after="40"/>
            </w:pPr>
            <w:r w:rsidRPr="00981AB3">
              <w:t>Plus la valeur est grande, plus la vidéo est lumineuse. Si vous modifiez cette valeur, la section lumineuse et la section sombre de la vidéo sont ajustées en conséquence. Utilisez cette fonction quand la vidéo entière est trop sombre ou trop lumineuse. Veuillez noter que la vidéo peut devenir floue si la valeur est trop grande. La plage de valeurs est comprise entre 0 et 100. La plage de valeurs recommandée est de 40 à 60.</w:t>
            </w:r>
          </w:p>
        </w:tc>
      </w:tr>
      <w:tr w:rsidR="0050488D" w:rsidRPr="00981AB3" w:rsidTr="00EE470E">
        <w:trPr>
          <w:jc w:val="center"/>
        </w:trPr>
        <w:tc>
          <w:tcPr>
            <w:tcW w:w="1098" w:type="pct"/>
            <w:gridSpan w:val="2"/>
            <w:shd w:val="clear" w:color="auto" w:fill="auto"/>
          </w:tcPr>
          <w:p w:rsidR="0050488D" w:rsidRPr="00981AB3" w:rsidRDefault="0050488D" w:rsidP="005B1C50">
            <w:pPr>
              <w:pStyle w:val="TableText"/>
              <w:snapToGrid/>
              <w:spacing w:before="40" w:after="40"/>
              <w:rPr>
                <w:color w:val="000000"/>
              </w:rPr>
            </w:pPr>
            <w:r w:rsidRPr="00981AB3">
              <w:rPr>
                <w:color w:val="000000"/>
              </w:rPr>
              <w:t xml:space="preserve">Contraste (Contrast) </w:t>
            </w:r>
          </w:p>
        </w:tc>
        <w:tc>
          <w:tcPr>
            <w:tcW w:w="3902" w:type="pct"/>
            <w:shd w:val="clear" w:color="auto" w:fill="auto"/>
          </w:tcPr>
          <w:p w:rsidR="0050488D" w:rsidRPr="00981AB3" w:rsidRDefault="0050488D" w:rsidP="005B1C50">
            <w:pPr>
              <w:pStyle w:val="TableText"/>
              <w:snapToGrid/>
              <w:spacing w:before="40" w:after="40"/>
            </w:pPr>
            <w:r w:rsidRPr="00981AB3">
              <w:t xml:space="preserve">Elle permet de régler le contraste de la fenêtre de surveillance. La plage de valeurs est comprise entre 0 et 100. La valeur par défaut est de 50. </w:t>
            </w:r>
          </w:p>
          <w:p w:rsidR="0050488D" w:rsidRPr="00981AB3" w:rsidRDefault="0050488D" w:rsidP="005B1C50">
            <w:pPr>
              <w:pStyle w:val="TableText"/>
              <w:snapToGrid/>
              <w:spacing w:before="40" w:after="40"/>
              <w:rPr>
                <w:color w:val="000000"/>
              </w:rPr>
            </w:pPr>
            <w:r w:rsidRPr="00981AB3">
              <w:t>Plus la valeur est grande, plus le contraste est élevé. Il est possible d’utiliser cette fonction quand la luminosité de la vidéo entière est correcte mais le contraste ne l’est pas. Veuillez noter que la vidéo peut devenir floue si la valeur est trop élevée. Si cette valeur est trop élevée, la section sombre peut manquer de luminosité alors que la section lumineuse peut être surexposée. La valeur recommandée est comprise entre 40 et 60.</w:t>
            </w:r>
          </w:p>
        </w:tc>
      </w:tr>
      <w:tr w:rsidR="0050488D" w:rsidRPr="00981AB3" w:rsidTr="00EE470E">
        <w:trPr>
          <w:jc w:val="center"/>
        </w:trPr>
        <w:tc>
          <w:tcPr>
            <w:tcW w:w="1098" w:type="pct"/>
            <w:gridSpan w:val="2"/>
            <w:shd w:val="clear" w:color="auto" w:fill="auto"/>
          </w:tcPr>
          <w:p w:rsidR="0050488D" w:rsidRPr="00981AB3" w:rsidRDefault="0050488D" w:rsidP="005B1C50">
            <w:pPr>
              <w:pStyle w:val="TableText"/>
              <w:snapToGrid/>
              <w:spacing w:before="40" w:after="40"/>
              <w:rPr>
                <w:color w:val="000000"/>
              </w:rPr>
            </w:pPr>
            <w:r w:rsidRPr="00981AB3">
              <w:rPr>
                <w:color w:val="000000"/>
              </w:rPr>
              <w:lastRenderedPageBreak/>
              <w:t xml:space="preserve">Saturation </w:t>
            </w:r>
          </w:p>
        </w:tc>
        <w:tc>
          <w:tcPr>
            <w:tcW w:w="3902" w:type="pct"/>
            <w:shd w:val="clear" w:color="auto" w:fill="auto"/>
          </w:tcPr>
          <w:p w:rsidR="0050488D" w:rsidRPr="00981AB3" w:rsidRDefault="0050488D" w:rsidP="005B1C50">
            <w:pPr>
              <w:pStyle w:val="TableText"/>
              <w:snapToGrid/>
              <w:spacing w:before="40" w:after="40"/>
            </w:pPr>
            <w:r w:rsidRPr="00981AB3">
              <w:t xml:space="preserve">Elle permet de régler la saturation de la fenêtre de surveillance. La plage de valeurs est comprise entre 0 et 100. La valeur par défaut est de 50. </w:t>
            </w:r>
          </w:p>
          <w:p w:rsidR="0050488D" w:rsidRPr="00981AB3" w:rsidRDefault="0050488D" w:rsidP="005B1C50">
            <w:pPr>
              <w:pStyle w:val="TableText"/>
              <w:snapToGrid/>
              <w:spacing w:before="40" w:after="40"/>
            </w:pPr>
            <w:r w:rsidRPr="00981AB3">
              <w:t>Plus la valeur est grande, plus les couleurs sont vives. Cette valeur n’a aucun effet sur la luminosité générale de la vidéo entière. Les couleurs de la vidéo peuvent devenir trop vives si la valeur est trop élevée. Pour les parties grises de la vidéo, une déformation peut se produire si la balance des blancs n’est pas précise. Veuillez noter que la vidéo peut être fade si la valeur est trop faible. La plage de valeurs recommandées est comprise entre 40 et 60.</w:t>
            </w:r>
          </w:p>
        </w:tc>
      </w:tr>
      <w:tr w:rsidR="0050488D" w:rsidRPr="00981AB3" w:rsidTr="00EE470E">
        <w:trPr>
          <w:jc w:val="center"/>
        </w:trPr>
        <w:tc>
          <w:tcPr>
            <w:tcW w:w="1098" w:type="pct"/>
            <w:gridSpan w:val="2"/>
            <w:shd w:val="clear" w:color="auto" w:fill="auto"/>
          </w:tcPr>
          <w:p w:rsidR="0050488D" w:rsidRPr="00981AB3" w:rsidRDefault="0050488D" w:rsidP="005B1C50">
            <w:pPr>
              <w:pStyle w:val="TableText"/>
              <w:snapToGrid/>
              <w:spacing w:before="40" w:after="40"/>
              <w:rPr>
                <w:color w:val="000000"/>
              </w:rPr>
            </w:pPr>
            <w:r w:rsidRPr="00981AB3">
              <w:rPr>
                <w:color w:val="000000"/>
              </w:rPr>
              <w:t xml:space="preserve">Gain </w:t>
            </w:r>
          </w:p>
        </w:tc>
        <w:tc>
          <w:tcPr>
            <w:tcW w:w="3902" w:type="pct"/>
            <w:shd w:val="clear" w:color="auto" w:fill="auto"/>
          </w:tcPr>
          <w:p w:rsidR="0050488D" w:rsidRPr="00981AB3" w:rsidRDefault="0050488D" w:rsidP="005B1C50">
            <w:pPr>
              <w:pStyle w:val="TableText"/>
              <w:snapToGrid/>
              <w:spacing w:before="40" w:after="40"/>
            </w:pPr>
            <w:r w:rsidRPr="00981AB3">
              <w:t>Elle permet de régler la valeur de gain. Plus la valeur est faible, plus le bruit est bas. Mais la luminosité peut devenir aussi trop faible dans les environnements sombres. La luminosité de la vidéo peut être améliorée en réglant le gain à une valeur élevée. Mais le bruit vidéo peut devenir trop net.</w:t>
            </w:r>
          </w:p>
        </w:tc>
      </w:tr>
      <w:tr w:rsidR="0050488D" w:rsidRPr="00981AB3" w:rsidTr="00EE470E">
        <w:trPr>
          <w:jc w:val="center"/>
        </w:trPr>
        <w:tc>
          <w:tcPr>
            <w:tcW w:w="1098" w:type="pct"/>
            <w:gridSpan w:val="2"/>
            <w:shd w:val="clear" w:color="auto" w:fill="auto"/>
          </w:tcPr>
          <w:p w:rsidR="0050488D" w:rsidRPr="00981AB3" w:rsidRDefault="0050488D" w:rsidP="005B1C50">
            <w:pPr>
              <w:pStyle w:val="TableText"/>
              <w:snapToGrid/>
              <w:spacing w:before="40" w:after="40"/>
              <w:rPr>
                <w:color w:val="000000"/>
              </w:rPr>
            </w:pPr>
            <w:r w:rsidRPr="00981AB3">
              <w:rPr>
                <w:color w:val="000000"/>
              </w:rPr>
              <w:t xml:space="preserve">Niveau des blancs (White level) </w:t>
            </w:r>
          </w:p>
        </w:tc>
        <w:tc>
          <w:tcPr>
            <w:tcW w:w="3902" w:type="pct"/>
            <w:shd w:val="clear" w:color="auto" w:fill="auto"/>
          </w:tcPr>
          <w:p w:rsidR="0050488D" w:rsidRPr="00981AB3" w:rsidRDefault="0050488D" w:rsidP="005B1C50">
            <w:pPr>
              <w:pStyle w:val="TableText"/>
              <w:snapToGrid/>
              <w:spacing w:before="40" w:after="40"/>
              <w:rPr>
                <w:color w:val="000000"/>
              </w:rPr>
            </w:pPr>
            <w:r w:rsidRPr="00981AB3">
              <w:rPr>
                <w:color w:val="000000"/>
              </w:rPr>
              <w:t xml:space="preserve">Elle permet d’améliorer des aspects vidéo. </w:t>
            </w:r>
          </w:p>
        </w:tc>
      </w:tr>
      <w:tr w:rsidR="0050488D" w:rsidRPr="00981AB3" w:rsidTr="00EE470E">
        <w:trPr>
          <w:jc w:val="center"/>
        </w:trPr>
        <w:tc>
          <w:tcPr>
            <w:tcW w:w="1098" w:type="pct"/>
            <w:gridSpan w:val="2"/>
            <w:tcBorders>
              <w:bottom w:val="single" w:sz="4" w:space="0" w:color="auto"/>
            </w:tcBorders>
            <w:shd w:val="clear" w:color="auto" w:fill="auto"/>
          </w:tcPr>
          <w:p w:rsidR="0050488D" w:rsidRPr="00981AB3" w:rsidRDefault="0050488D" w:rsidP="005B1C50">
            <w:pPr>
              <w:pStyle w:val="TableText"/>
              <w:snapToGrid/>
              <w:spacing w:before="40" w:after="40"/>
              <w:rPr>
                <w:color w:val="000000"/>
              </w:rPr>
            </w:pPr>
            <w:r w:rsidRPr="00981AB3">
              <w:rPr>
                <w:color w:val="000000"/>
              </w:rPr>
              <w:t xml:space="preserve">Mode couleur (Color mode) </w:t>
            </w:r>
          </w:p>
        </w:tc>
        <w:tc>
          <w:tcPr>
            <w:tcW w:w="3902" w:type="pct"/>
            <w:tcBorders>
              <w:bottom w:val="single" w:sz="4" w:space="0" w:color="auto"/>
            </w:tcBorders>
            <w:shd w:val="clear" w:color="auto" w:fill="auto"/>
          </w:tcPr>
          <w:p w:rsidR="0050488D" w:rsidRPr="00981AB3" w:rsidRDefault="0050488D" w:rsidP="005B1C50">
            <w:pPr>
              <w:pStyle w:val="TableText"/>
              <w:snapToGrid/>
              <w:spacing w:before="40" w:after="40"/>
              <w:rPr>
                <w:color w:val="000000"/>
              </w:rPr>
            </w:pPr>
            <w:r w:rsidRPr="00981AB3">
              <w:rPr>
                <w:color w:val="000000"/>
              </w:rPr>
              <w:t xml:space="preserve">Plusieurs modes (normal, couleur...) sont disponibles. Sélectionnez le mode de couleur que vous souhaitez et les réglages de teinte, de luminosité, de contraste, etc. seront ajustés en conséquence. </w:t>
            </w:r>
          </w:p>
        </w:tc>
      </w:tr>
      <w:tr w:rsidR="0050488D" w:rsidRPr="00981AB3" w:rsidTr="00EE470E">
        <w:trPr>
          <w:jc w:val="center"/>
        </w:trPr>
        <w:tc>
          <w:tcPr>
            <w:tcW w:w="1098" w:type="pct"/>
            <w:gridSpan w:val="2"/>
            <w:tcBorders>
              <w:top w:val="single" w:sz="4" w:space="0" w:color="auto"/>
            </w:tcBorders>
            <w:shd w:val="clear" w:color="auto" w:fill="auto"/>
          </w:tcPr>
          <w:p w:rsidR="0050488D" w:rsidRPr="00981AB3" w:rsidRDefault="0050488D" w:rsidP="005B1C50">
            <w:pPr>
              <w:pStyle w:val="TableText"/>
              <w:snapToGrid/>
              <w:spacing w:before="40" w:after="40"/>
              <w:rPr>
                <w:color w:val="000000"/>
              </w:rPr>
            </w:pPr>
            <w:r w:rsidRPr="00981AB3">
              <w:rPr>
                <w:color w:val="000000"/>
              </w:rPr>
              <w:t>Auto-iris</w:t>
            </w:r>
          </w:p>
        </w:tc>
        <w:tc>
          <w:tcPr>
            <w:tcW w:w="3902" w:type="pct"/>
            <w:tcBorders>
              <w:top w:val="single" w:sz="4" w:space="0" w:color="auto"/>
            </w:tcBorders>
            <w:shd w:val="clear" w:color="auto" w:fill="auto"/>
          </w:tcPr>
          <w:p w:rsidR="0050488D" w:rsidRPr="00981AB3" w:rsidRDefault="0050488D" w:rsidP="005B1C50">
            <w:pPr>
              <w:pStyle w:val="TableText"/>
              <w:snapToGrid/>
              <w:spacing w:before="40" w:after="40"/>
              <w:rPr>
                <w:color w:val="000000"/>
              </w:rPr>
            </w:pPr>
            <w:r w:rsidRPr="00981AB3">
              <w:rPr>
                <w:color w:val="000000"/>
              </w:rPr>
              <w:t xml:space="preserve">Sert à activer/désactiver la fonction d’auto iris. </w:t>
            </w:r>
          </w:p>
        </w:tc>
      </w:tr>
      <w:tr w:rsidR="0050488D" w:rsidRPr="00981AB3" w:rsidTr="00EE470E">
        <w:trPr>
          <w:jc w:val="center"/>
        </w:trPr>
        <w:tc>
          <w:tcPr>
            <w:tcW w:w="1098" w:type="pct"/>
            <w:gridSpan w:val="2"/>
            <w:shd w:val="clear" w:color="auto" w:fill="auto"/>
          </w:tcPr>
          <w:p w:rsidR="0050488D" w:rsidRPr="00981AB3" w:rsidRDefault="0050488D" w:rsidP="005B1C50">
            <w:pPr>
              <w:pStyle w:val="TableText"/>
              <w:snapToGrid/>
              <w:spacing w:before="40" w:after="40"/>
              <w:rPr>
                <w:color w:val="000000"/>
              </w:rPr>
            </w:pPr>
            <w:r w:rsidRPr="00981AB3">
              <w:rPr>
                <w:color w:val="000000"/>
              </w:rPr>
              <w:t>Inverser</w:t>
            </w:r>
          </w:p>
        </w:tc>
        <w:tc>
          <w:tcPr>
            <w:tcW w:w="3902" w:type="pct"/>
            <w:shd w:val="clear" w:color="auto" w:fill="auto"/>
          </w:tcPr>
          <w:p w:rsidR="0050488D" w:rsidRPr="00981AB3" w:rsidRDefault="0050488D" w:rsidP="005B1C50">
            <w:pPr>
              <w:pStyle w:val="TableText"/>
              <w:snapToGrid/>
              <w:spacing w:before="40" w:after="40"/>
            </w:pPr>
            <w:r w:rsidRPr="00981AB3">
              <w:t>l’affichage est inversé du haut vers le bas.</w:t>
            </w:r>
          </w:p>
          <w:p w:rsidR="0050488D" w:rsidRPr="00981AB3" w:rsidRDefault="0050488D" w:rsidP="00532D2F">
            <w:pPr>
              <w:pStyle w:val="TableText"/>
              <w:snapToGrid/>
              <w:spacing w:before="40" w:after="40"/>
              <w:rPr>
                <w:color w:val="000000"/>
              </w:rPr>
            </w:pPr>
            <w:r w:rsidRPr="00981AB3">
              <w:rPr>
                <w:color w:val="000000"/>
              </w:rPr>
              <w:t>Cette fonction est désactivée par défaut.</w:t>
            </w:r>
          </w:p>
        </w:tc>
      </w:tr>
      <w:tr w:rsidR="0050488D" w:rsidRPr="00981AB3" w:rsidTr="00EE470E">
        <w:trPr>
          <w:jc w:val="center"/>
        </w:trPr>
        <w:tc>
          <w:tcPr>
            <w:tcW w:w="1098" w:type="pct"/>
            <w:gridSpan w:val="2"/>
            <w:shd w:val="clear" w:color="auto" w:fill="auto"/>
          </w:tcPr>
          <w:p w:rsidR="0050488D" w:rsidRPr="00981AB3" w:rsidRDefault="0050488D" w:rsidP="005B1C50">
            <w:pPr>
              <w:pStyle w:val="TableText"/>
              <w:snapToGrid/>
              <w:spacing w:before="40" w:after="40"/>
              <w:rPr>
                <w:color w:val="000000"/>
              </w:rPr>
            </w:pPr>
            <w:r w:rsidRPr="00981AB3">
              <w:rPr>
                <w:color w:val="000000"/>
              </w:rPr>
              <w:t>Miroir</w:t>
            </w:r>
          </w:p>
        </w:tc>
        <w:tc>
          <w:tcPr>
            <w:tcW w:w="3902" w:type="pct"/>
            <w:shd w:val="clear" w:color="auto" w:fill="auto"/>
          </w:tcPr>
          <w:p w:rsidR="0050488D" w:rsidRPr="00981AB3" w:rsidRDefault="0050488D" w:rsidP="005B1C50">
            <w:pPr>
              <w:pStyle w:val="TableText"/>
              <w:snapToGrid/>
              <w:spacing w:before="40" w:after="40"/>
              <w:rPr>
                <w:color w:val="000000"/>
              </w:rPr>
            </w:pPr>
            <w:r w:rsidRPr="00981AB3">
              <w:rPr>
                <w:color w:val="000000"/>
              </w:rPr>
              <w:t>l’affichage est inversé de gauche à droite.</w:t>
            </w:r>
          </w:p>
          <w:p w:rsidR="0050488D" w:rsidRPr="00981AB3" w:rsidRDefault="0050488D" w:rsidP="005B1C50">
            <w:pPr>
              <w:pStyle w:val="TableText"/>
              <w:snapToGrid/>
              <w:spacing w:before="40" w:after="40"/>
              <w:rPr>
                <w:color w:val="000000"/>
              </w:rPr>
            </w:pPr>
            <w:r w:rsidRPr="00981AB3">
              <w:rPr>
                <w:color w:val="000000"/>
              </w:rPr>
              <w:t>Cette fonction est désactivée par défaut.</w:t>
            </w:r>
          </w:p>
        </w:tc>
      </w:tr>
      <w:tr w:rsidR="0050488D" w:rsidRPr="00981AB3" w:rsidTr="00EE470E">
        <w:trPr>
          <w:jc w:val="center"/>
        </w:trPr>
        <w:tc>
          <w:tcPr>
            <w:tcW w:w="0" w:type="auto"/>
            <w:vMerge w:val="restart"/>
            <w:shd w:val="clear" w:color="auto" w:fill="auto"/>
          </w:tcPr>
          <w:p w:rsidR="0050488D" w:rsidRPr="00981AB3" w:rsidRDefault="0050488D" w:rsidP="005B1C50">
            <w:pPr>
              <w:spacing w:before="40" w:after="40"/>
              <w:rPr>
                <w:rFonts w:cs="Arial"/>
                <w:color w:val="000000"/>
              </w:rPr>
            </w:pPr>
            <w:r w:rsidRPr="00981AB3">
              <w:rPr>
                <w:color w:val="000000"/>
              </w:rPr>
              <w:t>Mode BLC</w:t>
            </w:r>
          </w:p>
        </w:tc>
        <w:tc>
          <w:tcPr>
            <w:tcW w:w="677" w:type="pct"/>
            <w:shd w:val="clear" w:color="auto" w:fill="auto"/>
          </w:tcPr>
          <w:p w:rsidR="0050488D" w:rsidRPr="00981AB3" w:rsidRDefault="0050488D" w:rsidP="005B1C50">
            <w:pPr>
              <w:pStyle w:val="TableText"/>
              <w:snapToGrid/>
              <w:spacing w:before="40" w:after="40"/>
              <w:rPr>
                <w:color w:val="000000"/>
              </w:rPr>
            </w:pPr>
            <w:r w:rsidRPr="00981AB3">
              <w:rPr>
                <w:color w:val="000000"/>
              </w:rPr>
              <w:t>BLC</w:t>
            </w:r>
          </w:p>
        </w:tc>
        <w:tc>
          <w:tcPr>
            <w:tcW w:w="3902" w:type="pct"/>
            <w:shd w:val="clear" w:color="auto" w:fill="auto"/>
          </w:tcPr>
          <w:p w:rsidR="0050488D" w:rsidRPr="00981AB3" w:rsidRDefault="0050488D" w:rsidP="005B1C50">
            <w:pPr>
              <w:pStyle w:val="TableText"/>
              <w:snapToGrid/>
              <w:spacing w:before="40" w:after="40"/>
            </w:pPr>
            <w:r w:rsidRPr="00981AB3">
              <w:t>L’exposition de l’appareil est automatiquement ajustée en fonction de l’éclairage ambiant de sorte que les zones sombres de la vidéo soient plus claires</w:t>
            </w:r>
          </w:p>
        </w:tc>
      </w:tr>
      <w:tr w:rsidR="0050488D" w:rsidRPr="00981AB3" w:rsidTr="00EE470E">
        <w:trPr>
          <w:jc w:val="center"/>
        </w:trPr>
        <w:tc>
          <w:tcPr>
            <w:tcW w:w="0" w:type="auto"/>
            <w:vMerge/>
            <w:shd w:val="clear" w:color="auto" w:fill="auto"/>
          </w:tcPr>
          <w:p w:rsidR="0050488D" w:rsidRPr="00981AB3" w:rsidRDefault="0050488D" w:rsidP="005B1C50">
            <w:pPr>
              <w:spacing w:before="40" w:after="40"/>
              <w:rPr>
                <w:rFonts w:cs="Arial"/>
                <w:color w:val="000000"/>
              </w:rPr>
            </w:pPr>
          </w:p>
        </w:tc>
        <w:tc>
          <w:tcPr>
            <w:tcW w:w="677" w:type="pct"/>
            <w:shd w:val="clear" w:color="auto" w:fill="auto"/>
          </w:tcPr>
          <w:p w:rsidR="0050488D" w:rsidRPr="00981AB3" w:rsidRDefault="0050488D" w:rsidP="005B1C50">
            <w:pPr>
              <w:pStyle w:val="TableText"/>
              <w:snapToGrid/>
              <w:spacing w:before="40" w:after="40"/>
              <w:rPr>
                <w:color w:val="000000"/>
              </w:rPr>
            </w:pPr>
            <w:r w:rsidRPr="00981AB3">
              <w:rPr>
                <w:color w:val="000000"/>
              </w:rPr>
              <w:t>Plage dynamique étendue (WDR)</w:t>
            </w:r>
          </w:p>
        </w:tc>
        <w:tc>
          <w:tcPr>
            <w:tcW w:w="3902" w:type="pct"/>
            <w:shd w:val="clear" w:color="auto" w:fill="auto"/>
          </w:tcPr>
          <w:p w:rsidR="0050488D" w:rsidRPr="00981AB3" w:rsidRDefault="0050488D" w:rsidP="005B1C50">
            <w:pPr>
              <w:pStyle w:val="TableText"/>
              <w:snapToGrid/>
              <w:spacing w:before="40" w:after="40"/>
            </w:pPr>
            <w:r w:rsidRPr="00981AB3">
              <w:t xml:space="preserve">pour les scènes en mode WDR, cette fonction diminue la luminosité des sections très lumineuses et améliore la luminosité des sections peu lumineuses. De cette façon, ces sections deviennent claires simultanément. </w:t>
            </w:r>
          </w:p>
          <w:p w:rsidR="0050488D" w:rsidRPr="00981AB3" w:rsidRDefault="0050488D" w:rsidP="005B1C50">
            <w:pPr>
              <w:pStyle w:val="TableText"/>
              <w:snapToGrid/>
              <w:spacing w:before="40" w:after="40"/>
            </w:pPr>
            <w:r w:rsidRPr="00981AB3">
              <w:t>La plage de valeurs est comprise entre 1 et 100. Lors du passage du mode non WDR au mode WDR sur la caméra, plusieurs secondes d’enregistrement vidéo seront perdues.</w:t>
            </w:r>
          </w:p>
        </w:tc>
      </w:tr>
      <w:tr w:rsidR="0050488D" w:rsidRPr="00981AB3" w:rsidTr="00EE470E">
        <w:trPr>
          <w:jc w:val="center"/>
        </w:trPr>
        <w:tc>
          <w:tcPr>
            <w:tcW w:w="0" w:type="auto"/>
            <w:vMerge/>
            <w:shd w:val="clear" w:color="auto" w:fill="auto"/>
          </w:tcPr>
          <w:p w:rsidR="0050488D" w:rsidRPr="00981AB3" w:rsidRDefault="0050488D" w:rsidP="005B1C50">
            <w:pPr>
              <w:spacing w:before="40" w:after="40"/>
              <w:rPr>
                <w:rFonts w:cs="Arial"/>
                <w:color w:val="000000"/>
              </w:rPr>
            </w:pPr>
          </w:p>
        </w:tc>
        <w:tc>
          <w:tcPr>
            <w:tcW w:w="677" w:type="pct"/>
            <w:tcBorders>
              <w:bottom w:val="single" w:sz="4" w:space="0" w:color="auto"/>
            </w:tcBorders>
            <w:shd w:val="clear" w:color="auto" w:fill="auto"/>
          </w:tcPr>
          <w:p w:rsidR="0050488D" w:rsidRPr="00981AB3" w:rsidRDefault="0050488D" w:rsidP="005B1C50">
            <w:pPr>
              <w:pStyle w:val="TableText"/>
              <w:snapToGrid/>
              <w:spacing w:before="40" w:after="40"/>
              <w:rPr>
                <w:color w:val="000000"/>
              </w:rPr>
            </w:pPr>
            <w:r w:rsidRPr="00981AB3">
              <w:rPr>
                <w:color w:val="000000"/>
              </w:rPr>
              <w:t>HLC</w:t>
            </w:r>
          </w:p>
        </w:tc>
        <w:tc>
          <w:tcPr>
            <w:tcW w:w="3902" w:type="pct"/>
            <w:tcBorders>
              <w:bottom w:val="single" w:sz="4" w:space="0" w:color="auto"/>
            </w:tcBorders>
            <w:shd w:val="clear" w:color="auto" w:fill="auto"/>
          </w:tcPr>
          <w:p w:rsidR="0050488D" w:rsidRPr="00981AB3" w:rsidRDefault="0050488D" w:rsidP="005B1C50">
            <w:pPr>
              <w:pStyle w:val="TableText"/>
              <w:snapToGrid/>
              <w:spacing w:before="40" w:after="40"/>
              <w:rPr>
                <w:color w:val="000000"/>
              </w:rPr>
            </w:pPr>
            <w:r w:rsidRPr="00981AB3">
              <w:rPr>
                <w:color w:val="000000"/>
              </w:rPr>
              <w:t>après avoir activé la fonction HLC, l’appareil réduira la luminosité de la section la plus lumineuse en fonction du niveau de contrôle HLC. La zone de halo et la luminosité de la vidéo entière seront réduites.</w:t>
            </w:r>
          </w:p>
        </w:tc>
      </w:tr>
      <w:tr w:rsidR="0050488D" w:rsidRPr="00981AB3" w:rsidTr="00EE470E">
        <w:trPr>
          <w:jc w:val="center"/>
        </w:trPr>
        <w:tc>
          <w:tcPr>
            <w:tcW w:w="0" w:type="auto"/>
            <w:vMerge/>
            <w:shd w:val="clear" w:color="auto" w:fill="auto"/>
          </w:tcPr>
          <w:p w:rsidR="0050488D" w:rsidRPr="00981AB3" w:rsidRDefault="0050488D" w:rsidP="005B1C50">
            <w:pPr>
              <w:spacing w:before="40" w:after="40"/>
              <w:rPr>
                <w:rFonts w:cs="Arial"/>
                <w:color w:val="000000"/>
              </w:rPr>
            </w:pPr>
          </w:p>
        </w:tc>
        <w:tc>
          <w:tcPr>
            <w:tcW w:w="677" w:type="pct"/>
            <w:tcBorders>
              <w:top w:val="single" w:sz="4" w:space="0" w:color="auto"/>
            </w:tcBorders>
            <w:shd w:val="clear" w:color="auto" w:fill="auto"/>
          </w:tcPr>
          <w:p w:rsidR="0050488D" w:rsidRPr="00981AB3" w:rsidRDefault="0050488D" w:rsidP="005B1C50">
            <w:pPr>
              <w:pStyle w:val="TableText"/>
              <w:snapToGrid/>
              <w:spacing w:before="40" w:after="40"/>
              <w:rPr>
                <w:color w:val="000000"/>
              </w:rPr>
            </w:pPr>
            <w:r w:rsidRPr="00981AB3">
              <w:rPr>
                <w:color w:val="000000"/>
              </w:rPr>
              <w:t xml:space="preserve">Arrêt </w:t>
            </w:r>
          </w:p>
        </w:tc>
        <w:tc>
          <w:tcPr>
            <w:tcW w:w="3902" w:type="pct"/>
            <w:tcBorders>
              <w:top w:val="single" w:sz="4" w:space="0" w:color="auto"/>
            </w:tcBorders>
            <w:shd w:val="clear" w:color="auto" w:fill="auto"/>
          </w:tcPr>
          <w:p w:rsidR="0050488D" w:rsidRPr="00981AB3" w:rsidRDefault="0050488D" w:rsidP="005B1C50">
            <w:pPr>
              <w:pStyle w:val="TableText"/>
              <w:snapToGrid/>
              <w:spacing w:before="40" w:after="40"/>
              <w:rPr>
                <w:color w:val="000000"/>
              </w:rPr>
            </w:pPr>
            <w:r w:rsidRPr="00981AB3">
              <w:rPr>
                <w:color w:val="000000"/>
              </w:rPr>
              <w:t xml:space="preserve">la fonction BLC est désactivée. Veuillez noter que cette fonction est désactivée par défaut. </w:t>
            </w:r>
          </w:p>
        </w:tc>
      </w:tr>
      <w:tr w:rsidR="0050488D" w:rsidRPr="00981AB3" w:rsidTr="00EE470E">
        <w:trPr>
          <w:jc w:val="center"/>
        </w:trPr>
        <w:tc>
          <w:tcPr>
            <w:tcW w:w="1098" w:type="pct"/>
            <w:gridSpan w:val="2"/>
            <w:shd w:val="clear" w:color="auto" w:fill="auto"/>
          </w:tcPr>
          <w:p w:rsidR="0050488D" w:rsidRPr="00981AB3" w:rsidRDefault="0050488D" w:rsidP="005B1C50">
            <w:pPr>
              <w:pStyle w:val="TableText"/>
              <w:snapToGrid/>
              <w:spacing w:before="40" w:after="40"/>
              <w:rPr>
                <w:color w:val="000000"/>
              </w:rPr>
            </w:pPr>
            <w:r w:rsidRPr="00981AB3">
              <w:rPr>
                <w:color w:val="000000"/>
              </w:rPr>
              <w:t>Profil</w:t>
            </w:r>
          </w:p>
        </w:tc>
        <w:tc>
          <w:tcPr>
            <w:tcW w:w="3902" w:type="pct"/>
            <w:shd w:val="clear" w:color="auto" w:fill="auto"/>
          </w:tcPr>
          <w:p w:rsidR="0050488D" w:rsidRPr="00981AB3" w:rsidRDefault="0050488D" w:rsidP="005B1C50">
            <w:pPr>
              <w:pStyle w:val="TableText"/>
              <w:snapToGrid/>
              <w:spacing w:before="40" w:after="40"/>
              <w:rPr>
                <w:color w:val="000000"/>
              </w:rPr>
            </w:pPr>
            <w:r w:rsidRPr="00981AB3">
              <w:rPr>
                <w:color w:val="000000"/>
              </w:rPr>
              <w:t xml:space="preserve">la fonction permet de définir le mode de la balance des blancs. Elle agit sur la teinte générale de la vidéo. Cette fonction est activée par défaut. </w:t>
            </w:r>
          </w:p>
          <w:p w:rsidR="0050488D" w:rsidRPr="00981AB3" w:rsidRDefault="0050488D" w:rsidP="005B1C50">
            <w:pPr>
              <w:pStyle w:val="TableText"/>
              <w:snapToGrid/>
              <w:spacing w:before="40" w:after="40"/>
              <w:rPr>
                <w:color w:val="000000"/>
              </w:rPr>
            </w:pPr>
            <w:r w:rsidRPr="00981AB3">
              <w:rPr>
                <w:color w:val="000000"/>
              </w:rPr>
              <w:t xml:space="preserve">Sélectionnez un des différents modes de scène tels qu’automatique (auto), ensoleillé (sunny), nuageux (cloudy), maison (home), bureau (office), nuit (night), désactivé, etc. pour obtenir la meilleure qualité vidéo. </w:t>
            </w:r>
          </w:p>
          <w:p w:rsidR="0050488D" w:rsidRPr="00981AB3" w:rsidRDefault="0050488D" w:rsidP="00AE214E">
            <w:pPr>
              <w:pStyle w:val="TableText"/>
              <w:numPr>
                <w:ilvl w:val="0"/>
                <w:numId w:val="88"/>
              </w:numPr>
              <w:tabs>
                <w:tab w:val="clear" w:pos="420"/>
              </w:tabs>
              <w:snapToGrid/>
              <w:spacing w:before="40" w:after="40"/>
              <w:ind w:left="357" w:hanging="357"/>
              <w:rPr>
                <w:color w:val="000000"/>
              </w:rPr>
            </w:pPr>
            <w:r w:rsidRPr="00981AB3">
              <w:rPr>
                <w:color w:val="000000"/>
              </w:rPr>
              <w:t xml:space="preserve">Automatique (Auto) : La balance des blancs automatique est activée. Le </w:t>
            </w:r>
            <w:r w:rsidRPr="00981AB3">
              <w:rPr>
                <w:color w:val="000000"/>
              </w:rPr>
              <w:lastRenderedPageBreak/>
              <w:t xml:space="preserve">système corrigera automatiquement la température de couleur pour garantir de bonnes couleurs vidéo. </w:t>
            </w:r>
          </w:p>
          <w:p w:rsidR="0050488D" w:rsidRPr="00981AB3" w:rsidRDefault="0050488D" w:rsidP="00AE214E">
            <w:pPr>
              <w:pStyle w:val="TableText"/>
              <w:numPr>
                <w:ilvl w:val="0"/>
                <w:numId w:val="88"/>
              </w:numPr>
              <w:tabs>
                <w:tab w:val="clear" w:pos="420"/>
              </w:tabs>
              <w:snapToGrid/>
              <w:spacing w:before="40" w:after="40"/>
              <w:ind w:left="357" w:hanging="357"/>
              <w:rPr>
                <w:color w:val="000000"/>
              </w:rPr>
            </w:pPr>
            <w:r w:rsidRPr="00981AB3">
              <w:rPr>
                <w:color w:val="000000"/>
              </w:rPr>
              <w:t>Ensoleillé (Sunny) : le seuil de la balance des blancs est en mode ensoleillé.</w:t>
            </w:r>
          </w:p>
          <w:p w:rsidR="0050488D" w:rsidRPr="00981AB3" w:rsidRDefault="0050488D" w:rsidP="00AE214E">
            <w:pPr>
              <w:pStyle w:val="TableText"/>
              <w:numPr>
                <w:ilvl w:val="0"/>
                <w:numId w:val="88"/>
              </w:numPr>
              <w:tabs>
                <w:tab w:val="clear" w:pos="420"/>
              </w:tabs>
              <w:snapToGrid/>
              <w:spacing w:before="40" w:after="40"/>
              <w:ind w:left="357" w:hanging="357"/>
              <w:rPr>
                <w:color w:val="000000"/>
              </w:rPr>
            </w:pPr>
            <w:r w:rsidRPr="00981AB3">
              <w:rPr>
                <w:color w:val="000000"/>
              </w:rPr>
              <w:t xml:space="preserve">Nuit (Night) : le seuil de la balance des blancs est en mode nuit. </w:t>
            </w:r>
          </w:p>
          <w:p w:rsidR="0050488D" w:rsidRPr="00981AB3" w:rsidRDefault="0050488D" w:rsidP="00AE214E">
            <w:pPr>
              <w:pStyle w:val="TableText"/>
              <w:numPr>
                <w:ilvl w:val="0"/>
                <w:numId w:val="88"/>
              </w:numPr>
              <w:tabs>
                <w:tab w:val="clear" w:pos="420"/>
              </w:tabs>
              <w:snapToGrid/>
              <w:spacing w:before="40" w:after="40"/>
              <w:ind w:left="357" w:hanging="357"/>
              <w:rPr>
                <w:color w:val="000000"/>
              </w:rPr>
            </w:pPr>
            <w:r w:rsidRPr="00981AB3">
              <w:rPr>
                <w:color w:val="000000"/>
              </w:rPr>
              <w:t xml:space="preserve">Personnalisé : réglez le gain du canal rouge/bleu. La plage de valeurs est comprise entre 0 et 100. </w:t>
            </w:r>
          </w:p>
        </w:tc>
      </w:tr>
      <w:tr w:rsidR="0050488D" w:rsidRPr="00981AB3" w:rsidTr="00EE470E">
        <w:trPr>
          <w:jc w:val="center"/>
        </w:trPr>
        <w:tc>
          <w:tcPr>
            <w:tcW w:w="1098" w:type="pct"/>
            <w:gridSpan w:val="2"/>
            <w:shd w:val="clear" w:color="auto" w:fill="auto"/>
          </w:tcPr>
          <w:p w:rsidR="0050488D" w:rsidRPr="00981AB3" w:rsidRDefault="0050488D" w:rsidP="005B1C50">
            <w:pPr>
              <w:pStyle w:val="TableText"/>
              <w:snapToGrid/>
              <w:spacing w:before="40" w:after="40"/>
              <w:rPr>
                <w:color w:val="000000"/>
              </w:rPr>
            </w:pPr>
            <w:r w:rsidRPr="00981AB3">
              <w:rPr>
                <w:color w:val="000000"/>
              </w:rPr>
              <w:lastRenderedPageBreak/>
              <w:t xml:space="preserve">Jour/nuit </w:t>
            </w:r>
          </w:p>
        </w:tc>
        <w:tc>
          <w:tcPr>
            <w:tcW w:w="3902" w:type="pct"/>
            <w:shd w:val="clear" w:color="auto" w:fill="auto"/>
          </w:tcPr>
          <w:p w:rsidR="0050488D" w:rsidRPr="00981AB3" w:rsidRDefault="0050488D" w:rsidP="005B1C50">
            <w:pPr>
              <w:pStyle w:val="TableText"/>
              <w:snapToGrid/>
              <w:spacing w:before="40" w:after="40"/>
              <w:rPr>
                <w:color w:val="000000"/>
              </w:rPr>
            </w:pPr>
            <w:r w:rsidRPr="00981AB3">
              <w:rPr>
                <w:color w:val="000000"/>
              </w:rPr>
              <w:t xml:space="preserve">la fonction permet de basculer entre le mode couleur et noir/blanc. Le réglage par défaut est sur Automatique (Auto). </w:t>
            </w:r>
          </w:p>
          <w:p w:rsidR="0050488D" w:rsidRPr="00981AB3" w:rsidRDefault="0050488D" w:rsidP="00AE214E">
            <w:pPr>
              <w:pStyle w:val="TableText"/>
              <w:numPr>
                <w:ilvl w:val="0"/>
                <w:numId w:val="88"/>
              </w:numPr>
              <w:tabs>
                <w:tab w:val="clear" w:pos="420"/>
              </w:tabs>
              <w:snapToGrid/>
              <w:spacing w:before="40" w:after="40"/>
              <w:ind w:left="357" w:hanging="357"/>
              <w:rPr>
                <w:color w:val="000000"/>
              </w:rPr>
            </w:pPr>
            <w:r w:rsidRPr="00981AB3">
              <w:rPr>
                <w:color w:val="000000"/>
              </w:rPr>
              <w:t xml:space="preserve">Couleur (Color) : le mode de sortie de la vidéo est en couleur. </w:t>
            </w:r>
          </w:p>
          <w:p w:rsidR="0050488D" w:rsidRPr="00981AB3" w:rsidRDefault="0050488D" w:rsidP="0065555D">
            <w:pPr>
              <w:pStyle w:val="TableText"/>
              <w:numPr>
                <w:ilvl w:val="0"/>
                <w:numId w:val="36"/>
              </w:numPr>
              <w:tabs>
                <w:tab w:val="clear" w:pos="420"/>
              </w:tabs>
              <w:snapToGrid/>
              <w:spacing w:before="40" w:after="40"/>
              <w:ind w:left="357" w:hanging="357"/>
              <w:rPr>
                <w:color w:val="000000"/>
              </w:rPr>
            </w:pPr>
            <w:r w:rsidRPr="00981AB3">
              <w:rPr>
                <w:color w:val="000000"/>
              </w:rPr>
              <w:t>Automatique (Auto) : l’appareil sélectionne automatiquement le mode couleur ou noir/blanc en fonction des caractéristiques de l’appareil (la luminosité générale de la vidéo et si un éclairage infrarouge existe ou pas)</w:t>
            </w:r>
          </w:p>
          <w:p w:rsidR="0050488D" w:rsidRPr="00981AB3" w:rsidRDefault="0050488D" w:rsidP="0065555D">
            <w:pPr>
              <w:pStyle w:val="TableText"/>
              <w:numPr>
                <w:ilvl w:val="0"/>
                <w:numId w:val="36"/>
              </w:numPr>
              <w:tabs>
                <w:tab w:val="clear" w:pos="420"/>
              </w:tabs>
              <w:snapToGrid/>
              <w:spacing w:before="40" w:after="40"/>
              <w:ind w:left="357" w:hanging="357"/>
              <w:rPr>
                <w:color w:val="000000"/>
              </w:rPr>
            </w:pPr>
            <w:r w:rsidRPr="00981AB3">
              <w:rPr>
                <w:color w:val="000000"/>
              </w:rPr>
              <w:t xml:space="preserve">Noir et blanc (B/W) : le mode de sortie de la vidéo est en noir et blanc. </w:t>
            </w:r>
          </w:p>
          <w:p w:rsidR="0050488D" w:rsidRPr="00981AB3" w:rsidRDefault="0050488D" w:rsidP="0065555D">
            <w:pPr>
              <w:pStyle w:val="TableText"/>
              <w:numPr>
                <w:ilvl w:val="0"/>
                <w:numId w:val="36"/>
              </w:numPr>
              <w:tabs>
                <w:tab w:val="clear" w:pos="420"/>
              </w:tabs>
              <w:snapToGrid/>
              <w:spacing w:before="40" w:after="40"/>
              <w:ind w:left="357" w:hanging="357"/>
              <w:rPr>
                <w:color w:val="000000"/>
              </w:rPr>
            </w:pPr>
            <w:r w:rsidRPr="00981AB3">
              <w:rPr>
                <w:color w:val="000000"/>
              </w:rPr>
              <w:t>Capteur (Sensor) : réglez cette option lorsqu’un éclairage infrarouge connecté à l’appareil existe.</w:t>
            </w:r>
          </w:p>
        </w:tc>
      </w:tr>
    </w:tbl>
    <w:p w:rsidR="00924021" w:rsidRPr="00981AB3" w:rsidRDefault="00924021"/>
    <w:p w:rsidR="0050488D" w:rsidRPr="00981AB3" w:rsidRDefault="0050488D" w:rsidP="00924021">
      <w:pPr>
        <w:pStyle w:val="41"/>
      </w:pPr>
      <w:bookmarkStart w:id="744" w:name="_Toc441681235"/>
      <w:bookmarkStart w:id="745" w:name="_Toc444110014"/>
      <w:r w:rsidRPr="00981AB3">
        <w:t>Encoder</w:t>
      </w:r>
      <w:bookmarkEnd w:id="744"/>
      <w:bookmarkEnd w:id="745"/>
      <w:r w:rsidRPr="00981AB3">
        <w:t xml:space="preserve"> </w:t>
      </w:r>
    </w:p>
    <w:p w:rsidR="0050488D" w:rsidRPr="00981AB3" w:rsidRDefault="0050488D" w:rsidP="00532D2F">
      <w:pPr>
        <w:pStyle w:val="50"/>
      </w:pPr>
      <w:bookmarkStart w:id="746" w:name="_Toc441681236"/>
      <w:bookmarkStart w:id="747" w:name="_Toc444110015"/>
      <w:r w:rsidRPr="00981AB3">
        <w:t>Encoder</w:t>
      </w:r>
      <w:bookmarkEnd w:id="746"/>
      <w:bookmarkEnd w:id="747"/>
    </w:p>
    <w:p w:rsidR="0050488D" w:rsidRPr="00981AB3" w:rsidRDefault="00190DF9" w:rsidP="005B1C50">
      <w:pPr>
        <w:rPr>
          <w:rFonts w:cs="Arial"/>
          <w:szCs w:val="21"/>
        </w:rPr>
      </w:pPr>
      <w:r w:rsidRPr="00981AB3">
        <w:t xml:space="preserve">Sur la fenêtre principale, sélectionnez configuration-&gt;Caméra-&gt;encodage-&gt;encodage (Setup-&gt;Camera-&gt;Encode-&gt;Encode) pour afficher l’interface d’encodage illustrée ci-dessous. Voir </w:t>
      </w:r>
      <w:r w:rsidR="0050488D" w:rsidRPr="00981AB3">
        <w:rPr>
          <w:rFonts w:cs="Arial"/>
          <w:szCs w:val="21"/>
        </w:rPr>
        <w:fldChar w:fldCharType="begin"/>
      </w:r>
      <w:r w:rsidR="0050488D" w:rsidRPr="00981AB3">
        <w:rPr>
          <w:rFonts w:cs="Arial"/>
          <w:szCs w:val="21"/>
        </w:rPr>
        <w:instrText xml:space="preserve"> REF _Ref307230609 \h  \* MERGEFORMAT </w:instrText>
      </w:r>
      <w:r w:rsidR="0050488D" w:rsidRPr="00981AB3">
        <w:rPr>
          <w:rFonts w:cs="Arial"/>
          <w:szCs w:val="21"/>
        </w:rPr>
      </w:r>
      <w:r w:rsidR="0050488D"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4–24</w:t>
      </w:r>
      <w:r w:rsidR="0050488D" w:rsidRPr="00981AB3">
        <w:rPr>
          <w:rFonts w:cs="Arial"/>
          <w:szCs w:val="21"/>
        </w:rPr>
        <w:fldChar w:fldCharType="end"/>
      </w:r>
      <w:r w:rsidRPr="00981AB3">
        <w:t>.</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7F3C67E6" wp14:editId="4B6AE5C1">
            <wp:extent cx="5180540" cy="2968625"/>
            <wp:effectExtent l="0" t="0" r="1270" b="3175"/>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360">
                      <a:extLst>
                        <a:ext uri="{28A0092B-C50C-407E-A947-70E740481C1C}">
                          <a14:useLocalDpi xmlns:a14="http://schemas.microsoft.com/office/drawing/2010/main" val="0"/>
                        </a:ext>
                      </a:extLst>
                    </a:blip>
                    <a:stretch>
                      <a:fillRect/>
                    </a:stretch>
                  </pic:blipFill>
                  <pic:spPr bwMode="auto">
                    <a:xfrm>
                      <a:off x="0" y="0"/>
                      <a:ext cx="5180540" cy="2968625"/>
                    </a:xfrm>
                    <a:prstGeom prst="rect">
                      <a:avLst/>
                    </a:prstGeom>
                    <a:noFill/>
                    <a:ln>
                      <a:noFill/>
                    </a:ln>
                  </pic:spPr>
                </pic:pic>
              </a:graphicData>
            </a:graphic>
          </wp:inline>
        </w:drawing>
      </w:r>
    </w:p>
    <w:p w:rsidR="0050488D" w:rsidRPr="00981AB3" w:rsidRDefault="0050488D" w:rsidP="005B1C50">
      <w:pPr>
        <w:pStyle w:val="a7"/>
        <w:jc w:val="center"/>
      </w:pPr>
      <w:bookmarkStart w:id="748" w:name="_Ref307230609"/>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24</w:t>
        </w:r>
      </w:fldSimple>
      <w:bookmarkEnd w:id="748"/>
    </w:p>
    <w:p w:rsidR="0050488D" w:rsidRPr="00981AB3" w:rsidRDefault="0050488D" w:rsidP="005B1C50">
      <w:pPr>
        <w:rPr>
          <w:rFonts w:cs="Arial"/>
          <w:szCs w:val="21"/>
        </w:rPr>
      </w:pPr>
      <w:r w:rsidRPr="00981AB3">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686"/>
        <w:gridCol w:w="8002"/>
      </w:tblGrid>
      <w:tr w:rsidR="0050488D" w:rsidRPr="00981AB3" w:rsidTr="00532D2F">
        <w:trPr>
          <w:jc w:val="center"/>
        </w:trPr>
        <w:tc>
          <w:tcPr>
            <w:tcW w:w="870" w:type="pct"/>
            <w:shd w:val="clear" w:color="auto" w:fill="E0E0E0"/>
          </w:tcPr>
          <w:p w:rsidR="0050488D" w:rsidRPr="00981AB3" w:rsidRDefault="0050488D" w:rsidP="005B1C50">
            <w:pPr>
              <w:pStyle w:val="TableText"/>
              <w:snapToGrid/>
              <w:spacing w:before="40" w:after="40"/>
              <w:rPr>
                <w:b/>
                <w:color w:val="000000"/>
              </w:rPr>
            </w:pPr>
            <w:r w:rsidRPr="00981AB3">
              <w:rPr>
                <w:b/>
                <w:color w:val="000000"/>
              </w:rPr>
              <w:t>Paramètre</w:t>
            </w:r>
          </w:p>
        </w:tc>
        <w:tc>
          <w:tcPr>
            <w:tcW w:w="4130" w:type="pct"/>
            <w:shd w:val="clear" w:color="auto" w:fill="E0E0E0"/>
          </w:tcPr>
          <w:p w:rsidR="0050488D" w:rsidRPr="00981AB3" w:rsidRDefault="0050488D" w:rsidP="005B1C50">
            <w:pPr>
              <w:pStyle w:val="TableText"/>
              <w:snapToGrid/>
              <w:spacing w:before="40" w:after="40"/>
              <w:rPr>
                <w:b/>
                <w:color w:val="000000"/>
              </w:rPr>
            </w:pPr>
            <w:r w:rsidRPr="00981AB3">
              <w:rPr>
                <w:b/>
                <w:color w:val="000000"/>
              </w:rPr>
              <w:t xml:space="preserve">Fonction </w:t>
            </w:r>
          </w:p>
        </w:tc>
      </w:tr>
      <w:tr w:rsidR="0050488D" w:rsidRPr="00981AB3" w:rsidTr="00532D2F">
        <w:trPr>
          <w:jc w:val="center"/>
        </w:trPr>
        <w:tc>
          <w:tcPr>
            <w:tcW w:w="870" w:type="pct"/>
            <w:shd w:val="clear" w:color="auto" w:fill="auto"/>
          </w:tcPr>
          <w:p w:rsidR="0050488D" w:rsidRPr="00981AB3" w:rsidRDefault="0050488D" w:rsidP="005B1C50">
            <w:pPr>
              <w:pStyle w:val="TableText"/>
              <w:snapToGrid/>
              <w:spacing w:before="40" w:after="40"/>
              <w:rPr>
                <w:color w:val="000000"/>
              </w:rPr>
            </w:pPr>
            <w:r w:rsidRPr="00981AB3">
              <w:rPr>
                <w:color w:val="000000"/>
              </w:rPr>
              <w:t>Canal (Channel)</w:t>
            </w:r>
          </w:p>
        </w:tc>
        <w:tc>
          <w:tcPr>
            <w:tcW w:w="4130" w:type="pct"/>
            <w:shd w:val="clear" w:color="auto" w:fill="auto"/>
          </w:tcPr>
          <w:p w:rsidR="0050488D" w:rsidRPr="00981AB3" w:rsidRDefault="0050488D" w:rsidP="005B1C50">
            <w:pPr>
              <w:pStyle w:val="TableText"/>
              <w:snapToGrid/>
              <w:spacing w:before="40" w:after="40"/>
              <w:rPr>
                <w:color w:val="000000"/>
              </w:rPr>
            </w:pPr>
            <w:r w:rsidRPr="00981AB3">
              <w:rPr>
                <w:color w:val="000000"/>
              </w:rPr>
              <w:t xml:space="preserve">Veuillez sélectionner un canal dans la liste déroulante. </w:t>
            </w:r>
          </w:p>
        </w:tc>
      </w:tr>
      <w:tr w:rsidR="0050488D" w:rsidRPr="00981AB3" w:rsidTr="00532D2F">
        <w:trPr>
          <w:jc w:val="center"/>
        </w:trPr>
        <w:tc>
          <w:tcPr>
            <w:tcW w:w="870" w:type="pct"/>
            <w:tcBorders>
              <w:bottom w:val="single" w:sz="6" w:space="0" w:color="auto"/>
            </w:tcBorders>
            <w:shd w:val="clear" w:color="auto" w:fill="auto"/>
          </w:tcPr>
          <w:p w:rsidR="0050488D" w:rsidRPr="00981AB3" w:rsidRDefault="0050488D" w:rsidP="005B1C50">
            <w:pPr>
              <w:pStyle w:val="TableText"/>
              <w:snapToGrid/>
              <w:spacing w:before="40" w:after="40"/>
              <w:rPr>
                <w:color w:val="000000"/>
              </w:rPr>
            </w:pPr>
            <w:r w:rsidRPr="00981AB3">
              <w:rPr>
                <w:color w:val="000000"/>
              </w:rPr>
              <w:lastRenderedPageBreak/>
              <w:t xml:space="preserve">Activer la vidéo (Vidéo enable) </w:t>
            </w:r>
          </w:p>
        </w:tc>
        <w:tc>
          <w:tcPr>
            <w:tcW w:w="4130" w:type="pct"/>
            <w:tcBorders>
              <w:bottom w:val="single" w:sz="6" w:space="0" w:color="auto"/>
            </w:tcBorders>
            <w:shd w:val="clear" w:color="auto" w:fill="auto"/>
          </w:tcPr>
          <w:p w:rsidR="0050488D" w:rsidRPr="00981AB3" w:rsidRDefault="0050488D" w:rsidP="005B1C50">
            <w:pPr>
              <w:pStyle w:val="TableText"/>
              <w:snapToGrid/>
              <w:spacing w:before="40" w:after="40"/>
              <w:rPr>
                <w:color w:val="000000"/>
              </w:rPr>
            </w:pPr>
            <w:r w:rsidRPr="00981AB3">
              <w:rPr>
                <w:color w:val="000000"/>
              </w:rPr>
              <w:t xml:space="preserve">Cochez cette case pour activer le flux vidéo supplémentaire. Cet élément est activé par défaut. </w:t>
            </w:r>
          </w:p>
        </w:tc>
      </w:tr>
      <w:tr w:rsidR="0050488D" w:rsidRPr="00981AB3" w:rsidTr="00532D2F">
        <w:trPr>
          <w:jc w:val="center"/>
        </w:trPr>
        <w:tc>
          <w:tcPr>
            <w:tcW w:w="870" w:type="pct"/>
            <w:tcBorders>
              <w:bottom w:val="nil"/>
            </w:tcBorders>
            <w:shd w:val="clear" w:color="auto" w:fill="auto"/>
          </w:tcPr>
          <w:p w:rsidR="0050488D" w:rsidRPr="00981AB3" w:rsidRDefault="0050488D" w:rsidP="005B1C50">
            <w:pPr>
              <w:pStyle w:val="TableText"/>
              <w:snapToGrid/>
              <w:spacing w:before="40" w:after="40"/>
              <w:rPr>
                <w:color w:val="000000"/>
              </w:rPr>
            </w:pPr>
            <w:r w:rsidRPr="00981AB3">
              <w:rPr>
                <w:color w:val="000000"/>
              </w:rPr>
              <w:t xml:space="preserve">Type de flux codé (Code stream type) </w:t>
            </w:r>
          </w:p>
        </w:tc>
        <w:tc>
          <w:tcPr>
            <w:tcW w:w="4130" w:type="pct"/>
            <w:tcBorders>
              <w:bottom w:val="nil"/>
            </w:tcBorders>
            <w:shd w:val="clear" w:color="auto" w:fill="auto"/>
          </w:tcPr>
          <w:p w:rsidR="0050488D" w:rsidRPr="00981AB3" w:rsidRDefault="0050488D" w:rsidP="005B1C50">
            <w:pPr>
              <w:pStyle w:val="TableText"/>
              <w:tabs>
                <w:tab w:val="left" w:pos="3976"/>
              </w:tabs>
              <w:snapToGrid/>
              <w:spacing w:before="40" w:after="40"/>
            </w:pPr>
            <w:r w:rsidRPr="00981AB3">
              <w:t xml:space="preserve">Les valeurs comprennent le flux principal (Main stream), le flux de détection de mouvement (Motion stream) et le flux d’alarme (Alarm stream). Il est possible de définir différentes fréquences d’image d’encodage pour différents événements enregistrés. </w:t>
            </w:r>
          </w:p>
          <w:p w:rsidR="0050488D" w:rsidRPr="00981AB3" w:rsidRDefault="0050488D" w:rsidP="005B1C50">
            <w:pPr>
              <w:pStyle w:val="TableText"/>
              <w:tabs>
                <w:tab w:val="left" w:pos="3976"/>
              </w:tabs>
              <w:snapToGrid/>
              <w:spacing w:before="40" w:after="40"/>
            </w:pPr>
            <w:r w:rsidRPr="00981AB3">
              <w:t xml:space="preserve">La fonction de trame de contrôle active (ACF) est pris en charge. Elle vous permet d’effectuer des enregistrements à des fréquences d’image différentes. </w:t>
            </w:r>
          </w:p>
          <w:p w:rsidR="0050488D" w:rsidRPr="00981AB3" w:rsidRDefault="0050488D" w:rsidP="005B1C50">
            <w:pPr>
              <w:pStyle w:val="TableText"/>
              <w:snapToGrid/>
              <w:spacing w:before="40" w:after="40"/>
            </w:pPr>
            <w:r w:rsidRPr="00981AB3">
              <w:t>Par exemple, utilisez une fréquence d’image élevée pour l’enregistrement des événements importants et une fréquence d’image faible pour l’enregistrement des événements planifiés. Définissez éventuellement des fréquences d’image différentes pour les enregistrements de détection de mouvement et d’alarme.</w:t>
            </w:r>
          </w:p>
        </w:tc>
      </w:tr>
    </w:tbl>
    <w:p w:rsidR="0050488D" w:rsidRPr="00981AB3" w:rsidRDefault="0050488D" w:rsidP="005B1C50">
      <w:pPr>
        <w:rPr>
          <w:rFonts w:cs="Arial"/>
        </w:rPr>
      </w:pP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686"/>
        <w:gridCol w:w="8002"/>
      </w:tblGrid>
      <w:tr w:rsidR="0050488D" w:rsidRPr="00981AB3" w:rsidTr="00532D2F">
        <w:trPr>
          <w:jc w:val="center"/>
        </w:trPr>
        <w:tc>
          <w:tcPr>
            <w:tcW w:w="870" w:type="pct"/>
            <w:shd w:val="clear" w:color="auto" w:fill="auto"/>
          </w:tcPr>
          <w:p w:rsidR="0050488D" w:rsidRPr="00981AB3" w:rsidRDefault="0050488D" w:rsidP="005B1C50">
            <w:pPr>
              <w:pStyle w:val="TableText"/>
              <w:snapToGrid/>
              <w:spacing w:before="40" w:after="40"/>
              <w:rPr>
                <w:color w:val="000000"/>
              </w:rPr>
            </w:pPr>
            <w:r w:rsidRPr="00981AB3">
              <w:rPr>
                <w:color w:val="000000"/>
              </w:rPr>
              <w:t xml:space="preserve">Compression </w:t>
            </w:r>
          </w:p>
        </w:tc>
        <w:tc>
          <w:tcPr>
            <w:tcW w:w="4130" w:type="pct"/>
            <w:shd w:val="clear" w:color="auto" w:fill="auto"/>
          </w:tcPr>
          <w:p w:rsidR="0050488D" w:rsidRPr="00981AB3" w:rsidRDefault="0050488D" w:rsidP="005B1C50">
            <w:pPr>
              <w:pStyle w:val="TableText"/>
              <w:snapToGrid/>
              <w:spacing w:before="40" w:after="40"/>
            </w:pPr>
            <w:r w:rsidRPr="00981AB3">
              <w:t>Le flux principal supporte H.264. Le flux supplémentaire supporte H.264 et MJPG.</w:t>
            </w:r>
          </w:p>
        </w:tc>
      </w:tr>
      <w:tr w:rsidR="0050488D" w:rsidRPr="00981AB3" w:rsidTr="00532D2F">
        <w:trPr>
          <w:jc w:val="center"/>
        </w:trPr>
        <w:tc>
          <w:tcPr>
            <w:tcW w:w="870" w:type="pct"/>
            <w:shd w:val="clear" w:color="auto" w:fill="auto"/>
          </w:tcPr>
          <w:p w:rsidR="0050488D" w:rsidRPr="00981AB3" w:rsidRDefault="0050488D" w:rsidP="005B1C50">
            <w:pPr>
              <w:pStyle w:val="TableText"/>
              <w:tabs>
                <w:tab w:val="left" w:pos="3976"/>
              </w:tabs>
              <w:snapToGrid/>
              <w:spacing w:before="40" w:after="40"/>
            </w:pPr>
            <w:r w:rsidRPr="00981AB3">
              <w:t xml:space="preserve">Résolution (Resolution) </w:t>
            </w:r>
          </w:p>
        </w:tc>
        <w:tc>
          <w:tcPr>
            <w:tcW w:w="4130" w:type="pct"/>
            <w:shd w:val="clear" w:color="auto" w:fill="auto"/>
          </w:tcPr>
          <w:p w:rsidR="0050488D" w:rsidRPr="00981AB3" w:rsidRDefault="008F20C3" w:rsidP="005B1C50">
            <w:pPr>
              <w:spacing w:before="40" w:after="40"/>
              <w:rPr>
                <w:rFonts w:cs="Arial"/>
                <w:snapToGrid w:val="0"/>
                <w:kern w:val="0"/>
                <w:szCs w:val="21"/>
              </w:rPr>
            </w:pPr>
            <w:r w:rsidRPr="00981AB3">
              <w:t xml:space="preserve">La résolution se réfère ici à la caméra réseau. </w:t>
            </w:r>
          </w:p>
        </w:tc>
      </w:tr>
      <w:tr w:rsidR="0050488D" w:rsidRPr="00981AB3" w:rsidTr="00532D2F">
        <w:trPr>
          <w:jc w:val="center"/>
        </w:trPr>
        <w:tc>
          <w:tcPr>
            <w:tcW w:w="870" w:type="pct"/>
            <w:shd w:val="clear" w:color="auto" w:fill="auto"/>
          </w:tcPr>
          <w:p w:rsidR="0050488D" w:rsidRPr="00981AB3" w:rsidRDefault="0050488D" w:rsidP="005B1C50">
            <w:pPr>
              <w:pStyle w:val="TableText"/>
              <w:tabs>
                <w:tab w:val="left" w:pos="3976"/>
              </w:tabs>
              <w:snapToGrid/>
              <w:spacing w:before="40" w:after="40"/>
            </w:pPr>
            <w:r w:rsidRPr="00981AB3">
              <w:t xml:space="preserve">Fréquence d’images (Frame Rate) </w:t>
            </w:r>
          </w:p>
        </w:tc>
        <w:tc>
          <w:tcPr>
            <w:tcW w:w="4130" w:type="pct"/>
            <w:shd w:val="clear" w:color="auto" w:fill="auto"/>
          </w:tcPr>
          <w:p w:rsidR="0050488D" w:rsidRPr="00981AB3" w:rsidRDefault="0050488D" w:rsidP="005B1C50">
            <w:pPr>
              <w:pStyle w:val="TableText"/>
              <w:tabs>
                <w:tab w:val="left" w:pos="3976"/>
              </w:tabs>
              <w:snapToGrid/>
              <w:spacing w:before="40" w:after="40"/>
              <w:ind w:leftChars="-32" w:left="-67"/>
            </w:pPr>
            <w:r w:rsidRPr="00981AB3">
              <w:t>PAL : 1 à 25 images/s ; NTSC : 1 à 30 images/s.</w:t>
            </w:r>
          </w:p>
        </w:tc>
      </w:tr>
      <w:tr w:rsidR="0050488D" w:rsidRPr="00981AB3" w:rsidTr="00532D2F">
        <w:trPr>
          <w:jc w:val="center"/>
        </w:trPr>
        <w:tc>
          <w:tcPr>
            <w:tcW w:w="870" w:type="pct"/>
            <w:tcBorders>
              <w:bottom w:val="single" w:sz="6" w:space="0" w:color="auto"/>
            </w:tcBorders>
            <w:shd w:val="clear" w:color="auto" w:fill="auto"/>
          </w:tcPr>
          <w:p w:rsidR="0050488D" w:rsidRPr="00981AB3" w:rsidRDefault="0050488D" w:rsidP="005B1C50">
            <w:pPr>
              <w:pStyle w:val="TableText"/>
              <w:tabs>
                <w:tab w:val="left" w:pos="3976"/>
              </w:tabs>
              <w:snapToGrid/>
              <w:spacing w:before="40" w:after="40"/>
            </w:pPr>
            <w:r w:rsidRPr="00981AB3">
              <w:t xml:space="preserve">Débit binaire (Bit Rate) </w:t>
            </w:r>
          </w:p>
        </w:tc>
        <w:tc>
          <w:tcPr>
            <w:tcW w:w="4130" w:type="pct"/>
            <w:tcBorders>
              <w:bottom w:val="single" w:sz="6" w:space="0" w:color="auto"/>
            </w:tcBorders>
            <w:shd w:val="clear" w:color="auto" w:fill="auto"/>
          </w:tcPr>
          <w:p w:rsidR="0050488D" w:rsidRPr="00981AB3" w:rsidRDefault="0050488D" w:rsidP="00AE214E">
            <w:pPr>
              <w:pStyle w:val="ItemListinTable"/>
              <w:widowControl w:val="0"/>
              <w:numPr>
                <w:ilvl w:val="0"/>
                <w:numId w:val="81"/>
              </w:numPr>
              <w:tabs>
                <w:tab w:val="clear" w:pos="420"/>
              </w:tabs>
              <w:snapToGrid/>
              <w:spacing w:before="40" w:after="40"/>
              <w:ind w:left="357" w:hanging="357"/>
              <w:rPr>
                <w:kern w:val="56"/>
              </w:rPr>
            </w:pPr>
            <w:r w:rsidRPr="00981AB3">
              <w:t>Flux principal (Main stream) : réglez le débit binaire pour modifier la qualité vidéo. Plus le débit binaire est élevée, plus la qualité est meilleure. Veuillez vous référer au débit binaire recommandé pour des informations détaillées.</w:t>
            </w:r>
          </w:p>
          <w:p w:rsidR="0050488D" w:rsidRPr="00981AB3" w:rsidRDefault="0050488D" w:rsidP="00AE214E">
            <w:pPr>
              <w:pStyle w:val="ItemListinTable"/>
              <w:widowControl w:val="0"/>
              <w:numPr>
                <w:ilvl w:val="0"/>
                <w:numId w:val="81"/>
              </w:numPr>
              <w:tabs>
                <w:tab w:val="clear" w:pos="420"/>
              </w:tabs>
              <w:snapToGrid/>
              <w:spacing w:before="40" w:after="40"/>
              <w:ind w:left="357" w:hanging="357"/>
            </w:pPr>
            <w:r w:rsidRPr="00981AB3">
              <w:t xml:space="preserve">Flux supplémentaire (Extra stream) : En mode CBR, le débit binaire est maximum. Dans une vidéo dynamique, la fréquence d’image ou la qualité vidéo doit être réduite pour garantir la valeur. Le valeur est sans effet en mode VBR. </w:t>
            </w:r>
          </w:p>
        </w:tc>
      </w:tr>
      <w:tr w:rsidR="0050488D" w:rsidRPr="00981AB3" w:rsidTr="00532D2F">
        <w:trPr>
          <w:jc w:val="center"/>
        </w:trPr>
        <w:tc>
          <w:tcPr>
            <w:tcW w:w="870" w:type="pct"/>
            <w:tcBorders>
              <w:bottom w:val="nil"/>
            </w:tcBorders>
            <w:shd w:val="clear" w:color="auto" w:fill="auto"/>
          </w:tcPr>
          <w:p w:rsidR="0050488D" w:rsidRPr="00981AB3" w:rsidRDefault="0050488D" w:rsidP="005B1C50">
            <w:pPr>
              <w:pStyle w:val="TableText"/>
              <w:tabs>
                <w:tab w:val="left" w:pos="3976"/>
              </w:tabs>
              <w:snapToGrid/>
              <w:spacing w:before="40" w:after="40"/>
            </w:pPr>
            <w:r w:rsidRPr="00981AB3">
              <w:t xml:space="preserve">Débit binaire de référence (Reference bit rate) </w:t>
            </w:r>
          </w:p>
        </w:tc>
        <w:tc>
          <w:tcPr>
            <w:tcW w:w="4130" w:type="pct"/>
            <w:tcBorders>
              <w:bottom w:val="nil"/>
            </w:tcBorders>
            <w:shd w:val="clear" w:color="auto" w:fill="auto"/>
          </w:tcPr>
          <w:p w:rsidR="0050488D" w:rsidRPr="00981AB3" w:rsidRDefault="0050488D" w:rsidP="005B1C50">
            <w:pPr>
              <w:pStyle w:val="TableText"/>
              <w:tabs>
                <w:tab w:val="left" w:pos="3976"/>
              </w:tabs>
              <w:snapToGrid/>
              <w:spacing w:before="40" w:after="40"/>
            </w:pPr>
            <w:r w:rsidRPr="00981AB3">
              <w:t xml:space="preserve">C’est le débit binaire recommandé en fonction de la résolution et de la fréquence d’image que vous avez définies. </w:t>
            </w:r>
          </w:p>
        </w:tc>
      </w:tr>
    </w:tbl>
    <w:p w:rsidR="0050488D" w:rsidRPr="00981AB3" w:rsidRDefault="0050488D" w:rsidP="005B1C50">
      <w:pPr>
        <w:rPr>
          <w:rFonts w:cs="Arial"/>
        </w:rPr>
      </w:pP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686"/>
        <w:gridCol w:w="8002"/>
      </w:tblGrid>
      <w:tr w:rsidR="0050488D" w:rsidRPr="00981AB3" w:rsidTr="00924021">
        <w:trPr>
          <w:jc w:val="center"/>
        </w:trPr>
        <w:tc>
          <w:tcPr>
            <w:tcW w:w="870" w:type="pct"/>
            <w:shd w:val="clear" w:color="auto" w:fill="auto"/>
          </w:tcPr>
          <w:p w:rsidR="0050488D" w:rsidRPr="00981AB3" w:rsidRDefault="0050488D" w:rsidP="00EE470E">
            <w:pPr>
              <w:pStyle w:val="TableText"/>
              <w:snapToGrid/>
              <w:spacing w:before="40" w:after="40"/>
              <w:rPr>
                <w:color w:val="000000"/>
              </w:rPr>
            </w:pPr>
            <w:r w:rsidRPr="00981AB3">
              <w:t>Trame I (I</w:t>
            </w:r>
            <w:r w:rsidR="00EE470E">
              <w:rPr>
                <w:lang w:val="en-US"/>
              </w:rPr>
              <w:t> </w:t>
            </w:r>
            <w:r w:rsidRPr="00981AB3">
              <w:t>Frame)</w:t>
            </w:r>
          </w:p>
        </w:tc>
        <w:tc>
          <w:tcPr>
            <w:tcW w:w="4130" w:type="pct"/>
            <w:shd w:val="clear" w:color="auto" w:fill="auto"/>
          </w:tcPr>
          <w:p w:rsidR="0050488D" w:rsidRPr="00981AB3" w:rsidRDefault="0050488D" w:rsidP="005B1C50">
            <w:pPr>
              <w:pStyle w:val="TableText"/>
              <w:snapToGrid/>
              <w:spacing w:before="40" w:after="40"/>
            </w:pPr>
            <w:r w:rsidRPr="00981AB3">
              <w:t>Définissez ici le nombre de trame P entre deux trames I. La plage de valeurs est comprise entre 1 et 150. la valeur par défaut est 50.</w:t>
            </w:r>
          </w:p>
          <w:p w:rsidR="0050488D" w:rsidRPr="00981AB3" w:rsidRDefault="0050488D" w:rsidP="005B1C50">
            <w:pPr>
              <w:pStyle w:val="TableText"/>
              <w:snapToGrid/>
              <w:spacing w:before="40" w:after="40"/>
              <w:rPr>
                <w:color w:val="000000"/>
              </w:rPr>
            </w:pPr>
            <w:r w:rsidRPr="00981AB3">
              <w:t>La valeur recommandée est la fréquence d’image x 2.</w:t>
            </w:r>
          </w:p>
        </w:tc>
      </w:tr>
      <w:tr w:rsidR="0050488D" w:rsidRPr="00981AB3" w:rsidTr="00924021">
        <w:trPr>
          <w:jc w:val="center"/>
        </w:trPr>
        <w:tc>
          <w:tcPr>
            <w:tcW w:w="870" w:type="pct"/>
            <w:shd w:val="clear" w:color="auto" w:fill="auto"/>
          </w:tcPr>
          <w:p w:rsidR="0050488D" w:rsidRPr="00981AB3" w:rsidRDefault="0050488D" w:rsidP="005B1C50">
            <w:pPr>
              <w:pStyle w:val="TableText"/>
              <w:snapToGrid/>
              <w:spacing w:before="40" w:after="40"/>
              <w:rPr>
                <w:color w:val="000000"/>
              </w:rPr>
            </w:pPr>
            <w:r w:rsidRPr="00981AB3">
              <w:rPr>
                <w:color w:val="000000"/>
              </w:rPr>
              <w:t xml:space="preserve">Activer le tatouage numérique (Watermark enable) </w:t>
            </w:r>
          </w:p>
        </w:tc>
        <w:tc>
          <w:tcPr>
            <w:tcW w:w="4130" w:type="pct"/>
            <w:shd w:val="clear" w:color="auto" w:fill="auto"/>
          </w:tcPr>
          <w:p w:rsidR="0050488D" w:rsidRPr="00981AB3" w:rsidRDefault="0050488D" w:rsidP="005B1C50">
            <w:pPr>
              <w:adjustRightInd w:val="0"/>
              <w:spacing w:before="40" w:after="40" w:line="240" w:lineRule="atLeast"/>
              <w:rPr>
                <w:rFonts w:cs="Arial"/>
                <w:szCs w:val="21"/>
              </w:rPr>
            </w:pPr>
            <w:r w:rsidRPr="00981AB3">
              <w:t xml:space="preserve">Cette fonction vous permettra de vérifier si la vidéo est altérée. </w:t>
            </w:r>
          </w:p>
          <w:p w:rsidR="0050488D" w:rsidRPr="00981AB3" w:rsidRDefault="0050488D" w:rsidP="005B1C50">
            <w:pPr>
              <w:pStyle w:val="TableText"/>
              <w:snapToGrid/>
              <w:spacing w:before="40" w:after="40"/>
              <w:rPr>
                <w:color w:val="000000"/>
              </w:rPr>
            </w:pPr>
            <w:r w:rsidRPr="00981AB3">
              <w:t>Sélectionnez un train de bit, un mode et un caractère pour le tatouage numérique. Le mot de tatouage par défaut est « DigitalCCTV ». La longueur maximale du mot est de 85 caractères. Les caractères autorisés sont les chiffres, les lettres et le souligné.</w:t>
            </w:r>
          </w:p>
        </w:tc>
      </w:tr>
    </w:tbl>
    <w:p w:rsidR="0050488D" w:rsidRPr="00981AB3" w:rsidRDefault="0050488D" w:rsidP="005B1C50">
      <w:pPr>
        <w:rPr>
          <w:rFonts w:cs="Arial"/>
        </w:rPr>
      </w:pPr>
    </w:p>
    <w:p w:rsidR="0050488D" w:rsidRPr="00981AB3" w:rsidRDefault="0050488D" w:rsidP="00B81F84">
      <w:pPr>
        <w:pStyle w:val="50"/>
      </w:pPr>
      <w:bookmarkStart w:id="749" w:name="_Toc441681237"/>
      <w:bookmarkStart w:id="750" w:name="_Toc444110016"/>
      <w:r w:rsidRPr="00981AB3">
        <w:t>Instantané</w:t>
      </w:r>
      <w:bookmarkEnd w:id="749"/>
      <w:bookmarkEnd w:id="750"/>
      <w:r w:rsidRPr="00981AB3">
        <w:t xml:space="preserve"> </w:t>
      </w:r>
    </w:p>
    <w:p w:rsidR="0050488D" w:rsidRPr="00981AB3" w:rsidRDefault="00137D38" w:rsidP="005B1C50">
      <w:pPr>
        <w:rPr>
          <w:rFonts w:cs="Arial"/>
          <w:szCs w:val="21"/>
        </w:rPr>
      </w:pPr>
      <w:r w:rsidRPr="00981AB3">
        <w:t>Sur la fenêtre principale, sélectionnez configuration-&gt;Caméra-&gt;encodage-&gt;instantanés (Setup-&gt;</w:t>
      </w:r>
      <w:r w:rsidR="00EE470E">
        <w:rPr>
          <w:rFonts w:hint="eastAsia"/>
          <w:lang w:eastAsia="zh-CN"/>
        </w:rPr>
        <w:t xml:space="preserve"> </w:t>
      </w:r>
      <w:r w:rsidRPr="00981AB3">
        <w:t xml:space="preserve">Camera-&gt;Encode-&gt;Snapshot) pour afficher l’interface des instantanés illustrée sur la </w:t>
      </w:r>
      <w:r w:rsidR="0050488D" w:rsidRPr="00981AB3">
        <w:rPr>
          <w:rFonts w:cs="Arial"/>
          <w:szCs w:val="21"/>
        </w:rPr>
        <w:fldChar w:fldCharType="begin"/>
      </w:r>
      <w:r w:rsidR="0050488D" w:rsidRPr="00981AB3">
        <w:rPr>
          <w:rFonts w:cs="Arial"/>
          <w:szCs w:val="21"/>
        </w:rPr>
        <w:instrText xml:space="preserve"> REF _Ref307230768 \h  \* MERGEFORMAT </w:instrText>
      </w:r>
      <w:r w:rsidR="0050488D" w:rsidRPr="00981AB3">
        <w:rPr>
          <w:rFonts w:cs="Arial"/>
          <w:szCs w:val="21"/>
        </w:rPr>
      </w:r>
      <w:r w:rsidR="0050488D"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4–25</w:t>
      </w:r>
      <w:r w:rsidR="0050488D" w:rsidRPr="00981AB3">
        <w:rPr>
          <w:rFonts w:cs="Arial"/>
          <w:szCs w:val="21"/>
        </w:rPr>
        <w:fldChar w:fldCharType="end"/>
      </w:r>
      <w:r w:rsidRPr="00981AB3">
        <w:t>.</w:t>
      </w:r>
    </w:p>
    <w:p w:rsidR="0050488D"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5EFCF90C" wp14:editId="29EB3CB1">
            <wp:extent cx="5126354" cy="2517775"/>
            <wp:effectExtent l="0" t="0" r="0" b="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361">
                      <a:extLst>
                        <a:ext uri="{28A0092B-C50C-407E-A947-70E740481C1C}">
                          <a14:useLocalDpi xmlns:a14="http://schemas.microsoft.com/office/drawing/2010/main" val="0"/>
                        </a:ext>
                      </a:extLst>
                    </a:blip>
                    <a:stretch>
                      <a:fillRect/>
                    </a:stretch>
                  </pic:blipFill>
                  <pic:spPr bwMode="auto">
                    <a:xfrm>
                      <a:off x="0" y="0"/>
                      <a:ext cx="5126354" cy="2517775"/>
                    </a:xfrm>
                    <a:prstGeom prst="rect">
                      <a:avLst/>
                    </a:prstGeom>
                    <a:noFill/>
                    <a:ln>
                      <a:noFill/>
                    </a:ln>
                  </pic:spPr>
                </pic:pic>
              </a:graphicData>
            </a:graphic>
          </wp:inline>
        </w:drawing>
      </w:r>
    </w:p>
    <w:p w:rsidR="0050488D" w:rsidRPr="00981AB3" w:rsidRDefault="0050488D" w:rsidP="005B1C50">
      <w:pPr>
        <w:pStyle w:val="a7"/>
        <w:jc w:val="center"/>
      </w:pPr>
      <w:bookmarkStart w:id="751" w:name="_Ref307230768"/>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25</w:t>
        </w:r>
      </w:fldSimple>
      <w:bookmarkEnd w:id="751"/>
    </w:p>
    <w:p w:rsidR="0050488D" w:rsidRPr="00981AB3" w:rsidRDefault="0050488D" w:rsidP="005B1C50">
      <w:pPr>
        <w:rPr>
          <w:rFonts w:cs="Arial"/>
          <w:szCs w:val="21"/>
        </w:rPr>
      </w:pPr>
      <w:r w:rsidRPr="00981AB3">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958"/>
        <w:gridCol w:w="7730"/>
      </w:tblGrid>
      <w:tr w:rsidR="0050488D" w:rsidRPr="00981AB3" w:rsidTr="003440DD">
        <w:trPr>
          <w:jc w:val="center"/>
        </w:trPr>
        <w:tc>
          <w:tcPr>
            <w:tcW w:w="0" w:type="auto"/>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Paramètre </w:t>
            </w:r>
          </w:p>
        </w:tc>
        <w:tc>
          <w:tcPr>
            <w:tcW w:w="0" w:type="auto"/>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Fonction </w:t>
            </w:r>
          </w:p>
        </w:tc>
      </w:tr>
      <w:tr w:rsidR="0050488D" w:rsidRPr="00981AB3" w:rsidTr="003440DD">
        <w:trPr>
          <w:jc w:val="center"/>
        </w:trPr>
        <w:tc>
          <w:tcPr>
            <w:tcW w:w="0" w:type="auto"/>
            <w:shd w:val="clear" w:color="auto" w:fill="auto"/>
          </w:tcPr>
          <w:p w:rsidR="0050488D" w:rsidRPr="00981AB3" w:rsidRDefault="00E24531" w:rsidP="005B1C50">
            <w:pPr>
              <w:pStyle w:val="TableText"/>
              <w:snapToGrid/>
              <w:spacing w:before="40" w:after="40"/>
            </w:pPr>
            <w:r w:rsidRPr="00981AB3">
              <w:t>Mode</w:t>
            </w:r>
          </w:p>
        </w:tc>
        <w:tc>
          <w:tcPr>
            <w:tcW w:w="0" w:type="auto"/>
            <w:shd w:val="clear" w:color="auto" w:fill="auto"/>
          </w:tcPr>
          <w:p w:rsidR="0050488D" w:rsidRPr="00981AB3" w:rsidRDefault="0050488D" w:rsidP="005B1C50">
            <w:pPr>
              <w:adjustRightInd w:val="0"/>
              <w:spacing w:before="40" w:after="40" w:line="240" w:lineRule="atLeast"/>
              <w:rPr>
                <w:rFonts w:cs="Arial"/>
                <w:szCs w:val="21"/>
              </w:rPr>
            </w:pPr>
            <w:r w:rsidRPr="00981AB3">
              <w:t>Deux modes sont disponibles : « régulier » (Regular, selon un horaire fixe) et à « déclenchement » (Timing).</w:t>
            </w:r>
          </w:p>
          <w:p w:rsidR="0050488D" w:rsidRPr="00981AB3" w:rsidRDefault="0050488D" w:rsidP="00AE214E">
            <w:pPr>
              <w:widowControl/>
              <w:numPr>
                <w:ilvl w:val="0"/>
                <w:numId w:val="82"/>
              </w:numPr>
              <w:tabs>
                <w:tab w:val="clear" w:pos="420"/>
              </w:tabs>
              <w:adjustRightInd w:val="0"/>
              <w:spacing w:before="40" w:after="40" w:line="240" w:lineRule="atLeast"/>
              <w:ind w:left="357" w:hanging="357"/>
              <w:rPr>
                <w:rFonts w:cs="Arial"/>
                <w:szCs w:val="21"/>
              </w:rPr>
            </w:pPr>
            <w:r w:rsidRPr="00981AB3">
              <w:t xml:space="preserve">En mode régulier (regular), la fonction d’instantané n’est active que pour la période prédéfinie. </w:t>
            </w:r>
          </w:p>
          <w:p w:rsidR="0050488D" w:rsidRPr="00981AB3" w:rsidRDefault="0050488D" w:rsidP="00AE214E">
            <w:pPr>
              <w:widowControl/>
              <w:numPr>
                <w:ilvl w:val="0"/>
                <w:numId w:val="82"/>
              </w:numPr>
              <w:tabs>
                <w:tab w:val="clear" w:pos="420"/>
              </w:tabs>
              <w:adjustRightInd w:val="0"/>
              <w:spacing w:before="40" w:after="40" w:line="240" w:lineRule="atLeast"/>
              <w:ind w:left="357" w:hanging="357"/>
              <w:rPr>
                <w:rFonts w:cs="Arial"/>
                <w:szCs w:val="21"/>
              </w:rPr>
            </w:pPr>
            <w:r w:rsidRPr="00981AB3">
              <w:t xml:space="preserve">En mode déclenché (trigger), la fonction d’instantané n’est active qu’en cas d’alarme de détection de mouvement, de sabotage ou d’activation d’une alarme locale.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Taille de l’image (Image size) </w:t>
            </w:r>
          </w:p>
        </w:tc>
        <w:tc>
          <w:tcPr>
            <w:tcW w:w="0" w:type="auto"/>
            <w:shd w:val="clear" w:color="auto" w:fill="auto"/>
          </w:tcPr>
          <w:p w:rsidR="0050488D" w:rsidRPr="00981AB3" w:rsidRDefault="0050488D" w:rsidP="005B1C50">
            <w:pPr>
              <w:pStyle w:val="TableText"/>
              <w:snapToGrid/>
              <w:spacing w:before="40" w:after="40"/>
            </w:pPr>
            <w:r w:rsidRPr="00981AB3">
              <w:t xml:space="preserve">Elle est identique à la résolution du flux principal.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Qualité (Quality) </w:t>
            </w:r>
          </w:p>
        </w:tc>
        <w:tc>
          <w:tcPr>
            <w:tcW w:w="0" w:type="auto"/>
            <w:shd w:val="clear" w:color="auto" w:fill="auto"/>
          </w:tcPr>
          <w:p w:rsidR="0050488D" w:rsidRPr="00981AB3" w:rsidRDefault="0050488D" w:rsidP="005B1C50">
            <w:pPr>
              <w:adjustRightInd w:val="0"/>
              <w:spacing w:before="40" w:after="40" w:line="240" w:lineRule="atLeast"/>
              <w:rPr>
                <w:rFonts w:cs="Arial"/>
                <w:szCs w:val="21"/>
              </w:rPr>
            </w:pPr>
            <w:r w:rsidRPr="00981AB3">
              <w:t xml:space="preserve">Elle permet de définir la qualité de l’image. Six niveaux sont possibles.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Intervalle (Interval) </w:t>
            </w:r>
          </w:p>
        </w:tc>
        <w:tc>
          <w:tcPr>
            <w:tcW w:w="0" w:type="auto"/>
            <w:shd w:val="clear" w:color="auto" w:fill="auto"/>
          </w:tcPr>
          <w:p w:rsidR="0050488D" w:rsidRPr="00981AB3" w:rsidRDefault="0050488D" w:rsidP="005B1C50">
            <w:pPr>
              <w:adjustRightInd w:val="0"/>
              <w:spacing w:before="40" w:after="40" w:line="240" w:lineRule="atLeast"/>
              <w:rPr>
                <w:rFonts w:cs="Arial"/>
                <w:szCs w:val="21"/>
              </w:rPr>
            </w:pPr>
            <w:r w:rsidRPr="00981AB3">
              <w:t>Elle permet de définir la fréquence des instantanés. La plage de valeurs est comprise entre 1 et 7 s.</w:t>
            </w:r>
          </w:p>
          <w:p w:rsidR="0050488D" w:rsidRPr="00981AB3" w:rsidRDefault="0050488D" w:rsidP="005B1C50">
            <w:pPr>
              <w:adjustRightInd w:val="0"/>
              <w:spacing w:before="40" w:after="40" w:line="240" w:lineRule="atLeast"/>
              <w:rPr>
                <w:rFonts w:cs="Arial"/>
                <w:szCs w:val="21"/>
              </w:rPr>
            </w:pPr>
            <w:r w:rsidRPr="00981AB3">
              <w:t>Ou encore, saisissez une valeur personnalisée. Le réglage maximum est 3 600 s/image.</w:t>
            </w:r>
          </w:p>
        </w:tc>
      </w:tr>
    </w:tbl>
    <w:p w:rsidR="00532D2F" w:rsidRPr="00981AB3" w:rsidRDefault="00532D2F"/>
    <w:p w:rsidR="0050488D" w:rsidRPr="00981AB3" w:rsidRDefault="0050488D" w:rsidP="00B81F84">
      <w:pPr>
        <w:pStyle w:val="50"/>
      </w:pPr>
      <w:bookmarkStart w:id="752" w:name="_Toc441681238"/>
      <w:bookmarkStart w:id="753" w:name="_Toc444110017"/>
      <w:r w:rsidRPr="00981AB3">
        <w:t>Incrustation vidéo</w:t>
      </w:r>
      <w:bookmarkEnd w:id="752"/>
      <w:bookmarkEnd w:id="753"/>
      <w:r w:rsidRPr="00981AB3">
        <w:t xml:space="preserve"> </w:t>
      </w:r>
    </w:p>
    <w:p w:rsidR="0050488D" w:rsidRPr="00981AB3" w:rsidRDefault="00B65E59" w:rsidP="005B1C50">
      <w:pPr>
        <w:rPr>
          <w:rFonts w:cs="Arial"/>
          <w:szCs w:val="21"/>
        </w:rPr>
      </w:pPr>
      <w:r w:rsidRPr="00981AB3">
        <w:t>Sur la fenêtre principale, sélectionnez configuration-&gt;Caméra-&gt;encodage-&gt;superposition (Setup-&gt;</w:t>
      </w:r>
      <w:r w:rsidR="00EE470E">
        <w:rPr>
          <w:rFonts w:hint="eastAsia"/>
          <w:lang w:eastAsia="zh-CN"/>
        </w:rPr>
        <w:t xml:space="preserve"> </w:t>
      </w:r>
      <w:r w:rsidRPr="00981AB3">
        <w:t xml:space="preserve">Camera-&gt;Encode-&gt;Overlay) pour afficher l’interface des superpositions illustrée sur la </w:t>
      </w:r>
      <w:r w:rsidR="0050488D" w:rsidRPr="00981AB3">
        <w:rPr>
          <w:rFonts w:cs="Arial"/>
          <w:szCs w:val="21"/>
        </w:rPr>
        <w:fldChar w:fldCharType="begin"/>
      </w:r>
      <w:r w:rsidR="0050488D" w:rsidRPr="00981AB3">
        <w:rPr>
          <w:rFonts w:cs="Arial"/>
          <w:szCs w:val="21"/>
        </w:rPr>
        <w:instrText xml:space="preserve"> REF _Ref307231172 \h  \* MERGEFORMAT </w:instrText>
      </w:r>
      <w:r w:rsidR="0050488D" w:rsidRPr="00981AB3">
        <w:rPr>
          <w:rFonts w:cs="Arial"/>
          <w:szCs w:val="21"/>
        </w:rPr>
      </w:r>
      <w:r w:rsidR="0050488D"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4–26</w:t>
      </w:r>
      <w:r w:rsidR="0050488D" w:rsidRPr="00981AB3">
        <w:rPr>
          <w:rFonts w:cs="Arial"/>
          <w:szCs w:val="21"/>
        </w:rPr>
        <w:fldChar w:fldCharType="end"/>
      </w:r>
      <w:r w:rsidRPr="00981AB3">
        <w:t>.</w:t>
      </w:r>
    </w:p>
    <w:p w:rsidR="0050488D"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40842B64" wp14:editId="2981740B">
            <wp:extent cx="4685833" cy="3084195"/>
            <wp:effectExtent l="0" t="0" r="635" b="1905"/>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362">
                      <a:extLst>
                        <a:ext uri="{28A0092B-C50C-407E-A947-70E740481C1C}">
                          <a14:useLocalDpi xmlns:a14="http://schemas.microsoft.com/office/drawing/2010/main" val="0"/>
                        </a:ext>
                      </a:extLst>
                    </a:blip>
                    <a:stretch>
                      <a:fillRect/>
                    </a:stretch>
                  </pic:blipFill>
                  <pic:spPr bwMode="auto">
                    <a:xfrm>
                      <a:off x="0" y="0"/>
                      <a:ext cx="4685833" cy="3084195"/>
                    </a:xfrm>
                    <a:prstGeom prst="rect">
                      <a:avLst/>
                    </a:prstGeom>
                    <a:noFill/>
                    <a:ln>
                      <a:noFill/>
                    </a:ln>
                  </pic:spPr>
                </pic:pic>
              </a:graphicData>
            </a:graphic>
          </wp:inline>
        </w:drawing>
      </w:r>
    </w:p>
    <w:p w:rsidR="0050488D" w:rsidRPr="00981AB3" w:rsidRDefault="0050488D" w:rsidP="005B1C50">
      <w:pPr>
        <w:pStyle w:val="a7"/>
        <w:jc w:val="center"/>
      </w:pPr>
      <w:bookmarkStart w:id="754" w:name="_Ref307231172"/>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26</w:t>
        </w:r>
      </w:fldSimple>
      <w:bookmarkEnd w:id="754"/>
    </w:p>
    <w:p w:rsidR="0050488D" w:rsidRPr="00981AB3" w:rsidRDefault="0050488D" w:rsidP="005B1C50">
      <w:pPr>
        <w:rPr>
          <w:rFonts w:cs="Arial"/>
          <w:szCs w:val="21"/>
        </w:rPr>
      </w:pPr>
      <w:r w:rsidRPr="00981AB3">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109"/>
        <w:gridCol w:w="7579"/>
      </w:tblGrid>
      <w:tr w:rsidR="0050488D" w:rsidRPr="00981AB3" w:rsidTr="003440DD">
        <w:trPr>
          <w:jc w:val="center"/>
        </w:trPr>
        <w:tc>
          <w:tcPr>
            <w:tcW w:w="0" w:type="auto"/>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Paramètre </w:t>
            </w:r>
          </w:p>
        </w:tc>
        <w:tc>
          <w:tcPr>
            <w:tcW w:w="0" w:type="auto"/>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Fonction </w:t>
            </w:r>
          </w:p>
        </w:tc>
      </w:tr>
      <w:tr w:rsidR="0050488D" w:rsidRPr="00981AB3" w:rsidTr="003440DD">
        <w:trPr>
          <w:jc w:val="center"/>
        </w:trPr>
        <w:tc>
          <w:tcPr>
            <w:tcW w:w="0" w:type="auto"/>
            <w:shd w:val="clear" w:color="auto" w:fill="auto"/>
          </w:tcPr>
          <w:p w:rsidR="0050488D" w:rsidRPr="00981AB3" w:rsidRDefault="0050488D" w:rsidP="00532D2F">
            <w:pPr>
              <w:pStyle w:val="TableText"/>
              <w:snapToGrid/>
              <w:spacing w:before="40" w:after="40"/>
            </w:pPr>
            <w:r w:rsidRPr="00981AB3">
              <w:t>Zone couverte (Cover area)</w:t>
            </w:r>
          </w:p>
        </w:tc>
        <w:tc>
          <w:tcPr>
            <w:tcW w:w="0" w:type="auto"/>
            <w:shd w:val="clear" w:color="auto" w:fill="auto"/>
          </w:tcPr>
          <w:p w:rsidR="0050488D" w:rsidRPr="00981AB3" w:rsidRDefault="0050488D" w:rsidP="005B1C50">
            <w:pPr>
              <w:adjustRightInd w:val="0"/>
              <w:spacing w:before="40" w:after="40" w:line="240" w:lineRule="atLeast"/>
              <w:rPr>
                <w:rFonts w:cs="Arial"/>
              </w:rPr>
            </w:pPr>
            <w:r w:rsidRPr="00981AB3">
              <w:t xml:space="preserve">Cochez d’abord la case Aperçu (Preview) ou Surveillance (Monitor). </w:t>
            </w:r>
          </w:p>
          <w:p w:rsidR="0050488D" w:rsidRPr="00981AB3" w:rsidRDefault="0050488D" w:rsidP="005B1C50">
            <w:pPr>
              <w:adjustRightInd w:val="0"/>
              <w:spacing w:before="40" w:after="40" w:line="240" w:lineRule="atLeast"/>
              <w:rPr>
                <w:rFonts w:cs="Arial"/>
              </w:rPr>
            </w:pPr>
            <w:r w:rsidRPr="00981AB3">
              <w:t xml:space="preserve">Cliquez sur le bouton « configuration » (Setup) pour mettre un masque de confidentialité sur l’écran de prévisualisation ou de surveillance. </w:t>
            </w:r>
          </w:p>
          <w:p w:rsidR="0050488D" w:rsidRPr="00981AB3" w:rsidRDefault="0050488D" w:rsidP="005B1C50">
            <w:pPr>
              <w:adjustRightInd w:val="0"/>
              <w:spacing w:before="40" w:after="40" w:line="240" w:lineRule="atLeast"/>
              <w:rPr>
                <w:rFonts w:cs="Arial"/>
              </w:rPr>
            </w:pPr>
            <w:r w:rsidRPr="00981AB3">
              <w:t>4 zones de confidentialité sont possibles.</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Titre de l’heure (Time Title)</w:t>
            </w:r>
          </w:p>
        </w:tc>
        <w:tc>
          <w:tcPr>
            <w:tcW w:w="0" w:type="auto"/>
            <w:shd w:val="clear" w:color="auto" w:fill="auto"/>
          </w:tcPr>
          <w:p w:rsidR="0050488D" w:rsidRPr="00981AB3" w:rsidRDefault="0050488D" w:rsidP="005B1C50">
            <w:pPr>
              <w:adjustRightInd w:val="0"/>
              <w:spacing w:before="40" w:after="40" w:line="240" w:lineRule="atLeast"/>
              <w:rPr>
                <w:rFonts w:cs="Arial"/>
              </w:rPr>
            </w:pPr>
            <w:r w:rsidRPr="00981AB3">
              <w:t xml:space="preserve">Activez cette fonction de façon à incruster l’heure sur la fenêtre vidéo. </w:t>
            </w:r>
          </w:p>
          <w:p w:rsidR="0050488D" w:rsidRPr="00981AB3" w:rsidRDefault="0050488D" w:rsidP="005B1C50">
            <w:pPr>
              <w:adjustRightInd w:val="0"/>
              <w:spacing w:before="40" w:after="40" w:line="240" w:lineRule="atLeast"/>
              <w:rPr>
                <w:rFonts w:cs="Arial"/>
              </w:rPr>
            </w:pPr>
            <w:r w:rsidRPr="00981AB3">
              <w:t xml:space="preserve">Utilisez la souris pour positionner l’heure. </w:t>
            </w:r>
          </w:p>
          <w:p w:rsidR="0050488D" w:rsidRPr="00981AB3" w:rsidRDefault="0050488D" w:rsidP="005B1C50">
            <w:pPr>
              <w:adjustRightInd w:val="0"/>
              <w:spacing w:before="40" w:after="40" w:line="240" w:lineRule="atLeast"/>
              <w:rPr>
                <w:rFonts w:cs="Arial"/>
              </w:rPr>
            </w:pPr>
            <w:r w:rsidRPr="00981AB3">
              <w:t xml:space="preserve">L’heure est affichée dans la vidéo en temps réel de l’interface Web ou dans la lecture vidéo.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Titre du canal (Channel Title) </w:t>
            </w:r>
          </w:p>
        </w:tc>
        <w:tc>
          <w:tcPr>
            <w:tcW w:w="0" w:type="auto"/>
            <w:shd w:val="clear" w:color="auto" w:fill="auto"/>
          </w:tcPr>
          <w:p w:rsidR="0050488D" w:rsidRPr="00981AB3" w:rsidRDefault="0050488D" w:rsidP="005B1C50">
            <w:pPr>
              <w:adjustRightInd w:val="0"/>
              <w:spacing w:before="40" w:after="40" w:line="240" w:lineRule="atLeast"/>
              <w:rPr>
                <w:rFonts w:cs="Arial"/>
              </w:rPr>
            </w:pPr>
            <w:r w:rsidRPr="00981AB3">
              <w:t>Activez cette fonction de façon à incruster les informations du canal sur la fenêtre vidéo.</w:t>
            </w:r>
          </w:p>
          <w:p w:rsidR="0050488D" w:rsidRPr="00981AB3" w:rsidRDefault="0050488D" w:rsidP="005B1C50">
            <w:pPr>
              <w:adjustRightInd w:val="0"/>
              <w:spacing w:before="40" w:after="40" w:line="240" w:lineRule="atLeast"/>
              <w:rPr>
                <w:rFonts w:cs="Arial"/>
              </w:rPr>
            </w:pPr>
            <w:r w:rsidRPr="00981AB3">
              <w:t>Utilisez la souris pour positionner les informations du canal.</w:t>
            </w:r>
          </w:p>
          <w:p w:rsidR="0050488D" w:rsidRPr="00981AB3" w:rsidRDefault="0050488D" w:rsidP="005B1C50">
            <w:pPr>
              <w:adjustRightInd w:val="0"/>
              <w:spacing w:before="40" w:after="40" w:line="240" w:lineRule="atLeast"/>
              <w:rPr>
                <w:rFonts w:cs="Arial"/>
              </w:rPr>
            </w:pPr>
            <w:r w:rsidRPr="00981AB3">
              <w:t>Les informations du canal sont affichées dans la vidéo en temps réel de l’interface Web ou dans la lecture vidéo.</w:t>
            </w:r>
          </w:p>
        </w:tc>
      </w:tr>
    </w:tbl>
    <w:p w:rsidR="0050488D" w:rsidRPr="00981AB3" w:rsidRDefault="0050488D" w:rsidP="005B1C50">
      <w:pPr>
        <w:rPr>
          <w:rFonts w:cs="Arial"/>
        </w:rPr>
      </w:pPr>
    </w:p>
    <w:p w:rsidR="0050488D" w:rsidRPr="00981AB3" w:rsidRDefault="0050488D" w:rsidP="00B81F84">
      <w:pPr>
        <w:pStyle w:val="50"/>
      </w:pPr>
      <w:bookmarkStart w:id="755" w:name="_Ref345408792"/>
      <w:bookmarkStart w:id="756" w:name="_Toc441681239"/>
      <w:bookmarkStart w:id="757" w:name="_Toc444110018"/>
      <w:r w:rsidRPr="00981AB3">
        <w:t>Chemin</w:t>
      </w:r>
      <w:bookmarkEnd w:id="755"/>
      <w:bookmarkEnd w:id="756"/>
      <w:bookmarkEnd w:id="757"/>
      <w:r w:rsidRPr="00981AB3">
        <w:t xml:space="preserve"> </w:t>
      </w:r>
    </w:p>
    <w:p w:rsidR="0050488D" w:rsidRPr="00981AB3" w:rsidRDefault="00C92E14" w:rsidP="005B1C50">
      <w:pPr>
        <w:rPr>
          <w:rFonts w:cs="Arial"/>
          <w:szCs w:val="21"/>
        </w:rPr>
      </w:pPr>
      <w:r w:rsidRPr="00981AB3">
        <w:t>Sur la fenêtre principale, sélectionnez configuration-&gt;Caméra-&gt;encodage-&gt;chemin (Setup-&gt;Camera-&gt;</w:t>
      </w:r>
      <w:r w:rsidR="00EE470E">
        <w:rPr>
          <w:rFonts w:hint="eastAsia"/>
          <w:lang w:eastAsia="zh-CN"/>
        </w:rPr>
        <w:t xml:space="preserve"> </w:t>
      </w:r>
      <w:r w:rsidRPr="00981AB3">
        <w:t xml:space="preserve">Encode-&gt;Path) pour afficher l’interface de saisie du chemin de stockage illustrée sur la </w:t>
      </w:r>
      <w:r w:rsidR="0050488D" w:rsidRPr="00981AB3">
        <w:rPr>
          <w:rFonts w:cs="Arial"/>
          <w:szCs w:val="21"/>
        </w:rPr>
        <w:fldChar w:fldCharType="begin"/>
      </w:r>
      <w:r w:rsidR="0050488D" w:rsidRPr="00981AB3">
        <w:rPr>
          <w:rFonts w:cs="Arial"/>
          <w:szCs w:val="21"/>
        </w:rPr>
        <w:instrText xml:space="preserve"> REF _Ref307231361 \h  \* MERGEFORMAT </w:instrText>
      </w:r>
      <w:r w:rsidR="0050488D" w:rsidRPr="00981AB3">
        <w:rPr>
          <w:rFonts w:cs="Arial"/>
          <w:szCs w:val="21"/>
        </w:rPr>
      </w:r>
      <w:r w:rsidR="0050488D"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4–27</w:t>
      </w:r>
      <w:r w:rsidR="0050488D" w:rsidRPr="00981AB3">
        <w:rPr>
          <w:rFonts w:cs="Arial"/>
          <w:szCs w:val="21"/>
        </w:rPr>
        <w:fldChar w:fldCharType="end"/>
      </w:r>
      <w:r w:rsidRPr="00981AB3">
        <w:t>.</w:t>
      </w:r>
    </w:p>
    <w:p w:rsidR="0050488D" w:rsidRPr="00981AB3" w:rsidRDefault="0050488D" w:rsidP="005B1C50">
      <w:pPr>
        <w:rPr>
          <w:rFonts w:cs="Arial"/>
          <w:szCs w:val="21"/>
        </w:rPr>
      </w:pPr>
      <w:r w:rsidRPr="00981AB3">
        <w:t>Vous pouvez définir ici le dossier d’enregistrement des images capturées (</w:t>
      </w:r>
      <w:r w:rsidRPr="00981AB3">
        <w:rPr>
          <w:rFonts w:cs="Arial"/>
          <w:noProof/>
          <w:szCs w:val="21"/>
          <w:lang w:val="en-US" w:eastAsia="zh-CN" w:bidi="ar-SA"/>
        </w:rPr>
        <w:drawing>
          <wp:inline distT="0" distB="0" distL="0" distR="0" wp14:anchorId="664DA63B" wp14:editId="4BEF1646">
            <wp:extent cx="313690" cy="238760"/>
            <wp:effectExtent l="0" t="0" r="0" b="8890"/>
            <wp:docPr id="4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13690" cy="238760"/>
                    </a:xfrm>
                    <a:prstGeom prst="rect">
                      <a:avLst/>
                    </a:prstGeom>
                    <a:noFill/>
                    <a:ln>
                      <a:noFill/>
                    </a:ln>
                  </pic:spPr>
                </pic:pic>
              </a:graphicData>
            </a:graphic>
          </wp:inline>
        </w:drawing>
      </w:r>
      <w:r w:rsidRPr="00981AB3">
        <w:t xml:space="preserve"> dans l’interface d’aperçu) et le dossier de stockage des enregistrements (</w:t>
      </w:r>
      <w:r w:rsidRPr="00981AB3">
        <w:rPr>
          <w:rFonts w:cs="Arial"/>
          <w:noProof/>
          <w:szCs w:val="21"/>
          <w:lang w:val="en-US" w:eastAsia="zh-CN" w:bidi="ar-SA"/>
        </w:rPr>
        <w:drawing>
          <wp:inline distT="0" distB="0" distL="0" distR="0" wp14:anchorId="2E366A66" wp14:editId="789CA544">
            <wp:extent cx="368300" cy="245745"/>
            <wp:effectExtent l="0" t="0" r="0" b="1905"/>
            <wp:docPr id="4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68300" cy="245745"/>
                    </a:xfrm>
                    <a:prstGeom prst="rect">
                      <a:avLst/>
                    </a:prstGeom>
                    <a:noFill/>
                    <a:ln>
                      <a:noFill/>
                    </a:ln>
                  </pic:spPr>
                </pic:pic>
              </a:graphicData>
            </a:graphic>
          </wp:inline>
        </w:drawing>
      </w:r>
      <w:r w:rsidRPr="00981AB3">
        <w:t xml:space="preserve"> dans l’interface d’aperçu). Les dossiers par défaut sont « C:\PictureDownload » et « C:\RecordDownload ». </w:t>
      </w:r>
    </w:p>
    <w:p w:rsidR="0050488D" w:rsidRPr="00981AB3" w:rsidRDefault="0050488D" w:rsidP="005B1C50">
      <w:pPr>
        <w:rPr>
          <w:rFonts w:cs="Arial"/>
          <w:szCs w:val="21"/>
        </w:rPr>
      </w:pPr>
      <w:r w:rsidRPr="00981AB3">
        <w:t xml:space="preserve">Veuillez cliquer sur le bouton Enregistrer (Save) pour enregistrer les réglages actuels. </w:t>
      </w:r>
    </w:p>
    <w:p w:rsidR="0050488D"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2C7D1638" wp14:editId="55CA2734">
            <wp:extent cx="5590258" cy="1788160"/>
            <wp:effectExtent l="0" t="0" r="0" b="2540"/>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365">
                      <a:extLst>
                        <a:ext uri="{28A0092B-C50C-407E-A947-70E740481C1C}">
                          <a14:useLocalDpi xmlns:a14="http://schemas.microsoft.com/office/drawing/2010/main" val="0"/>
                        </a:ext>
                      </a:extLst>
                    </a:blip>
                    <a:stretch>
                      <a:fillRect/>
                    </a:stretch>
                  </pic:blipFill>
                  <pic:spPr bwMode="auto">
                    <a:xfrm>
                      <a:off x="0" y="0"/>
                      <a:ext cx="5590258" cy="1788160"/>
                    </a:xfrm>
                    <a:prstGeom prst="rect">
                      <a:avLst/>
                    </a:prstGeom>
                    <a:noFill/>
                    <a:ln>
                      <a:noFill/>
                    </a:ln>
                  </pic:spPr>
                </pic:pic>
              </a:graphicData>
            </a:graphic>
          </wp:inline>
        </w:drawing>
      </w:r>
    </w:p>
    <w:p w:rsidR="0050488D" w:rsidRPr="00981AB3" w:rsidRDefault="0050488D" w:rsidP="005B1C50">
      <w:pPr>
        <w:pStyle w:val="a7"/>
        <w:jc w:val="center"/>
      </w:pPr>
      <w:bookmarkStart w:id="758" w:name="_Ref307231361"/>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27</w:t>
        </w:r>
      </w:fldSimple>
      <w:bookmarkEnd w:id="758"/>
    </w:p>
    <w:p w:rsidR="0050488D" w:rsidRPr="00981AB3" w:rsidRDefault="002E38FC" w:rsidP="00924021">
      <w:pPr>
        <w:pStyle w:val="41"/>
      </w:pPr>
      <w:bookmarkStart w:id="759" w:name="_Toc441681240"/>
      <w:bookmarkStart w:id="760" w:name="_Toc444110019"/>
      <w:r w:rsidRPr="00981AB3">
        <w:t>Nom de la caméra</w:t>
      </w:r>
      <w:bookmarkEnd w:id="759"/>
      <w:bookmarkEnd w:id="760"/>
    </w:p>
    <w:p w:rsidR="0050488D" w:rsidRPr="00981AB3" w:rsidRDefault="002E38FC" w:rsidP="005B1C50">
      <w:pPr>
        <w:rPr>
          <w:rFonts w:cs="Arial"/>
          <w:szCs w:val="21"/>
        </w:rPr>
      </w:pPr>
      <w:r w:rsidRPr="00981AB3">
        <w:t xml:space="preserve">Sur la fenêtre principale, sélectionnez configuration-&gt;Caméra-&gt;nom de caméra (Setup-&gt;Camera-&gt;Camera name) pour définir le nom de canal. Voir </w:t>
      </w:r>
      <w:r w:rsidR="0050488D" w:rsidRPr="00981AB3">
        <w:rPr>
          <w:rFonts w:cs="Arial"/>
          <w:szCs w:val="21"/>
        </w:rPr>
        <w:fldChar w:fldCharType="begin"/>
      </w:r>
      <w:r w:rsidR="0050488D" w:rsidRPr="00981AB3">
        <w:rPr>
          <w:rFonts w:cs="Arial"/>
          <w:szCs w:val="21"/>
        </w:rPr>
        <w:instrText xml:space="preserve"> REF _Ref345329393 \h  \* MERGEFORMAT </w:instrText>
      </w:r>
      <w:r w:rsidR="0050488D" w:rsidRPr="00981AB3">
        <w:rPr>
          <w:rFonts w:cs="Arial"/>
          <w:szCs w:val="21"/>
        </w:rPr>
      </w:r>
      <w:r w:rsidR="0050488D"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4–28</w:t>
      </w:r>
      <w:r w:rsidR="0050488D" w:rsidRPr="00981AB3">
        <w:rPr>
          <w:rFonts w:cs="Arial"/>
          <w:szCs w:val="21"/>
        </w:rPr>
        <w:fldChar w:fldCharType="end"/>
      </w:r>
      <w:r w:rsidRPr="00981AB3">
        <w:t>.</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474ECCF5" wp14:editId="3519AF64">
            <wp:extent cx="5145405" cy="4366823"/>
            <wp:effectExtent l="0" t="0" r="0" b="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366">
                      <a:extLst>
                        <a:ext uri="{28A0092B-C50C-407E-A947-70E740481C1C}">
                          <a14:useLocalDpi xmlns:a14="http://schemas.microsoft.com/office/drawing/2010/main" val="0"/>
                        </a:ext>
                      </a:extLst>
                    </a:blip>
                    <a:stretch>
                      <a:fillRect/>
                    </a:stretch>
                  </pic:blipFill>
                  <pic:spPr bwMode="auto">
                    <a:xfrm>
                      <a:off x="0" y="0"/>
                      <a:ext cx="5145405" cy="4366823"/>
                    </a:xfrm>
                    <a:prstGeom prst="rect">
                      <a:avLst/>
                    </a:prstGeom>
                    <a:noFill/>
                    <a:ln>
                      <a:noFill/>
                    </a:ln>
                  </pic:spPr>
                </pic:pic>
              </a:graphicData>
            </a:graphic>
          </wp:inline>
        </w:drawing>
      </w:r>
    </w:p>
    <w:p w:rsidR="0050488D" w:rsidRPr="00981AB3" w:rsidRDefault="0050488D" w:rsidP="005B1C50">
      <w:pPr>
        <w:pStyle w:val="a7"/>
        <w:jc w:val="center"/>
      </w:pPr>
      <w:bookmarkStart w:id="761" w:name="_Ref345329393"/>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28</w:t>
        </w:r>
      </w:fldSimple>
      <w:bookmarkEnd w:id="761"/>
    </w:p>
    <w:p w:rsidR="0050488D" w:rsidRPr="00981AB3" w:rsidRDefault="0050488D" w:rsidP="005B1C50">
      <w:pPr>
        <w:pStyle w:val="30"/>
      </w:pPr>
      <w:bookmarkStart w:id="762" w:name="_Toc307836763"/>
      <w:bookmarkStart w:id="763" w:name="_Toc345508796"/>
      <w:bookmarkStart w:id="764" w:name="_Toc370822655"/>
      <w:bookmarkStart w:id="765" w:name="_Toc441681241"/>
      <w:bookmarkStart w:id="766" w:name="_Toc444110020"/>
      <w:r w:rsidRPr="00981AB3">
        <w:t>Réseau</w:t>
      </w:r>
      <w:bookmarkEnd w:id="762"/>
      <w:bookmarkEnd w:id="763"/>
      <w:bookmarkEnd w:id="764"/>
      <w:bookmarkEnd w:id="765"/>
      <w:bookmarkEnd w:id="766"/>
      <w:r w:rsidRPr="00981AB3">
        <w:t xml:space="preserve"> </w:t>
      </w:r>
    </w:p>
    <w:p w:rsidR="0050488D" w:rsidRPr="00981AB3" w:rsidRDefault="0050488D" w:rsidP="00924021">
      <w:pPr>
        <w:pStyle w:val="41"/>
      </w:pPr>
      <w:bookmarkStart w:id="767" w:name="_Toc307836764"/>
      <w:bookmarkStart w:id="768" w:name="_Toc441681242"/>
      <w:bookmarkStart w:id="769" w:name="_Toc444110021"/>
      <w:r w:rsidRPr="00981AB3">
        <w:t>TCP/IP</w:t>
      </w:r>
      <w:bookmarkEnd w:id="767"/>
      <w:bookmarkEnd w:id="768"/>
      <w:bookmarkEnd w:id="769"/>
    </w:p>
    <w:p w:rsidR="0050488D" w:rsidRPr="00981AB3" w:rsidRDefault="00D22D65" w:rsidP="005B1C50">
      <w:pPr>
        <w:rPr>
          <w:rFonts w:cs="Arial"/>
          <w:szCs w:val="21"/>
        </w:rPr>
      </w:pPr>
      <w:r w:rsidRPr="00981AB3">
        <w:t xml:space="preserve">Sur la fenêtre principale, sélectionnez configuration-&gt;réseau-&gt;TCP/IP (Setup-&gt;Network-&gt;TCP/IP) pour afficher l’interface de TCP/IP illustrée sur la </w:t>
      </w:r>
      <w:r w:rsidR="0050488D" w:rsidRPr="00981AB3">
        <w:rPr>
          <w:rFonts w:cs="Arial"/>
          <w:szCs w:val="21"/>
        </w:rPr>
        <w:fldChar w:fldCharType="begin"/>
      </w:r>
      <w:r w:rsidR="0050488D" w:rsidRPr="00981AB3">
        <w:rPr>
          <w:rFonts w:cs="Arial"/>
          <w:szCs w:val="21"/>
        </w:rPr>
        <w:instrText xml:space="preserve"> REF _Ref307231840 \h  \* MERGEFORMAT </w:instrText>
      </w:r>
      <w:r w:rsidR="0050488D" w:rsidRPr="00981AB3">
        <w:rPr>
          <w:rFonts w:cs="Arial"/>
          <w:szCs w:val="21"/>
        </w:rPr>
      </w:r>
      <w:r w:rsidR="0050488D"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4–29</w:t>
      </w:r>
      <w:r w:rsidR="0050488D" w:rsidRPr="00981AB3">
        <w:rPr>
          <w:rFonts w:cs="Arial"/>
          <w:szCs w:val="21"/>
        </w:rPr>
        <w:fldChar w:fldCharType="end"/>
      </w:r>
      <w:r w:rsidRPr="00981AB3">
        <w:t>.</w:t>
      </w:r>
    </w:p>
    <w:p w:rsidR="0050488D"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356A67BF" wp14:editId="4E1ACAC0">
            <wp:extent cx="6169025" cy="2649209"/>
            <wp:effectExtent l="0" t="0" r="3175" b="0"/>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367">
                      <a:extLst>
                        <a:ext uri="{28A0092B-C50C-407E-A947-70E740481C1C}">
                          <a14:useLocalDpi xmlns:a14="http://schemas.microsoft.com/office/drawing/2010/main" val="0"/>
                        </a:ext>
                      </a:extLst>
                    </a:blip>
                    <a:stretch>
                      <a:fillRect/>
                    </a:stretch>
                  </pic:blipFill>
                  <pic:spPr bwMode="auto">
                    <a:xfrm>
                      <a:off x="0" y="0"/>
                      <a:ext cx="6169025" cy="2649209"/>
                    </a:xfrm>
                    <a:prstGeom prst="rect">
                      <a:avLst/>
                    </a:prstGeom>
                    <a:noFill/>
                    <a:ln>
                      <a:noFill/>
                    </a:ln>
                  </pic:spPr>
                </pic:pic>
              </a:graphicData>
            </a:graphic>
          </wp:inline>
        </w:drawing>
      </w:r>
    </w:p>
    <w:p w:rsidR="0050488D" w:rsidRPr="00981AB3" w:rsidRDefault="0050488D" w:rsidP="005B1C50">
      <w:pPr>
        <w:pStyle w:val="a7"/>
        <w:jc w:val="center"/>
      </w:pPr>
      <w:bookmarkStart w:id="770" w:name="_Ref307231840"/>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29</w:t>
        </w:r>
      </w:fldSimple>
      <w:bookmarkEnd w:id="770"/>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121"/>
        <w:gridCol w:w="7567"/>
      </w:tblGrid>
      <w:tr w:rsidR="009C0644" w:rsidRPr="00981AB3" w:rsidTr="003440DD">
        <w:trPr>
          <w:jc w:val="center"/>
        </w:trPr>
        <w:tc>
          <w:tcPr>
            <w:tcW w:w="0" w:type="auto"/>
            <w:shd w:val="clear" w:color="auto" w:fill="E0E0E0"/>
          </w:tcPr>
          <w:p w:rsidR="009C0644" w:rsidRPr="00981AB3" w:rsidRDefault="009C0644" w:rsidP="005B1C50">
            <w:pPr>
              <w:pStyle w:val="TableHeading"/>
              <w:snapToGrid/>
              <w:spacing w:before="40" w:after="40"/>
              <w:rPr>
                <w:rFonts w:ascii="Arial" w:hAnsi="Arial" w:cs="Arial"/>
                <w:b/>
              </w:rPr>
            </w:pPr>
            <w:r w:rsidRPr="00981AB3">
              <w:rPr>
                <w:rFonts w:ascii="Arial" w:hAnsi="Arial"/>
                <w:b/>
              </w:rPr>
              <w:t xml:space="preserve">Paramètre </w:t>
            </w:r>
          </w:p>
        </w:tc>
        <w:tc>
          <w:tcPr>
            <w:tcW w:w="0" w:type="auto"/>
            <w:shd w:val="clear" w:color="auto" w:fill="E0E0E0"/>
          </w:tcPr>
          <w:p w:rsidR="009C0644" w:rsidRPr="00981AB3" w:rsidRDefault="009C0644" w:rsidP="005B1C50">
            <w:pPr>
              <w:pStyle w:val="TableHeading"/>
              <w:snapToGrid/>
              <w:spacing w:before="40" w:after="40"/>
              <w:rPr>
                <w:rFonts w:ascii="Arial" w:hAnsi="Arial" w:cs="Arial"/>
                <w:b/>
              </w:rPr>
            </w:pPr>
            <w:r w:rsidRPr="00981AB3">
              <w:rPr>
                <w:rFonts w:ascii="Arial" w:hAnsi="Arial"/>
                <w:b/>
              </w:rPr>
              <w:t xml:space="preserve">Fonction </w:t>
            </w:r>
          </w:p>
        </w:tc>
      </w:tr>
      <w:tr w:rsidR="009C0644" w:rsidRPr="00981AB3" w:rsidTr="003440DD">
        <w:trPr>
          <w:jc w:val="center"/>
        </w:trPr>
        <w:tc>
          <w:tcPr>
            <w:tcW w:w="0" w:type="auto"/>
            <w:tcBorders>
              <w:bottom w:val="single" w:sz="4" w:space="0" w:color="auto"/>
            </w:tcBorders>
            <w:shd w:val="clear" w:color="auto" w:fill="auto"/>
          </w:tcPr>
          <w:p w:rsidR="009C0644" w:rsidRPr="00981AB3" w:rsidRDefault="009C0644" w:rsidP="005B1C50">
            <w:pPr>
              <w:pStyle w:val="TableText"/>
              <w:snapToGrid/>
              <w:spacing w:before="40" w:after="40"/>
            </w:pPr>
            <w:r w:rsidRPr="00981AB3">
              <w:t xml:space="preserve">Version IP (IP Version) </w:t>
            </w:r>
          </w:p>
        </w:tc>
        <w:tc>
          <w:tcPr>
            <w:tcW w:w="0" w:type="auto"/>
            <w:tcBorders>
              <w:bottom w:val="single" w:sz="4" w:space="0" w:color="auto"/>
            </w:tcBorders>
            <w:shd w:val="clear" w:color="auto" w:fill="auto"/>
          </w:tcPr>
          <w:p w:rsidR="009C0644" w:rsidRPr="00981AB3" w:rsidRDefault="009C0644" w:rsidP="005B1C50">
            <w:pPr>
              <w:pStyle w:val="ItemListinTable"/>
              <w:snapToGrid/>
              <w:spacing w:before="40" w:after="40"/>
            </w:pPr>
            <w:r w:rsidRPr="00981AB3">
              <w:t>Permet de sélectionner la version IP : IPv4 ou IPv6.</w:t>
            </w:r>
          </w:p>
          <w:p w:rsidR="009C0644" w:rsidRPr="00981AB3" w:rsidRDefault="009C0644" w:rsidP="005B1C50">
            <w:pPr>
              <w:pStyle w:val="ItemListinTable"/>
              <w:snapToGrid/>
              <w:spacing w:before="40" w:after="40"/>
            </w:pPr>
            <w:r w:rsidRPr="00981AB3">
              <w:t>Accédez à l’adresse IP de ces deux versions.</w:t>
            </w:r>
          </w:p>
        </w:tc>
      </w:tr>
      <w:tr w:rsidR="009C0644" w:rsidRPr="00981AB3" w:rsidTr="003440DD">
        <w:trPr>
          <w:jc w:val="center"/>
        </w:trPr>
        <w:tc>
          <w:tcPr>
            <w:tcW w:w="0" w:type="auto"/>
            <w:tcBorders>
              <w:top w:val="single" w:sz="4" w:space="0" w:color="auto"/>
            </w:tcBorders>
            <w:shd w:val="clear" w:color="auto" w:fill="auto"/>
          </w:tcPr>
          <w:p w:rsidR="009C0644" w:rsidRPr="00981AB3" w:rsidRDefault="009C0644" w:rsidP="005B1C50">
            <w:pPr>
              <w:pStyle w:val="TableText"/>
              <w:snapToGrid/>
              <w:spacing w:before="40" w:after="40"/>
            </w:pPr>
            <w:r w:rsidRPr="00981AB3">
              <w:t>Carte par défaut (Default card)</w:t>
            </w:r>
          </w:p>
        </w:tc>
        <w:tc>
          <w:tcPr>
            <w:tcW w:w="0" w:type="auto"/>
            <w:tcBorders>
              <w:top w:val="single" w:sz="4" w:space="0" w:color="auto"/>
            </w:tcBorders>
            <w:shd w:val="clear" w:color="auto" w:fill="auto"/>
          </w:tcPr>
          <w:p w:rsidR="009C0644" w:rsidRPr="00981AB3" w:rsidRDefault="009C0644" w:rsidP="005B1C50">
            <w:pPr>
              <w:pStyle w:val="ItemListinTable"/>
              <w:tabs>
                <w:tab w:val="clear" w:pos="170"/>
              </w:tabs>
              <w:snapToGrid/>
              <w:spacing w:before="40" w:after="40"/>
              <w:ind w:left="0" w:firstLine="0"/>
            </w:pPr>
            <w:r w:rsidRPr="00981AB3">
              <w:t>Sélectionnez le nom de la carte Ethernet si votre mode réseau est le mode de tolérance de panne.</w:t>
            </w:r>
          </w:p>
        </w:tc>
      </w:tr>
      <w:tr w:rsidR="009C0644" w:rsidRPr="00981AB3" w:rsidTr="003440DD">
        <w:trPr>
          <w:jc w:val="center"/>
        </w:trPr>
        <w:tc>
          <w:tcPr>
            <w:tcW w:w="0" w:type="auto"/>
            <w:shd w:val="clear" w:color="auto" w:fill="auto"/>
          </w:tcPr>
          <w:p w:rsidR="009C0644" w:rsidRPr="00981AB3" w:rsidRDefault="009C0644" w:rsidP="005B1C50">
            <w:pPr>
              <w:pStyle w:val="TableText"/>
              <w:snapToGrid/>
              <w:spacing w:before="40" w:after="40"/>
            </w:pPr>
            <w:r w:rsidRPr="00981AB3">
              <w:t>DNS préféré (Preferred DNS)</w:t>
            </w:r>
          </w:p>
        </w:tc>
        <w:tc>
          <w:tcPr>
            <w:tcW w:w="0" w:type="auto"/>
            <w:shd w:val="clear" w:color="auto" w:fill="auto"/>
          </w:tcPr>
          <w:p w:rsidR="009C0644" w:rsidRPr="00981AB3" w:rsidRDefault="009C0644" w:rsidP="005B1C50">
            <w:pPr>
              <w:pStyle w:val="ItemListinTable"/>
              <w:snapToGrid/>
              <w:spacing w:before="40" w:after="40"/>
            </w:pPr>
            <w:r w:rsidRPr="00981AB3">
              <w:t>Il s’agit de l’adresse IP du serveur DNS principal.</w:t>
            </w:r>
          </w:p>
        </w:tc>
      </w:tr>
      <w:tr w:rsidR="009C0644" w:rsidRPr="00981AB3" w:rsidTr="003440DD">
        <w:trPr>
          <w:jc w:val="center"/>
        </w:trPr>
        <w:tc>
          <w:tcPr>
            <w:tcW w:w="0" w:type="auto"/>
            <w:shd w:val="clear" w:color="auto" w:fill="auto"/>
          </w:tcPr>
          <w:p w:rsidR="009C0644" w:rsidRPr="00981AB3" w:rsidRDefault="009C0644" w:rsidP="005B1C50">
            <w:pPr>
              <w:pStyle w:val="TableText"/>
              <w:snapToGrid/>
              <w:spacing w:before="40" w:after="40"/>
            </w:pPr>
            <w:r w:rsidRPr="00981AB3">
              <w:t xml:space="preserve">DNS alternatif (Alternate DNS) </w:t>
            </w:r>
          </w:p>
        </w:tc>
        <w:tc>
          <w:tcPr>
            <w:tcW w:w="0" w:type="auto"/>
            <w:shd w:val="clear" w:color="auto" w:fill="auto"/>
          </w:tcPr>
          <w:p w:rsidR="009C0644" w:rsidRPr="00981AB3" w:rsidRDefault="009C0644" w:rsidP="005B1C50">
            <w:pPr>
              <w:pStyle w:val="ItemListinTable"/>
              <w:snapToGrid/>
              <w:spacing w:before="40" w:after="40"/>
            </w:pPr>
            <w:r w:rsidRPr="00981AB3">
              <w:t xml:space="preserve">Il s’agit de l’adresse IP du serveur DNS secondaire. </w:t>
            </w:r>
          </w:p>
        </w:tc>
      </w:tr>
      <w:tr w:rsidR="009C0644" w:rsidRPr="00981AB3" w:rsidTr="003440DD">
        <w:trPr>
          <w:jc w:val="center"/>
        </w:trPr>
        <w:tc>
          <w:tcPr>
            <w:tcW w:w="0" w:type="auto"/>
            <w:gridSpan w:val="2"/>
            <w:shd w:val="clear" w:color="auto" w:fill="auto"/>
          </w:tcPr>
          <w:p w:rsidR="009C0644" w:rsidRPr="00981AB3" w:rsidRDefault="009C0644" w:rsidP="005B1C50">
            <w:pPr>
              <w:pStyle w:val="TableText"/>
              <w:snapToGrid/>
              <w:spacing w:before="40" w:after="40"/>
              <w:rPr>
                <w:b/>
              </w:rPr>
            </w:pPr>
            <w:r w:rsidRPr="00981AB3">
              <w:rPr>
                <w:b/>
              </w:rPr>
              <w:t>Pour une adresse IP au format IPv6, la passerelle par défaut, les serveurs DNS préféré et alternatif, la valeur saisie doit être de 128 chiffres. La valeur doit être renseignée.</w:t>
            </w:r>
          </w:p>
        </w:tc>
      </w:tr>
      <w:tr w:rsidR="009C0644" w:rsidRPr="00981AB3" w:rsidTr="003440DD">
        <w:trPr>
          <w:jc w:val="center"/>
        </w:trPr>
        <w:tc>
          <w:tcPr>
            <w:tcW w:w="0" w:type="auto"/>
            <w:shd w:val="clear" w:color="auto" w:fill="auto"/>
          </w:tcPr>
          <w:p w:rsidR="009C0644" w:rsidRPr="00981AB3" w:rsidRDefault="009C0644" w:rsidP="005B1C50">
            <w:pPr>
              <w:pStyle w:val="TableText"/>
              <w:snapToGrid/>
              <w:spacing w:before="40" w:after="40"/>
            </w:pPr>
            <w:r w:rsidRPr="00981AB3">
              <w:t xml:space="preserve">Charge réseau local (LAN load) </w:t>
            </w:r>
          </w:p>
        </w:tc>
        <w:tc>
          <w:tcPr>
            <w:tcW w:w="0" w:type="auto"/>
            <w:shd w:val="clear" w:color="auto" w:fill="auto"/>
          </w:tcPr>
          <w:p w:rsidR="009C0644" w:rsidRPr="00981AB3" w:rsidRDefault="009C0644" w:rsidP="005B1C50">
            <w:pPr>
              <w:adjustRightInd w:val="0"/>
              <w:spacing w:before="40" w:after="40" w:line="240" w:lineRule="atLeast"/>
              <w:rPr>
                <w:rFonts w:cs="Arial"/>
                <w:szCs w:val="21"/>
              </w:rPr>
            </w:pPr>
            <w:r w:rsidRPr="00981AB3">
              <w:t>le système traitera d’abord les données téléchargées si vous activez cette fonction. La vitesse de téléchargement est de 1,5 ou 2,0 fois la vitesse normale.</w:t>
            </w:r>
          </w:p>
        </w:tc>
      </w:tr>
    </w:tbl>
    <w:p w:rsidR="009C0644" w:rsidRPr="00981AB3" w:rsidRDefault="009C0644" w:rsidP="005B1C50">
      <w:pPr>
        <w:rPr>
          <w:rFonts w:cs="Arial"/>
          <w:szCs w:val="21"/>
        </w:rPr>
      </w:pPr>
      <w:r w:rsidRPr="00981AB3">
        <w:t xml:space="preserve">Cliquez sur le bouton « Modifier » (Edit) </w:t>
      </w:r>
      <w:r w:rsidRPr="00981AB3">
        <w:rPr>
          <w:rFonts w:cs="Arial"/>
          <w:noProof/>
          <w:szCs w:val="21"/>
          <w:lang w:val="en-US" w:eastAsia="zh-CN" w:bidi="ar-SA"/>
        </w:rPr>
        <w:drawing>
          <wp:inline distT="0" distB="0" distL="0" distR="0" wp14:anchorId="74E102B6" wp14:editId="7731ED96">
            <wp:extent cx="191135" cy="218440"/>
            <wp:effectExtent l="0" t="0" r="0" b="0"/>
            <wp:docPr id="415"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1135" cy="218440"/>
                    </a:xfrm>
                    <a:prstGeom prst="rect">
                      <a:avLst/>
                    </a:prstGeom>
                    <a:noFill/>
                    <a:ln>
                      <a:noFill/>
                    </a:ln>
                  </pic:spPr>
                </pic:pic>
              </a:graphicData>
            </a:graphic>
          </wp:inline>
        </w:drawing>
      </w:r>
      <w:r w:rsidRPr="00981AB3">
        <w:t xml:space="preserve"> pour accéder à l’interface suivante.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_Ref402534628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4–30</w:t>
      </w:r>
      <w:r w:rsidRPr="00981AB3">
        <w:rPr>
          <w:rFonts w:cs="Arial"/>
          <w:szCs w:val="21"/>
        </w:rPr>
        <w:fldChar w:fldCharType="end"/>
      </w:r>
      <w:r w:rsidRPr="00981AB3">
        <w:t>.</w:t>
      </w:r>
    </w:p>
    <w:p w:rsidR="009C0644"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51747BDE" wp14:editId="7CC0CE88">
            <wp:extent cx="4012565" cy="2786908"/>
            <wp:effectExtent l="0" t="0" r="6985" b="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368">
                      <a:extLst>
                        <a:ext uri="{28A0092B-C50C-407E-A947-70E740481C1C}">
                          <a14:useLocalDpi xmlns:a14="http://schemas.microsoft.com/office/drawing/2010/main" val="0"/>
                        </a:ext>
                      </a:extLst>
                    </a:blip>
                    <a:stretch>
                      <a:fillRect/>
                    </a:stretch>
                  </pic:blipFill>
                  <pic:spPr bwMode="auto">
                    <a:xfrm>
                      <a:off x="0" y="0"/>
                      <a:ext cx="4012565" cy="2786908"/>
                    </a:xfrm>
                    <a:prstGeom prst="rect">
                      <a:avLst/>
                    </a:prstGeom>
                    <a:noFill/>
                    <a:ln>
                      <a:noFill/>
                    </a:ln>
                  </pic:spPr>
                </pic:pic>
              </a:graphicData>
            </a:graphic>
          </wp:inline>
        </w:drawing>
      </w:r>
    </w:p>
    <w:p w:rsidR="009C0644" w:rsidRPr="00981AB3" w:rsidRDefault="009C0644" w:rsidP="005B1C50">
      <w:pPr>
        <w:pStyle w:val="a7"/>
        <w:jc w:val="center"/>
      </w:pPr>
      <w:bookmarkStart w:id="771" w:name="_Ref402534628"/>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30</w:t>
        </w:r>
      </w:fldSimple>
      <w:bookmarkEnd w:id="771"/>
    </w:p>
    <w:p w:rsidR="009C0644" w:rsidRPr="00981AB3" w:rsidRDefault="009C0644" w:rsidP="005B1C50">
      <w:pPr>
        <w:rPr>
          <w:rFonts w:cs="Arial"/>
          <w:szCs w:val="21"/>
        </w:rPr>
      </w:pPr>
      <w:r w:rsidRPr="00981AB3">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864"/>
        <w:gridCol w:w="7824"/>
      </w:tblGrid>
      <w:tr w:rsidR="0050488D" w:rsidRPr="00981AB3" w:rsidTr="003440DD">
        <w:trPr>
          <w:jc w:val="center"/>
        </w:trPr>
        <w:tc>
          <w:tcPr>
            <w:tcW w:w="0" w:type="auto"/>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Paramètre </w:t>
            </w:r>
          </w:p>
        </w:tc>
        <w:tc>
          <w:tcPr>
            <w:tcW w:w="0" w:type="auto"/>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Fonction </w:t>
            </w:r>
          </w:p>
        </w:tc>
      </w:tr>
      <w:tr w:rsidR="00E766EA" w:rsidRPr="00981AB3" w:rsidTr="003440DD">
        <w:trPr>
          <w:jc w:val="center"/>
        </w:trPr>
        <w:tc>
          <w:tcPr>
            <w:tcW w:w="0" w:type="auto"/>
            <w:shd w:val="clear" w:color="auto" w:fill="auto"/>
          </w:tcPr>
          <w:p w:rsidR="00E766EA" w:rsidRPr="00981AB3" w:rsidRDefault="00E766EA" w:rsidP="005B1C50">
            <w:pPr>
              <w:pStyle w:val="TableText"/>
              <w:snapToGrid/>
              <w:spacing w:before="40" w:after="40"/>
            </w:pPr>
            <w:r w:rsidRPr="00981AB3">
              <w:t xml:space="preserve">Mode réseau (Network mode) </w:t>
            </w:r>
          </w:p>
        </w:tc>
        <w:tc>
          <w:tcPr>
            <w:tcW w:w="0" w:type="auto"/>
            <w:shd w:val="clear" w:color="auto" w:fill="auto"/>
          </w:tcPr>
          <w:p w:rsidR="00E766EA" w:rsidRPr="00981AB3" w:rsidRDefault="00E766EA" w:rsidP="005B1C50">
            <w:pPr>
              <w:pStyle w:val="ItemListinTable"/>
              <w:snapToGrid/>
              <w:spacing w:before="40" w:after="40"/>
            </w:pPr>
            <w:r w:rsidRPr="00981AB3">
              <w:t xml:space="preserve">Les options possibles sont : single NIC (carte réseau unique), tolérance de pannes (fault tolerance), équilibre de charge (load balance). </w:t>
            </w:r>
          </w:p>
          <w:p w:rsidR="009C0644" w:rsidRPr="00981AB3" w:rsidRDefault="00C17978" w:rsidP="00AE214E">
            <w:pPr>
              <w:pStyle w:val="ItemListinTable"/>
              <w:numPr>
                <w:ilvl w:val="0"/>
                <w:numId w:val="94"/>
              </w:numPr>
              <w:tabs>
                <w:tab w:val="clear" w:pos="420"/>
              </w:tabs>
              <w:snapToGrid/>
              <w:spacing w:before="40" w:after="40"/>
              <w:ind w:left="357" w:hanging="357"/>
            </w:pPr>
            <w:r w:rsidRPr="00981AB3">
              <w:t>Carte d’interface réseau unique : eth1/eth2/eth3/eth4 fonctionnent séparément. Vous pouvez utiliser les services tels que HTTP ou RTP via eth1/eth2/eth3/eth4. Habituellement, vous devez définir une carte par défaut (eth1 est la carte par défaut) pour accéder aux services automatiques de réseau de l’appareil principal comme la messagerie électronique, DHCP, FTP, etc. Quand le mode à plusieurs adresses est activé, le système indique que le réseau est hors ligne dès qu’une carte est hors ligne.</w:t>
            </w:r>
          </w:p>
          <w:p w:rsidR="00E766EA" w:rsidRPr="00981AB3" w:rsidRDefault="00787F27" w:rsidP="00AE214E">
            <w:pPr>
              <w:pStyle w:val="ItemListinTable"/>
              <w:numPr>
                <w:ilvl w:val="0"/>
                <w:numId w:val="94"/>
              </w:numPr>
              <w:tabs>
                <w:tab w:val="clear" w:pos="420"/>
              </w:tabs>
              <w:snapToGrid/>
              <w:spacing w:before="40" w:after="40"/>
              <w:ind w:left="357" w:hanging="357"/>
            </w:pPr>
            <w:r w:rsidRPr="00981AB3">
              <w:t>Tolérance de pannes : dans ce mode, l’appareil utilise la liaison bond0 pour communiquer avec les appareils externes. Vous pouvez vous concentrer sur une adresse IP d’hôte. En même temps, vous devez définir une carte principale. En général, seule une carte est active (carte principale). Une autre carte peut être activée si la carte principale est défaillante. Le systèmes apparaît à l’état hors ligne dès que toutes les cartes sont hors ligne. Veuillez noter que toutes les cartes doivent être sur le même réseau local (LAN).</w:t>
            </w:r>
          </w:p>
          <w:p w:rsidR="00E766EA" w:rsidRPr="00981AB3" w:rsidRDefault="00E766EA" w:rsidP="00AE214E">
            <w:pPr>
              <w:pStyle w:val="ItemListinTable"/>
              <w:numPr>
                <w:ilvl w:val="0"/>
                <w:numId w:val="94"/>
              </w:numPr>
              <w:tabs>
                <w:tab w:val="clear" w:pos="420"/>
              </w:tabs>
              <w:snapToGrid/>
              <w:spacing w:before="40" w:after="40"/>
              <w:ind w:left="357" w:hanging="357"/>
            </w:pPr>
            <w:r w:rsidRPr="00981AB3">
              <w:t xml:space="preserve">Équilibrage de charge : dans ce mode, l’appareil utilise la liaison bond0 pour communiquer avec les appareils externes. Toutes les cartes fonctionnent et se répartissent la charge réseau. Leur charge réseau est généralement identique. Le systèmes apparaît à l’état hors ligne dès que toutes les cartes sont hors ligne. Veuillez noter que toutes les cartes doivent être sur le même réseau local (LAN). </w:t>
            </w:r>
          </w:p>
        </w:tc>
      </w:tr>
      <w:tr w:rsidR="00E766EA" w:rsidRPr="00981AB3" w:rsidTr="003440DD">
        <w:trPr>
          <w:jc w:val="center"/>
        </w:trPr>
        <w:tc>
          <w:tcPr>
            <w:tcW w:w="0" w:type="auto"/>
            <w:tcBorders>
              <w:top w:val="single" w:sz="4" w:space="0" w:color="auto"/>
              <w:bottom w:val="single" w:sz="4" w:space="0" w:color="auto"/>
            </w:tcBorders>
            <w:shd w:val="clear" w:color="auto" w:fill="auto"/>
          </w:tcPr>
          <w:p w:rsidR="00E766EA" w:rsidRPr="00981AB3" w:rsidRDefault="009C0644" w:rsidP="005B1C50">
            <w:pPr>
              <w:pStyle w:val="TableText"/>
              <w:snapToGrid/>
              <w:spacing w:before="40" w:after="40"/>
            </w:pPr>
            <w:r w:rsidRPr="00981AB3">
              <w:t>Carte réseau membre</w:t>
            </w:r>
          </w:p>
        </w:tc>
        <w:tc>
          <w:tcPr>
            <w:tcW w:w="0" w:type="auto"/>
            <w:tcBorders>
              <w:top w:val="single" w:sz="4" w:space="0" w:color="auto"/>
              <w:bottom w:val="single" w:sz="4" w:space="0" w:color="auto"/>
            </w:tcBorders>
            <w:shd w:val="clear" w:color="auto" w:fill="auto"/>
          </w:tcPr>
          <w:p w:rsidR="009C0644" w:rsidRPr="00981AB3" w:rsidRDefault="009C0644" w:rsidP="005B1C50">
            <w:pPr>
              <w:widowControl/>
              <w:tabs>
                <w:tab w:val="left" w:pos="3976"/>
              </w:tabs>
              <w:spacing w:before="40" w:after="40"/>
              <w:rPr>
                <w:kern w:val="56"/>
                <w:szCs w:val="21"/>
              </w:rPr>
            </w:pPr>
            <w:r w:rsidRPr="00981AB3">
              <w:t xml:space="preserve">Cochez cette case pour sélectionner les cartes liées entre elles. </w:t>
            </w:r>
          </w:p>
          <w:p w:rsidR="009C0644" w:rsidRPr="00981AB3" w:rsidRDefault="009C0644" w:rsidP="00AE214E">
            <w:pPr>
              <w:pStyle w:val="ItemListinTable"/>
              <w:numPr>
                <w:ilvl w:val="0"/>
                <w:numId w:val="94"/>
              </w:numPr>
              <w:tabs>
                <w:tab w:val="clear" w:pos="420"/>
              </w:tabs>
              <w:snapToGrid/>
              <w:spacing w:before="40" w:after="40"/>
              <w:ind w:left="357" w:hanging="357"/>
            </w:pPr>
            <w:r w:rsidRPr="00981AB3">
              <w:t>Ce mode est uniquement pour les modes de tolérance de pannes ou d’équilibrage de la charge.</w:t>
            </w:r>
          </w:p>
          <w:p w:rsidR="009C0644" w:rsidRPr="00981AB3" w:rsidRDefault="009C0644" w:rsidP="00AE214E">
            <w:pPr>
              <w:pStyle w:val="ItemListinTable"/>
              <w:numPr>
                <w:ilvl w:val="0"/>
                <w:numId w:val="94"/>
              </w:numPr>
              <w:tabs>
                <w:tab w:val="clear" w:pos="420"/>
              </w:tabs>
              <w:snapToGrid/>
              <w:spacing w:before="40" w:after="40"/>
              <w:ind w:left="357" w:hanging="357"/>
            </w:pPr>
            <w:r w:rsidRPr="00981AB3">
              <w:lastRenderedPageBreak/>
              <w:t xml:space="preserve">Le nombre de cartes réseau doit être égal ou supérieur à 2. </w:t>
            </w:r>
          </w:p>
          <w:p w:rsidR="009C0644" w:rsidRPr="00981AB3" w:rsidRDefault="009C0644" w:rsidP="00AE214E">
            <w:pPr>
              <w:pStyle w:val="ItemListinTable"/>
              <w:numPr>
                <w:ilvl w:val="0"/>
                <w:numId w:val="94"/>
              </w:numPr>
              <w:tabs>
                <w:tab w:val="clear" w:pos="420"/>
              </w:tabs>
              <w:snapToGrid/>
              <w:spacing w:before="40" w:after="40"/>
              <w:ind w:left="357" w:hanging="357"/>
            </w:pPr>
            <w:r w:rsidRPr="00981AB3">
              <w:t xml:space="preserve">Les différents types de cartes telles que les cartes à fibre et les cartes Ethernet ne peuvent pas être reliées entre elles. </w:t>
            </w:r>
          </w:p>
        </w:tc>
      </w:tr>
      <w:tr w:rsidR="009C0644" w:rsidRPr="00981AB3" w:rsidTr="003440DD">
        <w:trPr>
          <w:jc w:val="center"/>
        </w:trPr>
        <w:tc>
          <w:tcPr>
            <w:tcW w:w="0" w:type="auto"/>
            <w:tcBorders>
              <w:top w:val="single" w:sz="4" w:space="0" w:color="auto"/>
              <w:bottom w:val="single" w:sz="4" w:space="0" w:color="auto"/>
            </w:tcBorders>
            <w:shd w:val="clear" w:color="auto" w:fill="auto"/>
          </w:tcPr>
          <w:p w:rsidR="009C0644" w:rsidRPr="00981AB3" w:rsidRDefault="009C0644" w:rsidP="005B1C50">
            <w:pPr>
              <w:pStyle w:val="TableText"/>
              <w:snapToGrid/>
              <w:spacing w:before="40" w:after="40"/>
              <w:rPr>
                <w:kern w:val="56"/>
              </w:rPr>
            </w:pPr>
            <w:r w:rsidRPr="00981AB3">
              <w:lastRenderedPageBreak/>
              <w:t>Adresse IP</w:t>
            </w:r>
          </w:p>
        </w:tc>
        <w:tc>
          <w:tcPr>
            <w:tcW w:w="0" w:type="auto"/>
            <w:tcBorders>
              <w:top w:val="single" w:sz="4" w:space="0" w:color="auto"/>
              <w:bottom w:val="single" w:sz="4" w:space="0" w:color="auto"/>
            </w:tcBorders>
            <w:shd w:val="clear" w:color="auto" w:fill="auto"/>
          </w:tcPr>
          <w:p w:rsidR="009C0644" w:rsidRPr="00981AB3" w:rsidRDefault="009C0644" w:rsidP="00532D2F">
            <w:pPr>
              <w:widowControl/>
              <w:tabs>
                <w:tab w:val="left" w:pos="3976"/>
              </w:tabs>
              <w:spacing w:before="40" w:after="40"/>
              <w:rPr>
                <w:kern w:val="56"/>
              </w:rPr>
            </w:pPr>
            <w:r w:rsidRPr="00981AB3">
              <w:t>utilisez les boutons haut/bas (</w:t>
            </w:r>
            <w:r w:rsidRPr="00981AB3">
              <w:rPr>
                <w:rFonts w:cs="Arial"/>
                <w:kern w:val="56"/>
                <w:szCs w:val="21"/>
              </w:rPr>
              <w:sym w:font="Wingdings 3" w:char="F070"/>
            </w:r>
            <w:r w:rsidRPr="00981AB3">
              <w:rPr>
                <w:rFonts w:cs="Arial"/>
                <w:kern w:val="56"/>
                <w:szCs w:val="21"/>
              </w:rPr>
              <w:sym w:font="Wingdings 3" w:char="F071"/>
            </w:r>
            <w:r w:rsidRPr="00981AB3">
              <w:t xml:space="preserve">) ou saisissez les numéros correspondants de l’adresse IP. Ensuite, définissez le masque de sous-réseau et la passerelle par défaut correspondants.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Adresse Mac (Mac Address) </w:t>
            </w:r>
          </w:p>
        </w:tc>
        <w:tc>
          <w:tcPr>
            <w:tcW w:w="0" w:type="auto"/>
            <w:shd w:val="clear" w:color="auto" w:fill="auto"/>
          </w:tcPr>
          <w:p w:rsidR="0050488D" w:rsidRPr="00981AB3" w:rsidRDefault="0050488D" w:rsidP="005B1C50">
            <w:pPr>
              <w:pStyle w:val="ItemListinTable"/>
              <w:snapToGrid/>
              <w:spacing w:before="40" w:after="40"/>
            </w:pPr>
            <w:r w:rsidRPr="00981AB3">
              <w:t xml:space="preserve">Affiche l’adresse Mac de l’hôte. </w:t>
            </w:r>
          </w:p>
        </w:tc>
      </w:tr>
      <w:tr w:rsidR="0050488D" w:rsidRPr="00981AB3" w:rsidTr="003440DD">
        <w:trPr>
          <w:jc w:val="center"/>
        </w:trPr>
        <w:tc>
          <w:tcPr>
            <w:tcW w:w="0" w:type="auto"/>
            <w:tcBorders>
              <w:bottom w:val="single" w:sz="4" w:space="0" w:color="auto"/>
            </w:tcBorders>
            <w:shd w:val="clear" w:color="auto" w:fill="auto"/>
          </w:tcPr>
          <w:p w:rsidR="0050488D" w:rsidRPr="00981AB3" w:rsidRDefault="0050488D" w:rsidP="005B1C50">
            <w:pPr>
              <w:pStyle w:val="TableText"/>
              <w:snapToGrid/>
              <w:spacing w:before="40" w:after="40"/>
            </w:pPr>
            <w:r w:rsidRPr="00981AB3">
              <w:t xml:space="preserve">Version IP (IP Version) </w:t>
            </w:r>
          </w:p>
        </w:tc>
        <w:tc>
          <w:tcPr>
            <w:tcW w:w="0" w:type="auto"/>
            <w:tcBorders>
              <w:bottom w:val="single" w:sz="4" w:space="0" w:color="auto"/>
            </w:tcBorders>
            <w:shd w:val="clear" w:color="auto" w:fill="auto"/>
          </w:tcPr>
          <w:p w:rsidR="0050488D" w:rsidRPr="00981AB3" w:rsidRDefault="0050488D" w:rsidP="005B1C50">
            <w:pPr>
              <w:pStyle w:val="ItemListinTable"/>
              <w:snapToGrid/>
              <w:spacing w:before="40" w:after="40"/>
            </w:pPr>
            <w:r w:rsidRPr="00981AB3">
              <w:t>Permet de sélectionner la version IP : IPv4 ou IPv6.</w:t>
            </w:r>
          </w:p>
          <w:p w:rsidR="00E766EA" w:rsidRPr="00981AB3" w:rsidRDefault="0050488D" w:rsidP="005B1C50">
            <w:pPr>
              <w:pStyle w:val="ItemListinTable"/>
              <w:snapToGrid/>
              <w:spacing w:before="40" w:after="40"/>
            </w:pPr>
            <w:r w:rsidRPr="00981AB3">
              <w:t>Accédez à l’adresse IP de ces deux versions.</w:t>
            </w:r>
          </w:p>
        </w:tc>
      </w:tr>
      <w:tr w:rsidR="00E766EA" w:rsidRPr="00981AB3" w:rsidTr="003440DD">
        <w:trPr>
          <w:jc w:val="center"/>
        </w:trPr>
        <w:tc>
          <w:tcPr>
            <w:tcW w:w="0" w:type="auto"/>
            <w:tcBorders>
              <w:top w:val="single" w:sz="4" w:space="0" w:color="auto"/>
            </w:tcBorders>
            <w:shd w:val="clear" w:color="auto" w:fill="auto"/>
          </w:tcPr>
          <w:p w:rsidR="00E766EA" w:rsidRPr="00981AB3" w:rsidRDefault="009C0644" w:rsidP="005B1C50">
            <w:pPr>
              <w:pStyle w:val="TableText"/>
              <w:snapToGrid/>
              <w:spacing w:before="40" w:after="40"/>
            </w:pPr>
            <w:r w:rsidRPr="00981AB3">
              <w:t>Passerelle par défaut</w:t>
            </w:r>
          </w:p>
        </w:tc>
        <w:tc>
          <w:tcPr>
            <w:tcW w:w="0" w:type="auto"/>
            <w:tcBorders>
              <w:top w:val="single" w:sz="4" w:space="0" w:color="auto"/>
            </w:tcBorders>
            <w:shd w:val="clear" w:color="auto" w:fill="auto"/>
          </w:tcPr>
          <w:p w:rsidR="00E766EA" w:rsidRPr="00981AB3" w:rsidRDefault="009C0644" w:rsidP="005B1C50">
            <w:pPr>
              <w:pStyle w:val="ItemListinTable"/>
              <w:tabs>
                <w:tab w:val="clear" w:pos="170"/>
              </w:tabs>
              <w:snapToGrid/>
              <w:spacing w:before="40" w:after="40"/>
              <w:ind w:left="0" w:firstLine="0"/>
              <w:rPr>
                <w:kern w:val="56"/>
              </w:rPr>
            </w:pPr>
            <w:r w:rsidRPr="00981AB3">
              <w:t>saisissez la passerelle par défaut. Veuillez noter que le système vérifiera la validité de toutes les adresses IPv6. L’adresse IP et la passerelle par défaut doivent être dans le même segment IP. Cela veut dire que la longueur spécifiée du préfixe de sous-réseau doit comporter la même valeur.</w:t>
            </w:r>
          </w:p>
        </w:tc>
      </w:tr>
      <w:tr w:rsidR="0050488D" w:rsidRPr="00981AB3" w:rsidTr="003440DD">
        <w:trPr>
          <w:jc w:val="center"/>
        </w:trPr>
        <w:tc>
          <w:tcPr>
            <w:tcW w:w="0" w:type="auto"/>
            <w:shd w:val="clear" w:color="auto" w:fill="auto"/>
          </w:tcPr>
          <w:p w:rsidR="0050488D" w:rsidRPr="00981AB3" w:rsidRDefault="009C0644" w:rsidP="005B1C50">
            <w:pPr>
              <w:pStyle w:val="TableText"/>
              <w:snapToGrid/>
              <w:spacing w:before="40" w:after="40"/>
            </w:pPr>
            <w:r w:rsidRPr="00981AB3">
              <w:t>DHCP</w:t>
            </w:r>
          </w:p>
        </w:tc>
        <w:tc>
          <w:tcPr>
            <w:tcW w:w="0" w:type="auto"/>
            <w:shd w:val="clear" w:color="auto" w:fill="auto"/>
          </w:tcPr>
          <w:p w:rsidR="0050488D" w:rsidRPr="00981AB3" w:rsidRDefault="009C0644" w:rsidP="005B1C50">
            <w:pPr>
              <w:widowControl/>
              <w:tabs>
                <w:tab w:val="left" w:pos="3976"/>
              </w:tabs>
              <w:spacing w:before="40" w:after="40"/>
              <w:rPr>
                <w:rFonts w:cs="Arial"/>
                <w:kern w:val="56"/>
                <w:szCs w:val="21"/>
              </w:rPr>
            </w:pPr>
            <w:r w:rsidRPr="00981AB3">
              <w:t xml:space="preserve">l’adresse IP est obtenue automatiquement. Lorsque le protocole DHCP est activé, l’adresse IP, le masque de sous-réseau et la passerelle ne peuvent pas être modifiés. Ces valeurs sont assignées par le protocole DHCP. Si le protocole DHCP n’est pas activé, l’adresse IP, le masque de sous-réseau et la passerelle sont définis à zéro. Vous devez désactiver le protocole DHCP pour visualiser les informations IP actuelles. Par ailleurs, lorsque le protocole PPPoE est utilisé, vous ne pouvez pas modifier l’adresse IP, le masque de sous-réseau et la passerelle. </w:t>
            </w:r>
          </w:p>
        </w:tc>
      </w:tr>
      <w:tr w:rsidR="0050488D" w:rsidRPr="00981AB3" w:rsidTr="003440DD">
        <w:trPr>
          <w:jc w:val="center"/>
        </w:trPr>
        <w:tc>
          <w:tcPr>
            <w:tcW w:w="0" w:type="auto"/>
            <w:shd w:val="clear" w:color="auto" w:fill="auto"/>
          </w:tcPr>
          <w:p w:rsidR="0050488D" w:rsidRPr="00981AB3" w:rsidRDefault="009C0644" w:rsidP="005B1C50">
            <w:pPr>
              <w:pStyle w:val="TableText"/>
              <w:snapToGrid/>
              <w:spacing w:before="40" w:after="40"/>
            </w:pPr>
            <w:r w:rsidRPr="00981AB3">
              <w:t>MTU (unité de transmission maximale)</w:t>
            </w:r>
          </w:p>
        </w:tc>
        <w:tc>
          <w:tcPr>
            <w:tcW w:w="0" w:type="auto"/>
            <w:shd w:val="clear" w:color="auto" w:fill="auto"/>
          </w:tcPr>
          <w:p w:rsidR="009C0644" w:rsidRPr="00981AB3" w:rsidRDefault="009C0644" w:rsidP="005B1C50">
            <w:pPr>
              <w:widowControl/>
              <w:tabs>
                <w:tab w:val="left" w:pos="3976"/>
              </w:tabs>
              <w:spacing w:before="40" w:after="40"/>
              <w:rPr>
                <w:kern w:val="56"/>
                <w:szCs w:val="21"/>
              </w:rPr>
            </w:pPr>
            <w:r w:rsidRPr="00981AB3">
              <w:t>permet de définir la valeur MTU de la carte réseau. La plage de valeurs est comprise entre 1 280 et 7 200 octets. La valeur par défaut est 1 500 octets. Veuillez noter qu’une modification de la valeur MTU nécessitera le redémarrage de la carte réseau et entraînera une déconnexion du réseau. En d’autres termes, la modification de la valeur MTU peut compromettre les services réseau actuelles. Une boîte de dialogue s’affichera pour confirmer les nouveaux réglages si vous modifier la valeur MTU. Cliquez sur le bouton OK pour confirmer le redémarrage ou cliquez sur le bouton Annuler (Cancel) pour interrompre la modification en cours. Avant d’effectuer une modification, vous pouvez vérifier la valeur MTU de la passerelle ; la valeur MTU de l’NVR doit être égale ou inférieure que celle de la passerelle. De cette façon, le nombre de paquets sera réduit et les performances du réseau seront améliorées. La valeur n’est indiquée qu’en mode lecture.</w:t>
            </w:r>
          </w:p>
          <w:p w:rsidR="009C0644" w:rsidRPr="00981AB3" w:rsidRDefault="00B0215D" w:rsidP="005B1C50">
            <w:pPr>
              <w:pStyle w:val="a8"/>
              <w:spacing w:before="40" w:after="40"/>
              <w:ind w:rightChars="0" w:right="0"/>
              <w:rPr>
                <w:rFonts w:cs="Arial"/>
                <w:spacing w:val="0"/>
                <w:sz w:val="21"/>
                <w:szCs w:val="21"/>
              </w:rPr>
            </w:pPr>
            <w:r w:rsidRPr="00981AB3">
              <w:rPr>
                <w:spacing w:val="0"/>
                <w:sz w:val="21"/>
              </w:rPr>
              <w:t xml:space="preserve">Les valeurs MTU suivantes sont données uniquement à titre de référence. </w:t>
            </w:r>
          </w:p>
          <w:p w:rsidR="009C0644" w:rsidRPr="00981AB3" w:rsidRDefault="009C0644" w:rsidP="00AE214E">
            <w:pPr>
              <w:pStyle w:val="ItemListinTable"/>
              <w:numPr>
                <w:ilvl w:val="0"/>
                <w:numId w:val="79"/>
              </w:numPr>
              <w:tabs>
                <w:tab w:val="clear" w:pos="420"/>
              </w:tabs>
              <w:snapToGrid/>
              <w:spacing w:before="40" w:after="40"/>
              <w:ind w:left="357" w:hanging="357"/>
            </w:pPr>
            <w:r w:rsidRPr="00981AB3">
              <w:t xml:space="preserve">1 500 : valeur maximale du paquet d’informations Ethernet et également valeur par défaut. C’est le réglage typique si les services PPPoE ou VPN ne sont pas utilisés. C’est le réglage par défaut de certains routeurs, commutateurs ou de la carte réseau. </w:t>
            </w:r>
          </w:p>
          <w:p w:rsidR="009C0644" w:rsidRPr="00981AB3" w:rsidRDefault="009C0644" w:rsidP="00AE214E">
            <w:pPr>
              <w:pStyle w:val="ItemListinTable"/>
              <w:numPr>
                <w:ilvl w:val="0"/>
                <w:numId w:val="79"/>
              </w:numPr>
              <w:tabs>
                <w:tab w:val="clear" w:pos="420"/>
              </w:tabs>
              <w:snapToGrid/>
              <w:spacing w:before="40" w:after="40"/>
              <w:ind w:left="357" w:hanging="357"/>
            </w:pPr>
            <w:r w:rsidRPr="00981AB3">
              <w:t>1492 : valeur recommandée pour le protocole PPPoE.</w:t>
            </w:r>
          </w:p>
          <w:p w:rsidR="0050488D" w:rsidRPr="00981AB3" w:rsidRDefault="009C0644" w:rsidP="00AE214E">
            <w:pPr>
              <w:pStyle w:val="ItemListinTable"/>
              <w:numPr>
                <w:ilvl w:val="0"/>
                <w:numId w:val="79"/>
              </w:numPr>
              <w:tabs>
                <w:tab w:val="clear" w:pos="420"/>
              </w:tabs>
              <w:snapToGrid/>
              <w:spacing w:before="40" w:after="40"/>
              <w:ind w:left="357" w:hanging="357"/>
            </w:pPr>
            <w:r w:rsidRPr="00981AB3">
              <w:t>1468 : valeur recommandée pour le protocole DHCP.</w:t>
            </w:r>
          </w:p>
        </w:tc>
      </w:tr>
    </w:tbl>
    <w:p w:rsidR="0050488D" w:rsidRPr="00981AB3" w:rsidRDefault="0050488D" w:rsidP="005B1C50">
      <w:pPr>
        <w:rPr>
          <w:rFonts w:cs="Arial"/>
        </w:rPr>
      </w:pPr>
    </w:p>
    <w:p w:rsidR="0050488D" w:rsidRPr="00981AB3" w:rsidRDefault="0050488D" w:rsidP="00924021">
      <w:pPr>
        <w:pStyle w:val="41"/>
      </w:pPr>
      <w:bookmarkStart w:id="772" w:name="_Toc307836765"/>
      <w:bookmarkStart w:id="773" w:name="_Toc441681243"/>
      <w:bookmarkStart w:id="774" w:name="_Toc444110022"/>
      <w:r w:rsidRPr="00981AB3">
        <w:lastRenderedPageBreak/>
        <w:t>Connexion</w:t>
      </w:r>
      <w:bookmarkEnd w:id="772"/>
      <w:bookmarkEnd w:id="773"/>
      <w:bookmarkEnd w:id="774"/>
      <w:r w:rsidRPr="00981AB3">
        <w:t xml:space="preserve"> </w:t>
      </w:r>
    </w:p>
    <w:p w:rsidR="0050488D" w:rsidRPr="00981AB3" w:rsidRDefault="00D22D65" w:rsidP="00CB0DF6">
      <w:pPr>
        <w:widowControl/>
        <w:rPr>
          <w:rFonts w:cs="Arial"/>
          <w:snapToGrid w:val="0"/>
          <w:szCs w:val="21"/>
        </w:rPr>
      </w:pPr>
      <w:r w:rsidRPr="00981AB3">
        <w:t xml:space="preserve">Sur la fenêtre principale, sélectionnez configuration-&gt;réseau-&gt;connexion (Setup-&gt;Network-&gt;Connection) pour afficher l’interface de connexion illustrée sur la </w:t>
      </w:r>
      <w:r w:rsidR="0050488D" w:rsidRPr="00981AB3">
        <w:rPr>
          <w:rFonts w:cs="Arial"/>
          <w:snapToGrid w:val="0"/>
          <w:szCs w:val="21"/>
        </w:rPr>
        <w:fldChar w:fldCharType="begin"/>
      </w:r>
      <w:r w:rsidR="0050488D" w:rsidRPr="00981AB3">
        <w:rPr>
          <w:rFonts w:cs="Arial"/>
          <w:snapToGrid w:val="0"/>
          <w:szCs w:val="21"/>
        </w:rPr>
        <w:instrText xml:space="preserve"> REF _Ref307234197 \h  \* MERGEFORMAT </w:instrText>
      </w:r>
      <w:r w:rsidR="0050488D" w:rsidRPr="00981AB3">
        <w:rPr>
          <w:rFonts w:cs="Arial"/>
          <w:snapToGrid w:val="0"/>
          <w:szCs w:val="21"/>
        </w:rPr>
      </w:r>
      <w:r w:rsidR="0050488D" w:rsidRPr="00981AB3">
        <w:rPr>
          <w:rFonts w:cs="Arial"/>
          <w:snapToGrid w:val="0"/>
          <w:szCs w:val="21"/>
        </w:rPr>
        <w:fldChar w:fldCharType="separate"/>
      </w:r>
      <w:r w:rsidR="00413E95" w:rsidRPr="00413E95">
        <w:rPr>
          <w:rFonts w:cs="Arial"/>
          <w:snapToGrid w:val="0"/>
          <w:szCs w:val="21"/>
        </w:rPr>
        <w:t xml:space="preserve">Figure </w:t>
      </w:r>
      <w:r w:rsidR="00413E95" w:rsidRPr="00413E95">
        <w:rPr>
          <w:rFonts w:cs="Arial"/>
          <w:snapToGrid w:val="0"/>
          <w:szCs w:val="21"/>
          <w:cs/>
        </w:rPr>
        <w:t>‎</w:t>
      </w:r>
      <w:r w:rsidR="00413E95" w:rsidRPr="00413E95">
        <w:rPr>
          <w:rFonts w:cs="Arial"/>
          <w:snapToGrid w:val="0"/>
          <w:szCs w:val="21"/>
        </w:rPr>
        <w:t>4–31</w:t>
      </w:r>
      <w:r w:rsidR="0050488D" w:rsidRPr="00981AB3">
        <w:rPr>
          <w:rFonts w:cs="Arial"/>
          <w:snapToGrid w:val="0"/>
          <w:szCs w:val="21"/>
        </w:rPr>
        <w:fldChar w:fldCharType="end"/>
      </w:r>
      <w:r w:rsidRPr="00981AB3">
        <w:t>.</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0BC04446" wp14:editId="6A07F77C">
            <wp:extent cx="5963920" cy="2697963"/>
            <wp:effectExtent l="0" t="0" r="0" b="762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369">
                      <a:extLst>
                        <a:ext uri="{28A0092B-C50C-407E-A947-70E740481C1C}">
                          <a14:useLocalDpi xmlns:a14="http://schemas.microsoft.com/office/drawing/2010/main" val="0"/>
                        </a:ext>
                      </a:extLst>
                    </a:blip>
                    <a:stretch>
                      <a:fillRect/>
                    </a:stretch>
                  </pic:blipFill>
                  <pic:spPr bwMode="auto">
                    <a:xfrm>
                      <a:off x="0" y="0"/>
                      <a:ext cx="5963920" cy="2697963"/>
                    </a:xfrm>
                    <a:prstGeom prst="rect">
                      <a:avLst/>
                    </a:prstGeom>
                    <a:noFill/>
                    <a:ln>
                      <a:noFill/>
                    </a:ln>
                  </pic:spPr>
                </pic:pic>
              </a:graphicData>
            </a:graphic>
          </wp:inline>
        </w:drawing>
      </w:r>
    </w:p>
    <w:p w:rsidR="0050488D" w:rsidRPr="00981AB3" w:rsidRDefault="0050488D" w:rsidP="005B1C50">
      <w:pPr>
        <w:pStyle w:val="a7"/>
        <w:jc w:val="center"/>
      </w:pPr>
      <w:bookmarkStart w:id="775" w:name="_Ref307234197"/>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31</w:t>
        </w:r>
      </w:fldSimple>
      <w:bookmarkEnd w:id="775"/>
    </w:p>
    <w:p w:rsidR="0050488D" w:rsidRPr="00981AB3" w:rsidRDefault="0050488D" w:rsidP="005B1C50">
      <w:pPr>
        <w:rPr>
          <w:rFonts w:cs="Arial"/>
          <w:szCs w:val="21"/>
        </w:rPr>
      </w:pPr>
      <w:r w:rsidRPr="00981AB3">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969"/>
        <w:gridCol w:w="7719"/>
      </w:tblGrid>
      <w:tr w:rsidR="0050488D" w:rsidRPr="00981AB3" w:rsidTr="00CB0DF6">
        <w:trPr>
          <w:jc w:val="center"/>
        </w:trPr>
        <w:tc>
          <w:tcPr>
            <w:tcW w:w="1016" w:type="pct"/>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Paramètre </w:t>
            </w:r>
          </w:p>
        </w:tc>
        <w:tc>
          <w:tcPr>
            <w:tcW w:w="3984" w:type="pct"/>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Fonction </w:t>
            </w:r>
          </w:p>
        </w:tc>
      </w:tr>
      <w:tr w:rsidR="0050488D" w:rsidRPr="00981AB3" w:rsidTr="00CB0DF6">
        <w:trPr>
          <w:jc w:val="center"/>
        </w:trPr>
        <w:tc>
          <w:tcPr>
            <w:tcW w:w="1016" w:type="pct"/>
            <w:shd w:val="clear" w:color="auto" w:fill="auto"/>
          </w:tcPr>
          <w:p w:rsidR="0050488D" w:rsidRPr="00981AB3" w:rsidRDefault="0050488D" w:rsidP="005B1C50">
            <w:pPr>
              <w:pStyle w:val="TableText"/>
              <w:snapToGrid/>
              <w:spacing w:before="40" w:after="40"/>
            </w:pPr>
            <w:r w:rsidRPr="00981AB3">
              <w:t xml:space="preserve">Connexion max. (Max connection) </w:t>
            </w:r>
          </w:p>
        </w:tc>
        <w:tc>
          <w:tcPr>
            <w:tcW w:w="3984" w:type="pct"/>
            <w:shd w:val="clear" w:color="auto" w:fill="auto"/>
          </w:tcPr>
          <w:p w:rsidR="0050488D" w:rsidRPr="00981AB3" w:rsidRDefault="0050488D" w:rsidP="005B1C50">
            <w:pPr>
              <w:pStyle w:val="TableText"/>
              <w:snapToGrid/>
              <w:spacing w:before="40" w:after="40"/>
            </w:pPr>
            <w:r w:rsidRPr="00981AB3">
              <w:t>Il s’agit du nombre maximum de connexion Web pour le même appareil. La plage de valeurs est comprise entre 1 et 120. Le numéro du port par défaut est 120.</w:t>
            </w:r>
          </w:p>
        </w:tc>
      </w:tr>
      <w:tr w:rsidR="0050488D" w:rsidRPr="00981AB3" w:rsidTr="00CB0DF6">
        <w:trPr>
          <w:jc w:val="center"/>
        </w:trPr>
        <w:tc>
          <w:tcPr>
            <w:tcW w:w="1016" w:type="pct"/>
            <w:shd w:val="clear" w:color="auto" w:fill="auto"/>
          </w:tcPr>
          <w:p w:rsidR="0050488D" w:rsidRPr="00981AB3" w:rsidRDefault="0050488D" w:rsidP="00CB0DF6">
            <w:pPr>
              <w:pStyle w:val="TableText"/>
              <w:snapToGrid/>
              <w:spacing w:before="40" w:after="40"/>
            </w:pPr>
            <w:r w:rsidRPr="00981AB3">
              <w:t>Port TCP (TCP</w:t>
            </w:r>
            <w:r w:rsidR="00CB0DF6">
              <w:rPr>
                <w:lang w:val="en-US"/>
              </w:rPr>
              <w:t> </w:t>
            </w:r>
            <w:r w:rsidRPr="00981AB3">
              <w:t xml:space="preserve">port) </w:t>
            </w:r>
          </w:p>
        </w:tc>
        <w:tc>
          <w:tcPr>
            <w:tcW w:w="3984" w:type="pct"/>
            <w:shd w:val="clear" w:color="auto" w:fill="auto"/>
          </w:tcPr>
          <w:p w:rsidR="0050488D" w:rsidRPr="00981AB3" w:rsidRDefault="0050488D" w:rsidP="005B1C50">
            <w:pPr>
              <w:pStyle w:val="TableText"/>
              <w:snapToGrid/>
              <w:spacing w:before="40" w:after="40"/>
            </w:pPr>
            <w:r w:rsidRPr="00981AB3">
              <w:t xml:space="preserve">La valeur par défaut est de 37777. Saisissez le numéro du port actuel si nécessaire. </w:t>
            </w:r>
          </w:p>
        </w:tc>
      </w:tr>
      <w:tr w:rsidR="0050488D" w:rsidRPr="00981AB3" w:rsidTr="00CB0DF6">
        <w:trPr>
          <w:jc w:val="center"/>
        </w:trPr>
        <w:tc>
          <w:tcPr>
            <w:tcW w:w="1016" w:type="pct"/>
            <w:shd w:val="clear" w:color="auto" w:fill="auto"/>
          </w:tcPr>
          <w:p w:rsidR="0050488D" w:rsidRPr="00981AB3" w:rsidRDefault="0050488D" w:rsidP="00CB0DF6">
            <w:pPr>
              <w:pStyle w:val="TableText"/>
              <w:snapToGrid/>
              <w:spacing w:before="40" w:after="40"/>
            </w:pPr>
            <w:r w:rsidRPr="00981AB3">
              <w:t>Port UDP (UDP</w:t>
            </w:r>
            <w:r w:rsidR="00CB0DF6">
              <w:rPr>
                <w:lang w:val="en-US"/>
              </w:rPr>
              <w:t> </w:t>
            </w:r>
            <w:r w:rsidRPr="00981AB3">
              <w:t xml:space="preserve">port) </w:t>
            </w:r>
          </w:p>
        </w:tc>
        <w:tc>
          <w:tcPr>
            <w:tcW w:w="3984" w:type="pct"/>
            <w:shd w:val="clear" w:color="auto" w:fill="auto"/>
          </w:tcPr>
          <w:p w:rsidR="0050488D" w:rsidRPr="00981AB3" w:rsidRDefault="0050488D" w:rsidP="005B1C50">
            <w:pPr>
              <w:pStyle w:val="TableText"/>
              <w:snapToGrid/>
              <w:spacing w:before="40" w:after="40"/>
            </w:pPr>
            <w:r w:rsidRPr="00981AB3">
              <w:t>La valeur par défaut est de 37778. Saisissez le numéro du port actuel si nécessaire.</w:t>
            </w:r>
          </w:p>
        </w:tc>
      </w:tr>
      <w:tr w:rsidR="0050488D" w:rsidRPr="00981AB3" w:rsidTr="00CB0DF6">
        <w:trPr>
          <w:jc w:val="center"/>
        </w:trPr>
        <w:tc>
          <w:tcPr>
            <w:tcW w:w="1016" w:type="pct"/>
            <w:shd w:val="clear" w:color="auto" w:fill="auto"/>
          </w:tcPr>
          <w:p w:rsidR="0050488D" w:rsidRPr="00981AB3" w:rsidRDefault="0050488D" w:rsidP="00CB0DF6">
            <w:pPr>
              <w:pStyle w:val="TableText"/>
              <w:snapToGrid/>
              <w:spacing w:before="40" w:after="40"/>
            </w:pPr>
            <w:r w:rsidRPr="00981AB3">
              <w:t>Port HTTP (HTTP</w:t>
            </w:r>
            <w:r w:rsidR="00CB0DF6">
              <w:rPr>
                <w:lang w:val="en-US"/>
              </w:rPr>
              <w:t> </w:t>
            </w:r>
            <w:r w:rsidRPr="00981AB3">
              <w:t xml:space="preserve">port) </w:t>
            </w:r>
          </w:p>
        </w:tc>
        <w:tc>
          <w:tcPr>
            <w:tcW w:w="3984" w:type="pct"/>
            <w:shd w:val="clear" w:color="auto" w:fill="auto"/>
          </w:tcPr>
          <w:p w:rsidR="0050488D" w:rsidRPr="00981AB3" w:rsidRDefault="0050488D" w:rsidP="005B1C50">
            <w:pPr>
              <w:pStyle w:val="TableText"/>
              <w:snapToGrid/>
              <w:spacing w:before="40" w:after="40"/>
            </w:pPr>
            <w:r w:rsidRPr="00981AB3">
              <w:t>La valeur par défaut est de 80. Saisissez le numéro du port actuel si nécessaire.</w:t>
            </w:r>
          </w:p>
        </w:tc>
      </w:tr>
      <w:tr w:rsidR="0050488D" w:rsidRPr="00981AB3" w:rsidTr="00CB0DF6">
        <w:trPr>
          <w:jc w:val="center"/>
        </w:trPr>
        <w:tc>
          <w:tcPr>
            <w:tcW w:w="1016" w:type="pct"/>
            <w:shd w:val="clear" w:color="auto" w:fill="auto"/>
          </w:tcPr>
          <w:p w:rsidR="0050488D" w:rsidRPr="00981AB3" w:rsidRDefault="0050488D" w:rsidP="005B1C50">
            <w:pPr>
              <w:pStyle w:val="TableText"/>
              <w:snapToGrid/>
              <w:spacing w:before="40" w:after="40"/>
            </w:pPr>
            <w:r w:rsidRPr="00981AB3">
              <w:t>Port HTTPS</w:t>
            </w:r>
          </w:p>
        </w:tc>
        <w:tc>
          <w:tcPr>
            <w:tcW w:w="3984" w:type="pct"/>
            <w:shd w:val="clear" w:color="auto" w:fill="auto"/>
          </w:tcPr>
          <w:p w:rsidR="0050488D" w:rsidRPr="00981AB3" w:rsidRDefault="0050488D" w:rsidP="005B1C50">
            <w:pPr>
              <w:pStyle w:val="TableText"/>
              <w:snapToGrid/>
              <w:spacing w:before="40" w:after="40"/>
            </w:pPr>
            <w:r w:rsidRPr="00981AB3">
              <w:t>La valeur par défaut est de 443. Saisissez le numéro du port actuel si nécessaire.</w:t>
            </w:r>
          </w:p>
        </w:tc>
      </w:tr>
      <w:tr w:rsidR="0050488D" w:rsidRPr="00981AB3" w:rsidTr="00CB0DF6">
        <w:trPr>
          <w:jc w:val="center"/>
        </w:trPr>
        <w:tc>
          <w:tcPr>
            <w:tcW w:w="1016" w:type="pct"/>
            <w:shd w:val="clear" w:color="auto" w:fill="auto"/>
          </w:tcPr>
          <w:p w:rsidR="0050488D" w:rsidRPr="00981AB3" w:rsidRDefault="0050488D" w:rsidP="00CB0DF6">
            <w:pPr>
              <w:pStyle w:val="TableText"/>
              <w:snapToGrid/>
              <w:spacing w:before="40" w:after="40"/>
            </w:pPr>
            <w:r w:rsidRPr="00981AB3">
              <w:t>Port RTSP (RTSP</w:t>
            </w:r>
            <w:r w:rsidR="00CB0DF6">
              <w:rPr>
                <w:lang w:val="en-US"/>
              </w:rPr>
              <w:t> </w:t>
            </w:r>
            <w:r w:rsidRPr="00981AB3">
              <w:t xml:space="preserve">port) </w:t>
            </w:r>
          </w:p>
        </w:tc>
        <w:tc>
          <w:tcPr>
            <w:tcW w:w="3984" w:type="pct"/>
            <w:shd w:val="clear" w:color="auto" w:fill="auto"/>
          </w:tcPr>
          <w:p w:rsidR="0050488D" w:rsidRPr="00981AB3" w:rsidRDefault="0050488D" w:rsidP="005B1C50">
            <w:pPr>
              <w:pStyle w:val="ItemListinTable"/>
              <w:snapToGrid/>
              <w:spacing w:before="40" w:after="40"/>
            </w:pPr>
            <w:r w:rsidRPr="00981AB3">
              <w:t xml:space="preserve">La valeur par défaut est de 554. </w:t>
            </w:r>
          </w:p>
        </w:tc>
      </w:tr>
    </w:tbl>
    <w:p w:rsidR="0050488D" w:rsidRPr="00981AB3" w:rsidRDefault="0050488D" w:rsidP="005B1C50">
      <w:pPr>
        <w:rPr>
          <w:rFonts w:cs="Arial"/>
        </w:rPr>
      </w:pPr>
      <w:bookmarkStart w:id="776" w:name="_Toc307836766"/>
    </w:p>
    <w:p w:rsidR="0050488D" w:rsidRPr="00981AB3" w:rsidRDefault="0050488D" w:rsidP="00924021">
      <w:pPr>
        <w:pStyle w:val="41"/>
      </w:pPr>
      <w:bookmarkStart w:id="777" w:name="_Toc441681244"/>
      <w:bookmarkStart w:id="778" w:name="_Toc444110023"/>
      <w:r w:rsidRPr="00981AB3">
        <w:t>PPPoE</w:t>
      </w:r>
      <w:bookmarkEnd w:id="776"/>
      <w:bookmarkEnd w:id="777"/>
      <w:bookmarkEnd w:id="778"/>
    </w:p>
    <w:p w:rsidR="0050488D" w:rsidRPr="00981AB3" w:rsidRDefault="00E66FF8" w:rsidP="005B1C50">
      <w:pPr>
        <w:rPr>
          <w:rFonts w:cs="Arial"/>
          <w:szCs w:val="21"/>
        </w:rPr>
      </w:pPr>
      <w:r w:rsidRPr="00981AB3">
        <w:t xml:space="preserve">Sur la fenêtre principale, sélectionnez configuration-&gt;réseau-&gt;PPPoE (Setup-&gt;Network-&gt;PPPoE) pour afficher l’interface de PPPoE illustrée sur la </w:t>
      </w:r>
      <w:r w:rsidR="0050488D" w:rsidRPr="00981AB3">
        <w:rPr>
          <w:rFonts w:cs="Arial"/>
          <w:szCs w:val="21"/>
        </w:rPr>
        <w:fldChar w:fldCharType="begin"/>
      </w:r>
      <w:r w:rsidR="0050488D" w:rsidRPr="00981AB3">
        <w:rPr>
          <w:rFonts w:cs="Arial"/>
          <w:szCs w:val="21"/>
        </w:rPr>
        <w:instrText xml:space="preserve"> REF _Ref307234502 \h  \* MERGEFORMAT </w:instrText>
      </w:r>
      <w:r w:rsidR="0050488D" w:rsidRPr="00981AB3">
        <w:rPr>
          <w:rFonts w:cs="Arial"/>
          <w:szCs w:val="21"/>
        </w:rPr>
      </w:r>
      <w:r w:rsidR="0050488D"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4–32</w:t>
      </w:r>
      <w:r w:rsidR="0050488D" w:rsidRPr="00981AB3">
        <w:rPr>
          <w:rFonts w:cs="Arial"/>
          <w:szCs w:val="21"/>
        </w:rPr>
        <w:fldChar w:fldCharType="end"/>
      </w:r>
      <w:r w:rsidRPr="00981AB3">
        <w:t>.</w:t>
      </w:r>
    </w:p>
    <w:p w:rsidR="0050488D" w:rsidRPr="00981AB3" w:rsidRDefault="0050488D" w:rsidP="005B1C50">
      <w:pPr>
        <w:rPr>
          <w:rFonts w:cs="Arial"/>
          <w:szCs w:val="21"/>
        </w:rPr>
      </w:pPr>
      <w:r w:rsidRPr="00981AB3">
        <w:t xml:space="preserve">Saisissez le nom d’utilisateur et le mot de passe PPPoE que vous avez obtenus de votre FAI (fournisseur d’accès Internet) et activez la fonction PPPoE. Veuillez enregistrer les réglages actuels, puis redémarrer l’appareil pour les rendre effectifs. </w:t>
      </w:r>
    </w:p>
    <w:p w:rsidR="0050488D" w:rsidRPr="00981AB3" w:rsidRDefault="0050488D" w:rsidP="005B1C50">
      <w:pPr>
        <w:rPr>
          <w:rFonts w:cs="Arial"/>
          <w:szCs w:val="21"/>
        </w:rPr>
      </w:pPr>
      <w:r w:rsidRPr="00981AB3">
        <w:t>Une fois redémarré, l’appareil se connectera à Internet via PPPoE. Récupérez l’adresse IP du réseau étendu dans la colonne des adresses IP.</w:t>
      </w:r>
    </w:p>
    <w:p w:rsidR="0050488D" w:rsidRPr="00981AB3" w:rsidRDefault="0050488D" w:rsidP="005B1C50">
      <w:pPr>
        <w:rPr>
          <w:rFonts w:cs="Arial"/>
          <w:b/>
          <w:szCs w:val="21"/>
        </w:rPr>
      </w:pPr>
      <w:r w:rsidRPr="00981AB3">
        <w:rPr>
          <w:b/>
        </w:rPr>
        <w:t xml:space="preserve">Veuillez noter que vous devez utiliser l’adresse IP précédente dans le réseau local pour vous connecter à l’appareil. Veuillez accéder à l’adresse IP via les informations de l’appareil actuel. Il sera possible d’accéder au client via cette nouvelle adresse. </w:t>
      </w:r>
    </w:p>
    <w:p w:rsidR="0050488D"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4EAE49E1" wp14:editId="0F5523EB">
            <wp:extent cx="5267960" cy="2228058"/>
            <wp:effectExtent l="0" t="0" r="0" b="127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370">
                      <a:extLst>
                        <a:ext uri="{28A0092B-C50C-407E-A947-70E740481C1C}">
                          <a14:useLocalDpi xmlns:a14="http://schemas.microsoft.com/office/drawing/2010/main" val="0"/>
                        </a:ext>
                      </a:extLst>
                    </a:blip>
                    <a:stretch>
                      <a:fillRect/>
                    </a:stretch>
                  </pic:blipFill>
                  <pic:spPr bwMode="auto">
                    <a:xfrm>
                      <a:off x="0" y="0"/>
                      <a:ext cx="5267960" cy="2228058"/>
                    </a:xfrm>
                    <a:prstGeom prst="rect">
                      <a:avLst/>
                    </a:prstGeom>
                    <a:noFill/>
                    <a:ln>
                      <a:noFill/>
                    </a:ln>
                  </pic:spPr>
                </pic:pic>
              </a:graphicData>
            </a:graphic>
          </wp:inline>
        </w:drawing>
      </w:r>
    </w:p>
    <w:p w:rsidR="0050488D" w:rsidRPr="00981AB3" w:rsidRDefault="0050488D" w:rsidP="005B1C50">
      <w:pPr>
        <w:pStyle w:val="a7"/>
        <w:jc w:val="center"/>
      </w:pPr>
      <w:bookmarkStart w:id="779" w:name="_Ref307234502"/>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32</w:t>
        </w:r>
      </w:fldSimple>
      <w:bookmarkEnd w:id="779"/>
    </w:p>
    <w:p w:rsidR="0050488D" w:rsidRPr="00981AB3" w:rsidRDefault="0050488D" w:rsidP="00924021">
      <w:pPr>
        <w:pStyle w:val="41"/>
      </w:pPr>
      <w:bookmarkStart w:id="780" w:name="_Toc307836767"/>
      <w:bookmarkStart w:id="781" w:name="_Toc441681245"/>
      <w:bookmarkStart w:id="782" w:name="_Toc444110024"/>
      <w:r w:rsidRPr="00981AB3">
        <w:t>DDNS</w:t>
      </w:r>
      <w:bookmarkEnd w:id="780"/>
      <w:bookmarkEnd w:id="781"/>
      <w:bookmarkEnd w:id="782"/>
    </w:p>
    <w:p w:rsidR="0050488D" w:rsidRPr="00981AB3" w:rsidRDefault="00E66FF8" w:rsidP="005B1C50">
      <w:pPr>
        <w:rPr>
          <w:rFonts w:cs="Arial"/>
          <w:szCs w:val="21"/>
        </w:rPr>
      </w:pPr>
      <w:r w:rsidRPr="00981AB3">
        <w:t xml:space="preserve">Sur la fenêtre principale, sélectionnez configuration-&gt;réseau-&gt;DDNS (Setup-&gt;Network-&gt;DDNS) pour afficher l’interface de DDNS illustrée sur la </w:t>
      </w:r>
      <w:r w:rsidR="0050488D" w:rsidRPr="00981AB3">
        <w:rPr>
          <w:rFonts w:cs="Arial"/>
          <w:szCs w:val="21"/>
        </w:rPr>
        <w:fldChar w:fldCharType="begin"/>
      </w:r>
      <w:r w:rsidR="0050488D" w:rsidRPr="00981AB3">
        <w:rPr>
          <w:rFonts w:cs="Arial"/>
          <w:szCs w:val="21"/>
        </w:rPr>
        <w:instrText xml:space="preserve"> REF _Ref307235046 \h  \* MERGEFORMAT </w:instrText>
      </w:r>
      <w:r w:rsidR="0050488D" w:rsidRPr="00981AB3">
        <w:rPr>
          <w:rFonts w:cs="Arial"/>
          <w:szCs w:val="21"/>
        </w:rPr>
      </w:r>
      <w:r w:rsidR="0050488D"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4–33</w:t>
      </w:r>
      <w:r w:rsidR="0050488D" w:rsidRPr="00981AB3">
        <w:rPr>
          <w:rFonts w:cs="Arial"/>
          <w:szCs w:val="21"/>
        </w:rPr>
        <w:fldChar w:fldCharType="end"/>
      </w:r>
      <w:r w:rsidRPr="00981AB3">
        <w:t>.</w:t>
      </w:r>
    </w:p>
    <w:p w:rsidR="0050488D" w:rsidRPr="00981AB3" w:rsidRDefault="0050488D" w:rsidP="005B1C50">
      <w:pPr>
        <w:rPr>
          <w:rFonts w:cs="Arial"/>
          <w:szCs w:val="21"/>
        </w:rPr>
      </w:pPr>
      <w:r w:rsidRPr="00981AB3">
        <w:t xml:space="preserve">Le service DDNS permet de connecter différents serveurs de façon à accéder au système via un serveur. Veuillez accéder au site Web des services correspondants pour créer un nom de domaine et accéder au système via le domaine créé. L’accès fonctionnera même si vous changez votre adresse IP. </w:t>
      </w:r>
    </w:p>
    <w:p w:rsidR="0050488D" w:rsidRPr="00981AB3" w:rsidRDefault="0050488D" w:rsidP="005B1C50">
      <w:pPr>
        <w:rPr>
          <w:rFonts w:cs="Arial"/>
          <w:szCs w:val="21"/>
        </w:rPr>
      </w:pPr>
      <w:r w:rsidRPr="00981AB3">
        <w:t xml:space="preserve">Veuillez sélectionner le serveur DDNS dans la liste déroulante (choix multiple). Avant d’utiliser cette fonction, veuillez vérifier que l’appareil dont vous disposez prend en charge cette fonction. </w:t>
      </w:r>
    </w:p>
    <w:p w:rsidR="0050488D" w:rsidRPr="00981AB3" w:rsidRDefault="00D87413" w:rsidP="00E76508">
      <w:pPr>
        <w:keepNext/>
        <w:tabs>
          <w:tab w:val="left" w:pos="3976"/>
        </w:tabs>
        <w:jc w:val="center"/>
        <w:rPr>
          <w:rFonts w:cs="Arial"/>
        </w:rPr>
      </w:pPr>
      <w:r w:rsidRPr="00981AB3">
        <w:rPr>
          <w:noProof/>
          <w:lang w:val="en-US" w:eastAsia="zh-CN" w:bidi="ar-SA"/>
        </w:rPr>
        <w:drawing>
          <wp:inline distT="0" distB="0" distL="0" distR="0" wp14:anchorId="504FA66B" wp14:editId="1AB02B9E">
            <wp:extent cx="4605509" cy="2279015"/>
            <wp:effectExtent l="0" t="0" r="5080" b="6985"/>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371">
                      <a:extLst>
                        <a:ext uri="{28A0092B-C50C-407E-A947-70E740481C1C}">
                          <a14:useLocalDpi xmlns:a14="http://schemas.microsoft.com/office/drawing/2010/main" val="0"/>
                        </a:ext>
                      </a:extLst>
                    </a:blip>
                    <a:stretch>
                      <a:fillRect/>
                    </a:stretch>
                  </pic:blipFill>
                  <pic:spPr bwMode="auto">
                    <a:xfrm>
                      <a:off x="0" y="0"/>
                      <a:ext cx="4605509" cy="2279015"/>
                    </a:xfrm>
                    <a:prstGeom prst="rect">
                      <a:avLst/>
                    </a:prstGeom>
                    <a:noFill/>
                    <a:ln>
                      <a:noFill/>
                    </a:ln>
                  </pic:spPr>
                </pic:pic>
              </a:graphicData>
            </a:graphic>
          </wp:inline>
        </w:drawing>
      </w:r>
    </w:p>
    <w:p w:rsidR="0050488D" w:rsidRPr="00981AB3" w:rsidRDefault="0050488D" w:rsidP="005B1C50">
      <w:pPr>
        <w:pStyle w:val="a7"/>
        <w:jc w:val="center"/>
      </w:pPr>
      <w:bookmarkStart w:id="783" w:name="_Ref307235046"/>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33</w:t>
        </w:r>
      </w:fldSimple>
      <w:bookmarkEnd w:id="783"/>
    </w:p>
    <w:p w:rsidR="0050488D" w:rsidRPr="00981AB3" w:rsidRDefault="0050488D" w:rsidP="005B1C50">
      <w:pPr>
        <w:rPr>
          <w:rFonts w:cs="Arial"/>
          <w:szCs w:val="21"/>
        </w:rPr>
      </w:pPr>
      <w:r w:rsidRPr="00981AB3">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678"/>
        <w:gridCol w:w="7010"/>
      </w:tblGrid>
      <w:tr w:rsidR="0050488D" w:rsidRPr="00981AB3" w:rsidTr="00CB0DF6">
        <w:trPr>
          <w:tblHeader/>
          <w:jc w:val="center"/>
        </w:trPr>
        <w:tc>
          <w:tcPr>
            <w:tcW w:w="1382" w:type="pct"/>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Paramètre </w:t>
            </w:r>
          </w:p>
        </w:tc>
        <w:tc>
          <w:tcPr>
            <w:tcW w:w="3618" w:type="pct"/>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Fonction </w:t>
            </w:r>
          </w:p>
        </w:tc>
      </w:tr>
      <w:tr w:rsidR="0050488D" w:rsidRPr="00981AB3" w:rsidTr="00CB0DF6">
        <w:trPr>
          <w:jc w:val="center"/>
        </w:trPr>
        <w:tc>
          <w:tcPr>
            <w:tcW w:w="1382" w:type="pct"/>
            <w:shd w:val="clear" w:color="auto" w:fill="auto"/>
          </w:tcPr>
          <w:p w:rsidR="0050488D" w:rsidRPr="00981AB3" w:rsidRDefault="0050488D" w:rsidP="005B1C50">
            <w:pPr>
              <w:pStyle w:val="TableText"/>
              <w:snapToGrid/>
              <w:spacing w:before="40" w:after="40"/>
            </w:pPr>
            <w:r w:rsidRPr="00981AB3">
              <w:t>Type de serveur (Server Type)</w:t>
            </w:r>
          </w:p>
        </w:tc>
        <w:tc>
          <w:tcPr>
            <w:tcW w:w="3618" w:type="pct"/>
            <w:shd w:val="clear" w:color="auto" w:fill="auto"/>
          </w:tcPr>
          <w:p w:rsidR="0050488D" w:rsidRPr="00981AB3" w:rsidRDefault="0050488D" w:rsidP="005B1C50">
            <w:pPr>
              <w:pStyle w:val="TableText"/>
              <w:snapToGrid/>
              <w:spacing w:before="40" w:after="40"/>
            </w:pPr>
            <w:r w:rsidRPr="00981AB3">
              <w:t>Sélectionnez le protocle DDNS dans la liste déroulant, puis activez la fonction DDNS.</w:t>
            </w:r>
          </w:p>
        </w:tc>
      </w:tr>
      <w:tr w:rsidR="0050488D" w:rsidRPr="00981AB3" w:rsidTr="00CB0DF6">
        <w:trPr>
          <w:jc w:val="center"/>
        </w:trPr>
        <w:tc>
          <w:tcPr>
            <w:tcW w:w="1382" w:type="pct"/>
            <w:shd w:val="clear" w:color="auto" w:fill="auto"/>
          </w:tcPr>
          <w:p w:rsidR="0050488D" w:rsidRPr="00981AB3" w:rsidRDefault="0050488D" w:rsidP="005B1C50">
            <w:pPr>
              <w:pStyle w:val="TableText"/>
              <w:snapToGrid/>
              <w:spacing w:before="40" w:after="40"/>
            </w:pPr>
            <w:r w:rsidRPr="00981AB3">
              <w:t>IP serveur (Server IP)</w:t>
            </w:r>
          </w:p>
        </w:tc>
        <w:tc>
          <w:tcPr>
            <w:tcW w:w="3618" w:type="pct"/>
            <w:shd w:val="clear" w:color="auto" w:fill="auto"/>
          </w:tcPr>
          <w:p w:rsidR="0050488D" w:rsidRPr="00981AB3" w:rsidRDefault="0050488D" w:rsidP="005B1C50">
            <w:pPr>
              <w:pStyle w:val="TableText"/>
              <w:snapToGrid/>
              <w:spacing w:before="40" w:after="40"/>
            </w:pPr>
            <w:r w:rsidRPr="00981AB3">
              <w:t>Adresse IP du serveur DDNS.</w:t>
            </w:r>
          </w:p>
        </w:tc>
      </w:tr>
      <w:tr w:rsidR="0050488D" w:rsidRPr="00981AB3" w:rsidTr="00CB0DF6">
        <w:trPr>
          <w:jc w:val="center"/>
        </w:trPr>
        <w:tc>
          <w:tcPr>
            <w:tcW w:w="1382" w:type="pct"/>
            <w:shd w:val="clear" w:color="auto" w:fill="auto"/>
          </w:tcPr>
          <w:p w:rsidR="0050488D" w:rsidRPr="00981AB3" w:rsidRDefault="0050488D" w:rsidP="005B1C50">
            <w:pPr>
              <w:pStyle w:val="TableText"/>
              <w:snapToGrid/>
              <w:spacing w:before="40" w:after="40"/>
            </w:pPr>
            <w:r w:rsidRPr="00981AB3">
              <w:t xml:space="preserve">Port serveur (Server Port) </w:t>
            </w:r>
          </w:p>
        </w:tc>
        <w:tc>
          <w:tcPr>
            <w:tcW w:w="3618" w:type="pct"/>
            <w:shd w:val="clear" w:color="auto" w:fill="auto"/>
          </w:tcPr>
          <w:p w:rsidR="0050488D" w:rsidRPr="00981AB3" w:rsidRDefault="0050488D" w:rsidP="005B1C50">
            <w:pPr>
              <w:pStyle w:val="TableText"/>
              <w:snapToGrid/>
              <w:spacing w:before="40" w:after="40"/>
            </w:pPr>
            <w:r w:rsidRPr="00981AB3">
              <w:t>Port du serveur DDNS.</w:t>
            </w:r>
          </w:p>
        </w:tc>
      </w:tr>
      <w:tr w:rsidR="0050488D" w:rsidRPr="00981AB3" w:rsidTr="00CB0DF6">
        <w:trPr>
          <w:jc w:val="center"/>
        </w:trPr>
        <w:tc>
          <w:tcPr>
            <w:tcW w:w="1382" w:type="pct"/>
            <w:shd w:val="clear" w:color="auto" w:fill="auto"/>
          </w:tcPr>
          <w:p w:rsidR="0050488D" w:rsidRPr="00981AB3" w:rsidRDefault="0050488D" w:rsidP="005B1C50">
            <w:pPr>
              <w:pStyle w:val="TableText"/>
              <w:snapToGrid/>
              <w:spacing w:before="40" w:after="40"/>
            </w:pPr>
            <w:r w:rsidRPr="00981AB3">
              <w:t xml:space="preserve">Nom de domaine (Domain Name) </w:t>
            </w:r>
          </w:p>
        </w:tc>
        <w:tc>
          <w:tcPr>
            <w:tcW w:w="3618" w:type="pct"/>
            <w:shd w:val="clear" w:color="auto" w:fill="auto"/>
          </w:tcPr>
          <w:p w:rsidR="0050488D" w:rsidRPr="00981AB3" w:rsidRDefault="0050488D" w:rsidP="005B1C50">
            <w:pPr>
              <w:pStyle w:val="TableText"/>
              <w:snapToGrid/>
              <w:spacing w:before="40" w:after="40"/>
            </w:pPr>
            <w:r w:rsidRPr="00981AB3">
              <w:t>Le nom de domaine que vous avez défini.</w:t>
            </w:r>
          </w:p>
        </w:tc>
      </w:tr>
      <w:tr w:rsidR="0050488D" w:rsidRPr="00981AB3" w:rsidTr="00CB0DF6">
        <w:trPr>
          <w:jc w:val="center"/>
        </w:trPr>
        <w:tc>
          <w:tcPr>
            <w:tcW w:w="1382" w:type="pct"/>
            <w:shd w:val="clear" w:color="auto" w:fill="auto"/>
          </w:tcPr>
          <w:p w:rsidR="0050488D" w:rsidRPr="00981AB3" w:rsidRDefault="0050488D" w:rsidP="005B1C50">
            <w:pPr>
              <w:pStyle w:val="TableText"/>
              <w:snapToGrid/>
              <w:spacing w:before="40" w:after="40"/>
            </w:pPr>
            <w:r w:rsidRPr="00981AB3">
              <w:lastRenderedPageBreak/>
              <w:t xml:space="preserve">User (Utilisateur) </w:t>
            </w:r>
          </w:p>
        </w:tc>
        <w:tc>
          <w:tcPr>
            <w:tcW w:w="3618" w:type="pct"/>
            <w:shd w:val="clear" w:color="auto" w:fill="auto"/>
          </w:tcPr>
          <w:p w:rsidR="0050488D" w:rsidRPr="00981AB3" w:rsidRDefault="0050488D" w:rsidP="005B1C50">
            <w:pPr>
              <w:pStyle w:val="TableText"/>
              <w:snapToGrid/>
              <w:spacing w:before="40" w:after="40"/>
            </w:pPr>
            <w:r w:rsidRPr="00981AB3">
              <w:t>Le nom d’utilisateur de connexion au serveur que vous avez saisi.</w:t>
            </w:r>
          </w:p>
        </w:tc>
      </w:tr>
      <w:tr w:rsidR="0050488D" w:rsidRPr="00981AB3" w:rsidTr="00CB0DF6">
        <w:trPr>
          <w:jc w:val="center"/>
        </w:trPr>
        <w:tc>
          <w:tcPr>
            <w:tcW w:w="1382" w:type="pct"/>
            <w:shd w:val="clear" w:color="auto" w:fill="auto"/>
          </w:tcPr>
          <w:p w:rsidR="0050488D" w:rsidRPr="00981AB3" w:rsidRDefault="0050488D" w:rsidP="005B1C50">
            <w:pPr>
              <w:pStyle w:val="TableText"/>
              <w:snapToGrid/>
              <w:spacing w:before="40" w:after="40"/>
            </w:pPr>
            <w:r w:rsidRPr="00981AB3">
              <w:t>Mot de passe (Password)</w:t>
            </w:r>
          </w:p>
        </w:tc>
        <w:tc>
          <w:tcPr>
            <w:tcW w:w="3618" w:type="pct"/>
            <w:shd w:val="clear" w:color="auto" w:fill="auto"/>
          </w:tcPr>
          <w:p w:rsidR="0050488D" w:rsidRPr="00981AB3" w:rsidRDefault="0050488D" w:rsidP="005B1C50">
            <w:pPr>
              <w:pStyle w:val="TableText"/>
              <w:snapToGrid/>
              <w:spacing w:before="40" w:after="40"/>
            </w:pPr>
            <w:r w:rsidRPr="00981AB3">
              <w:t>Le mot de passe de connexion au serveur que vous avez saisi.</w:t>
            </w:r>
          </w:p>
        </w:tc>
      </w:tr>
      <w:tr w:rsidR="0050488D" w:rsidRPr="00981AB3" w:rsidTr="00CB0DF6">
        <w:trPr>
          <w:jc w:val="center"/>
        </w:trPr>
        <w:tc>
          <w:tcPr>
            <w:tcW w:w="1382" w:type="pct"/>
            <w:shd w:val="clear" w:color="auto" w:fill="auto"/>
          </w:tcPr>
          <w:p w:rsidR="0050488D" w:rsidRPr="00981AB3" w:rsidRDefault="0050488D" w:rsidP="005B1C50">
            <w:pPr>
              <w:pStyle w:val="TableText"/>
              <w:snapToGrid/>
              <w:spacing w:before="40" w:after="40"/>
            </w:pPr>
            <w:r w:rsidRPr="00981AB3">
              <w:t xml:space="preserve">Période de mise à jour (Update period) </w:t>
            </w:r>
          </w:p>
        </w:tc>
        <w:tc>
          <w:tcPr>
            <w:tcW w:w="3618" w:type="pct"/>
            <w:shd w:val="clear" w:color="auto" w:fill="auto"/>
          </w:tcPr>
          <w:p w:rsidR="0050488D" w:rsidRPr="00981AB3" w:rsidRDefault="0050488D" w:rsidP="005B1C50">
            <w:pPr>
              <w:pStyle w:val="ItemListinTable"/>
              <w:snapToGrid/>
              <w:spacing w:before="40" w:after="40"/>
            </w:pPr>
            <w:r w:rsidRPr="00981AB3">
              <w:t xml:space="preserve">L’appareil envoie régulièrement un signal de survie au serveur. </w:t>
            </w:r>
          </w:p>
          <w:p w:rsidR="0050488D" w:rsidRPr="00981AB3" w:rsidRDefault="0050488D" w:rsidP="005B1C50">
            <w:pPr>
              <w:pStyle w:val="ItemListinTable"/>
              <w:tabs>
                <w:tab w:val="clear" w:pos="170"/>
                <w:tab w:val="num" w:pos="0"/>
              </w:tabs>
              <w:snapToGrid/>
              <w:spacing w:before="40" w:after="40"/>
              <w:ind w:left="0" w:firstLine="0"/>
            </w:pPr>
            <w:r w:rsidRPr="00981AB3">
              <w:t>Définissez ici la valeur de l’intervalle du signal de survie entre l’appareil et le serveur DDNS.</w:t>
            </w:r>
          </w:p>
        </w:tc>
      </w:tr>
    </w:tbl>
    <w:p w:rsidR="00E32547" w:rsidRPr="00981AB3" w:rsidRDefault="00E32547" w:rsidP="005B1C50">
      <w:pPr>
        <w:tabs>
          <w:tab w:val="left" w:pos="3976"/>
        </w:tabs>
        <w:rPr>
          <w:rFonts w:cs="Arial"/>
          <w:b/>
          <w:snapToGrid w:val="0"/>
          <w:szCs w:val="21"/>
        </w:rPr>
      </w:pPr>
      <w:r w:rsidRPr="00981AB3">
        <w:rPr>
          <w:rFonts w:hint="eastAsia"/>
          <w:b/>
          <w:snapToGrid w:val="0"/>
        </w:rPr>
        <w:t xml:space="preserve">Introduction au serveur et au client DNS de Dahua </w:t>
      </w:r>
    </w:p>
    <w:p w:rsidR="00E32547" w:rsidRPr="00981AB3" w:rsidRDefault="00E32547" w:rsidP="00AE214E">
      <w:pPr>
        <w:numPr>
          <w:ilvl w:val="2"/>
          <w:numId w:val="63"/>
        </w:numPr>
        <w:ind w:left="357" w:hanging="357"/>
        <w:rPr>
          <w:rFonts w:cs="Arial"/>
          <w:b/>
          <w:snapToGrid w:val="0"/>
          <w:szCs w:val="21"/>
        </w:rPr>
      </w:pPr>
      <w:r w:rsidRPr="00981AB3">
        <w:rPr>
          <w:b/>
          <w:snapToGrid w:val="0"/>
        </w:rPr>
        <w:t xml:space="preserve">Introduction générale </w:t>
      </w:r>
    </w:p>
    <w:p w:rsidR="00E32547" w:rsidRPr="00981AB3" w:rsidRDefault="00E32547" w:rsidP="005B1C50">
      <w:pPr>
        <w:tabs>
          <w:tab w:val="left" w:pos="3976"/>
        </w:tabs>
        <w:rPr>
          <w:rFonts w:cs="Arial"/>
          <w:snapToGrid w:val="0"/>
          <w:szCs w:val="21"/>
        </w:rPr>
      </w:pPr>
      <w:r w:rsidRPr="00981AB3">
        <w:t xml:space="preserve">L’adresse IP de l’appareil n’est pas fixe si vous utilisez une connexion ADSL pour la connexion au réseau. La fonction DDNS vous permet d’accéder à l’enregistreur vidéo numérique via un nom de domaine enregistré. Au contraire d’un serveur DDNS générique, le serveur DDNS de Dahua fonctionne avec l’appareil du fabricant de sorte qu’il ajoute une fonction d’extension. </w:t>
      </w:r>
    </w:p>
    <w:p w:rsidR="00E32547" w:rsidRPr="00981AB3" w:rsidRDefault="00E32547" w:rsidP="00AE214E">
      <w:pPr>
        <w:numPr>
          <w:ilvl w:val="2"/>
          <w:numId w:val="63"/>
        </w:numPr>
        <w:ind w:left="357" w:hanging="357"/>
        <w:rPr>
          <w:rFonts w:cs="Arial"/>
          <w:b/>
          <w:snapToGrid w:val="0"/>
          <w:szCs w:val="21"/>
        </w:rPr>
      </w:pPr>
      <w:r w:rsidRPr="00981AB3">
        <w:rPr>
          <w:b/>
          <w:snapToGrid w:val="0"/>
        </w:rPr>
        <w:t xml:space="preserve">Description des fonctions </w:t>
      </w:r>
    </w:p>
    <w:p w:rsidR="00E32547" w:rsidRPr="00981AB3" w:rsidRDefault="00E32547" w:rsidP="005B1C50">
      <w:pPr>
        <w:tabs>
          <w:tab w:val="left" w:pos="3976"/>
        </w:tabs>
        <w:rPr>
          <w:rFonts w:cs="Arial"/>
          <w:snapToGrid w:val="0"/>
          <w:szCs w:val="21"/>
        </w:rPr>
      </w:pPr>
      <w:r w:rsidRPr="00981AB3">
        <w:t xml:space="preserve">Le client DDNS de Dahua dispose de fonctions identiques à celles d’autres clients. Il réalise la liaison du nom de domaine et de l’adresse IP. Le serveur DDNS n’est destiné actuellement qu’à vos propres appareils. La relation de liaison entre le nom de domaine et l’adresse IP doit être actualisée de façon régulière. Il n’y a aucun nom d’utilisateur, mot de passe ou identifiant d’inscription sur le serveur. Dans le même temps, chaque appareil dispose d’un nom de domaine par défaut (établi par l’adresse MAC) qui s’offre à vous. Il est possible aussi de personnaliser un nom du domaine valide (non enregistré). </w:t>
      </w:r>
    </w:p>
    <w:p w:rsidR="00E32547" w:rsidRPr="00981AB3" w:rsidRDefault="00E32547" w:rsidP="00AE214E">
      <w:pPr>
        <w:numPr>
          <w:ilvl w:val="2"/>
          <w:numId w:val="63"/>
        </w:numPr>
        <w:ind w:left="357" w:hanging="357"/>
        <w:rPr>
          <w:rFonts w:cs="Arial"/>
          <w:b/>
          <w:snapToGrid w:val="0"/>
          <w:szCs w:val="21"/>
        </w:rPr>
      </w:pPr>
      <w:r w:rsidRPr="00981AB3">
        <w:rPr>
          <w:rFonts w:hint="eastAsia"/>
          <w:b/>
          <w:snapToGrid w:val="0"/>
        </w:rPr>
        <w:t xml:space="preserve">Opération </w:t>
      </w:r>
    </w:p>
    <w:p w:rsidR="00E32547" w:rsidRPr="00981AB3" w:rsidRDefault="00E32547" w:rsidP="005B1C50">
      <w:pPr>
        <w:tabs>
          <w:tab w:val="left" w:pos="3976"/>
        </w:tabs>
        <w:rPr>
          <w:rFonts w:cs="Arial"/>
          <w:snapToGrid w:val="0"/>
          <w:szCs w:val="21"/>
        </w:rPr>
      </w:pPr>
      <w:r w:rsidRPr="00981AB3">
        <w:t xml:space="preserve">Avant d’utiliser le serveur DDNS de Dahua, vous devez activer ce service et définir correctement l’adresse du serveur, la valeur du port et le nom de domaine. </w:t>
      </w:r>
    </w:p>
    <w:p w:rsidR="00E32547" w:rsidRPr="00981AB3" w:rsidRDefault="00E32547" w:rsidP="0065555D">
      <w:pPr>
        <w:widowControl/>
        <w:numPr>
          <w:ilvl w:val="0"/>
          <w:numId w:val="29"/>
        </w:numPr>
        <w:tabs>
          <w:tab w:val="clear" w:pos="420"/>
        </w:tabs>
        <w:spacing w:line="300" w:lineRule="auto"/>
        <w:ind w:left="357" w:hanging="357"/>
        <w:rPr>
          <w:rFonts w:cs="Arial"/>
          <w:snapToGrid w:val="0"/>
          <w:szCs w:val="21"/>
        </w:rPr>
      </w:pPr>
      <w:r w:rsidRPr="00981AB3">
        <w:t>Adresse du serveur : www.dahuaddns.com</w:t>
      </w:r>
    </w:p>
    <w:p w:rsidR="00E32547" w:rsidRPr="00981AB3" w:rsidRDefault="00E32547" w:rsidP="0065555D">
      <w:pPr>
        <w:widowControl/>
        <w:numPr>
          <w:ilvl w:val="0"/>
          <w:numId w:val="29"/>
        </w:numPr>
        <w:tabs>
          <w:tab w:val="clear" w:pos="420"/>
        </w:tabs>
        <w:spacing w:line="300" w:lineRule="auto"/>
        <w:ind w:left="357" w:hanging="357"/>
        <w:rPr>
          <w:rFonts w:cs="Arial"/>
          <w:snapToGrid w:val="0"/>
          <w:szCs w:val="21"/>
        </w:rPr>
      </w:pPr>
      <w:r w:rsidRPr="00981AB3">
        <w:t>Numéro du port : 80</w:t>
      </w:r>
    </w:p>
    <w:p w:rsidR="00E32547" w:rsidRPr="00981AB3" w:rsidRDefault="00E32547" w:rsidP="0065555D">
      <w:pPr>
        <w:widowControl/>
        <w:numPr>
          <w:ilvl w:val="0"/>
          <w:numId w:val="29"/>
        </w:numPr>
        <w:tabs>
          <w:tab w:val="clear" w:pos="420"/>
        </w:tabs>
        <w:spacing w:line="300" w:lineRule="auto"/>
        <w:ind w:left="357" w:hanging="357"/>
        <w:rPr>
          <w:rFonts w:cs="Arial"/>
          <w:snapToGrid w:val="0"/>
          <w:szCs w:val="21"/>
        </w:rPr>
      </w:pPr>
      <w:r w:rsidRPr="00981AB3">
        <w:t xml:space="preserve">Nom de domaine : Deux modes sont disponibles : nom de domaine par défaut et nom de domaine personnalisé. </w:t>
      </w:r>
    </w:p>
    <w:p w:rsidR="00E32547" w:rsidRPr="00981AB3" w:rsidRDefault="00E32547" w:rsidP="005B1C50">
      <w:pPr>
        <w:tabs>
          <w:tab w:val="left" w:pos="3976"/>
        </w:tabs>
        <w:rPr>
          <w:rFonts w:cs="Arial"/>
          <w:snapToGrid w:val="0"/>
          <w:szCs w:val="21"/>
        </w:rPr>
      </w:pPr>
      <w:r w:rsidRPr="00981AB3">
        <w:t xml:space="preserve">À l’exception de l’enregistrement du nom de domaine par défaut, il est possible d’utiliser un nom de domaine personnalisé (vous saisissez vous-même le nom de domaine). Une fois l’enregistrement réussi, utilisez le nom de domaine pour vous connecter à l’adresse IP de l’appareil installé. </w:t>
      </w:r>
    </w:p>
    <w:p w:rsidR="00E32547" w:rsidRPr="00981AB3" w:rsidRDefault="00E32547" w:rsidP="0065555D">
      <w:pPr>
        <w:widowControl/>
        <w:numPr>
          <w:ilvl w:val="0"/>
          <w:numId w:val="29"/>
        </w:numPr>
        <w:tabs>
          <w:tab w:val="clear" w:pos="420"/>
        </w:tabs>
        <w:spacing w:line="300" w:lineRule="auto"/>
        <w:ind w:left="357" w:hanging="357"/>
        <w:rPr>
          <w:rFonts w:cs="Arial"/>
          <w:snapToGrid w:val="0"/>
          <w:szCs w:val="21"/>
        </w:rPr>
      </w:pPr>
      <w:r w:rsidRPr="00981AB3">
        <w:t xml:space="preserve">Nom d’utilisateur (User name) : facultatif. Vous pouvez saisir votre adresse de courrier électronique habituelle. </w:t>
      </w:r>
    </w:p>
    <w:p w:rsidR="00E32547" w:rsidRPr="00981AB3" w:rsidRDefault="00E32547" w:rsidP="005B1C50">
      <w:pPr>
        <w:tabs>
          <w:tab w:val="left" w:pos="3976"/>
        </w:tabs>
        <w:rPr>
          <w:rFonts w:cs="Arial"/>
          <w:b/>
          <w:snapToGrid w:val="0"/>
          <w:szCs w:val="21"/>
        </w:rPr>
      </w:pPr>
      <w:r w:rsidRPr="00981AB3">
        <w:rPr>
          <w:rFonts w:hint="eastAsia"/>
          <w:b/>
          <w:snapToGrid w:val="0"/>
        </w:rPr>
        <w:t xml:space="preserve">Important </w:t>
      </w:r>
    </w:p>
    <w:p w:rsidR="00E32547" w:rsidRPr="00981AB3" w:rsidRDefault="00E32547" w:rsidP="0065555D">
      <w:pPr>
        <w:widowControl/>
        <w:numPr>
          <w:ilvl w:val="0"/>
          <w:numId w:val="29"/>
        </w:numPr>
        <w:tabs>
          <w:tab w:val="clear" w:pos="420"/>
        </w:tabs>
        <w:ind w:left="357" w:hanging="357"/>
        <w:rPr>
          <w:rFonts w:cs="Arial"/>
          <w:snapToGrid w:val="0"/>
          <w:szCs w:val="21"/>
        </w:rPr>
      </w:pPr>
      <w:r w:rsidRPr="00981AB3">
        <w:t>Ne vous enregistrez pas trop souvent. L’intervalle entre deux enregistrements doit être de plus de 60 secondes. Trop de demandes d’enregistrement peuvent résulter comme une attaque du serveur.</w:t>
      </w:r>
    </w:p>
    <w:p w:rsidR="00E32547" w:rsidRPr="00981AB3" w:rsidRDefault="00E32547" w:rsidP="0065555D">
      <w:pPr>
        <w:widowControl/>
        <w:numPr>
          <w:ilvl w:val="0"/>
          <w:numId w:val="29"/>
        </w:numPr>
        <w:tabs>
          <w:tab w:val="clear" w:pos="420"/>
        </w:tabs>
        <w:ind w:left="357" w:hanging="357"/>
        <w:rPr>
          <w:rFonts w:cs="Arial"/>
          <w:snapToGrid w:val="0"/>
          <w:szCs w:val="21"/>
        </w:rPr>
      </w:pPr>
      <w:r w:rsidRPr="00981AB3">
        <w:t xml:space="preserve">Le système peut récupérer un nom de domaine inutilisé pendant un an. Vous recevrez un courrier électronique de notification avant l’opération de suppression si votre adresse de courrier électronique est encore correcte. </w:t>
      </w:r>
    </w:p>
    <w:p w:rsidR="0050488D" w:rsidRPr="00981AB3" w:rsidRDefault="0050488D" w:rsidP="005B1C50">
      <w:pPr>
        <w:rPr>
          <w:rFonts w:cs="Arial"/>
        </w:rPr>
      </w:pPr>
    </w:p>
    <w:p w:rsidR="0050488D" w:rsidRPr="00981AB3" w:rsidRDefault="0050488D" w:rsidP="00924021">
      <w:pPr>
        <w:pStyle w:val="41"/>
      </w:pPr>
      <w:bookmarkStart w:id="784" w:name="_Toc307836768"/>
      <w:bookmarkStart w:id="785" w:name="_Toc441681246"/>
      <w:bookmarkStart w:id="786" w:name="_Toc444110025"/>
      <w:r w:rsidRPr="00981AB3">
        <w:t>Filtre IP</w:t>
      </w:r>
      <w:bookmarkEnd w:id="784"/>
      <w:bookmarkEnd w:id="785"/>
      <w:bookmarkEnd w:id="786"/>
    </w:p>
    <w:p w:rsidR="0050488D" w:rsidRPr="00981AB3" w:rsidRDefault="00E66FF8" w:rsidP="005B1C50">
      <w:pPr>
        <w:rPr>
          <w:rFonts w:cs="Arial"/>
          <w:szCs w:val="21"/>
        </w:rPr>
      </w:pPr>
      <w:r w:rsidRPr="00981AB3">
        <w:t xml:space="preserve">Sur la fenêtre principale, sélectionnez configuration-&gt;réseau-&gt;filtre d’adresses IP (Setup-&gt;Network-&gt;IP filter) pour afficher l’interface de filtre d’adresses IP illustrée sur la </w:t>
      </w:r>
      <w:r w:rsidR="0050488D" w:rsidRPr="00981AB3">
        <w:rPr>
          <w:rFonts w:cs="Arial"/>
          <w:szCs w:val="21"/>
        </w:rPr>
        <w:fldChar w:fldCharType="begin"/>
      </w:r>
      <w:r w:rsidR="0050488D" w:rsidRPr="00981AB3">
        <w:rPr>
          <w:rFonts w:cs="Arial"/>
          <w:szCs w:val="21"/>
        </w:rPr>
        <w:instrText xml:space="preserve"> REF _Ref307237044 \h  \* MERGEFORMAT </w:instrText>
      </w:r>
      <w:r w:rsidR="0050488D" w:rsidRPr="00981AB3">
        <w:rPr>
          <w:rFonts w:cs="Arial"/>
          <w:szCs w:val="21"/>
        </w:rPr>
      </w:r>
      <w:r w:rsidR="0050488D"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4–34</w:t>
      </w:r>
      <w:r w:rsidR="0050488D" w:rsidRPr="00981AB3">
        <w:rPr>
          <w:rFonts w:cs="Arial"/>
          <w:szCs w:val="21"/>
        </w:rPr>
        <w:fldChar w:fldCharType="end"/>
      </w:r>
      <w:r w:rsidRPr="00981AB3">
        <w:t>.</w:t>
      </w:r>
    </w:p>
    <w:p w:rsidR="0050488D" w:rsidRPr="00981AB3" w:rsidRDefault="0050488D" w:rsidP="005B1C50">
      <w:pPr>
        <w:rPr>
          <w:rFonts w:cs="Arial"/>
          <w:szCs w:val="21"/>
        </w:rPr>
      </w:pPr>
      <w:r w:rsidRPr="00981AB3">
        <w:t xml:space="preserve">Après avoir activé la fonction de sites sécurisés, seules les adresses IP listées ci-dessous peuvent accéder à l’NVR courant. </w:t>
      </w:r>
    </w:p>
    <w:p w:rsidR="0050488D" w:rsidRPr="00981AB3" w:rsidRDefault="0050488D" w:rsidP="005B1C50">
      <w:pPr>
        <w:rPr>
          <w:rFonts w:cs="Arial"/>
          <w:szCs w:val="21"/>
        </w:rPr>
      </w:pPr>
      <w:r w:rsidRPr="00981AB3">
        <w:lastRenderedPageBreak/>
        <w:t>Si vous activez la fonction de sites bloqués, les adresses IP listées ci-dessous ne peuvent pas accéder à l’NVR courant.</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73861095" wp14:editId="79370934">
            <wp:extent cx="6162040" cy="2341470"/>
            <wp:effectExtent l="0" t="0" r="0" b="1905"/>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372">
                      <a:extLst>
                        <a:ext uri="{28A0092B-C50C-407E-A947-70E740481C1C}">
                          <a14:useLocalDpi xmlns:a14="http://schemas.microsoft.com/office/drawing/2010/main" val="0"/>
                        </a:ext>
                      </a:extLst>
                    </a:blip>
                    <a:stretch>
                      <a:fillRect/>
                    </a:stretch>
                  </pic:blipFill>
                  <pic:spPr bwMode="auto">
                    <a:xfrm>
                      <a:off x="0" y="0"/>
                      <a:ext cx="6162040" cy="2341470"/>
                    </a:xfrm>
                    <a:prstGeom prst="rect">
                      <a:avLst/>
                    </a:prstGeom>
                    <a:noFill/>
                    <a:ln>
                      <a:noFill/>
                    </a:ln>
                  </pic:spPr>
                </pic:pic>
              </a:graphicData>
            </a:graphic>
          </wp:inline>
        </w:drawing>
      </w:r>
    </w:p>
    <w:p w:rsidR="0050488D" w:rsidRPr="00981AB3" w:rsidRDefault="0050488D" w:rsidP="005B1C50">
      <w:pPr>
        <w:pStyle w:val="a7"/>
        <w:jc w:val="center"/>
      </w:pPr>
      <w:bookmarkStart w:id="787" w:name="_Ref307237044"/>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34</w:t>
        </w:r>
      </w:fldSimple>
      <w:bookmarkEnd w:id="787"/>
    </w:p>
    <w:p w:rsidR="0050488D" w:rsidRPr="00981AB3" w:rsidRDefault="0050488D" w:rsidP="00924021">
      <w:pPr>
        <w:pStyle w:val="41"/>
      </w:pPr>
      <w:bookmarkStart w:id="788" w:name="_Toc441681247"/>
      <w:bookmarkStart w:id="789" w:name="_Toc444110026"/>
      <w:r w:rsidRPr="00981AB3">
        <w:t>Courrier électronique</w:t>
      </w:r>
      <w:bookmarkEnd w:id="788"/>
      <w:bookmarkEnd w:id="789"/>
    </w:p>
    <w:p w:rsidR="0050488D" w:rsidRPr="00981AB3" w:rsidRDefault="00F5306D" w:rsidP="005B1C50">
      <w:pPr>
        <w:rPr>
          <w:rFonts w:cs="Arial"/>
          <w:szCs w:val="21"/>
        </w:rPr>
      </w:pPr>
      <w:r w:rsidRPr="00981AB3">
        <w:t xml:space="preserve">Sur la fenêtre principale, sélectionnez configuration-&gt;réseau-&gt;courriel (Setup-&gt;Network-&gt;Email) pour afficher l’interface de courriel illustrée sur la </w:t>
      </w:r>
      <w:r w:rsidR="0050488D" w:rsidRPr="00981AB3">
        <w:rPr>
          <w:rFonts w:cs="Arial"/>
          <w:szCs w:val="21"/>
        </w:rPr>
        <w:fldChar w:fldCharType="begin"/>
      </w:r>
      <w:r w:rsidR="0050488D" w:rsidRPr="00981AB3">
        <w:rPr>
          <w:rFonts w:cs="Arial"/>
          <w:szCs w:val="21"/>
        </w:rPr>
        <w:instrText xml:space="preserve"> REF _Ref307237264 \h  \* MERGEFORMAT </w:instrText>
      </w:r>
      <w:r w:rsidR="0050488D" w:rsidRPr="00981AB3">
        <w:rPr>
          <w:rFonts w:cs="Arial"/>
          <w:szCs w:val="21"/>
        </w:rPr>
      </w:r>
      <w:r w:rsidR="0050488D"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4–35</w:t>
      </w:r>
      <w:r w:rsidR="0050488D" w:rsidRPr="00981AB3">
        <w:rPr>
          <w:rFonts w:cs="Arial"/>
          <w:szCs w:val="21"/>
        </w:rPr>
        <w:fldChar w:fldCharType="end"/>
      </w:r>
      <w:r w:rsidRPr="00981AB3">
        <w:t>.</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4F691171" wp14:editId="0CCEF824">
            <wp:extent cx="3605842" cy="3145044"/>
            <wp:effectExtent l="0" t="0" r="0" b="0"/>
            <wp:docPr id="421"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373">
                      <a:extLst>
                        <a:ext uri="{28A0092B-C50C-407E-A947-70E740481C1C}">
                          <a14:useLocalDpi xmlns:a14="http://schemas.microsoft.com/office/drawing/2010/main" val="0"/>
                        </a:ext>
                      </a:extLst>
                    </a:blip>
                    <a:stretch>
                      <a:fillRect/>
                    </a:stretch>
                  </pic:blipFill>
                  <pic:spPr bwMode="auto">
                    <a:xfrm>
                      <a:off x="0" y="0"/>
                      <a:ext cx="3614706" cy="3152775"/>
                    </a:xfrm>
                    <a:prstGeom prst="rect">
                      <a:avLst/>
                    </a:prstGeom>
                    <a:noFill/>
                    <a:ln>
                      <a:noFill/>
                    </a:ln>
                  </pic:spPr>
                </pic:pic>
              </a:graphicData>
            </a:graphic>
          </wp:inline>
        </w:drawing>
      </w:r>
    </w:p>
    <w:p w:rsidR="0050488D" w:rsidRPr="00981AB3" w:rsidRDefault="0050488D" w:rsidP="005B1C50">
      <w:pPr>
        <w:pStyle w:val="a7"/>
        <w:jc w:val="center"/>
      </w:pPr>
      <w:bookmarkStart w:id="790" w:name="_Ref307237264"/>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35</w:t>
        </w:r>
      </w:fldSimple>
      <w:bookmarkEnd w:id="790"/>
    </w:p>
    <w:p w:rsidR="0050488D" w:rsidRPr="00981AB3" w:rsidRDefault="0050488D" w:rsidP="005B1C50">
      <w:pPr>
        <w:rPr>
          <w:rFonts w:cs="Arial"/>
          <w:snapToGrid w:val="0"/>
          <w:szCs w:val="21"/>
        </w:rPr>
      </w:pPr>
      <w:r w:rsidRPr="00981AB3">
        <w:t>Veuillez vous référer au tableau suivant pour des informations détaillées.</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642"/>
        <w:gridCol w:w="7046"/>
      </w:tblGrid>
      <w:tr w:rsidR="0050488D" w:rsidRPr="00981AB3" w:rsidTr="003440DD">
        <w:trPr>
          <w:tblHeader/>
          <w:jc w:val="center"/>
        </w:trPr>
        <w:tc>
          <w:tcPr>
            <w:tcW w:w="0" w:type="auto"/>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Paramètre </w:t>
            </w:r>
          </w:p>
        </w:tc>
        <w:tc>
          <w:tcPr>
            <w:tcW w:w="0" w:type="auto"/>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Fonction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Activer (Enable)</w:t>
            </w:r>
          </w:p>
        </w:tc>
        <w:tc>
          <w:tcPr>
            <w:tcW w:w="0" w:type="auto"/>
            <w:shd w:val="clear" w:color="auto" w:fill="auto"/>
          </w:tcPr>
          <w:p w:rsidR="0050488D" w:rsidRPr="00981AB3" w:rsidRDefault="0050488D" w:rsidP="005B1C50">
            <w:pPr>
              <w:adjustRightInd w:val="0"/>
              <w:spacing w:before="40" w:after="40" w:line="240" w:lineRule="atLeast"/>
              <w:rPr>
                <w:rFonts w:cs="Arial"/>
                <w:szCs w:val="21"/>
              </w:rPr>
            </w:pPr>
            <w:r w:rsidRPr="00981AB3">
              <w:t xml:space="preserve">Cochez cette case pour activer la fonction de courrier électronique.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Serveur SMTP (SMTP Server) </w:t>
            </w:r>
          </w:p>
        </w:tc>
        <w:tc>
          <w:tcPr>
            <w:tcW w:w="0" w:type="auto"/>
            <w:shd w:val="clear" w:color="auto" w:fill="auto"/>
          </w:tcPr>
          <w:p w:rsidR="0050488D" w:rsidRPr="00981AB3" w:rsidRDefault="0050488D" w:rsidP="005B1C50">
            <w:pPr>
              <w:adjustRightInd w:val="0"/>
              <w:spacing w:before="40" w:after="40" w:line="240" w:lineRule="atLeast"/>
              <w:rPr>
                <w:rFonts w:cs="Arial"/>
                <w:szCs w:val="21"/>
              </w:rPr>
            </w:pPr>
            <w:r w:rsidRPr="00981AB3">
              <w:t xml:space="preserve">Saisissez l’adresse du serveur SMTP, puis activez cette fonction.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Port </w:t>
            </w:r>
          </w:p>
        </w:tc>
        <w:tc>
          <w:tcPr>
            <w:tcW w:w="0" w:type="auto"/>
            <w:shd w:val="clear" w:color="auto" w:fill="auto"/>
          </w:tcPr>
          <w:p w:rsidR="0050488D" w:rsidRPr="00981AB3" w:rsidRDefault="0050488D" w:rsidP="005B1C50">
            <w:pPr>
              <w:pStyle w:val="TableText"/>
              <w:snapToGrid/>
              <w:spacing w:before="40" w:after="40"/>
            </w:pPr>
            <w:r w:rsidRPr="00981AB3">
              <w:t>la valeur par défaut est 25. Modifiez le numéro du port si nécessaire.</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Anonymat (Anonymity) </w:t>
            </w:r>
          </w:p>
        </w:tc>
        <w:tc>
          <w:tcPr>
            <w:tcW w:w="0" w:type="auto"/>
            <w:shd w:val="clear" w:color="auto" w:fill="auto"/>
          </w:tcPr>
          <w:p w:rsidR="0050488D" w:rsidRPr="00981AB3" w:rsidRDefault="0050488D" w:rsidP="005B1C50">
            <w:pPr>
              <w:pStyle w:val="TableText"/>
              <w:snapToGrid/>
              <w:spacing w:before="40" w:after="40"/>
            </w:pPr>
            <w:r w:rsidRPr="00981AB3">
              <w:t xml:space="preserve">S’applique aux serveurs qui prennent en charge la fonction de connexion anonyme. Il est possible de se connecter automatiquement de façon </w:t>
            </w:r>
            <w:r w:rsidRPr="00981AB3">
              <w:lastRenderedPageBreak/>
              <w:t xml:space="preserve">anonyme. Vous n’avez pas besoin de saisir le nom d’utilisateur, le mot de passe et les informations de l’expéditeur.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lastRenderedPageBreak/>
              <w:t>Nom d’utilisateur (User Name)</w:t>
            </w:r>
          </w:p>
        </w:tc>
        <w:tc>
          <w:tcPr>
            <w:tcW w:w="0" w:type="auto"/>
            <w:shd w:val="clear" w:color="auto" w:fill="auto"/>
          </w:tcPr>
          <w:p w:rsidR="0050488D" w:rsidRPr="00981AB3" w:rsidRDefault="0050488D" w:rsidP="005B1C50">
            <w:pPr>
              <w:adjustRightInd w:val="0"/>
              <w:spacing w:before="40" w:after="40" w:line="240" w:lineRule="atLeast"/>
              <w:rPr>
                <w:rFonts w:cs="Arial"/>
                <w:szCs w:val="21"/>
              </w:rPr>
            </w:pPr>
            <w:r w:rsidRPr="00981AB3">
              <w:t>Le nom d’utilisateur du compte de messagerie électronique de l’expéditeur.</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Mot de passe (Password)</w:t>
            </w:r>
          </w:p>
        </w:tc>
        <w:tc>
          <w:tcPr>
            <w:tcW w:w="0" w:type="auto"/>
            <w:shd w:val="clear" w:color="auto" w:fill="auto"/>
          </w:tcPr>
          <w:p w:rsidR="0050488D" w:rsidRPr="00981AB3" w:rsidRDefault="0050488D" w:rsidP="005B1C50">
            <w:pPr>
              <w:adjustRightInd w:val="0"/>
              <w:spacing w:before="40" w:after="40" w:line="240" w:lineRule="atLeast"/>
              <w:rPr>
                <w:rFonts w:cs="Arial"/>
                <w:szCs w:val="21"/>
              </w:rPr>
            </w:pPr>
            <w:r w:rsidRPr="00981AB3">
              <w:t>Le mot de passe du compte de messagerie électronique de l’expéditeur.</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Expéditeur (Sender)</w:t>
            </w:r>
          </w:p>
        </w:tc>
        <w:tc>
          <w:tcPr>
            <w:tcW w:w="0" w:type="auto"/>
            <w:shd w:val="clear" w:color="auto" w:fill="auto"/>
          </w:tcPr>
          <w:p w:rsidR="0050488D" w:rsidRPr="00981AB3" w:rsidRDefault="0050488D" w:rsidP="00532D2F">
            <w:pPr>
              <w:adjustRightInd w:val="0"/>
              <w:spacing w:before="40" w:after="40" w:line="240" w:lineRule="atLeast"/>
              <w:rPr>
                <w:rFonts w:cs="Arial"/>
                <w:szCs w:val="21"/>
              </w:rPr>
            </w:pPr>
            <w:r w:rsidRPr="00981AB3">
              <w:t>Adresse électronique de l’expéditeur.</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Authentification ou mode de chiffrement (Authentication or Encryption mode) </w:t>
            </w:r>
          </w:p>
        </w:tc>
        <w:tc>
          <w:tcPr>
            <w:tcW w:w="0" w:type="auto"/>
            <w:shd w:val="clear" w:color="auto" w:fill="auto"/>
          </w:tcPr>
          <w:p w:rsidR="0050488D" w:rsidRPr="00981AB3" w:rsidRDefault="0050488D" w:rsidP="005B1C50">
            <w:pPr>
              <w:adjustRightInd w:val="0"/>
              <w:spacing w:before="40" w:after="40" w:line="240" w:lineRule="atLeast"/>
              <w:rPr>
                <w:rFonts w:cs="Arial"/>
                <w:szCs w:val="21"/>
              </w:rPr>
            </w:pPr>
            <w:r w:rsidRPr="00981AB3">
              <w:t xml:space="preserve">Sélectionnez entre SSL ou aucun.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Sujet (Subject)</w:t>
            </w:r>
          </w:p>
        </w:tc>
        <w:tc>
          <w:tcPr>
            <w:tcW w:w="0" w:type="auto"/>
            <w:shd w:val="clear" w:color="auto" w:fill="auto"/>
          </w:tcPr>
          <w:p w:rsidR="0050488D" w:rsidRPr="00981AB3" w:rsidRDefault="0050488D" w:rsidP="005B1C50">
            <w:pPr>
              <w:adjustRightInd w:val="0"/>
              <w:spacing w:before="40" w:after="40" w:line="240" w:lineRule="atLeast"/>
              <w:rPr>
                <w:rFonts w:cs="Arial"/>
                <w:szCs w:val="21"/>
              </w:rPr>
            </w:pPr>
            <w:r w:rsidRPr="00981AB3">
              <w:t xml:space="preserve">Saisissez le sujet du courrier électronique.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Pièce jointe (Attachment) </w:t>
            </w:r>
          </w:p>
        </w:tc>
        <w:tc>
          <w:tcPr>
            <w:tcW w:w="0" w:type="auto"/>
            <w:shd w:val="clear" w:color="auto" w:fill="auto"/>
          </w:tcPr>
          <w:p w:rsidR="0050488D" w:rsidRPr="00981AB3" w:rsidRDefault="0050488D" w:rsidP="005B1C50">
            <w:pPr>
              <w:adjustRightInd w:val="0"/>
              <w:spacing w:before="40" w:after="40" w:line="240" w:lineRule="atLeast"/>
              <w:rPr>
                <w:rFonts w:cs="Arial"/>
                <w:szCs w:val="21"/>
              </w:rPr>
            </w:pPr>
            <w:r w:rsidRPr="00981AB3">
              <w:t xml:space="preserve">Il sera possible d’envoyer un courrier électronique avec un instantané en pièce jointe si cette case est cochée.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Destinataire (Receiver)</w:t>
            </w:r>
          </w:p>
        </w:tc>
        <w:tc>
          <w:tcPr>
            <w:tcW w:w="0" w:type="auto"/>
            <w:shd w:val="clear" w:color="auto" w:fill="auto"/>
          </w:tcPr>
          <w:p w:rsidR="0050488D" w:rsidRPr="00981AB3" w:rsidRDefault="0050488D" w:rsidP="005B1C50">
            <w:pPr>
              <w:adjustRightInd w:val="0"/>
              <w:spacing w:before="40" w:after="40" w:line="240" w:lineRule="atLeast"/>
              <w:rPr>
                <w:rFonts w:cs="Arial"/>
                <w:szCs w:val="21"/>
              </w:rPr>
            </w:pPr>
            <w:r w:rsidRPr="00981AB3">
              <w:t>Veuillez saisir le destinataire du courrier électronique. Trois adresses de destinataire au maximum sont possibles.</w:t>
            </w:r>
          </w:p>
          <w:p w:rsidR="0050488D" w:rsidRPr="00981AB3" w:rsidRDefault="0050488D" w:rsidP="005B1C50">
            <w:pPr>
              <w:adjustRightInd w:val="0"/>
              <w:spacing w:before="40" w:after="40" w:line="240" w:lineRule="atLeast"/>
              <w:rPr>
                <w:rFonts w:cs="Arial"/>
                <w:szCs w:val="21"/>
              </w:rPr>
            </w:pPr>
            <w:r w:rsidRPr="00981AB3">
              <w:t xml:space="preserve">Les boîtes aux lettres électroniques SSL, TLS sont prises en charge.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Intervalle (Interval) </w:t>
            </w:r>
          </w:p>
        </w:tc>
        <w:tc>
          <w:tcPr>
            <w:tcW w:w="0" w:type="auto"/>
            <w:shd w:val="clear" w:color="auto" w:fill="auto"/>
          </w:tcPr>
          <w:p w:rsidR="0050488D" w:rsidRPr="00981AB3" w:rsidRDefault="0050488D" w:rsidP="005B1C50">
            <w:pPr>
              <w:adjustRightInd w:val="0"/>
              <w:spacing w:before="40" w:after="40" w:line="240" w:lineRule="atLeast"/>
              <w:rPr>
                <w:rFonts w:cs="Arial"/>
                <w:szCs w:val="21"/>
              </w:rPr>
            </w:pPr>
            <w:r w:rsidRPr="00981AB3">
              <w:t>L’intervalle d’envoi est compris entre 0 et 3 600 secondes. 0 indique un envoi immédiat.</w:t>
            </w:r>
          </w:p>
          <w:p w:rsidR="0050488D" w:rsidRPr="00981AB3" w:rsidRDefault="0050488D" w:rsidP="005B1C50">
            <w:pPr>
              <w:adjustRightInd w:val="0"/>
              <w:spacing w:before="40" w:after="40" w:line="240" w:lineRule="atLeast"/>
              <w:rPr>
                <w:rFonts w:cs="Arial"/>
                <w:szCs w:val="21"/>
              </w:rPr>
            </w:pPr>
            <w:r w:rsidRPr="00981AB3">
              <w:t>Veuillez noter que le système n’enverra pas immédiatement le courrier électronique si une alarme se produit. En cas d’alarme, le courrier électronique est déclenché par une détection de mouvement ou un événement anormal. L’envoi s’effectuera à l’intervalle défini ici. Cette fonction est très utile lorsqu’un nombre important de courriers électroniques déclenchés par des événements anormaux sont à envoyer, ce qui peut entraîner une forte charge sur le serveur de courrier électronique.</w:t>
            </w:r>
          </w:p>
        </w:tc>
      </w:tr>
      <w:tr w:rsidR="0050488D" w:rsidRPr="00981AB3" w:rsidTr="003440DD">
        <w:trPr>
          <w:jc w:val="center"/>
        </w:trPr>
        <w:tc>
          <w:tcPr>
            <w:tcW w:w="0" w:type="auto"/>
            <w:shd w:val="clear" w:color="auto" w:fill="auto"/>
          </w:tcPr>
          <w:p w:rsidR="0050488D" w:rsidRPr="001210BB" w:rsidRDefault="0050488D" w:rsidP="005B1C50">
            <w:pPr>
              <w:pStyle w:val="TableText"/>
              <w:snapToGrid/>
              <w:spacing w:before="40" w:after="40"/>
              <w:rPr>
                <w:lang w:val="en-US"/>
              </w:rPr>
            </w:pPr>
            <w:r w:rsidRPr="001210BB">
              <w:rPr>
                <w:lang w:val="en-US"/>
              </w:rPr>
              <w:t xml:space="preserve">Activer courrier sain (Health email enable) </w:t>
            </w:r>
          </w:p>
        </w:tc>
        <w:tc>
          <w:tcPr>
            <w:tcW w:w="0" w:type="auto"/>
            <w:shd w:val="clear" w:color="auto" w:fill="auto"/>
          </w:tcPr>
          <w:p w:rsidR="0050488D" w:rsidRPr="00981AB3" w:rsidRDefault="0050488D" w:rsidP="0045524F">
            <w:pPr>
              <w:adjustRightInd w:val="0"/>
              <w:spacing w:before="40" w:after="40" w:line="240" w:lineRule="atLeast"/>
              <w:rPr>
                <w:rFonts w:cs="Arial"/>
                <w:szCs w:val="21"/>
              </w:rPr>
            </w:pPr>
            <w:r w:rsidRPr="00981AB3">
              <w:t xml:space="preserve">cochez cette case pour activer cette fonction.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Période de mise à jour (Intervalle) </w:t>
            </w:r>
          </w:p>
        </w:tc>
        <w:tc>
          <w:tcPr>
            <w:tcW w:w="0" w:type="auto"/>
            <w:shd w:val="clear" w:color="auto" w:fill="auto"/>
          </w:tcPr>
          <w:p w:rsidR="0050488D" w:rsidRPr="00981AB3" w:rsidRDefault="0050488D" w:rsidP="005B1C50">
            <w:pPr>
              <w:adjustRightInd w:val="0"/>
              <w:spacing w:before="40" w:after="40" w:line="240" w:lineRule="atLeast"/>
              <w:rPr>
                <w:rFonts w:cs="Arial"/>
                <w:snapToGrid w:val="0"/>
                <w:szCs w:val="21"/>
              </w:rPr>
            </w:pPr>
            <w:r w:rsidRPr="00981AB3">
              <w:t xml:space="preserve">Cette fonction permet au système d’envoyer un courrier électronique de test pour vérifier si la connexion est correcte ou pas. </w:t>
            </w:r>
          </w:p>
          <w:p w:rsidR="0050488D" w:rsidRPr="00981AB3" w:rsidRDefault="0050488D" w:rsidP="005B1C50">
            <w:pPr>
              <w:adjustRightInd w:val="0"/>
              <w:spacing w:before="40" w:after="40" w:line="240" w:lineRule="atLeast"/>
              <w:rPr>
                <w:rFonts w:cs="Arial"/>
                <w:snapToGrid w:val="0"/>
                <w:szCs w:val="21"/>
              </w:rPr>
            </w:pPr>
            <w:r w:rsidRPr="00981AB3">
              <w:t xml:space="preserve">Veuillez cocher cette case pour activer cette fonction, puis réglez l’intervalle correspondant. </w:t>
            </w:r>
          </w:p>
          <w:p w:rsidR="0050488D" w:rsidRPr="00981AB3" w:rsidRDefault="0050488D" w:rsidP="005B1C50">
            <w:pPr>
              <w:adjustRightInd w:val="0"/>
              <w:spacing w:before="40" w:after="40" w:line="240" w:lineRule="atLeast"/>
              <w:rPr>
                <w:rFonts w:cs="Arial"/>
                <w:snapToGrid w:val="0"/>
                <w:szCs w:val="21"/>
              </w:rPr>
            </w:pPr>
            <w:r w:rsidRPr="00981AB3">
              <w:t xml:space="preserve">Le système peut envoyer des courriers électroniques à des intervalles définis. </w:t>
            </w:r>
          </w:p>
        </w:tc>
      </w:tr>
      <w:tr w:rsidR="0050488D" w:rsidRPr="00981AB3" w:rsidTr="003440DD">
        <w:trPr>
          <w:jc w:val="center"/>
        </w:trPr>
        <w:tc>
          <w:tcPr>
            <w:tcW w:w="0" w:type="auto"/>
            <w:shd w:val="clear" w:color="auto" w:fill="auto"/>
          </w:tcPr>
          <w:p w:rsidR="0050488D" w:rsidRPr="001210BB" w:rsidRDefault="0050488D" w:rsidP="005B1C50">
            <w:pPr>
              <w:pStyle w:val="TableText"/>
              <w:snapToGrid/>
              <w:spacing w:before="40" w:after="40"/>
              <w:rPr>
                <w:lang w:val="en-US"/>
              </w:rPr>
            </w:pPr>
            <w:r w:rsidRPr="001210BB">
              <w:rPr>
                <w:lang w:val="en-US"/>
              </w:rPr>
              <w:t xml:space="preserve">Test e-mail (Email test) </w:t>
            </w:r>
          </w:p>
        </w:tc>
        <w:tc>
          <w:tcPr>
            <w:tcW w:w="0" w:type="auto"/>
            <w:shd w:val="clear" w:color="auto" w:fill="auto"/>
          </w:tcPr>
          <w:p w:rsidR="0050488D" w:rsidRPr="00981AB3" w:rsidRDefault="0050488D" w:rsidP="005B1C50">
            <w:pPr>
              <w:adjustRightInd w:val="0"/>
              <w:spacing w:before="40" w:after="40" w:line="240" w:lineRule="atLeast"/>
              <w:rPr>
                <w:rFonts w:cs="Arial"/>
                <w:snapToGrid w:val="0"/>
                <w:szCs w:val="21"/>
              </w:rPr>
            </w:pPr>
            <w:r w:rsidRPr="00981AB3">
              <w:t xml:space="preserve">Le système enverra automatiquement un courrier électronique pour tester la connexion. Avant de tester le courrier électronique, veuillez enregistrer les réglages de courrier électronique. </w:t>
            </w:r>
          </w:p>
        </w:tc>
      </w:tr>
    </w:tbl>
    <w:p w:rsidR="0050488D" w:rsidRPr="00981AB3" w:rsidRDefault="0050488D" w:rsidP="005B1C50">
      <w:pPr>
        <w:rPr>
          <w:rFonts w:cs="Arial"/>
        </w:rPr>
      </w:pPr>
    </w:p>
    <w:p w:rsidR="00C2336C" w:rsidRPr="00981AB3" w:rsidRDefault="00C2336C" w:rsidP="00924021">
      <w:pPr>
        <w:pStyle w:val="41"/>
      </w:pPr>
      <w:bookmarkStart w:id="791" w:name="_Toc441681248"/>
      <w:bookmarkStart w:id="792" w:name="_Toc444110027"/>
      <w:bookmarkStart w:id="793" w:name="_Toc307836770"/>
      <w:r w:rsidRPr="00981AB3">
        <w:t>FTP</w:t>
      </w:r>
      <w:bookmarkEnd w:id="791"/>
      <w:bookmarkEnd w:id="792"/>
    </w:p>
    <w:p w:rsidR="00C2336C" w:rsidRPr="00981AB3" w:rsidRDefault="00C2336C" w:rsidP="005B1C50">
      <w:pPr>
        <w:rPr>
          <w:rFonts w:cs="Arial"/>
          <w:szCs w:val="21"/>
        </w:rPr>
      </w:pPr>
      <w:r w:rsidRPr="00981AB3">
        <w:t xml:space="preserve">Sur la fenêtre principale, sélectionnez configuration-&gt;réseau-&gt;FTP (Setup-&gt;Network-&gt;FTP) pour afficher l’interface de FTP illustrée sur la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_Ref370456666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4–36</w:t>
      </w:r>
      <w:r w:rsidRPr="00981AB3">
        <w:rPr>
          <w:rFonts w:cs="Arial"/>
          <w:szCs w:val="21"/>
        </w:rPr>
        <w:fldChar w:fldCharType="end"/>
      </w:r>
      <w:r w:rsidRPr="00981AB3">
        <w:t>.</w:t>
      </w:r>
    </w:p>
    <w:p w:rsidR="00C2336C" w:rsidRPr="00981AB3" w:rsidRDefault="00C2336C" w:rsidP="005B1C50">
      <w:pPr>
        <w:rPr>
          <w:rFonts w:cs="Arial"/>
          <w:szCs w:val="21"/>
        </w:rPr>
      </w:pPr>
      <w:r w:rsidRPr="00981AB3">
        <w:lastRenderedPageBreak/>
        <w:t xml:space="preserve">Elle permet de définir l’adresse IP, le port, etc. du serveur FTP pour le stockage distant. </w:t>
      </w:r>
    </w:p>
    <w:p w:rsidR="00C2336C" w:rsidRPr="00981AB3" w:rsidRDefault="00D87413" w:rsidP="00E76508">
      <w:pPr>
        <w:keepNext/>
        <w:tabs>
          <w:tab w:val="left" w:pos="3976"/>
        </w:tabs>
        <w:jc w:val="center"/>
      </w:pPr>
      <w:r w:rsidRPr="00981AB3">
        <w:rPr>
          <w:rFonts w:hint="eastAsia"/>
          <w:noProof/>
          <w:lang w:val="en-US" w:eastAsia="zh-CN" w:bidi="ar-SA"/>
        </w:rPr>
        <w:drawing>
          <wp:inline distT="0" distB="0" distL="0" distR="0" wp14:anchorId="7B12399E" wp14:editId="0539599D">
            <wp:extent cx="4688205" cy="3571965"/>
            <wp:effectExtent l="0" t="0" r="0" b="952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374">
                      <a:extLst>
                        <a:ext uri="{28A0092B-C50C-407E-A947-70E740481C1C}">
                          <a14:useLocalDpi xmlns:a14="http://schemas.microsoft.com/office/drawing/2010/main" val="0"/>
                        </a:ext>
                      </a:extLst>
                    </a:blip>
                    <a:stretch>
                      <a:fillRect/>
                    </a:stretch>
                  </pic:blipFill>
                  <pic:spPr bwMode="auto">
                    <a:xfrm>
                      <a:off x="0" y="0"/>
                      <a:ext cx="4688205" cy="3571965"/>
                    </a:xfrm>
                    <a:prstGeom prst="rect">
                      <a:avLst/>
                    </a:prstGeom>
                    <a:noFill/>
                    <a:ln>
                      <a:noFill/>
                    </a:ln>
                  </pic:spPr>
                </pic:pic>
              </a:graphicData>
            </a:graphic>
          </wp:inline>
        </w:drawing>
      </w:r>
    </w:p>
    <w:p w:rsidR="00C2336C" w:rsidRPr="00981AB3" w:rsidRDefault="00C2336C" w:rsidP="005B1C50">
      <w:pPr>
        <w:pStyle w:val="a7"/>
        <w:jc w:val="center"/>
      </w:pPr>
      <w:bookmarkStart w:id="794" w:name="_Ref370456666"/>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36</w:t>
        </w:r>
      </w:fldSimple>
      <w:bookmarkEnd w:id="794"/>
    </w:p>
    <w:p w:rsidR="000E5907" w:rsidRPr="00981AB3" w:rsidRDefault="000E5907" w:rsidP="00AF17EE">
      <w:pPr>
        <w:pStyle w:val="41"/>
      </w:pPr>
      <w:bookmarkStart w:id="795" w:name="_Ref424125755"/>
      <w:bookmarkStart w:id="796" w:name="_Toc441681249"/>
      <w:bookmarkStart w:id="797" w:name="_Toc444110028"/>
      <w:r w:rsidRPr="00981AB3">
        <w:t>Solution de stockage</w:t>
      </w:r>
      <w:bookmarkEnd w:id="795"/>
      <w:bookmarkEnd w:id="796"/>
      <w:bookmarkEnd w:id="797"/>
    </w:p>
    <w:p w:rsidR="000E5907" w:rsidRPr="00981AB3" w:rsidRDefault="000E5907" w:rsidP="005B1C50">
      <w:pPr>
        <w:rPr>
          <w:rFonts w:cs="Arial"/>
          <w:szCs w:val="21"/>
        </w:rPr>
      </w:pPr>
      <w:r w:rsidRPr="00981AB3">
        <w:t xml:space="preserve">Cette fonction vous permet de télécharger les enregistrements de détection de mouvement ou les images d’instantané vers Dropbox et autres. </w:t>
      </w:r>
    </w:p>
    <w:p w:rsidR="000E5907" w:rsidRPr="00981AB3" w:rsidRDefault="000E5907" w:rsidP="005B1C50">
      <w:pPr>
        <w:rPr>
          <w:rFonts w:cs="Arial"/>
          <w:szCs w:val="21"/>
        </w:rPr>
      </w:pPr>
      <w:r w:rsidRPr="00981AB3">
        <w:t xml:space="preserve">L’interface de solution de stockage (Easy Space) est illustrée ci-dessous.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_Ref395080870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4–37</w:t>
      </w:r>
      <w:r w:rsidRPr="00981AB3">
        <w:rPr>
          <w:rFonts w:cs="Arial"/>
          <w:szCs w:val="21"/>
        </w:rPr>
        <w:fldChar w:fldCharType="end"/>
      </w:r>
      <w:r w:rsidRPr="00981AB3">
        <w:t>.</w:t>
      </w:r>
    </w:p>
    <w:p w:rsidR="000E5907" w:rsidRPr="00981AB3" w:rsidRDefault="000E5907" w:rsidP="005B1C50">
      <w:pPr>
        <w:rPr>
          <w:rFonts w:cs="Arial"/>
          <w:szCs w:val="21"/>
        </w:rPr>
      </w:pPr>
      <w:r w:rsidRPr="00981AB3">
        <w:t xml:space="preserve">Veuillez sélectionner l’adresse de solution de stockage (Easy Space) dans la liste déroulante, puis saisissez le nom d’utilisateur et le mot de passe correspondants. </w:t>
      </w:r>
    </w:p>
    <w:p w:rsidR="000E5907" w:rsidRPr="00981AB3" w:rsidRDefault="00D87413" w:rsidP="00E76508">
      <w:pPr>
        <w:keepNext/>
        <w:tabs>
          <w:tab w:val="left" w:pos="3976"/>
        </w:tabs>
        <w:jc w:val="center"/>
      </w:pPr>
      <w:r w:rsidRPr="00981AB3">
        <w:rPr>
          <w:noProof/>
          <w:lang w:val="en-US" w:eastAsia="zh-CN" w:bidi="ar-SA"/>
        </w:rPr>
        <w:drawing>
          <wp:inline distT="0" distB="0" distL="0" distR="0" wp14:anchorId="042F8F37" wp14:editId="2F95E6C8">
            <wp:extent cx="5486400" cy="1972310"/>
            <wp:effectExtent l="0" t="0" r="0" b="8890"/>
            <wp:docPr id="4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486400" cy="1972310"/>
                    </a:xfrm>
                    <a:prstGeom prst="rect">
                      <a:avLst/>
                    </a:prstGeom>
                    <a:noFill/>
                    <a:ln>
                      <a:noFill/>
                    </a:ln>
                  </pic:spPr>
                </pic:pic>
              </a:graphicData>
            </a:graphic>
          </wp:inline>
        </w:drawing>
      </w:r>
    </w:p>
    <w:p w:rsidR="000E5907" w:rsidRPr="00981AB3" w:rsidRDefault="000E5907" w:rsidP="005B1C50">
      <w:pPr>
        <w:pStyle w:val="a7"/>
        <w:ind w:firstLine="354"/>
        <w:jc w:val="center"/>
      </w:pPr>
      <w:bookmarkStart w:id="798" w:name="_Ref395080870"/>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37</w:t>
        </w:r>
      </w:fldSimple>
      <w:bookmarkEnd w:id="798"/>
    </w:p>
    <w:p w:rsidR="000E5907" w:rsidRPr="00981AB3" w:rsidRDefault="000E5907" w:rsidP="005B1C50">
      <w:pPr>
        <w:rPr>
          <w:rFonts w:cs="Arial"/>
          <w:szCs w:val="21"/>
        </w:rPr>
      </w:pPr>
      <w:r w:rsidRPr="00981AB3">
        <w:t xml:space="preserve">Remarque : </w:t>
      </w:r>
    </w:p>
    <w:p w:rsidR="000E5907" w:rsidRPr="00981AB3" w:rsidRDefault="000E5907" w:rsidP="00AE214E">
      <w:pPr>
        <w:numPr>
          <w:ilvl w:val="0"/>
          <w:numId w:val="102"/>
        </w:numPr>
        <w:tabs>
          <w:tab w:val="clear" w:pos="420"/>
        </w:tabs>
        <w:ind w:left="357" w:hanging="357"/>
        <w:rPr>
          <w:rFonts w:cs="Arial"/>
          <w:szCs w:val="21"/>
        </w:rPr>
      </w:pPr>
      <w:r w:rsidRPr="00981AB3">
        <w:t xml:space="preserve">Le fichier de téléchargement est spécifique au flux secondaire. Veuillez accéder à l’interface d’enregistrement (Menu principal-&gt;Réglages-&gt;Stockage-&gt;Enregistrement (Main stream-&gt;Setting-&gt;Storage-&gt;Record)), puis sélectionnez le flux secondaire. </w:t>
      </w:r>
    </w:p>
    <w:p w:rsidR="000E5907" w:rsidRPr="00981AB3" w:rsidRDefault="000E5907" w:rsidP="00AE214E">
      <w:pPr>
        <w:numPr>
          <w:ilvl w:val="0"/>
          <w:numId w:val="102"/>
        </w:numPr>
        <w:tabs>
          <w:tab w:val="clear" w:pos="420"/>
        </w:tabs>
        <w:ind w:left="357" w:hanging="357"/>
        <w:rPr>
          <w:rFonts w:cs="Arial"/>
          <w:szCs w:val="21"/>
        </w:rPr>
      </w:pPr>
      <w:r w:rsidRPr="00981AB3">
        <w:t xml:space="preserve">La fonction de solution de stockage utilise la bande passante de téléchargement. La bande passante </w:t>
      </w:r>
      <w:r w:rsidRPr="00981AB3">
        <w:lastRenderedPageBreak/>
        <w:t xml:space="preserve">de téléchargement recommandée devrait normalement être supérieure à 512 kbit/s, et veuillez vous assurer que le réseau est stable. </w:t>
      </w:r>
    </w:p>
    <w:p w:rsidR="000E5907" w:rsidRPr="00981AB3" w:rsidRDefault="000E5907" w:rsidP="00AE214E">
      <w:pPr>
        <w:numPr>
          <w:ilvl w:val="0"/>
          <w:numId w:val="102"/>
        </w:numPr>
        <w:tabs>
          <w:tab w:val="clear" w:pos="420"/>
        </w:tabs>
        <w:ind w:left="357" w:hanging="357"/>
        <w:rPr>
          <w:rFonts w:cs="Arial"/>
          <w:szCs w:val="21"/>
        </w:rPr>
      </w:pPr>
      <w:r w:rsidRPr="00981AB3">
        <w:t xml:space="preserve">Les données de téléchargement de la solution de stockage adoptent la connexion sécurisée par encryptage SSL. Veuillez activer un canal pour le téléchargement dans le cas où cette fonction utilise trop de charge processeur. </w:t>
      </w:r>
    </w:p>
    <w:p w:rsidR="000E5907" w:rsidRPr="00981AB3" w:rsidRDefault="000E5907" w:rsidP="005B1C50"/>
    <w:p w:rsidR="0050488D" w:rsidRPr="00981AB3" w:rsidRDefault="0050488D" w:rsidP="00924021">
      <w:pPr>
        <w:pStyle w:val="41"/>
      </w:pPr>
      <w:bookmarkStart w:id="799" w:name="_Toc441681250"/>
      <w:bookmarkStart w:id="800" w:name="_Toc444110029"/>
      <w:r w:rsidRPr="00981AB3">
        <w:t>UPnP</w:t>
      </w:r>
      <w:bookmarkEnd w:id="793"/>
      <w:bookmarkEnd w:id="799"/>
      <w:bookmarkEnd w:id="800"/>
    </w:p>
    <w:p w:rsidR="00C2336C" w:rsidRPr="00981AB3" w:rsidRDefault="00C2336C" w:rsidP="005B1C50">
      <w:pPr>
        <w:rPr>
          <w:rFonts w:cs="Arial"/>
          <w:szCs w:val="21"/>
        </w:rPr>
      </w:pPr>
      <w:r w:rsidRPr="00981AB3">
        <w:t xml:space="preserve">Sur la fenêtre principale, sélectionnez configuration-&gt;réseau-&gt;UPnP (Setup-&gt;Network-&gt;UPnP) pour ajouter, modifier ou supprimer un élément UPnP. Voir </w:t>
      </w:r>
      <w:r w:rsidRPr="00981AB3">
        <w:rPr>
          <w:rFonts w:cs="Arial"/>
          <w:szCs w:val="21"/>
        </w:rPr>
        <w:fldChar w:fldCharType="begin"/>
      </w:r>
      <w:r w:rsidRPr="00981AB3">
        <w:rPr>
          <w:rFonts w:cs="Arial"/>
          <w:szCs w:val="21"/>
        </w:rPr>
        <w:instrText xml:space="preserve"> REF _Ref307237522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4–38</w:t>
      </w:r>
      <w:r w:rsidRPr="00981AB3">
        <w:rPr>
          <w:rFonts w:cs="Arial"/>
          <w:szCs w:val="21"/>
        </w:rPr>
        <w:fldChar w:fldCharType="end"/>
      </w:r>
      <w:r w:rsidRPr="00981AB3">
        <w:t>.</w:t>
      </w:r>
    </w:p>
    <w:p w:rsidR="0050488D" w:rsidRPr="00981AB3" w:rsidRDefault="0050488D" w:rsidP="005B1C50">
      <w:pPr>
        <w:rPr>
          <w:rFonts w:cs="Arial"/>
          <w:szCs w:val="21"/>
        </w:rPr>
      </w:pPr>
      <w:r w:rsidRPr="00981AB3">
        <w:t>Vous permet d’établir une table de correspondance entre le réseau local (LAN) et le réseau public.</w:t>
      </w:r>
    </w:p>
    <w:p w:rsidR="0050488D" w:rsidRPr="00981AB3" w:rsidRDefault="0050488D" w:rsidP="00AE214E">
      <w:pPr>
        <w:numPr>
          <w:ilvl w:val="0"/>
          <w:numId w:val="84"/>
        </w:numPr>
        <w:tabs>
          <w:tab w:val="clear" w:pos="420"/>
        </w:tabs>
        <w:ind w:left="357" w:hanging="357"/>
        <w:rPr>
          <w:rFonts w:cs="Arial"/>
          <w:szCs w:val="21"/>
        </w:rPr>
      </w:pPr>
      <w:r w:rsidRPr="00981AB3">
        <w:t xml:space="preserve">Sous le système d’exploitation Windows, depuis Démarrez-&gt;Panneau de contrôle-&gt;Ajouter ou supprimer des programmes (Start-&gt;Control Panel-&gt;Add or remove programs), cliquez sur « Ajouter/supprimer des composants Windows » (Add/Remove Windows Components), puis sélectionnez « Services réseau » (Network Services) dans la fenêtre des composants de Windows. </w:t>
      </w:r>
    </w:p>
    <w:p w:rsidR="0050488D" w:rsidRPr="00981AB3" w:rsidRDefault="0050488D" w:rsidP="00AE214E">
      <w:pPr>
        <w:widowControl/>
        <w:numPr>
          <w:ilvl w:val="0"/>
          <w:numId w:val="84"/>
        </w:numPr>
        <w:tabs>
          <w:tab w:val="clear" w:pos="420"/>
        </w:tabs>
        <w:ind w:left="357" w:hanging="357"/>
        <w:rPr>
          <w:rFonts w:cs="Arial"/>
          <w:szCs w:val="21"/>
        </w:rPr>
      </w:pPr>
      <w:r w:rsidRPr="00981AB3">
        <w:t xml:space="preserve">Cliquez sur le bouton Détails (Details), puis cochez les cases « Client de contrôle et découverte de passerelle Internet » (Internet Gateway Device Discovery and Control client) et « Interface utilisateur UPnP » (UPnP User Interface). Veuillez cliquer sur OK pour commencer l’installation. </w:t>
      </w:r>
    </w:p>
    <w:p w:rsidR="0050488D" w:rsidRPr="00981AB3" w:rsidRDefault="0050488D" w:rsidP="00AE214E">
      <w:pPr>
        <w:widowControl/>
        <w:numPr>
          <w:ilvl w:val="0"/>
          <w:numId w:val="84"/>
        </w:numPr>
        <w:tabs>
          <w:tab w:val="clear" w:pos="420"/>
        </w:tabs>
        <w:ind w:left="357" w:hanging="357"/>
        <w:rPr>
          <w:rFonts w:cs="Arial"/>
        </w:rPr>
      </w:pPr>
      <w:r w:rsidRPr="00981AB3">
        <w:t>Activez les protocoles UPnP depuis l’interface Web. Si UPnP est activé dans le système d’opération Windows, l’NVR peut détecter automatiquement via « Mes emplacements réseau »</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24C34A2B" wp14:editId="73012058">
            <wp:extent cx="6169025" cy="2767067"/>
            <wp:effectExtent l="0" t="0" r="3175" b="0"/>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376">
                      <a:extLst>
                        <a:ext uri="{28A0092B-C50C-407E-A947-70E740481C1C}">
                          <a14:useLocalDpi xmlns:a14="http://schemas.microsoft.com/office/drawing/2010/main" val="0"/>
                        </a:ext>
                      </a:extLst>
                    </a:blip>
                    <a:stretch>
                      <a:fillRect/>
                    </a:stretch>
                  </pic:blipFill>
                  <pic:spPr bwMode="auto">
                    <a:xfrm>
                      <a:off x="0" y="0"/>
                      <a:ext cx="6169025" cy="2767067"/>
                    </a:xfrm>
                    <a:prstGeom prst="rect">
                      <a:avLst/>
                    </a:prstGeom>
                    <a:noFill/>
                    <a:ln>
                      <a:noFill/>
                    </a:ln>
                  </pic:spPr>
                </pic:pic>
              </a:graphicData>
            </a:graphic>
          </wp:inline>
        </w:drawing>
      </w:r>
    </w:p>
    <w:p w:rsidR="0050488D" w:rsidRPr="00981AB3" w:rsidRDefault="0050488D" w:rsidP="005B1C50">
      <w:pPr>
        <w:pStyle w:val="a7"/>
        <w:jc w:val="center"/>
      </w:pPr>
      <w:bookmarkStart w:id="801" w:name="_Ref307237522"/>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38</w:t>
        </w:r>
      </w:fldSimple>
      <w:bookmarkEnd w:id="801"/>
    </w:p>
    <w:p w:rsidR="0050488D" w:rsidRPr="00981AB3" w:rsidRDefault="0050488D" w:rsidP="00924021">
      <w:pPr>
        <w:pStyle w:val="41"/>
      </w:pPr>
      <w:bookmarkStart w:id="802" w:name="_Toc307836771"/>
      <w:bookmarkStart w:id="803" w:name="_Toc441681251"/>
      <w:bookmarkStart w:id="804" w:name="_Toc444110030"/>
      <w:r w:rsidRPr="00981AB3">
        <w:t>SNMP</w:t>
      </w:r>
      <w:bookmarkEnd w:id="802"/>
      <w:bookmarkEnd w:id="803"/>
      <w:bookmarkEnd w:id="804"/>
    </w:p>
    <w:p w:rsidR="0050488D" w:rsidRPr="00981AB3" w:rsidRDefault="00577F61" w:rsidP="005B1C50">
      <w:pPr>
        <w:rPr>
          <w:rFonts w:cs="Arial"/>
          <w:szCs w:val="21"/>
        </w:rPr>
      </w:pPr>
      <w:r w:rsidRPr="00981AB3">
        <w:t xml:space="preserve">Sur la fenêtre principale, sélectionnez configuration-&gt;réseau-&gt;SNMP (Setup-&gt;Network-&gt;SNMP) pour afficher l’interface de SNMP illustrée sur la </w:t>
      </w:r>
      <w:r w:rsidR="0050488D" w:rsidRPr="00981AB3">
        <w:rPr>
          <w:rFonts w:cs="Arial"/>
          <w:szCs w:val="21"/>
        </w:rPr>
        <w:fldChar w:fldCharType="begin"/>
      </w:r>
      <w:r w:rsidR="0050488D" w:rsidRPr="00981AB3">
        <w:rPr>
          <w:rFonts w:cs="Arial"/>
          <w:szCs w:val="21"/>
        </w:rPr>
        <w:instrText xml:space="preserve"> REF _Ref307237918 \h  \* MERGEFORMAT </w:instrText>
      </w:r>
      <w:r w:rsidR="0050488D" w:rsidRPr="00981AB3">
        <w:rPr>
          <w:rFonts w:cs="Arial"/>
          <w:szCs w:val="21"/>
        </w:rPr>
      </w:r>
      <w:r w:rsidR="0050488D"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4–39</w:t>
      </w:r>
      <w:r w:rsidR="0050488D" w:rsidRPr="00981AB3">
        <w:rPr>
          <w:rFonts w:cs="Arial"/>
          <w:szCs w:val="21"/>
        </w:rPr>
        <w:fldChar w:fldCharType="end"/>
      </w:r>
      <w:r w:rsidRPr="00981AB3">
        <w:t>.</w:t>
      </w:r>
    </w:p>
    <w:p w:rsidR="0050488D" w:rsidRPr="00981AB3" w:rsidRDefault="0050488D" w:rsidP="005B1C50">
      <w:pPr>
        <w:rPr>
          <w:rFonts w:cs="Arial"/>
          <w:szCs w:val="21"/>
        </w:rPr>
      </w:pPr>
      <w:r w:rsidRPr="00981AB3">
        <w:t>Le protocole SNMP permet la communication entre le logiciel de station de travail de gestion du réseau et le proxy de l’appareil géré. Cette fonction est réservée pour le développement d’applications tierces.</w:t>
      </w:r>
    </w:p>
    <w:p w:rsidR="0050488D"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0D42D02D" wp14:editId="5738F9BB">
            <wp:extent cx="5002330" cy="2838450"/>
            <wp:effectExtent l="0" t="0" r="8255" b="0"/>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377">
                      <a:extLst>
                        <a:ext uri="{28A0092B-C50C-407E-A947-70E740481C1C}">
                          <a14:useLocalDpi xmlns:a14="http://schemas.microsoft.com/office/drawing/2010/main" val="0"/>
                        </a:ext>
                      </a:extLst>
                    </a:blip>
                    <a:stretch>
                      <a:fillRect/>
                    </a:stretch>
                  </pic:blipFill>
                  <pic:spPr bwMode="auto">
                    <a:xfrm>
                      <a:off x="0" y="0"/>
                      <a:ext cx="5002330" cy="2838450"/>
                    </a:xfrm>
                    <a:prstGeom prst="rect">
                      <a:avLst/>
                    </a:prstGeom>
                    <a:noFill/>
                    <a:ln>
                      <a:noFill/>
                    </a:ln>
                  </pic:spPr>
                </pic:pic>
              </a:graphicData>
            </a:graphic>
          </wp:inline>
        </w:drawing>
      </w:r>
    </w:p>
    <w:p w:rsidR="0050488D" w:rsidRPr="00981AB3" w:rsidRDefault="0050488D" w:rsidP="00CB0DF6">
      <w:pPr>
        <w:pStyle w:val="a7"/>
        <w:spacing w:before="80" w:after="120"/>
        <w:jc w:val="center"/>
      </w:pPr>
      <w:bookmarkStart w:id="805" w:name="_Ref307237918"/>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39</w:t>
        </w:r>
      </w:fldSimple>
      <w:bookmarkEnd w:id="805"/>
    </w:p>
    <w:p w:rsidR="0050488D" w:rsidRPr="00981AB3" w:rsidRDefault="0050488D" w:rsidP="005B1C50">
      <w:pPr>
        <w:rPr>
          <w:rFonts w:cs="Arial"/>
          <w:szCs w:val="21"/>
        </w:rPr>
      </w:pPr>
      <w:r w:rsidRPr="00981AB3">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703"/>
        <w:gridCol w:w="7985"/>
      </w:tblGrid>
      <w:tr w:rsidR="0050488D" w:rsidRPr="00981AB3" w:rsidTr="00CB0DF6">
        <w:trPr>
          <w:tblHeader/>
          <w:jc w:val="center"/>
        </w:trPr>
        <w:tc>
          <w:tcPr>
            <w:tcW w:w="879" w:type="pct"/>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Paramètre </w:t>
            </w:r>
          </w:p>
        </w:tc>
        <w:tc>
          <w:tcPr>
            <w:tcW w:w="4121" w:type="pct"/>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Fonction </w:t>
            </w:r>
          </w:p>
        </w:tc>
      </w:tr>
      <w:tr w:rsidR="0050488D" w:rsidRPr="00981AB3" w:rsidTr="00CB0DF6">
        <w:trPr>
          <w:jc w:val="center"/>
        </w:trPr>
        <w:tc>
          <w:tcPr>
            <w:tcW w:w="879" w:type="pct"/>
            <w:shd w:val="clear" w:color="auto" w:fill="auto"/>
          </w:tcPr>
          <w:p w:rsidR="0050488D" w:rsidRPr="00981AB3" w:rsidRDefault="0050488D" w:rsidP="00CB0DF6">
            <w:pPr>
              <w:pStyle w:val="TableText"/>
              <w:snapToGrid/>
              <w:spacing w:before="40" w:after="40" w:line="300" w:lineRule="exact"/>
            </w:pPr>
            <w:r w:rsidRPr="00981AB3">
              <w:t xml:space="preserve">Port SNMP (SNMP port) </w:t>
            </w:r>
          </w:p>
        </w:tc>
        <w:tc>
          <w:tcPr>
            <w:tcW w:w="4121" w:type="pct"/>
            <w:shd w:val="clear" w:color="auto" w:fill="auto"/>
          </w:tcPr>
          <w:p w:rsidR="0050488D" w:rsidRPr="00981AB3" w:rsidRDefault="0050488D" w:rsidP="00CB0DF6">
            <w:pPr>
              <w:pStyle w:val="TableText"/>
              <w:snapToGrid/>
              <w:spacing w:before="40" w:after="40" w:line="300" w:lineRule="exact"/>
            </w:pPr>
            <w:r w:rsidRPr="00981AB3">
              <w:t>Le port d’écoute du programme proxy de l’appareil. Il s’agit d’un port UDP, non d’un port TCP. La plage de valeurs est comprise entre 1 et 65535. La valeur du port par défaut est 161.</w:t>
            </w:r>
          </w:p>
        </w:tc>
      </w:tr>
      <w:tr w:rsidR="0050488D" w:rsidRPr="00981AB3" w:rsidTr="00CB0DF6">
        <w:trPr>
          <w:jc w:val="center"/>
        </w:trPr>
        <w:tc>
          <w:tcPr>
            <w:tcW w:w="879" w:type="pct"/>
            <w:shd w:val="clear" w:color="auto" w:fill="auto"/>
          </w:tcPr>
          <w:p w:rsidR="0050488D" w:rsidRPr="00981AB3" w:rsidRDefault="0050488D" w:rsidP="00CB0DF6">
            <w:pPr>
              <w:pStyle w:val="TableText"/>
              <w:snapToGrid/>
              <w:spacing w:before="40" w:after="40" w:line="300" w:lineRule="exact"/>
            </w:pPr>
            <w:r w:rsidRPr="00981AB3">
              <w:t xml:space="preserve">Lire Communauté (Read Community) </w:t>
            </w:r>
          </w:p>
        </w:tc>
        <w:tc>
          <w:tcPr>
            <w:tcW w:w="4121" w:type="pct"/>
            <w:shd w:val="clear" w:color="auto" w:fill="auto"/>
          </w:tcPr>
          <w:p w:rsidR="0050488D" w:rsidRPr="00981AB3" w:rsidRDefault="0050488D" w:rsidP="00CB0DF6">
            <w:pPr>
              <w:adjustRightInd w:val="0"/>
              <w:spacing w:before="40" w:after="40" w:line="300" w:lineRule="exact"/>
              <w:rPr>
                <w:rFonts w:cs="Arial"/>
                <w:szCs w:val="21"/>
              </w:rPr>
            </w:pPr>
            <w:r w:rsidRPr="00981AB3">
              <w:t xml:space="preserve">C’est une chaîne de caractères. Il s’agit d’une commande entre les processus de gestion et de proxy. Elle définit le mode d’authentification, le contrôle d’accès et la relation de gestion entre un proxy et un groupe de gestionnaires. Veuillez vérifier que l’appareil et le proxy sont identiques. </w:t>
            </w:r>
          </w:p>
          <w:p w:rsidR="0050488D" w:rsidRPr="00981AB3" w:rsidRDefault="0050488D" w:rsidP="00CB0DF6">
            <w:pPr>
              <w:adjustRightInd w:val="0"/>
              <w:spacing w:before="40" w:after="40" w:line="300" w:lineRule="exact"/>
              <w:rPr>
                <w:rFonts w:cs="Arial"/>
                <w:szCs w:val="21"/>
              </w:rPr>
            </w:pPr>
            <w:r w:rsidRPr="00981AB3">
              <w:t>Cette commande permettra de lire tous les objets pris en charge par SNMP dans le nom spécifié. Le réglage par défaut est « publique » (public).</w:t>
            </w:r>
          </w:p>
        </w:tc>
      </w:tr>
      <w:tr w:rsidR="0050488D" w:rsidRPr="00981AB3" w:rsidTr="00CB0DF6">
        <w:trPr>
          <w:jc w:val="center"/>
        </w:trPr>
        <w:tc>
          <w:tcPr>
            <w:tcW w:w="879" w:type="pct"/>
            <w:shd w:val="clear" w:color="auto" w:fill="auto"/>
          </w:tcPr>
          <w:p w:rsidR="0050488D" w:rsidRPr="00981AB3" w:rsidRDefault="0050488D" w:rsidP="00CB0DF6">
            <w:pPr>
              <w:pStyle w:val="TableText"/>
              <w:snapToGrid/>
              <w:spacing w:before="40" w:after="40" w:line="300" w:lineRule="exact"/>
            </w:pPr>
            <w:r w:rsidRPr="00981AB3">
              <w:t xml:space="preserve">Écrire communauté (Write Community) </w:t>
            </w:r>
          </w:p>
        </w:tc>
        <w:tc>
          <w:tcPr>
            <w:tcW w:w="4121" w:type="pct"/>
            <w:shd w:val="clear" w:color="auto" w:fill="auto"/>
          </w:tcPr>
          <w:p w:rsidR="0050488D" w:rsidRPr="00981AB3" w:rsidRDefault="0050488D" w:rsidP="00CB0DF6">
            <w:pPr>
              <w:adjustRightInd w:val="0"/>
              <w:spacing w:before="40" w:after="40" w:line="300" w:lineRule="exact"/>
              <w:rPr>
                <w:rFonts w:cs="Arial"/>
                <w:szCs w:val="21"/>
              </w:rPr>
            </w:pPr>
            <w:r w:rsidRPr="00981AB3">
              <w:t xml:space="preserve">C’est une chaîne de caractères. Il s’agit d’une commande entre les processus de gestion et de proxy. Elle définit le mode d’authentification, le contrôle d’accès et la relation de gestion entre un proxy et un groupe de gestionnaires. Veuillez vérifier que l’appareil et le proxy sont identiques. </w:t>
            </w:r>
          </w:p>
          <w:p w:rsidR="0050488D" w:rsidRPr="00CB0DF6" w:rsidRDefault="0050488D" w:rsidP="00CB0DF6">
            <w:pPr>
              <w:adjustRightInd w:val="0"/>
              <w:spacing w:before="40" w:after="40" w:line="300" w:lineRule="exact"/>
              <w:rPr>
                <w:rFonts w:cs="Arial"/>
                <w:spacing w:val="-1"/>
                <w:szCs w:val="21"/>
              </w:rPr>
            </w:pPr>
            <w:r w:rsidRPr="00CB0DF6">
              <w:rPr>
                <w:spacing w:val="-1"/>
              </w:rPr>
              <w:t>Cette commande permettra de lire, d’écrire et d’accéder à tous les objets pris en charge par SNMP dans le nom spécifié. Le réglage par défaut est « write » (écriture).</w:t>
            </w:r>
          </w:p>
        </w:tc>
      </w:tr>
      <w:tr w:rsidR="0050488D" w:rsidRPr="00981AB3" w:rsidTr="00CB0DF6">
        <w:trPr>
          <w:jc w:val="center"/>
        </w:trPr>
        <w:tc>
          <w:tcPr>
            <w:tcW w:w="879" w:type="pct"/>
            <w:shd w:val="clear" w:color="auto" w:fill="auto"/>
          </w:tcPr>
          <w:p w:rsidR="0050488D" w:rsidRPr="00981AB3" w:rsidRDefault="0050488D" w:rsidP="00CB0DF6">
            <w:pPr>
              <w:pStyle w:val="TableText"/>
              <w:snapToGrid/>
              <w:spacing w:before="40" w:after="40" w:line="300" w:lineRule="exact"/>
            </w:pPr>
            <w:r w:rsidRPr="00981AB3">
              <w:t>Adresse piège (Trap Addres)</w:t>
            </w:r>
          </w:p>
        </w:tc>
        <w:tc>
          <w:tcPr>
            <w:tcW w:w="4121" w:type="pct"/>
            <w:shd w:val="clear" w:color="auto" w:fill="auto"/>
          </w:tcPr>
          <w:p w:rsidR="0050488D" w:rsidRPr="00981AB3" w:rsidRDefault="0050488D" w:rsidP="00CB0DF6">
            <w:pPr>
              <w:adjustRightInd w:val="0"/>
              <w:spacing w:before="40" w:after="40" w:line="300" w:lineRule="exact"/>
              <w:rPr>
                <w:rFonts w:cs="Arial"/>
                <w:szCs w:val="21"/>
              </w:rPr>
            </w:pPr>
            <w:r w:rsidRPr="00981AB3">
              <w:t xml:space="preserve">L’adresse de destination des informations d’interruption (Trap) du programme proxy de l’appareil. </w:t>
            </w:r>
          </w:p>
        </w:tc>
      </w:tr>
      <w:tr w:rsidR="0050488D" w:rsidRPr="00981AB3" w:rsidTr="00CB0DF6">
        <w:trPr>
          <w:jc w:val="center"/>
        </w:trPr>
        <w:tc>
          <w:tcPr>
            <w:tcW w:w="879" w:type="pct"/>
            <w:shd w:val="clear" w:color="auto" w:fill="auto"/>
          </w:tcPr>
          <w:p w:rsidR="0050488D" w:rsidRPr="00981AB3" w:rsidRDefault="0050488D" w:rsidP="00CB0DF6">
            <w:pPr>
              <w:pStyle w:val="TableText"/>
              <w:snapToGrid/>
              <w:spacing w:before="40" w:after="40" w:line="300" w:lineRule="exact"/>
            </w:pPr>
            <w:r w:rsidRPr="00981AB3">
              <w:t xml:space="preserve">Port piège (Trap port) </w:t>
            </w:r>
          </w:p>
        </w:tc>
        <w:tc>
          <w:tcPr>
            <w:tcW w:w="4121" w:type="pct"/>
            <w:shd w:val="clear" w:color="auto" w:fill="auto"/>
          </w:tcPr>
          <w:p w:rsidR="0050488D" w:rsidRPr="00981AB3" w:rsidRDefault="0050488D" w:rsidP="00CB0DF6">
            <w:pPr>
              <w:adjustRightInd w:val="0"/>
              <w:spacing w:before="40" w:after="40" w:line="300" w:lineRule="exact"/>
              <w:rPr>
                <w:rFonts w:cs="Arial"/>
                <w:szCs w:val="21"/>
              </w:rPr>
            </w:pPr>
            <w:r w:rsidRPr="00981AB3">
              <w:t>Le port de destination des informations d’interruption (Trap) du programme proxy de l’appareil. Il s’applique à la passerelle et à l’ordinateur client dans le réseau local (LAN) pour échanger des informations. Il s’agit d’un port de connexion sans protocole. Il n’a aucun effet sur les applications réseau. C’est un port UDP, non un port TCP. La plage de valeurs est comprise entre 1 et 165535. La valeur par défaut est de 162.</w:t>
            </w:r>
          </w:p>
        </w:tc>
      </w:tr>
      <w:tr w:rsidR="0050488D" w:rsidRPr="00981AB3" w:rsidTr="00CB0DF6">
        <w:trPr>
          <w:jc w:val="center"/>
        </w:trPr>
        <w:tc>
          <w:tcPr>
            <w:tcW w:w="879" w:type="pct"/>
            <w:shd w:val="clear" w:color="auto" w:fill="auto"/>
          </w:tcPr>
          <w:p w:rsidR="0050488D" w:rsidRPr="00981AB3" w:rsidRDefault="0050488D" w:rsidP="00CB0DF6">
            <w:pPr>
              <w:pStyle w:val="TableText"/>
              <w:snapToGrid/>
              <w:spacing w:before="40" w:after="40" w:line="300" w:lineRule="exact"/>
            </w:pPr>
            <w:r w:rsidRPr="00981AB3">
              <w:t xml:space="preserve">Version SNMP (SNMP version) </w:t>
            </w:r>
          </w:p>
        </w:tc>
        <w:tc>
          <w:tcPr>
            <w:tcW w:w="4121" w:type="pct"/>
            <w:shd w:val="clear" w:color="auto" w:fill="auto"/>
          </w:tcPr>
          <w:p w:rsidR="0050488D" w:rsidRPr="00981AB3" w:rsidRDefault="0050488D" w:rsidP="00CB0DF6">
            <w:pPr>
              <w:numPr>
                <w:ilvl w:val="0"/>
                <w:numId w:val="83"/>
              </w:numPr>
              <w:adjustRightInd w:val="0"/>
              <w:spacing w:before="40" w:after="40" w:line="300" w:lineRule="exact"/>
              <w:rPr>
                <w:rFonts w:cs="Arial"/>
                <w:szCs w:val="21"/>
              </w:rPr>
            </w:pPr>
            <w:r w:rsidRPr="00981AB3">
              <w:t>Cochez la case V1 et seules les informations V1 seront traitées.</w:t>
            </w:r>
          </w:p>
          <w:p w:rsidR="0050488D" w:rsidRPr="00981AB3" w:rsidRDefault="0050488D" w:rsidP="00CB0DF6">
            <w:pPr>
              <w:numPr>
                <w:ilvl w:val="0"/>
                <w:numId w:val="83"/>
              </w:numPr>
              <w:adjustRightInd w:val="0"/>
              <w:spacing w:before="40" w:after="40" w:line="300" w:lineRule="exact"/>
              <w:rPr>
                <w:rFonts w:cs="Arial"/>
                <w:szCs w:val="21"/>
              </w:rPr>
            </w:pPr>
            <w:r w:rsidRPr="00981AB3">
              <w:t>Cochez la case V2 et seules les informations V2 seront traitées.</w:t>
            </w:r>
          </w:p>
        </w:tc>
      </w:tr>
    </w:tbl>
    <w:p w:rsidR="0050488D" w:rsidRPr="00981AB3" w:rsidRDefault="0050488D" w:rsidP="005B1C50">
      <w:pPr>
        <w:rPr>
          <w:rFonts w:cs="Arial"/>
        </w:rPr>
      </w:pPr>
    </w:p>
    <w:p w:rsidR="0050488D" w:rsidRPr="00981AB3" w:rsidRDefault="0050488D" w:rsidP="00924021">
      <w:pPr>
        <w:pStyle w:val="41"/>
      </w:pPr>
      <w:bookmarkStart w:id="806" w:name="_Toc307836773"/>
      <w:bookmarkStart w:id="807" w:name="_Toc441681252"/>
      <w:bookmarkStart w:id="808" w:name="_Toc444110031"/>
      <w:r w:rsidRPr="00981AB3">
        <w:lastRenderedPageBreak/>
        <w:t>Multidiffusion</w:t>
      </w:r>
      <w:bookmarkEnd w:id="806"/>
      <w:bookmarkEnd w:id="807"/>
      <w:bookmarkEnd w:id="808"/>
    </w:p>
    <w:p w:rsidR="0050488D" w:rsidRPr="00981AB3" w:rsidRDefault="00577F61" w:rsidP="005B1C50">
      <w:pPr>
        <w:rPr>
          <w:rFonts w:cs="Arial"/>
          <w:szCs w:val="21"/>
        </w:rPr>
      </w:pPr>
      <w:r w:rsidRPr="00981AB3">
        <w:t xml:space="preserve">Sur la fenêtre principale, sélectionnez configuration-&gt;réseau-&gt;multidiffusion (Setup-&gt;Network-&gt;Multicast) pour afficher l’interface de multidiffusion illustrée sur la </w:t>
      </w:r>
      <w:r w:rsidR="0050488D" w:rsidRPr="00981AB3">
        <w:rPr>
          <w:rFonts w:cs="Arial"/>
          <w:szCs w:val="21"/>
        </w:rPr>
        <w:fldChar w:fldCharType="begin"/>
      </w:r>
      <w:r w:rsidR="0050488D" w:rsidRPr="00981AB3">
        <w:rPr>
          <w:rFonts w:cs="Arial"/>
          <w:szCs w:val="21"/>
        </w:rPr>
        <w:instrText xml:space="preserve"> REF _Ref307237919 \h  \* MERGEFORMAT </w:instrText>
      </w:r>
      <w:r w:rsidR="0050488D" w:rsidRPr="00981AB3">
        <w:rPr>
          <w:rFonts w:cs="Arial"/>
          <w:szCs w:val="21"/>
        </w:rPr>
      </w:r>
      <w:r w:rsidR="0050488D"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4–40</w:t>
      </w:r>
      <w:r w:rsidR="0050488D" w:rsidRPr="00981AB3">
        <w:rPr>
          <w:rFonts w:cs="Arial"/>
          <w:szCs w:val="21"/>
        </w:rPr>
        <w:fldChar w:fldCharType="end"/>
      </w:r>
      <w:r w:rsidRPr="00981AB3">
        <w:t>.</w:t>
      </w:r>
    </w:p>
    <w:p w:rsidR="0050488D" w:rsidRPr="00981AB3" w:rsidRDefault="0050488D" w:rsidP="0045524F">
      <w:pPr>
        <w:rPr>
          <w:rFonts w:cs="Arial"/>
          <w:szCs w:val="21"/>
        </w:rPr>
      </w:pPr>
      <w:r w:rsidRPr="00981AB3">
        <w:t xml:space="preserve">La multidiffusion est un mode de transmission de paquets de données. Lorsque plusieurs récepteurs doivent recevoir le même paquet de données, la multidiffusion est la meilleure option pour réduire la bande passante occupée et la charge du processeur (CPU). L’hôte source envoie simplement un paquet de données à la couche transport. Cette fonction dépend aussi de la relation entre les membres du groupe et le groupe de l’extérieur. </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3FD15B4B" wp14:editId="5DA81659">
            <wp:extent cx="5559488" cy="2122170"/>
            <wp:effectExtent l="0" t="0" r="3175" b="0"/>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378">
                      <a:extLst>
                        <a:ext uri="{28A0092B-C50C-407E-A947-70E740481C1C}">
                          <a14:useLocalDpi xmlns:a14="http://schemas.microsoft.com/office/drawing/2010/main" val="0"/>
                        </a:ext>
                      </a:extLst>
                    </a:blip>
                    <a:stretch>
                      <a:fillRect/>
                    </a:stretch>
                  </pic:blipFill>
                  <pic:spPr bwMode="auto">
                    <a:xfrm>
                      <a:off x="0" y="0"/>
                      <a:ext cx="5559488" cy="2122170"/>
                    </a:xfrm>
                    <a:prstGeom prst="rect">
                      <a:avLst/>
                    </a:prstGeom>
                    <a:noFill/>
                    <a:ln>
                      <a:noFill/>
                    </a:ln>
                  </pic:spPr>
                </pic:pic>
              </a:graphicData>
            </a:graphic>
          </wp:inline>
        </w:drawing>
      </w:r>
    </w:p>
    <w:p w:rsidR="0050488D" w:rsidRPr="00981AB3" w:rsidRDefault="0050488D" w:rsidP="005B1C50">
      <w:pPr>
        <w:pStyle w:val="a7"/>
        <w:jc w:val="center"/>
      </w:pPr>
      <w:bookmarkStart w:id="809" w:name="_Ref307237919"/>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40</w:t>
        </w:r>
      </w:fldSimple>
      <w:bookmarkEnd w:id="809"/>
    </w:p>
    <w:p w:rsidR="0050488D" w:rsidRPr="00981AB3" w:rsidRDefault="0050488D" w:rsidP="00924021">
      <w:pPr>
        <w:pStyle w:val="41"/>
      </w:pPr>
      <w:bookmarkStart w:id="810" w:name="_Toc441681253"/>
      <w:bookmarkStart w:id="811" w:name="_Toc444110032"/>
      <w:r w:rsidRPr="00981AB3">
        <w:t>Inscription</w:t>
      </w:r>
      <w:bookmarkEnd w:id="810"/>
      <w:bookmarkEnd w:id="811"/>
      <w:r w:rsidRPr="00981AB3">
        <w:t xml:space="preserve"> </w:t>
      </w:r>
    </w:p>
    <w:p w:rsidR="0050488D" w:rsidRPr="00981AB3" w:rsidRDefault="00DC09D3" w:rsidP="005B1C50">
      <w:pPr>
        <w:rPr>
          <w:rFonts w:cs="Arial"/>
          <w:szCs w:val="21"/>
        </w:rPr>
      </w:pPr>
      <w:r w:rsidRPr="00981AB3">
        <w:t xml:space="preserve">Sur la fenêtre principale, sélectionnez configuration-&gt;réseau-&gt;inscription (Setup-&gt;Network-&gt;Register) pour afficher l’interface d’inscription automatique illustrée ci-dessous. Voir </w:t>
      </w:r>
      <w:r w:rsidR="0050488D" w:rsidRPr="00981AB3">
        <w:rPr>
          <w:rFonts w:cs="Arial"/>
          <w:szCs w:val="21"/>
        </w:rPr>
        <w:fldChar w:fldCharType="begin"/>
      </w:r>
      <w:r w:rsidR="0050488D" w:rsidRPr="00981AB3">
        <w:rPr>
          <w:rFonts w:cs="Arial"/>
          <w:szCs w:val="21"/>
        </w:rPr>
        <w:instrText xml:space="preserve"> REF _Ref370456456 \h  \* MERGEFORMAT </w:instrText>
      </w:r>
      <w:r w:rsidR="0050488D" w:rsidRPr="00981AB3">
        <w:rPr>
          <w:rFonts w:cs="Arial"/>
          <w:szCs w:val="21"/>
        </w:rPr>
      </w:r>
      <w:r w:rsidR="0050488D"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4–41</w:t>
      </w:r>
      <w:r w:rsidR="0050488D" w:rsidRPr="00981AB3">
        <w:rPr>
          <w:rFonts w:cs="Arial"/>
          <w:szCs w:val="21"/>
        </w:rPr>
        <w:fldChar w:fldCharType="end"/>
      </w:r>
      <w:r w:rsidRPr="00981AB3">
        <w:t>.</w:t>
      </w:r>
    </w:p>
    <w:p w:rsidR="0050488D" w:rsidRPr="00981AB3" w:rsidRDefault="0050488D" w:rsidP="005B1C50">
      <w:pPr>
        <w:tabs>
          <w:tab w:val="left" w:pos="3976"/>
        </w:tabs>
        <w:rPr>
          <w:rFonts w:cs="Arial"/>
          <w:szCs w:val="21"/>
        </w:rPr>
      </w:pPr>
      <w:r w:rsidRPr="00981AB3">
        <w:t xml:space="preserve">Cette fonction permet à l’appareil de s’inscrire automatiquement au serveur proxy que avez précisé. Vous pouvez utiliser le côté client pour accéder à l’NVR et autres via le proxy. Le serveur proxy dispose d’une fonction de commutation. Dans le service réseau, l’appareil prend en charge l’adresse IPv4 du serveur ou le domaine. </w:t>
      </w:r>
    </w:p>
    <w:p w:rsidR="0050488D" w:rsidRPr="00981AB3" w:rsidRDefault="0050488D" w:rsidP="005B1C50">
      <w:pPr>
        <w:tabs>
          <w:tab w:val="left" w:pos="3976"/>
        </w:tabs>
        <w:rPr>
          <w:rFonts w:cs="Arial"/>
          <w:szCs w:val="21"/>
        </w:rPr>
      </w:pPr>
      <w:r w:rsidRPr="00981AB3">
        <w:t xml:space="preserve">Veuillez suivre les étapes ci-dessous pour utiliser cette fonction. </w:t>
      </w:r>
    </w:p>
    <w:p w:rsidR="0050488D" w:rsidRPr="00981AB3" w:rsidRDefault="0050488D" w:rsidP="005B1C50">
      <w:pPr>
        <w:tabs>
          <w:tab w:val="left" w:pos="3976"/>
        </w:tabs>
        <w:rPr>
          <w:rFonts w:cs="Arial"/>
          <w:szCs w:val="21"/>
        </w:rPr>
      </w:pPr>
      <w:r w:rsidRPr="00981AB3">
        <w:t xml:space="preserve">Veuillez définir l’adresse du serveur proxy, le port et le nom de l’équipement secondaire au niveau de l’appareil. Veuillez activer la fonction d’inscription automatique et l’appareil pourra s’inscrire automatiquement au serveur proxy. </w:t>
      </w:r>
    </w:p>
    <w:p w:rsidR="0050488D" w:rsidRPr="00981AB3" w:rsidRDefault="00D87413" w:rsidP="00E76508">
      <w:pPr>
        <w:keepNext/>
        <w:tabs>
          <w:tab w:val="left" w:pos="3976"/>
        </w:tabs>
        <w:jc w:val="center"/>
        <w:rPr>
          <w:rFonts w:cs="Arial"/>
          <w:bCs/>
        </w:rPr>
      </w:pPr>
      <w:r w:rsidRPr="00981AB3">
        <w:rPr>
          <w:rFonts w:cs="Arial"/>
          <w:noProof/>
          <w:lang w:val="en-US" w:eastAsia="zh-CN" w:bidi="ar-SA"/>
        </w:rPr>
        <w:drawing>
          <wp:inline distT="0" distB="0" distL="0" distR="0" wp14:anchorId="146E46D3" wp14:editId="659FD51B">
            <wp:extent cx="6169025" cy="2306320"/>
            <wp:effectExtent l="0" t="0" r="3175" b="0"/>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169025" cy="2306320"/>
                    </a:xfrm>
                    <a:prstGeom prst="rect">
                      <a:avLst/>
                    </a:prstGeom>
                    <a:noFill/>
                    <a:ln>
                      <a:noFill/>
                    </a:ln>
                  </pic:spPr>
                </pic:pic>
              </a:graphicData>
            </a:graphic>
          </wp:inline>
        </w:drawing>
      </w:r>
    </w:p>
    <w:p w:rsidR="0050488D" w:rsidRPr="00981AB3" w:rsidRDefault="0050488D" w:rsidP="005B1C50">
      <w:pPr>
        <w:pStyle w:val="a7"/>
        <w:jc w:val="center"/>
      </w:pPr>
      <w:bookmarkStart w:id="812" w:name="_Ref370456456"/>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41</w:t>
        </w:r>
      </w:fldSimple>
      <w:bookmarkEnd w:id="812"/>
    </w:p>
    <w:p w:rsidR="0050488D" w:rsidRPr="00981AB3" w:rsidRDefault="0050488D" w:rsidP="00924021">
      <w:pPr>
        <w:pStyle w:val="41"/>
      </w:pPr>
      <w:bookmarkStart w:id="813" w:name="_Toc441681254"/>
      <w:bookmarkStart w:id="814" w:name="_Toc444110033"/>
      <w:r w:rsidRPr="00981AB3">
        <w:lastRenderedPageBreak/>
        <w:t>Centre d’alarme</w:t>
      </w:r>
      <w:bookmarkEnd w:id="813"/>
      <w:bookmarkEnd w:id="814"/>
      <w:r w:rsidRPr="00981AB3">
        <w:t xml:space="preserve"> </w:t>
      </w:r>
    </w:p>
    <w:p w:rsidR="0050488D" w:rsidRPr="00981AB3" w:rsidRDefault="00682654" w:rsidP="005B1C50">
      <w:pPr>
        <w:rPr>
          <w:rFonts w:cs="Arial"/>
          <w:szCs w:val="21"/>
        </w:rPr>
      </w:pPr>
      <w:r w:rsidRPr="00981AB3">
        <w:t xml:space="preserve">Sur la fenêtre principale, sélectionnez configuration-&gt;réseau-&gt;centre d’alarme (Setup-&gt;Network-&gt;Alarm centre) pour afficher l’interface de centre d’alarme illustrée ci-dessous. Voir </w:t>
      </w:r>
      <w:r w:rsidR="0050488D" w:rsidRPr="00981AB3">
        <w:rPr>
          <w:rFonts w:cs="Arial"/>
          <w:szCs w:val="21"/>
        </w:rPr>
        <w:fldChar w:fldCharType="begin"/>
      </w:r>
      <w:r w:rsidR="0050488D" w:rsidRPr="00981AB3">
        <w:rPr>
          <w:rFonts w:cs="Arial"/>
          <w:szCs w:val="21"/>
        </w:rPr>
        <w:instrText xml:space="preserve"> REF _Ref307237986 \h  \* MERGEFORMAT </w:instrText>
      </w:r>
      <w:r w:rsidR="0050488D" w:rsidRPr="00981AB3">
        <w:rPr>
          <w:rFonts w:cs="Arial"/>
          <w:szCs w:val="21"/>
        </w:rPr>
      </w:r>
      <w:r w:rsidR="0050488D"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4–42</w:t>
      </w:r>
      <w:r w:rsidR="0050488D" w:rsidRPr="00981AB3">
        <w:rPr>
          <w:rFonts w:cs="Arial"/>
          <w:szCs w:val="21"/>
        </w:rPr>
        <w:fldChar w:fldCharType="end"/>
      </w:r>
      <w:r w:rsidRPr="00981AB3">
        <w:t>.</w:t>
      </w:r>
    </w:p>
    <w:p w:rsidR="0050488D" w:rsidRPr="00981AB3" w:rsidRDefault="0050488D" w:rsidP="005B1C50">
      <w:pPr>
        <w:tabs>
          <w:tab w:val="left" w:pos="3976"/>
        </w:tabs>
        <w:rPr>
          <w:rFonts w:cs="Arial"/>
          <w:szCs w:val="21"/>
        </w:rPr>
      </w:pPr>
      <w:r w:rsidRPr="00981AB3">
        <w:t xml:space="preserve">Cette interface est réservée à vos développements. Le système peut télécharger le signal d’alarme vers le centre d’alarme quand une alarme local survient. </w:t>
      </w:r>
    </w:p>
    <w:p w:rsidR="0050488D" w:rsidRPr="00981AB3" w:rsidRDefault="0050488D" w:rsidP="005B1C50">
      <w:pPr>
        <w:tabs>
          <w:tab w:val="left" w:pos="3976"/>
        </w:tabs>
        <w:rPr>
          <w:rFonts w:cs="Arial"/>
          <w:szCs w:val="21"/>
        </w:rPr>
      </w:pPr>
      <w:r w:rsidRPr="00981AB3">
        <w:t xml:space="preserve">Avant d’utiliser le centre d’alarme, veuillez définir l’adresse IP de serveur, le port, etc. Quand une alarme survient, le système peut envoyer des données selon le protocole défini, afin que le côté client puisse obtenir les données. </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3FBF5F73" wp14:editId="2BBD952C">
            <wp:extent cx="5666726" cy="2838450"/>
            <wp:effectExtent l="0" t="0" r="0" b="0"/>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380">
                      <a:extLst>
                        <a:ext uri="{28A0092B-C50C-407E-A947-70E740481C1C}">
                          <a14:useLocalDpi xmlns:a14="http://schemas.microsoft.com/office/drawing/2010/main" val="0"/>
                        </a:ext>
                      </a:extLst>
                    </a:blip>
                    <a:stretch>
                      <a:fillRect/>
                    </a:stretch>
                  </pic:blipFill>
                  <pic:spPr bwMode="auto">
                    <a:xfrm>
                      <a:off x="0" y="0"/>
                      <a:ext cx="5666726" cy="2838450"/>
                    </a:xfrm>
                    <a:prstGeom prst="rect">
                      <a:avLst/>
                    </a:prstGeom>
                    <a:noFill/>
                    <a:ln>
                      <a:noFill/>
                    </a:ln>
                  </pic:spPr>
                </pic:pic>
              </a:graphicData>
            </a:graphic>
          </wp:inline>
        </w:drawing>
      </w:r>
    </w:p>
    <w:p w:rsidR="0050488D" w:rsidRPr="00981AB3" w:rsidRDefault="0050488D" w:rsidP="005B1C50">
      <w:pPr>
        <w:pStyle w:val="a7"/>
        <w:jc w:val="center"/>
      </w:pPr>
      <w:bookmarkStart w:id="815" w:name="_Ref307237986"/>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42</w:t>
        </w:r>
      </w:fldSimple>
      <w:bookmarkEnd w:id="815"/>
    </w:p>
    <w:p w:rsidR="000E5907" w:rsidRPr="00981AB3" w:rsidRDefault="000E5907" w:rsidP="00924021">
      <w:pPr>
        <w:pStyle w:val="41"/>
      </w:pPr>
      <w:bookmarkStart w:id="816" w:name="_Toc385339657"/>
      <w:bookmarkStart w:id="817" w:name="_Toc441681255"/>
      <w:bookmarkStart w:id="818" w:name="_Toc444110034"/>
      <w:r w:rsidRPr="00981AB3">
        <w:t>P2P</w:t>
      </w:r>
      <w:bookmarkEnd w:id="816"/>
      <w:bookmarkEnd w:id="817"/>
      <w:bookmarkEnd w:id="818"/>
    </w:p>
    <w:p w:rsidR="000E5907" w:rsidRPr="00981AB3" w:rsidRDefault="000E5907" w:rsidP="005B1C50">
      <w:pPr>
        <w:rPr>
          <w:rFonts w:cs="Arial"/>
          <w:szCs w:val="21"/>
        </w:rPr>
      </w:pPr>
      <w:r w:rsidRPr="00981AB3">
        <w:t>Il est possible d’utiliser votre téléphone mobile pour scanner le code QR et d’ajouter l’appareil au client de téléphonie mobile.</w:t>
      </w:r>
    </w:p>
    <w:p w:rsidR="000E5907" w:rsidRPr="00981AB3" w:rsidRDefault="000E5907" w:rsidP="005B1C50">
      <w:pPr>
        <w:rPr>
          <w:rFonts w:cs="Arial"/>
          <w:szCs w:val="21"/>
        </w:rPr>
      </w:pPr>
      <w:r w:rsidRPr="00981AB3">
        <w:t xml:space="preserve">Via le numéro de série (N.S.) scanné, il sera possible d’accéder à l’appareil depuis un réseau étendu (WAN). Veuillez vous reporter au manuel d’utilisation P2P inclus dans le CD de ressources. </w:t>
      </w:r>
    </w:p>
    <w:p w:rsidR="000E5907" w:rsidRPr="00981AB3" w:rsidRDefault="000E5907" w:rsidP="005B1C50">
      <w:pPr>
        <w:rPr>
          <w:rFonts w:cs="Arial"/>
          <w:szCs w:val="21"/>
        </w:rPr>
      </w:pPr>
      <w:r w:rsidRPr="00981AB3">
        <w:t xml:space="preserve">L’interface P2P est illustrée dans la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_Ref385407546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4–43</w:t>
      </w:r>
      <w:r w:rsidRPr="00981AB3">
        <w:rPr>
          <w:rFonts w:cs="Arial"/>
          <w:szCs w:val="21"/>
        </w:rPr>
        <w:fldChar w:fldCharType="end"/>
      </w:r>
      <w:r w:rsidRPr="00981AB3">
        <w:t>.</w:t>
      </w:r>
    </w:p>
    <w:p w:rsidR="000E5907" w:rsidRPr="00981AB3" w:rsidRDefault="000E5907" w:rsidP="005B1C50">
      <w:pPr>
        <w:rPr>
          <w:rFonts w:cs="Arial"/>
          <w:szCs w:val="21"/>
        </w:rPr>
      </w:pPr>
      <w:r w:rsidRPr="00981AB3">
        <w:t xml:space="preserve">Cochez la case pour activer la fonction P2P, puis cliquez sur le bouton Enregistrer (Save). L’état de l’appareil et les numéros de série s’afficheront. </w:t>
      </w:r>
    </w:p>
    <w:p w:rsidR="000E5907" w:rsidRPr="00981AB3" w:rsidRDefault="00D87413" w:rsidP="00E76508">
      <w:pPr>
        <w:keepNext/>
        <w:tabs>
          <w:tab w:val="left" w:pos="3976"/>
        </w:tabs>
        <w:jc w:val="center"/>
      </w:pPr>
      <w:r w:rsidRPr="00981AB3">
        <w:rPr>
          <w:noProof/>
          <w:lang w:val="en-US" w:eastAsia="zh-CN" w:bidi="ar-SA"/>
        </w:rPr>
        <w:lastRenderedPageBreak/>
        <w:drawing>
          <wp:inline distT="0" distB="0" distL="0" distR="0" wp14:anchorId="23107D05" wp14:editId="4A98FFF5">
            <wp:extent cx="4237355" cy="3613248"/>
            <wp:effectExtent l="0" t="0" r="0" b="6350"/>
            <wp:docPr id="4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81">
                      <a:extLst>
                        <a:ext uri="{28A0092B-C50C-407E-A947-70E740481C1C}">
                          <a14:useLocalDpi xmlns:a14="http://schemas.microsoft.com/office/drawing/2010/main" val="0"/>
                        </a:ext>
                      </a:extLst>
                    </a:blip>
                    <a:stretch>
                      <a:fillRect/>
                    </a:stretch>
                  </pic:blipFill>
                  <pic:spPr bwMode="auto">
                    <a:xfrm>
                      <a:off x="0" y="0"/>
                      <a:ext cx="4237355" cy="3613248"/>
                    </a:xfrm>
                    <a:prstGeom prst="rect">
                      <a:avLst/>
                    </a:prstGeom>
                    <a:noFill/>
                    <a:ln>
                      <a:noFill/>
                    </a:ln>
                  </pic:spPr>
                </pic:pic>
              </a:graphicData>
            </a:graphic>
          </wp:inline>
        </w:drawing>
      </w:r>
    </w:p>
    <w:p w:rsidR="000E5907" w:rsidRPr="00981AB3" w:rsidRDefault="000E5907" w:rsidP="005B1C50">
      <w:pPr>
        <w:pStyle w:val="a7"/>
        <w:tabs>
          <w:tab w:val="left" w:pos="3976"/>
        </w:tabs>
        <w:jc w:val="center"/>
      </w:pPr>
      <w:bookmarkStart w:id="819" w:name="_Ref385407546"/>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43</w:t>
        </w:r>
      </w:fldSimple>
      <w:bookmarkEnd w:id="819"/>
    </w:p>
    <w:p w:rsidR="0050488D" w:rsidRPr="00981AB3" w:rsidRDefault="0050488D" w:rsidP="00AF17EE">
      <w:pPr>
        <w:pStyle w:val="41"/>
      </w:pPr>
      <w:bookmarkStart w:id="820" w:name="_Toc441681256"/>
      <w:bookmarkStart w:id="821" w:name="_Toc444110035"/>
      <w:r w:rsidRPr="00981AB3">
        <w:t>Port HTTPS</w:t>
      </w:r>
      <w:bookmarkEnd w:id="820"/>
      <w:bookmarkEnd w:id="821"/>
    </w:p>
    <w:p w:rsidR="0050488D" w:rsidRPr="00981AB3" w:rsidRDefault="00682654" w:rsidP="005B1C50">
      <w:pPr>
        <w:rPr>
          <w:rFonts w:cs="Arial"/>
          <w:snapToGrid w:val="0"/>
          <w:szCs w:val="21"/>
        </w:rPr>
      </w:pPr>
      <w:r w:rsidRPr="00981AB3">
        <w:t xml:space="preserve">Sur la fenêtre principale, sélectionnez configuration&gt;réseau-&gt;HTTPS (Setup-&gt;Network-&gt;HTTPS) pour afficher l’interface illustrée sur la </w:t>
      </w:r>
      <w:r w:rsidRPr="00981AB3">
        <w:rPr>
          <w:rFonts w:cs="Arial"/>
          <w:snapToGrid w:val="0"/>
          <w:szCs w:val="21"/>
        </w:rPr>
        <w:fldChar w:fldCharType="begin"/>
      </w:r>
      <w:r w:rsidRPr="00981AB3">
        <w:rPr>
          <w:rFonts w:cs="Arial"/>
          <w:snapToGrid w:val="0"/>
          <w:szCs w:val="21"/>
        </w:rPr>
        <w:instrText xml:space="preserve"> REF _Ref363823067 \h  \* MERGEFORMAT </w:instrText>
      </w:r>
      <w:r w:rsidRPr="00981AB3">
        <w:rPr>
          <w:rFonts w:cs="Arial"/>
          <w:snapToGrid w:val="0"/>
          <w:szCs w:val="21"/>
        </w:rPr>
      </w:r>
      <w:r w:rsidRPr="00981AB3">
        <w:rPr>
          <w:rFonts w:cs="Arial"/>
          <w:snapToGrid w:val="0"/>
          <w:szCs w:val="21"/>
        </w:rPr>
        <w:fldChar w:fldCharType="separate"/>
      </w:r>
      <w:r w:rsidR="00413E95" w:rsidRPr="00413E95">
        <w:rPr>
          <w:rFonts w:cs="Arial"/>
          <w:snapToGrid w:val="0"/>
          <w:szCs w:val="21"/>
        </w:rPr>
        <w:t xml:space="preserve">Figure </w:t>
      </w:r>
      <w:r w:rsidR="00413E95" w:rsidRPr="00413E95">
        <w:rPr>
          <w:rFonts w:cs="Arial"/>
          <w:snapToGrid w:val="0"/>
          <w:szCs w:val="21"/>
          <w:cs/>
        </w:rPr>
        <w:t>‎</w:t>
      </w:r>
      <w:r w:rsidR="00413E95" w:rsidRPr="00413E95">
        <w:rPr>
          <w:rFonts w:cs="Arial"/>
          <w:snapToGrid w:val="0"/>
          <w:szCs w:val="21"/>
        </w:rPr>
        <w:t>4–44</w:t>
      </w:r>
      <w:r w:rsidRPr="00981AB3">
        <w:rPr>
          <w:rFonts w:cs="Arial"/>
          <w:snapToGrid w:val="0"/>
          <w:szCs w:val="21"/>
        </w:rPr>
        <w:fldChar w:fldCharType="end"/>
      </w:r>
      <w:r w:rsidRPr="00981AB3">
        <w:t xml:space="preserve">. Dans cette interface, il est possible de définir l’utilisation d’une connexion sécurisée de l’ordinateur via le protocole HTTPS. La sécurité de la communication des données est ainsi garantie. Cette technologie stable et fiable renforcera la sécurité des informations de l’utilisateur et de l’appareil. </w:t>
      </w:r>
    </w:p>
    <w:p w:rsidR="0050488D" w:rsidRPr="00981AB3" w:rsidRDefault="0050488D" w:rsidP="005B1C50">
      <w:pPr>
        <w:rPr>
          <w:rFonts w:cs="Arial"/>
          <w:b/>
          <w:snapToGrid w:val="0"/>
          <w:szCs w:val="21"/>
        </w:rPr>
      </w:pPr>
      <w:r w:rsidRPr="00981AB3">
        <w:rPr>
          <w:b/>
          <w:snapToGrid w:val="0"/>
        </w:rPr>
        <w:t>Remarque</w:t>
      </w:r>
    </w:p>
    <w:p w:rsidR="0050488D" w:rsidRPr="00981AB3" w:rsidRDefault="0050488D" w:rsidP="00AE214E">
      <w:pPr>
        <w:numPr>
          <w:ilvl w:val="0"/>
          <w:numId w:val="87"/>
        </w:numPr>
        <w:tabs>
          <w:tab w:val="clear" w:pos="420"/>
        </w:tabs>
        <w:ind w:left="357" w:hanging="357"/>
        <w:rPr>
          <w:rFonts w:cs="Arial"/>
          <w:b/>
          <w:snapToGrid w:val="0"/>
          <w:szCs w:val="21"/>
        </w:rPr>
      </w:pPr>
      <w:r w:rsidRPr="00981AB3">
        <w:rPr>
          <w:b/>
          <w:snapToGrid w:val="0"/>
        </w:rPr>
        <w:t>Vous devez réinstaller le certificat du serveur si vous modifiez l’adresse IP de l’appareil.</w:t>
      </w:r>
    </w:p>
    <w:p w:rsidR="0050488D" w:rsidRPr="00981AB3" w:rsidRDefault="0050488D" w:rsidP="00AE214E">
      <w:pPr>
        <w:numPr>
          <w:ilvl w:val="0"/>
          <w:numId w:val="87"/>
        </w:numPr>
        <w:tabs>
          <w:tab w:val="clear" w:pos="420"/>
        </w:tabs>
        <w:ind w:left="357" w:hanging="357"/>
        <w:rPr>
          <w:rFonts w:cs="Arial"/>
          <w:b/>
          <w:snapToGrid w:val="0"/>
          <w:szCs w:val="21"/>
        </w:rPr>
      </w:pPr>
      <w:r w:rsidRPr="00981AB3">
        <w:rPr>
          <w:b/>
          <w:snapToGrid w:val="0"/>
        </w:rPr>
        <w:t xml:space="preserve">Vous devrez télécharger le certificat racine à la première utilisation du protocole HTTPS sur l’ordinateur actuel. </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6AA03D5B" wp14:editId="205EC6B8">
            <wp:extent cx="5297666" cy="1316990"/>
            <wp:effectExtent l="0" t="0" r="0" b="0"/>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382">
                      <a:extLst>
                        <a:ext uri="{28A0092B-C50C-407E-A947-70E740481C1C}">
                          <a14:useLocalDpi xmlns:a14="http://schemas.microsoft.com/office/drawing/2010/main" val="0"/>
                        </a:ext>
                      </a:extLst>
                    </a:blip>
                    <a:stretch>
                      <a:fillRect/>
                    </a:stretch>
                  </pic:blipFill>
                  <pic:spPr bwMode="auto">
                    <a:xfrm>
                      <a:off x="0" y="0"/>
                      <a:ext cx="5297666" cy="1316990"/>
                    </a:xfrm>
                    <a:prstGeom prst="rect">
                      <a:avLst/>
                    </a:prstGeom>
                    <a:noFill/>
                    <a:ln>
                      <a:noFill/>
                    </a:ln>
                  </pic:spPr>
                </pic:pic>
              </a:graphicData>
            </a:graphic>
          </wp:inline>
        </w:drawing>
      </w:r>
    </w:p>
    <w:p w:rsidR="0050488D" w:rsidRPr="00981AB3" w:rsidRDefault="0050488D" w:rsidP="005B1C50">
      <w:pPr>
        <w:pStyle w:val="a7"/>
        <w:jc w:val="center"/>
      </w:pPr>
      <w:bookmarkStart w:id="822" w:name="_Ref363823067"/>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44</w:t>
        </w:r>
      </w:fldSimple>
      <w:bookmarkEnd w:id="822"/>
    </w:p>
    <w:p w:rsidR="0050488D" w:rsidRPr="00981AB3" w:rsidRDefault="0050488D" w:rsidP="00B81F84">
      <w:pPr>
        <w:pStyle w:val="50"/>
      </w:pPr>
      <w:bookmarkStart w:id="823" w:name="_Ref363823553"/>
      <w:bookmarkStart w:id="824" w:name="_Toc441681257"/>
      <w:bookmarkStart w:id="825" w:name="_Toc444110036"/>
      <w:r w:rsidRPr="00981AB3">
        <w:t>Créer le certificat du serveur</w:t>
      </w:r>
      <w:bookmarkEnd w:id="823"/>
      <w:bookmarkEnd w:id="824"/>
      <w:bookmarkEnd w:id="825"/>
      <w:r w:rsidRPr="00981AB3">
        <w:t xml:space="preserve"> </w:t>
      </w:r>
    </w:p>
    <w:p w:rsidR="0050488D" w:rsidRPr="00981AB3" w:rsidRDefault="0050488D" w:rsidP="005B1C50">
      <w:pPr>
        <w:rPr>
          <w:rFonts w:cs="Arial"/>
          <w:szCs w:val="21"/>
        </w:rPr>
      </w:pPr>
      <w:r w:rsidRPr="00981AB3">
        <w:t xml:space="preserve">Si c’est la première fois que vous utilisez cette fonction, veuillez suivre la procédure ci-dessous. </w:t>
      </w:r>
    </w:p>
    <w:p w:rsidR="0050488D" w:rsidRPr="00981AB3" w:rsidRDefault="0050488D" w:rsidP="005B1C50">
      <w:pPr>
        <w:rPr>
          <w:rFonts w:cs="Arial"/>
        </w:rPr>
      </w:pPr>
      <w:r w:rsidRPr="00981AB3">
        <w:t xml:space="preserve">Dans la </w:t>
      </w:r>
      <w:r w:rsidRPr="00981AB3">
        <w:rPr>
          <w:rFonts w:cs="Arial"/>
          <w:snapToGrid w:val="0"/>
          <w:szCs w:val="21"/>
        </w:rPr>
        <w:fldChar w:fldCharType="begin"/>
      </w:r>
      <w:r w:rsidRPr="00981AB3">
        <w:rPr>
          <w:rFonts w:cs="Arial"/>
          <w:snapToGrid w:val="0"/>
          <w:szCs w:val="21"/>
        </w:rPr>
        <w:instrText xml:space="preserve"> REF _Ref363823067 \h  \* MERGEFORMAT </w:instrText>
      </w:r>
      <w:r w:rsidRPr="00981AB3">
        <w:rPr>
          <w:rFonts w:cs="Arial"/>
          <w:snapToGrid w:val="0"/>
          <w:szCs w:val="21"/>
        </w:rPr>
      </w:r>
      <w:r w:rsidRPr="00981AB3">
        <w:rPr>
          <w:rFonts w:cs="Arial"/>
          <w:snapToGrid w:val="0"/>
          <w:szCs w:val="21"/>
        </w:rPr>
        <w:fldChar w:fldCharType="separate"/>
      </w:r>
      <w:r w:rsidR="00413E95" w:rsidRPr="00413E95">
        <w:rPr>
          <w:rFonts w:cs="Arial"/>
          <w:snapToGrid w:val="0"/>
          <w:szCs w:val="21"/>
        </w:rPr>
        <w:t xml:space="preserve">Figure </w:t>
      </w:r>
      <w:r w:rsidR="00413E95" w:rsidRPr="00413E95">
        <w:rPr>
          <w:rFonts w:cs="Arial"/>
          <w:snapToGrid w:val="0"/>
          <w:szCs w:val="21"/>
          <w:cs/>
        </w:rPr>
        <w:t>‎</w:t>
      </w:r>
      <w:r w:rsidR="00413E95" w:rsidRPr="00413E95">
        <w:rPr>
          <w:rFonts w:cs="Arial"/>
          <w:snapToGrid w:val="0"/>
          <w:szCs w:val="21"/>
        </w:rPr>
        <w:t>4–44</w:t>
      </w:r>
      <w:r w:rsidRPr="00981AB3">
        <w:rPr>
          <w:rFonts w:cs="Arial"/>
          <w:snapToGrid w:val="0"/>
          <w:szCs w:val="21"/>
        </w:rPr>
        <w:fldChar w:fldCharType="end"/>
      </w:r>
      <w:r w:rsidRPr="00981AB3">
        <w:t xml:space="preserve">, cliquez sur le bouton </w:t>
      </w:r>
      <w:r w:rsidRPr="00981AB3">
        <w:rPr>
          <w:rFonts w:cs="Arial"/>
          <w:noProof/>
          <w:szCs w:val="21"/>
          <w:lang w:val="en-US" w:eastAsia="zh-CN" w:bidi="ar-SA"/>
        </w:rPr>
        <w:drawing>
          <wp:inline distT="0" distB="0" distL="0" distR="0" wp14:anchorId="6EFA4194" wp14:editId="11B2C893">
            <wp:extent cx="1521460" cy="313690"/>
            <wp:effectExtent l="0" t="0" r="2540" b="0"/>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521460" cy="313690"/>
                    </a:xfrm>
                    <a:prstGeom prst="rect">
                      <a:avLst/>
                    </a:prstGeom>
                    <a:noFill/>
                    <a:ln>
                      <a:noFill/>
                    </a:ln>
                  </pic:spPr>
                </pic:pic>
              </a:graphicData>
            </a:graphic>
          </wp:inline>
        </w:drawing>
      </w:r>
      <w:r w:rsidRPr="00981AB3">
        <w:t xml:space="preserve">, saisissez le nom du pays, l’état, etc. Cliquez sur le bouton Créer (Create). Voir </w:t>
      </w:r>
      <w:r w:rsidRPr="00981AB3">
        <w:rPr>
          <w:rFonts w:cs="Arial"/>
        </w:rPr>
        <w:fldChar w:fldCharType="begin"/>
      </w:r>
      <w:r w:rsidRPr="00981AB3">
        <w:rPr>
          <w:rFonts w:cs="Arial"/>
        </w:rPr>
        <w:instrText xml:space="preserve"> REF _Ref363823066 \h  \* MERGEFORMAT </w:instrText>
      </w:r>
      <w:r w:rsidRPr="00981AB3">
        <w:rPr>
          <w:rFonts w:cs="Arial"/>
        </w:rPr>
      </w:r>
      <w:r w:rsidRPr="00981AB3">
        <w:rPr>
          <w:rFonts w:cs="Arial"/>
        </w:rPr>
        <w:fldChar w:fldCharType="separate"/>
      </w:r>
      <w:r w:rsidR="00413E95" w:rsidRPr="00413E95">
        <w:rPr>
          <w:rFonts w:cs="Arial"/>
        </w:rPr>
        <w:t xml:space="preserve">Figure </w:t>
      </w:r>
      <w:r w:rsidR="00413E95" w:rsidRPr="00413E95">
        <w:rPr>
          <w:rFonts w:cs="Arial"/>
          <w:noProof/>
          <w:cs/>
        </w:rPr>
        <w:t>‎</w:t>
      </w:r>
      <w:r w:rsidR="00413E95" w:rsidRPr="00413E95">
        <w:rPr>
          <w:rFonts w:cs="Arial"/>
          <w:noProof/>
        </w:rPr>
        <w:t>4–45</w:t>
      </w:r>
      <w:r w:rsidRPr="00981AB3">
        <w:rPr>
          <w:rFonts w:cs="Arial"/>
        </w:rPr>
        <w:fldChar w:fldCharType="end"/>
      </w:r>
      <w:r w:rsidRPr="00981AB3">
        <w:t>.</w:t>
      </w:r>
    </w:p>
    <w:p w:rsidR="0050488D" w:rsidRPr="00981AB3" w:rsidRDefault="0050488D" w:rsidP="005B1C50">
      <w:pPr>
        <w:rPr>
          <w:rFonts w:cs="Arial"/>
          <w:b/>
          <w:szCs w:val="21"/>
        </w:rPr>
      </w:pPr>
      <w:r w:rsidRPr="00981AB3">
        <w:rPr>
          <w:b/>
        </w:rPr>
        <w:t>Remarque</w:t>
      </w:r>
    </w:p>
    <w:p w:rsidR="0050488D" w:rsidRPr="00981AB3" w:rsidRDefault="0050488D" w:rsidP="00CF5409">
      <w:pPr>
        <w:tabs>
          <w:tab w:val="left" w:pos="4536"/>
        </w:tabs>
        <w:rPr>
          <w:rFonts w:cs="Arial"/>
          <w:szCs w:val="21"/>
        </w:rPr>
      </w:pPr>
      <w:r w:rsidRPr="00981AB3">
        <w:lastRenderedPageBreak/>
        <w:t xml:space="preserve">Veuillez vérifier que les informations de l’adresse IP ou de domaine sont identiques à celles de votre appareil. </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12C561FB" wp14:editId="394CA4F6">
            <wp:extent cx="5725160" cy="2531745"/>
            <wp:effectExtent l="0" t="0" r="8890" b="1905"/>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725160" cy="2531745"/>
                    </a:xfrm>
                    <a:prstGeom prst="rect">
                      <a:avLst/>
                    </a:prstGeom>
                    <a:noFill/>
                    <a:ln>
                      <a:noFill/>
                    </a:ln>
                  </pic:spPr>
                </pic:pic>
              </a:graphicData>
            </a:graphic>
          </wp:inline>
        </w:drawing>
      </w:r>
    </w:p>
    <w:p w:rsidR="0050488D" w:rsidRPr="00981AB3" w:rsidRDefault="0050488D" w:rsidP="005B1C50">
      <w:pPr>
        <w:pStyle w:val="a7"/>
        <w:jc w:val="center"/>
      </w:pPr>
      <w:bookmarkStart w:id="826" w:name="_Ref363823066"/>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45</w:t>
        </w:r>
      </w:fldSimple>
      <w:bookmarkEnd w:id="826"/>
    </w:p>
    <w:p w:rsidR="0050488D" w:rsidRPr="00981AB3" w:rsidRDefault="0050488D" w:rsidP="005B1C50">
      <w:pPr>
        <w:rPr>
          <w:rFonts w:cs="Arial"/>
          <w:szCs w:val="21"/>
        </w:rPr>
      </w:pPr>
      <w:r w:rsidRPr="00981AB3">
        <w:t xml:space="preserve">Un message indiquera le résultat de l’opération. Voir </w:t>
      </w:r>
      <w:r w:rsidRPr="00981AB3">
        <w:rPr>
          <w:rFonts w:cs="Arial"/>
        </w:rPr>
        <w:fldChar w:fldCharType="begin"/>
      </w:r>
      <w:r w:rsidRPr="00981AB3">
        <w:rPr>
          <w:rFonts w:cs="Arial"/>
        </w:rPr>
        <w:instrText xml:space="preserve"> REF _Ref363823065 \h  \* MERGEFORMAT </w:instrText>
      </w:r>
      <w:r w:rsidRPr="00981AB3">
        <w:rPr>
          <w:rFonts w:cs="Arial"/>
        </w:rPr>
      </w:r>
      <w:r w:rsidRPr="00981AB3">
        <w:rPr>
          <w:rFonts w:cs="Arial"/>
        </w:rPr>
        <w:fldChar w:fldCharType="separate"/>
      </w:r>
      <w:r w:rsidR="00413E95" w:rsidRPr="00413E95">
        <w:rPr>
          <w:rFonts w:cs="Arial"/>
        </w:rPr>
        <w:t xml:space="preserve">Figure </w:t>
      </w:r>
      <w:r w:rsidR="00413E95" w:rsidRPr="00413E95">
        <w:rPr>
          <w:rFonts w:cs="Arial"/>
          <w:noProof/>
          <w:cs/>
        </w:rPr>
        <w:t>‎</w:t>
      </w:r>
      <w:r w:rsidR="00413E95" w:rsidRPr="00413E95">
        <w:rPr>
          <w:rFonts w:cs="Arial"/>
          <w:noProof/>
        </w:rPr>
        <w:t>4–46</w:t>
      </w:r>
      <w:r w:rsidRPr="00981AB3">
        <w:rPr>
          <w:rFonts w:cs="Arial"/>
        </w:rPr>
        <w:fldChar w:fldCharType="end"/>
      </w:r>
      <w:r w:rsidRPr="00981AB3">
        <w:t xml:space="preserve">. Le certificat du serveur est désormais disponible. </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4C6155D8" wp14:editId="4D272F90">
            <wp:extent cx="2403291" cy="682625"/>
            <wp:effectExtent l="0" t="0" r="0" b="3175"/>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385">
                      <a:extLst>
                        <a:ext uri="{28A0092B-C50C-407E-A947-70E740481C1C}">
                          <a14:useLocalDpi xmlns:a14="http://schemas.microsoft.com/office/drawing/2010/main" val="0"/>
                        </a:ext>
                      </a:extLst>
                    </a:blip>
                    <a:stretch>
                      <a:fillRect/>
                    </a:stretch>
                  </pic:blipFill>
                  <pic:spPr bwMode="auto">
                    <a:xfrm>
                      <a:off x="0" y="0"/>
                      <a:ext cx="2403291" cy="682625"/>
                    </a:xfrm>
                    <a:prstGeom prst="rect">
                      <a:avLst/>
                    </a:prstGeom>
                    <a:noFill/>
                    <a:ln>
                      <a:noFill/>
                    </a:ln>
                  </pic:spPr>
                </pic:pic>
              </a:graphicData>
            </a:graphic>
          </wp:inline>
        </w:drawing>
      </w:r>
    </w:p>
    <w:p w:rsidR="0050488D" w:rsidRPr="00981AB3" w:rsidRDefault="0050488D" w:rsidP="005B1C50">
      <w:pPr>
        <w:pStyle w:val="a7"/>
        <w:jc w:val="center"/>
      </w:pPr>
      <w:bookmarkStart w:id="827" w:name="_Ref363823065"/>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46</w:t>
        </w:r>
      </w:fldSimple>
      <w:bookmarkEnd w:id="827"/>
    </w:p>
    <w:p w:rsidR="0050488D" w:rsidRPr="00981AB3" w:rsidRDefault="0050488D" w:rsidP="00AF17EE">
      <w:pPr>
        <w:pStyle w:val="50"/>
      </w:pPr>
      <w:bookmarkStart w:id="828" w:name="_Toc444110037"/>
      <w:bookmarkStart w:id="829" w:name="_Ref363823629"/>
      <w:bookmarkStart w:id="830" w:name="_Toc441681258"/>
      <w:r w:rsidRPr="00981AB3">
        <w:t>Télécharger un certificat racine</w:t>
      </w:r>
      <w:bookmarkEnd w:id="828"/>
      <w:r w:rsidRPr="00981AB3">
        <w:t xml:space="preserve"> </w:t>
      </w:r>
      <w:bookmarkEnd w:id="829"/>
      <w:bookmarkEnd w:id="830"/>
    </w:p>
    <w:p w:rsidR="0050488D" w:rsidRPr="00981AB3" w:rsidRDefault="0050488D" w:rsidP="005B1C50">
      <w:pPr>
        <w:rPr>
          <w:rFonts w:cs="Arial"/>
        </w:rPr>
      </w:pPr>
      <w:r w:rsidRPr="00981AB3">
        <w:t xml:space="preserve">Dans la </w:t>
      </w:r>
      <w:r w:rsidRPr="00981AB3">
        <w:rPr>
          <w:rFonts w:cs="Arial"/>
          <w:snapToGrid w:val="0"/>
          <w:szCs w:val="21"/>
        </w:rPr>
        <w:fldChar w:fldCharType="begin"/>
      </w:r>
      <w:r w:rsidRPr="00981AB3">
        <w:rPr>
          <w:rFonts w:cs="Arial"/>
          <w:snapToGrid w:val="0"/>
          <w:szCs w:val="21"/>
        </w:rPr>
        <w:instrText xml:space="preserve"> REF _Ref363823067 \h  \* MERGEFORMAT </w:instrText>
      </w:r>
      <w:r w:rsidRPr="00981AB3">
        <w:rPr>
          <w:rFonts w:cs="Arial"/>
          <w:snapToGrid w:val="0"/>
          <w:szCs w:val="21"/>
        </w:rPr>
      </w:r>
      <w:r w:rsidRPr="00981AB3">
        <w:rPr>
          <w:rFonts w:cs="Arial"/>
          <w:snapToGrid w:val="0"/>
          <w:szCs w:val="21"/>
        </w:rPr>
        <w:fldChar w:fldCharType="separate"/>
      </w:r>
      <w:r w:rsidR="00413E95" w:rsidRPr="00413E95">
        <w:rPr>
          <w:rFonts w:cs="Arial"/>
          <w:snapToGrid w:val="0"/>
          <w:szCs w:val="21"/>
        </w:rPr>
        <w:t xml:space="preserve">Figure </w:t>
      </w:r>
      <w:r w:rsidR="00413E95" w:rsidRPr="00413E95">
        <w:rPr>
          <w:rFonts w:cs="Arial"/>
          <w:snapToGrid w:val="0"/>
          <w:szCs w:val="21"/>
          <w:cs/>
        </w:rPr>
        <w:t>‎</w:t>
      </w:r>
      <w:r w:rsidR="00413E95" w:rsidRPr="00413E95">
        <w:rPr>
          <w:rFonts w:cs="Arial"/>
          <w:snapToGrid w:val="0"/>
          <w:szCs w:val="21"/>
        </w:rPr>
        <w:t>4–44</w:t>
      </w:r>
      <w:r w:rsidRPr="00981AB3">
        <w:rPr>
          <w:rFonts w:cs="Arial"/>
          <w:snapToGrid w:val="0"/>
          <w:szCs w:val="21"/>
        </w:rPr>
        <w:fldChar w:fldCharType="end"/>
      </w:r>
      <w:r w:rsidRPr="00981AB3">
        <w:t xml:space="preserve">, cliquez sur le bouton </w:t>
      </w:r>
      <w:r w:rsidRPr="00981AB3">
        <w:rPr>
          <w:rFonts w:cs="Arial"/>
          <w:noProof/>
          <w:szCs w:val="21"/>
          <w:lang w:val="en-US" w:eastAsia="zh-CN" w:bidi="ar-SA"/>
        </w:rPr>
        <w:drawing>
          <wp:inline distT="0" distB="0" distL="0" distR="0" wp14:anchorId="735876F5" wp14:editId="23D8986E">
            <wp:extent cx="1473835" cy="245745"/>
            <wp:effectExtent l="0" t="0" r="0" b="1905"/>
            <wp:docPr id="434"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473835" cy="245745"/>
                    </a:xfrm>
                    <a:prstGeom prst="rect">
                      <a:avLst/>
                    </a:prstGeom>
                    <a:noFill/>
                    <a:ln>
                      <a:noFill/>
                    </a:ln>
                  </pic:spPr>
                </pic:pic>
              </a:graphicData>
            </a:graphic>
          </wp:inline>
        </w:drawing>
      </w:r>
      <w:r w:rsidRPr="00981AB3">
        <w:t xml:space="preserve"> et une boîte de dialogue s’affichera. Voir </w:t>
      </w:r>
      <w:r w:rsidRPr="00981AB3">
        <w:rPr>
          <w:rFonts w:cs="Arial"/>
        </w:rPr>
        <w:fldChar w:fldCharType="begin"/>
      </w:r>
      <w:r w:rsidRPr="00981AB3">
        <w:rPr>
          <w:rFonts w:cs="Arial"/>
        </w:rPr>
        <w:instrText xml:space="preserve"> REF _Ref363822883 \h  \* MERGEFORMAT </w:instrText>
      </w:r>
      <w:r w:rsidRPr="00981AB3">
        <w:rPr>
          <w:rFonts w:cs="Arial"/>
        </w:rPr>
      </w:r>
      <w:r w:rsidRPr="00981AB3">
        <w:rPr>
          <w:rFonts w:cs="Arial"/>
        </w:rPr>
        <w:fldChar w:fldCharType="separate"/>
      </w:r>
      <w:r w:rsidR="00413E95" w:rsidRPr="00413E95">
        <w:rPr>
          <w:rFonts w:cs="Arial"/>
        </w:rPr>
        <w:t xml:space="preserve">Figure </w:t>
      </w:r>
      <w:r w:rsidR="00413E95" w:rsidRPr="00413E95">
        <w:rPr>
          <w:rFonts w:cs="Arial"/>
          <w:noProof/>
          <w:cs/>
        </w:rPr>
        <w:t>‎</w:t>
      </w:r>
      <w:r w:rsidR="00413E95" w:rsidRPr="00413E95">
        <w:rPr>
          <w:rFonts w:cs="Arial"/>
          <w:noProof/>
        </w:rPr>
        <w:t>4–47</w:t>
      </w:r>
      <w:r w:rsidRPr="00981AB3">
        <w:rPr>
          <w:rFonts w:cs="Arial"/>
        </w:rPr>
        <w:fldChar w:fldCharType="end"/>
      </w:r>
      <w:r w:rsidRPr="00981AB3">
        <w:t>.</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475C7E5D" wp14:editId="42689DC9">
            <wp:extent cx="3173095" cy="2142490"/>
            <wp:effectExtent l="0" t="0" r="8255" b="0"/>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173095" cy="2142490"/>
                    </a:xfrm>
                    <a:prstGeom prst="rect">
                      <a:avLst/>
                    </a:prstGeom>
                    <a:noFill/>
                    <a:ln>
                      <a:noFill/>
                    </a:ln>
                  </pic:spPr>
                </pic:pic>
              </a:graphicData>
            </a:graphic>
          </wp:inline>
        </w:drawing>
      </w:r>
    </w:p>
    <w:p w:rsidR="0050488D" w:rsidRPr="00981AB3" w:rsidRDefault="0050488D" w:rsidP="005B1C50">
      <w:pPr>
        <w:pStyle w:val="a7"/>
        <w:jc w:val="center"/>
      </w:pPr>
      <w:bookmarkStart w:id="831" w:name="_Ref363822883"/>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47</w:t>
        </w:r>
      </w:fldSimple>
      <w:bookmarkEnd w:id="831"/>
    </w:p>
    <w:p w:rsidR="0050488D" w:rsidRPr="00981AB3" w:rsidRDefault="0050488D" w:rsidP="00CF5409">
      <w:pPr>
        <w:tabs>
          <w:tab w:val="left" w:pos="7088"/>
        </w:tabs>
        <w:rPr>
          <w:rFonts w:cs="Arial"/>
        </w:rPr>
      </w:pPr>
      <w:r w:rsidRPr="00981AB3">
        <w:t xml:space="preserve">Cliquez sur le bouton Ouvrir (Open) et l’interface suivante s’affichera. Voir </w:t>
      </w:r>
      <w:r w:rsidRPr="00981AB3">
        <w:rPr>
          <w:rFonts w:cs="Arial"/>
        </w:rPr>
        <w:fldChar w:fldCharType="begin"/>
      </w:r>
      <w:r w:rsidRPr="00981AB3">
        <w:rPr>
          <w:rFonts w:cs="Arial"/>
        </w:rPr>
        <w:instrText xml:space="preserve"> REF _Ref363822882 \h  \* MERGEFORMAT </w:instrText>
      </w:r>
      <w:r w:rsidRPr="00981AB3">
        <w:rPr>
          <w:rFonts w:cs="Arial"/>
        </w:rPr>
      </w:r>
      <w:r w:rsidRPr="00981AB3">
        <w:rPr>
          <w:rFonts w:cs="Arial"/>
        </w:rPr>
        <w:fldChar w:fldCharType="separate"/>
      </w:r>
      <w:r w:rsidR="00413E95" w:rsidRPr="00413E95">
        <w:rPr>
          <w:rFonts w:cs="Arial"/>
        </w:rPr>
        <w:t xml:space="preserve">Figure </w:t>
      </w:r>
      <w:r w:rsidR="00413E95" w:rsidRPr="00413E95">
        <w:rPr>
          <w:rFonts w:cs="Arial"/>
          <w:noProof/>
          <w:cs/>
        </w:rPr>
        <w:t>‎</w:t>
      </w:r>
      <w:r w:rsidR="00413E95" w:rsidRPr="00413E95">
        <w:rPr>
          <w:rFonts w:cs="Arial"/>
          <w:noProof/>
        </w:rPr>
        <w:t>4–48</w:t>
      </w:r>
      <w:r w:rsidRPr="00981AB3">
        <w:rPr>
          <w:rFonts w:cs="Arial"/>
        </w:rPr>
        <w:fldChar w:fldCharType="end"/>
      </w:r>
      <w:r w:rsidRPr="00981AB3">
        <w:t>.</w:t>
      </w:r>
    </w:p>
    <w:p w:rsidR="0050488D"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427A065B" wp14:editId="5E529ED5">
            <wp:extent cx="3404870" cy="4019550"/>
            <wp:effectExtent l="0" t="0" r="5080" b="0"/>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3404870" cy="4019550"/>
                    </a:xfrm>
                    <a:prstGeom prst="rect">
                      <a:avLst/>
                    </a:prstGeom>
                    <a:noFill/>
                    <a:ln>
                      <a:noFill/>
                    </a:ln>
                  </pic:spPr>
                </pic:pic>
              </a:graphicData>
            </a:graphic>
          </wp:inline>
        </w:drawing>
      </w:r>
    </w:p>
    <w:p w:rsidR="0050488D" w:rsidRPr="00981AB3" w:rsidRDefault="0050488D" w:rsidP="005B1C50">
      <w:pPr>
        <w:pStyle w:val="a7"/>
        <w:jc w:val="center"/>
      </w:pPr>
      <w:bookmarkStart w:id="832" w:name="_Ref363822882"/>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48</w:t>
        </w:r>
      </w:fldSimple>
      <w:bookmarkEnd w:id="832"/>
    </w:p>
    <w:p w:rsidR="0050488D" w:rsidRPr="00981AB3" w:rsidRDefault="0050488D" w:rsidP="005B1C50">
      <w:pPr>
        <w:rPr>
          <w:rFonts w:cs="Arial"/>
        </w:rPr>
      </w:pPr>
      <w:r w:rsidRPr="00981AB3">
        <w:t xml:space="preserve">Cliquez sur le bouton « Installer un certificat » (Install certificate) et l’assistant d’importation des certificats s’affichera. Voir </w:t>
      </w:r>
      <w:r w:rsidRPr="00981AB3">
        <w:rPr>
          <w:rFonts w:cs="Arial"/>
        </w:rPr>
        <w:fldChar w:fldCharType="begin"/>
      </w:r>
      <w:r w:rsidRPr="00981AB3">
        <w:rPr>
          <w:rFonts w:cs="Arial"/>
        </w:rPr>
        <w:instrText xml:space="preserve"> REF _Ref363822881 \h  \* MERGEFORMAT </w:instrText>
      </w:r>
      <w:r w:rsidRPr="00981AB3">
        <w:rPr>
          <w:rFonts w:cs="Arial"/>
        </w:rPr>
      </w:r>
      <w:r w:rsidRPr="00981AB3">
        <w:rPr>
          <w:rFonts w:cs="Arial"/>
        </w:rPr>
        <w:fldChar w:fldCharType="separate"/>
      </w:r>
      <w:r w:rsidR="00413E95" w:rsidRPr="00413E95">
        <w:rPr>
          <w:rFonts w:cs="Arial"/>
        </w:rPr>
        <w:t xml:space="preserve">Figure </w:t>
      </w:r>
      <w:r w:rsidR="00413E95" w:rsidRPr="00413E95">
        <w:rPr>
          <w:rFonts w:cs="Arial"/>
          <w:noProof/>
          <w:cs/>
        </w:rPr>
        <w:t>‎</w:t>
      </w:r>
      <w:r w:rsidR="00413E95" w:rsidRPr="00413E95">
        <w:rPr>
          <w:rFonts w:cs="Arial"/>
          <w:noProof/>
        </w:rPr>
        <w:t>4–49</w:t>
      </w:r>
      <w:r w:rsidRPr="00981AB3">
        <w:rPr>
          <w:rFonts w:cs="Arial"/>
        </w:rPr>
        <w:fldChar w:fldCharType="end"/>
      </w:r>
      <w:r w:rsidRPr="00981AB3">
        <w:t>.</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22A4400D" wp14:editId="1239F111">
            <wp:extent cx="3691890" cy="2886710"/>
            <wp:effectExtent l="0" t="0" r="3810" b="8890"/>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3691890" cy="2886710"/>
                    </a:xfrm>
                    <a:prstGeom prst="rect">
                      <a:avLst/>
                    </a:prstGeom>
                    <a:noFill/>
                    <a:ln>
                      <a:noFill/>
                    </a:ln>
                  </pic:spPr>
                </pic:pic>
              </a:graphicData>
            </a:graphic>
          </wp:inline>
        </w:drawing>
      </w:r>
    </w:p>
    <w:p w:rsidR="0050488D" w:rsidRPr="00981AB3" w:rsidRDefault="0050488D" w:rsidP="005B1C50">
      <w:pPr>
        <w:pStyle w:val="a7"/>
        <w:jc w:val="center"/>
      </w:pPr>
      <w:bookmarkStart w:id="833" w:name="_Ref363822881"/>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49</w:t>
        </w:r>
      </w:fldSimple>
      <w:bookmarkEnd w:id="833"/>
    </w:p>
    <w:p w:rsidR="0050488D" w:rsidRPr="00981AB3" w:rsidRDefault="0050488D" w:rsidP="005B1C50">
      <w:pPr>
        <w:rPr>
          <w:rFonts w:cs="Arial"/>
        </w:rPr>
      </w:pPr>
      <w:r w:rsidRPr="00981AB3">
        <w:t xml:space="preserve">Cliquez sur le bouton Suivant (Next) pour continuer. À présent, sélectionnez un emplacement pour le certificat. Voir </w:t>
      </w:r>
      <w:r w:rsidRPr="00981AB3">
        <w:rPr>
          <w:rFonts w:cs="Arial"/>
        </w:rPr>
        <w:fldChar w:fldCharType="begin"/>
      </w:r>
      <w:r w:rsidRPr="00981AB3">
        <w:rPr>
          <w:rFonts w:cs="Arial"/>
        </w:rPr>
        <w:instrText xml:space="preserve"> REF _Ref363822880 \h  \* MERGEFORMAT </w:instrText>
      </w:r>
      <w:r w:rsidRPr="00981AB3">
        <w:rPr>
          <w:rFonts w:cs="Arial"/>
        </w:rPr>
      </w:r>
      <w:r w:rsidRPr="00981AB3">
        <w:rPr>
          <w:rFonts w:cs="Arial"/>
        </w:rPr>
        <w:fldChar w:fldCharType="separate"/>
      </w:r>
      <w:r w:rsidR="00413E95" w:rsidRPr="00413E95">
        <w:rPr>
          <w:rFonts w:cs="Arial"/>
        </w:rPr>
        <w:t xml:space="preserve">Figure </w:t>
      </w:r>
      <w:r w:rsidR="00413E95" w:rsidRPr="00413E95">
        <w:rPr>
          <w:rFonts w:cs="Arial"/>
          <w:noProof/>
          <w:cs/>
        </w:rPr>
        <w:t>‎</w:t>
      </w:r>
      <w:r w:rsidR="00413E95" w:rsidRPr="00413E95">
        <w:rPr>
          <w:rFonts w:cs="Arial"/>
          <w:noProof/>
        </w:rPr>
        <w:t>4–50</w:t>
      </w:r>
      <w:r w:rsidRPr="00981AB3">
        <w:rPr>
          <w:rFonts w:cs="Arial"/>
        </w:rPr>
        <w:fldChar w:fldCharType="end"/>
      </w:r>
      <w:r w:rsidRPr="00981AB3">
        <w:t>.</w:t>
      </w:r>
    </w:p>
    <w:p w:rsidR="0050488D"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53E1D172" wp14:editId="192CEC11">
            <wp:extent cx="3480435" cy="2722880"/>
            <wp:effectExtent l="0" t="0" r="5715" b="1270"/>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480435" cy="2722880"/>
                    </a:xfrm>
                    <a:prstGeom prst="rect">
                      <a:avLst/>
                    </a:prstGeom>
                    <a:noFill/>
                    <a:ln>
                      <a:noFill/>
                    </a:ln>
                  </pic:spPr>
                </pic:pic>
              </a:graphicData>
            </a:graphic>
          </wp:inline>
        </w:drawing>
      </w:r>
    </w:p>
    <w:p w:rsidR="0050488D" w:rsidRPr="00981AB3" w:rsidRDefault="0050488D" w:rsidP="005B1C50">
      <w:pPr>
        <w:pStyle w:val="a7"/>
        <w:jc w:val="center"/>
      </w:pPr>
      <w:bookmarkStart w:id="834" w:name="_Ref363822880"/>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50</w:t>
        </w:r>
      </w:fldSimple>
      <w:bookmarkEnd w:id="834"/>
    </w:p>
    <w:p w:rsidR="0050488D" w:rsidRPr="00981AB3" w:rsidRDefault="0050488D" w:rsidP="005B1C50">
      <w:pPr>
        <w:rPr>
          <w:rFonts w:cs="Arial"/>
        </w:rPr>
      </w:pPr>
      <w:r w:rsidRPr="00981AB3">
        <w:t xml:space="preserve">cliquez sur le bouton Suivant (Next) et la procédure d’importation du certificat se terminera. Voir </w:t>
      </w:r>
      <w:r w:rsidRPr="00981AB3">
        <w:rPr>
          <w:rFonts w:cs="Arial"/>
        </w:rPr>
        <w:fldChar w:fldCharType="begin"/>
      </w:r>
      <w:r w:rsidRPr="00981AB3">
        <w:rPr>
          <w:rFonts w:cs="Arial"/>
        </w:rPr>
        <w:instrText xml:space="preserve"> REF _Ref363822879 \h  \* MERGEFORMAT </w:instrText>
      </w:r>
      <w:r w:rsidRPr="00981AB3">
        <w:rPr>
          <w:rFonts w:cs="Arial"/>
        </w:rPr>
      </w:r>
      <w:r w:rsidRPr="00981AB3">
        <w:rPr>
          <w:rFonts w:cs="Arial"/>
        </w:rPr>
        <w:fldChar w:fldCharType="separate"/>
      </w:r>
      <w:r w:rsidR="00413E95" w:rsidRPr="00413E95">
        <w:rPr>
          <w:rFonts w:cs="Arial"/>
        </w:rPr>
        <w:t xml:space="preserve">Figure </w:t>
      </w:r>
      <w:r w:rsidR="00413E95" w:rsidRPr="00413E95">
        <w:rPr>
          <w:rFonts w:cs="Arial"/>
          <w:noProof/>
          <w:cs/>
        </w:rPr>
        <w:t>‎</w:t>
      </w:r>
      <w:r w:rsidR="00413E95" w:rsidRPr="00413E95">
        <w:rPr>
          <w:rFonts w:cs="Arial"/>
          <w:noProof/>
        </w:rPr>
        <w:t>4–51</w:t>
      </w:r>
      <w:r w:rsidRPr="00981AB3">
        <w:rPr>
          <w:rFonts w:cs="Arial"/>
        </w:rPr>
        <w:fldChar w:fldCharType="end"/>
      </w:r>
      <w:r w:rsidRPr="00981AB3">
        <w:t>.</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6B68FFFF" wp14:editId="3631BFD7">
            <wp:extent cx="3596005" cy="2804795"/>
            <wp:effectExtent l="0" t="0" r="4445" b="0"/>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596005" cy="2804795"/>
                    </a:xfrm>
                    <a:prstGeom prst="rect">
                      <a:avLst/>
                    </a:prstGeom>
                    <a:noFill/>
                    <a:ln>
                      <a:noFill/>
                    </a:ln>
                  </pic:spPr>
                </pic:pic>
              </a:graphicData>
            </a:graphic>
          </wp:inline>
        </w:drawing>
      </w:r>
    </w:p>
    <w:p w:rsidR="0050488D" w:rsidRPr="00981AB3" w:rsidRDefault="0050488D" w:rsidP="005B1C50">
      <w:pPr>
        <w:pStyle w:val="a7"/>
        <w:jc w:val="center"/>
      </w:pPr>
      <w:bookmarkStart w:id="835" w:name="_Ref363822879"/>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51</w:t>
        </w:r>
      </w:fldSimple>
      <w:bookmarkEnd w:id="835"/>
    </w:p>
    <w:p w:rsidR="0050488D" w:rsidRPr="00981AB3" w:rsidRDefault="0050488D" w:rsidP="005B1C50">
      <w:pPr>
        <w:rPr>
          <w:rFonts w:cs="Arial"/>
          <w:szCs w:val="21"/>
        </w:rPr>
      </w:pPr>
      <w:r w:rsidRPr="00981AB3">
        <w:t xml:space="preserve">Cliquez sur le bouton Terminer (Finish) et une boîte de dialogue d’avertissement de sécurité s’affichera. Voir </w:t>
      </w:r>
      <w:r w:rsidRPr="00981AB3">
        <w:rPr>
          <w:rFonts w:cs="Arial"/>
          <w:szCs w:val="21"/>
        </w:rPr>
        <w:fldChar w:fldCharType="begin"/>
      </w:r>
      <w:r w:rsidRPr="00981AB3">
        <w:rPr>
          <w:rFonts w:cs="Arial"/>
          <w:szCs w:val="21"/>
        </w:rPr>
        <w:instrText xml:space="preserve"> REF _Ref363822878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noProof/>
          <w:szCs w:val="21"/>
          <w:cs/>
        </w:rPr>
        <w:t>‎</w:t>
      </w:r>
      <w:r w:rsidR="00413E95" w:rsidRPr="00413E95">
        <w:rPr>
          <w:rFonts w:cs="Arial"/>
          <w:noProof/>
          <w:szCs w:val="21"/>
        </w:rPr>
        <w:t>4–52</w:t>
      </w:r>
      <w:r w:rsidRPr="00981AB3">
        <w:rPr>
          <w:rFonts w:cs="Arial"/>
          <w:szCs w:val="21"/>
        </w:rPr>
        <w:fldChar w:fldCharType="end"/>
      </w:r>
      <w:r w:rsidRPr="00981AB3">
        <w:t>.</w:t>
      </w:r>
    </w:p>
    <w:p w:rsidR="0050488D"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2D996BA8" wp14:editId="71C3C99F">
            <wp:extent cx="5145405" cy="1815465"/>
            <wp:effectExtent l="0" t="0" r="0" b="0"/>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145405" cy="1815465"/>
                    </a:xfrm>
                    <a:prstGeom prst="rect">
                      <a:avLst/>
                    </a:prstGeom>
                    <a:noFill/>
                    <a:ln>
                      <a:noFill/>
                    </a:ln>
                  </pic:spPr>
                </pic:pic>
              </a:graphicData>
            </a:graphic>
          </wp:inline>
        </w:drawing>
      </w:r>
    </w:p>
    <w:p w:rsidR="0050488D" w:rsidRPr="00981AB3" w:rsidRDefault="0050488D" w:rsidP="005B1C50">
      <w:pPr>
        <w:pStyle w:val="a7"/>
        <w:jc w:val="center"/>
      </w:pPr>
      <w:bookmarkStart w:id="836" w:name="_Ref363822878"/>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52</w:t>
        </w:r>
      </w:fldSimple>
      <w:bookmarkEnd w:id="836"/>
    </w:p>
    <w:p w:rsidR="0050488D" w:rsidRPr="00981AB3" w:rsidRDefault="0050488D" w:rsidP="005B1C50">
      <w:pPr>
        <w:rPr>
          <w:rFonts w:cs="Arial"/>
        </w:rPr>
      </w:pPr>
      <w:r w:rsidRPr="00981AB3">
        <w:t xml:space="preserve">Cliquez sur le bouton Oui (Yes) et la boîte de dialogue suivante s’affichera. Le téléchargement du certificat sera alors terminé. Voir </w:t>
      </w:r>
      <w:r w:rsidRPr="00981AB3">
        <w:rPr>
          <w:rFonts w:cs="Arial"/>
        </w:rPr>
        <w:fldChar w:fldCharType="begin"/>
      </w:r>
      <w:r w:rsidRPr="00981AB3">
        <w:rPr>
          <w:rFonts w:cs="Arial"/>
        </w:rPr>
        <w:instrText xml:space="preserve"> REF _Ref363822877 \h  \* MERGEFORMAT </w:instrText>
      </w:r>
      <w:r w:rsidRPr="00981AB3">
        <w:rPr>
          <w:rFonts w:cs="Arial"/>
        </w:rPr>
      </w:r>
      <w:r w:rsidRPr="00981AB3">
        <w:rPr>
          <w:rFonts w:cs="Arial"/>
        </w:rPr>
        <w:fldChar w:fldCharType="separate"/>
      </w:r>
      <w:r w:rsidR="00413E95" w:rsidRPr="00413E95">
        <w:rPr>
          <w:rFonts w:cs="Arial"/>
        </w:rPr>
        <w:t xml:space="preserve">Figure </w:t>
      </w:r>
      <w:r w:rsidR="00413E95" w:rsidRPr="00413E95">
        <w:rPr>
          <w:rFonts w:cs="Arial"/>
          <w:noProof/>
          <w:cs/>
        </w:rPr>
        <w:t>‎</w:t>
      </w:r>
      <w:r w:rsidR="00413E95" w:rsidRPr="00413E95">
        <w:rPr>
          <w:rFonts w:cs="Arial"/>
          <w:noProof/>
        </w:rPr>
        <w:t>4–53</w:t>
      </w:r>
      <w:r w:rsidRPr="00981AB3">
        <w:rPr>
          <w:rFonts w:cs="Arial"/>
        </w:rPr>
        <w:fldChar w:fldCharType="end"/>
      </w:r>
      <w:r w:rsidRPr="00981AB3">
        <w:t>.</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7F1ABE70" wp14:editId="4008BB42">
            <wp:extent cx="1945005" cy="1200785"/>
            <wp:effectExtent l="0" t="0" r="0" b="0"/>
            <wp:docPr id="44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945005" cy="1200785"/>
                    </a:xfrm>
                    <a:prstGeom prst="rect">
                      <a:avLst/>
                    </a:prstGeom>
                    <a:noFill/>
                    <a:ln>
                      <a:noFill/>
                    </a:ln>
                  </pic:spPr>
                </pic:pic>
              </a:graphicData>
            </a:graphic>
          </wp:inline>
        </w:drawing>
      </w:r>
    </w:p>
    <w:p w:rsidR="0050488D" w:rsidRPr="00981AB3" w:rsidRDefault="0050488D" w:rsidP="005B1C50">
      <w:pPr>
        <w:pStyle w:val="a7"/>
        <w:jc w:val="center"/>
      </w:pPr>
      <w:bookmarkStart w:id="837" w:name="_Ref363822877"/>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53</w:t>
        </w:r>
      </w:fldSimple>
      <w:bookmarkEnd w:id="837"/>
    </w:p>
    <w:p w:rsidR="0050488D" w:rsidRPr="00981AB3" w:rsidRDefault="0050488D" w:rsidP="00B81F84">
      <w:pPr>
        <w:pStyle w:val="50"/>
      </w:pPr>
      <w:bookmarkStart w:id="838" w:name="_Toc441681259"/>
      <w:bookmarkStart w:id="839" w:name="_Toc444110038"/>
      <w:r w:rsidRPr="00981AB3">
        <w:t>Visualiser et régler le port HTTPS</w:t>
      </w:r>
      <w:bookmarkEnd w:id="838"/>
      <w:bookmarkEnd w:id="839"/>
      <w:r w:rsidRPr="00981AB3">
        <w:t xml:space="preserve"> </w:t>
      </w:r>
    </w:p>
    <w:p w:rsidR="0050488D" w:rsidRPr="00981AB3" w:rsidRDefault="0050488D" w:rsidP="005B1C50">
      <w:pPr>
        <w:rPr>
          <w:rFonts w:cs="Arial"/>
        </w:rPr>
      </w:pPr>
      <w:r w:rsidRPr="00981AB3">
        <w:t xml:space="preserve">Accédez à Réglages-&gt;Réseau-&gt;Connexion (Setup-&gt;Network-&gt;Connection) et l’interface suivante s’affichera. Voir </w:t>
      </w:r>
      <w:r w:rsidRPr="00981AB3">
        <w:rPr>
          <w:rFonts w:cs="Arial"/>
        </w:rPr>
        <w:fldChar w:fldCharType="begin"/>
      </w:r>
      <w:r w:rsidRPr="00981AB3">
        <w:rPr>
          <w:rFonts w:cs="Arial"/>
        </w:rPr>
        <w:instrText xml:space="preserve"> REF _Ref363822876 \h  \* MERGEFORMAT </w:instrText>
      </w:r>
      <w:r w:rsidRPr="00981AB3">
        <w:rPr>
          <w:rFonts w:cs="Arial"/>
        </w:rPr>
      </w:r>
      <w:r w:rsidRPr="00981AB3">
        <w:rPr>
          <w:rFonts w:cs="Arial"/>
        </w:rPr>
        <w:fldChar w:fldCharType="separate"/>
      </w:r>
      <w:r w:rsidR="00413E95" w:rsidRPr="00413E95">
        <w:rPr>
          <w:rFonts w:cs="Arial"/>
        </w:rPr>
        <w:t xml:space="preserve">Figure </w:t>
      </w:r>
      <w:r w:rsidR="00413E95" w:rsidRPr="00413E95">
        <w:rPr>
          <w:rFonts w:cs="Arial"/>
          <w:noProof/>
          <w:cs/>
        </w:rPr>
        <w:t>‎</w:t>
      </w:r>
      <w:r w:rsidR="00413E95" w:rsidRPr="00413E95">
        <w:rPr>
          <w:rFonts w:cs="Arial"/>
          <w:noProof/>
        </w:rPr>
        <w:t>4–54</w:t>
      </w:r>
      <w:r w:rsidRPr="00981AB3">
        <w:rPr>
          <w:rFonts w:cs="Arial"/>
        </w:rPr>
        <w:fldChar w:fldCharType="end"/>
      </w:r>
      <w:r w:rsidRPr="00981AB3">
        <w:t>.</w:t>
      </w:r>
    </w:p>
    <w:p w:rsidR="0050488D" w:rsidRPr="00981AB3" w:rsidRDefault="0050488D" w:rsidP="005B1C50">
      <w:pPr>
        <w:rPr>
          <w:rFonts w:cs="Arial"/>
          <w:szCs w:val="21"/>
        </w:rPr>
      </w:pPr>
      <w:r w:rsidRPr="00981AB3">
        <w:t xml:space="preserve">La valeur du port HTTPS par défaut est 443. </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2A04B476" wp14:editId="118BD269">
            <wp:extent cx="5145405" cy="2327683"/>
            <wp:effectExtent l="0" t="0" r="0" b="0"/>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369">
                      <a:extLst>
                        <a:ext uri="{28A0092B-C50C-407E-A947-70E740481C1C}">
                          <a14:useLocalDpi xmlns:a14="http://schemas.microsoft.com/office/drawing/2010/main" val="0"/>
                        </a:ext>
                      </a:extLst>
                    </a:blip>
                    <a:stretch>
                      <a:fillRect/>
                    </a:stretch>
                  </pic:blipFill>
                  <pic:spPr bwMode="auto">
                    <a:xfrm>
                      <a:off x="0" y="0"/>
                      <a:ext cx="5145405" cy="2327683"/>
                    </a:xfrm>
                    <a:prstGeom prst="rect">
                      <a:avLst/>
                    </a:prstGeom>
                    <a:noFill/>
                    <a:ln>
                      <a:noFill/>
                    </a:ln>
                  </pic:spPr>
                </pic:pic>
              </a:graphicData>
            </a:graphic>
          </wp:inline>
        </w:drawing>
      </w:r>
    </w:p>
    <w:p w:rsidR="0050488D" w:rsidRPr="00981AB3" w:rsidRDefault="0050488D" w:rsidP="005B1C50">
      <w:pPr>
        <w:pStyle w:val="a7"/>
        <w:jc w:val="center"/>
      </w:pPr>
      <w:bookmarkStart w:id="840" w:name="_Ref363822876"/>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54</w:t>
        </w:r>
      </w:fldSimple>
      <w:bookmarkEnd w:id="840"/>
    </w:p>
    <w:p w:rsidR="0050488D" w:rsidRPr="00981AB3" w:rsidRDefault="0050488D" w:rsidP="00B81F84">
      <w:pPr>
        <w:pStyle w:val="50"/>
      </w:pPr>
      <w:bookmarkStart w:id="841" w:name="_Toc441681260"/>
      <w:bookmarkStart w:id="842" w:name="_Toc444110039"/>
      <w:r w:rsidRPr="00981AB3">
        <w:t>Connexion</w:t>
      </w:r>
      <w:bookmarkEnd w:id="841"/>
      <w:bookmarkEnd w:id="842"/>
      <w:r w:rsidRPr="00981AB3">
        <w:t xml:space="preserve"> </w:t>
      </w:r>
    </w:p>
    <w:p w:rsidR="0050488D" w:rsidRPr="00981AB3" w:rsidRDefault="0050488D" w:rsidP="005B1C50">
      <w:pPr>
        <w:rPr>
          <w:rFonts w:cs="Arial"/>
          <w:szCs w:val="21"/>
        </w:rPr>
      </w:pPr>
      <w:r w:rsidRPr="00981AB3">
        <w:t xml:space="preserve">Ouvrez votre navigateur, puis saisissez </w:t>
      </w:r>
      <w:hyperlink r:id="rId394">
        <w:r w:rsidRPr="00981AB3">
          <w:rPr>
            <w:rStyle w:val="af0"/>
          </w:rPr>
          <w:t>https://xx.xx.xx.xx:port</w:t>
        </w:r>
      </w:hyperlink>
      <w:r w:rsidRPr="00981AB3">
        <w:t>.</w:t>
      </w:r>
    </w:p>
    <w:p w:rsidR="0050488D" w:rsidRPr="00981AB3" w:rsidRDefault="0050488D" w:rsidP="005B1C50">
      <w:pPr>
        <w:rPr>
          <w:rFonts w:cs="Arial"/>
          <w:szCs w:val="21"/>
        </w:rPr>
      </w:pPr>
      <w:r w:rsidRPr="00981AB3">
        <w:t xml:space="preserve">où xx.xx.xx.xx: est l’adresse IP de votre appareil ou le nom du domaine. </w:t>
      </w:r>
    </w:p>
    <w:p w:rsidR="0050488D" w:rsidRPr="00981AB3" w:rsidRDefault="0050488D" w:rsidP="005B1C50">
      <w:pPr>
        <w:rPr>
          <w:rFonts w:cs="Arial"/>
          <w:szCs w:val="21"/>
        </w:rPr>
      </w:pPr>
      <w:r w:rsidRPr="00981AB3">
        <w:t xml:space="preserve">Le port se réfère à votre port HTTPS. Si vous utilisez le port HTTPS par défaut (443), il ne sera pas nécessaire d’ajouter les informations de port. Saisissez </w:t>
      </w:r>
      <w:hyperlink r:id="rId395">
        <w:r w:rsidRPr="00981AB3">
          <w:rPr>
            <w:rStyle w:val="af0"/>
          </w:rPr>
          <w:t>https://xx.xx.xx.xx</w:t>
        </w:r>
      </w:hyperlink>
      <w:r w:rsidRPr="00981AB3">
        <w:t xml:space="preserve"> pour l’accès. </w:t>
      </w:r>
    </w:p>
    <w:p w:rsidR="0050488D" w:rsidRPr="00981AB3" w:rsidRDefault="0050488D" w:rsidP="005B1C50">
      <w:pPr>
        <w:rPr>
          <w:rFonts w:cs="Arial"/>
          <w:szCs w:val="21"/>
        </w:rPr>
      </w:pPr>
      <w:r w:rsidRPr="00981AB3">
        <w:lastRenderedPageBreak/>
        <w:t xml:space="preserve">Si vos réglages sont corrects, l’interface de connexion s’affichera. </w:t>
      </w:r>
    </w:p>
    <w:p w:rsidR="000E5907" w:rsidRPr="00981AB3" w:rsidRDefault="000E5907" w:rsidP="005B1C50">
      <w:pPr>
        <w:rPr>
          <w:rFonts w:cs="Arial"/>
          <w:szCs w:val="21"/>
        </w:rPr>
      </w:pPr>
    </w:p>
    <w:p w:rsidR="000E5907" w:rsidRPr="00981AB3" w:rsidRDefault="000E5907" w:rsidP="00924021">
      <w:pPr>
        <w:pStyle w:val="41"/>
      </w:pPr>
      <w:bookmarkStart w:id="843" w:name="_Toc441681261"/>
      <w:bookmarkStart w:id="844" w:name="_Toc444110040"/>
      <w:r w:rsidRPr="00981AB3">
        <w:t>Commutateur réseau</w:t>
      </w:r>
      <w:bookmarkEnd w:id="843"/>
      <w:bookmarkEnd w:id="844"/>
      <w:r w:rsidRPr="00981AB3">
        <w:t xml:space="preserve"> </w:t>
      </w:r>
    </w:p>
    <w:p w:rsidR="000E5907" w:rsidRPr="00981AB3" w:rsidRDefault="000E5907" w:rsidP="005B1C50">
      <w:pPr>
        <w:rPr>
          <w:rFonts w:cs="Arial"/>
          <w:szCs w:val="21"/>
        </w:rPr>
      </w:pPr>
      <w:r w:rsidRPr="00981AB3">
        <w:t xml:space="preserve">L’interface de commutateur réseau est illustrée ci-dessous. Voir </w:t>
      </w:r>
      <w:r w:rsidR="006E0730" w:rsidRPr="00981AB3">
        <w:rPr>
          <w:rFonts w:cs="Arial"/>
          <w:szCs w:val="21"/>
        </w:rPr>
        <w:fldChar w:fldCharType="begin"/>
      </w:r>
      <w:r w:rsidR="006E0730" w:rsidRPr="00981AB3">
        <w:rPr>
          <w:rFonts w:cs="Arial"/>
          <w:szCs w:val="21"/>
        </w:rPr>
        <w:instrText xml:space="preserve"> REF _Ref324786714 \h  \* MERGEFORMAT </w:instrText>
      </w:r>
      <w:r w:rsidR="006E0730" w:rsidRPr="00981AB3">
        <w:rPr>
          <w:rFonts w:cs="Arial"/>
          <w:szCs w:val="21"/>
        </w:rPr>
      </w:r>
      <w:r w:rsidR="006E0730"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4–55</w:t>
      </w:r>
      <w:r w:rsidR="006E0730" w:rsidRPr="00981AB3">
        <w:rPr>
          <w:rFonts w:cs="Arial"/>
          <w:szCs w:val="21"/>
        </w:rPr>
        <w:fldChar w:fldCharType="end"/>
      </w:r>
      <w:r w:rsidRPr="00981AB3">
        <w:t>.</w:t>
      </w:r>
    </w:p>
    <w:p w:rsidR="000E5907" w:rsidRPr="00981AB3" w:rsidRDefault="000E5907" w:rsidP="005B1C50">
      <w:pPr>
        <w:tabs>
          <w:tab w:val="left" w:pos="3976"/>
        </w:tabs>
        <w:rPr>
          <w:rFonts w:cs="Arial"/>
          <w:szCs w:val="21"/>
        </w:rPr>
      </w:pPr>
      <w:r w:rsidRPr="00981AB3">
        <w:t xml:space="preserve">Saisissez l’adresse IP, le masque de sous-réseau et la passerelle par défaut. </w:t>
      </w:r>
    </w:p>
    <w:p w:rsidR="000E5907" w:rsidRPr="00981AB3" w:rsidRDefault="00D87413" w:rsidP="00E76508">
      <w:pPr>
        <w:keepNext/>
        <w:tabs>
          <w:tab w:val="left" w:pos="3976"/>
        </w:tabs>
        <w:jc w:val="center"/>
      </w:pPr>
      <w:r w:rsidRPr="00981AB3">
        <w:rPr>
          <w:noProof/>
          <w:lang w:val="en-US" w:eastAsia="zh-CN" w:bidi="ar-SA"/>
        </w:rPr>
        <w:drawing>
          <wp:inline distT="0" distB="0" distL="0" distR="0" wp14:anchorId="3C13BAD2" wp14:editId="5BF2D85D">
            <wp:extent cx="5172710" cy="2067560"/>
            <wp:effectExtent l="0" t="0" r="8890" b="8890"/>
            <wp:docPr id="4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172710" cy="2067560"/>
                    </a:xfrm>
                    <a:prstGeom prst="rect">
                      <a:avLst/>
                    </a:prstGeom>
                    <a:noFill/>
                    <a:ln>
                      <a:noFill/>
                    </a:ln>
                  </pic:spPr>
                </pic:pic>
              </a:graphicData>
            </a:graphic>
          </wp:inline>
        </w:drawing>
      </w:r>
    </w:p>
    <w:p w:rsidR="006E0730" w:rsidRPr="00981AB3" w:rsidRDefault="006E0730" w:rsidP="005B1C50">
      <w:pPr>
        <w:pStyle w:val="a7"/>
        <w:jc w:val="center"/>
      </w:pPr>
      <w:bookmarkStart w:id="845" w:name="_Ref324786714"/>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55</w:t>
        </w:r>
      </w:fldSimple>
      <w:bookmarkEnd w:id="845"/>
    </w:p>
    <w:p w:rsidR="0050488D" w:rsidRPr="00981AB3" w:rsidRDefault="0050488D" w:rsidP="005B1C50">
      <w:pPr>
        <w:pStyle w:val="30"/>
      </w:pPr>
      <w:bookmarkStart w:id="846" w:name="_Toc307836776"/>
      <w:bookmarkStart w:id="847" w:name="_Toc345508797"/>
      <w:bookmarkStart w:id="848" w:name="_Toc370822656"/>
      <w:bookmarkStart w:id="849" w:name="_Toc441681262"/>
      <w:bookmarkStart w:id="850" w:name="_Toc444110041"/>
      <w:r w:rsidRPr="00981AB3">
        <w:t>Événement</w:t>
      </w:r>
      <w:bookmarkEnd w:id="846"/>
      <w:bookmarkEnd w:id="847"/>
      <w:bookmarkEnd w:id="848"/>
      <w:bookmarkEnd w:id="849"/>
      <w:bookmarkEnd w:id="850"/>
      <w:r w:rsidRPr="00981AB3">
        <w:t xml:space="preserve"> </w:t>
      </w:r>
    </w:p>
    <w:p w:rsidR="0050488D" w:rsidRPr="00981AB3" w:rsidRDefault="0050488D" w:rsidP="00924021">
      <w:pPr>
        <w:pStyle w:val="41"/>
      </w:pPr>
      <w:bookmarkStart w:id="851" w:name="_Toc307836777"/>
      <w:bookmarkStart w:id="852" w:name="_Toc441681263"/>
      <w:bookmarkStart w:id="853" w:name="_Toc444110042"/>
      <w:r w:rsidRPr="00981AB3">
        <w:t>Détection vidéo</w:t>
      </w:r>
      <w:bookmarkEnd w:id="851"/>
      <w:bookmarkEnd w:id="852"/>
      <w:bookmarkEnd w:id="853"/>
    </w:p>
    <w:p w:rsidR="0050488D" w:rsidRPr="00981AB3" w:rsidRDefault="0050488D" w:rsidP="00B81F84">
      <w:pPr>
        <w:pStyle w:val="50"/>
        <w:rPr>
          <w:rFonts w:eastAsia="宋体"/>
        </w:rPr>
      </w:pPr>
      <w:bookmarkStart w:id="854" w:name="_Ref345332109"/>
      <w:bookmarkStart w:id="855" w:name="_Toc441681264"/>
      <w:bookmarkStart w:id="856" w:name="_Toc444110043"/>
      <w:r w:rsidRPr="00981AB3">
        <w:t>Détection de mouvement</w:t>
      </w:r>
      <w:bookmarkEnd w:id="854"/>
      <w:bookmarkEnd w:id="855"/>
      <w:bookmarkEnd w:id="856"/>
      <w:r w:rsidRPr="00981AB3">
        <w:t xml:space="preserve"> </w:t>
      </w:r>
    </w:p>
    <w:p w:rsidR="005B03C8" w:rsidRPr="00981AB3" w:rsidRDefault="005B03C8" w:rsidP="005B1C50">
      <w:pPr>
        <w:rPr>
          <w:rFonts w:cs="Arial"/>
          <w:szCs w:val="21"/>
        </w:rPr>
      </w:pPr>
      <w:r w:rsidRPr="00981AB3">
        <w:t xml:space="preserve">Après une analyse vidéo, le système peut déclencher une alarme de perte vidéo quand le signal de détection de mouvement atteint la sensibilité réglée ici. </w:t>
      </w:r>
    </w:p>
    <w:p w:rsidR="005B03C8" w:rsidRPr="00981AB3" w:rsidRDefault="005B03C8" w:rsidP="005B1C50">
      <w:pPr>
        <w:rPr>
          <w:rFonts w:cs="Arial"/>
        </w:rPr>
      </w:pPr>
    </w:p>
    <w:p w:rsidR="0050488D" w:rsidRPr="00981AB3" w:rsidRDefault="00682654" w:rsidP="005B1C50">
      <w:pPr>
        <w:rPr>
          <w:rFonts w:cs="Arial"/>
          <w:snapToGrid w:val="0"/>
          <w:szCs w:val="21"/>
        </w:rPr>
      </w:pPr>
      <w:r w:rsidRPr="00981AB3">
        <w:t xml:space="preserve">Sur la fenêtre principale, sélectionnez configuration-&gt;événements-&gt;détection vidéo-&gt;détection de mouvement (Setup-&gt;Event-&gt;Video detect-&gt;Motion detect) pour afficher l’interface de détection de mouvement illustrée sur la </w:t>
      </w:r>
      <w:r w:rsidR="0050488D" w:rsidRPr="00981AB3">
        <w:rPr>
          <w:rFonts w:cs="Arial"/>
          <w:snapToGrid w:val="0"/>
          <w:szCs w:val="21"/>
        </w:rPr>
        <w:fldChar w:fldCharType="begin"/>
      </w:r>
      <w:r w:rsidR="0050488D" w:rsidRPr="00981AB3">
        <w:rPr>
          <w:rFonts w:cs="Arial"/>
          <w:snapToGrid w:val="0"/>
          <w:szCs w:val="21"/>
        </w:rPr>
        <w:instrText xml:space="preserve"> REF _Ref307301174 \h  \* MERGEFORMAT </w:instrText>
      </w:r>
      <w:r w:rsidR="0050488D" w:rsidRPr="00981AB3">
        <w:rPr>
          <w:rFonts w:cs="Arial"/>
          <w:snapToGrid w:val="0"/>
          <w:szCs w:val="21"/>
        </w:rPr>
      </w:r>
      <w:r w:rsidR="0050488D" w:rsidRPr="00981AB3">
        <w:rPr>
          <w:rFonts w:cs="Arial"/>
          <w:snapToGrid w:val="0"/>
          <w:szCs w:val="21"/>
        </w:rPr>
        <w:fldChar w:fldCharType="separate"/>
      </w:r>
      <w:r w:rsidR="00413E95" w:rsidRPr="00413E95">
        <w:rPr>
          <w:rFonts w:cs="Arial"/>
          <w:snapToGrid w:val="0"/>
          <w:szCs w:val="21"/>
        </w:rPr>
        <w:t xml:space="preserve">Figure </w:t>
      </w:r>
      <w:r w:rsidR="00413E95" w:rsidRPr="00413E95">
        <w:rPr>
          <w:rFonts w:cs="Arial"/>
          <w:snapToGrid w:val="0"/>
          <w:szCs w:val="21"/>
          <w:cs/>
        </w:rPr>
        <w:t>‎</w:t>
      </w:r>
      <w:r w:rsidR="00413E95" w:rsidRPr="00413E95">
        <w:rPr>
          <w:rFonts w:cs="Arial"/>
          <w:snapToGrid w:val="0"/>
          <w:szCs w:val="21"/>
        </w:rPr>
        <w:t>4–56</w:t>
      </w:r>
      <w:r w:rsidR="0050488D" w:rsidRPr="00981AB3">
        <w:rPr>
          <w:rFonts w:cs="Arial"/>
          <w:snapToGrid w:val="0"/>
          <w:szCs w:val="21"/>
        </w:rPr>
        <w:fldChar w:fldCharType="end"/>
      </w:r>
      <w:r w:rsidRPr="00981AB3">
        <w:t>.</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0E634BF8" wp14:editId="126616F4">
            <wp:extent cx="5029200" cy="2925732"/>
            <wp:effectExtent l="0" t="0" r="0" b="8255"/>
            <wp:docPr id="44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97">
                      <a:extLst>
                        <a:ext uri="{28A0092B-C50C-407E-A947-70E740481C1C}">
                          <a14:useLocalDpi xmlns:a14="http://schemas.microsoft.com/office/drawing/2010/main" val="0"/>
                        </a:ext>
                      </a:extLst>
                    </a:blip>
                    <a:stretch>
                      <a:fillRect/>
                    </a:stretch>
                  </pic:blipFill>
                  <pic:spPr bwMode="auto">
                    <a:xfrm>
                      <a:off x="0" y="0"/>
                      <a:ext cx="5029200" cy="2925732"/>
                    </a:xfrm>
                    <a:prstGeom prst="rect">
                      <a:avLst/>
                    </a:prstGeom>
                    <a:noFill/>
                    <a:ln>
                      <a:noFill/>
                    </a:ln>
                  </pic:spPr>
                </pic:pic>
              </a:graphicData>
            </a:graphic>
          </wp:inline>
        </w:drawing>
      </w:r>
    </w:p>
    <w:p w:rsidR="0050488D" w:rsidRPr="00981AB3" w:rsidRDefault="0050488D" w:rsidP="005B1C50">
      <w:pPr>
        <w:pStyle w:val="a7"/>
        <w:jc w:val="center"/>
      </w:pPr>
      <w:bookmarkStart w:id="857" w:name="_Ref307301174"/>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56</w:t>
        </w:r>
      </w:fldSimple>
      <w:bookmarkEnd w:id="857"/>
    </w:p>
    <w:p w:rsidR="0050488D"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718B4868" wp14:editId="0765BFB6">
            <wp:extent cx="2785302" cy="2456815"/>
            <wp:effectExtent l="0" t="0" r="0" b="635"/>
            <wp:docPr id="445"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398">
                      <a:extLst>
                        <a:ext uri="{28A0092B-C50C-407E-A947-70E740481C1C}">
                          <a14:useLocalDpi xmlns:a14="http://schemas.microsoft.com/office/drawing/2010/main" val="0"/>
                        </a:ext>
                      </a:extLst>
                    </a:blip>
                    <a:stretch>
                      <a:fillRect/>
                    </a:stretch>
                  </pic:blipFill>
                  <pic:spPr bwMode="auto">
                    <a:xfrm>
                      <a:off x="0" y="0"/>
                      <a:ext cx="2785302" cy="2456815"/>
                    </a:xfrm>
                    <a:prstGeom prst="rect">
                      <a:avLst/>
                    </a:prstGeom>
                    <a:noFill/>
                    <a:ln>
                      <a:noFill/>
                    </a:ln>
                  </pic:spPr>
                </pic:pic>
              </a:graphicData>
            </a:graphic>
          </wp:inline>
        </w:drawing>
      </w:r>
    </w:p>
    <w:p w:rsidR="0050488D" w:rsidRPr="00981AB3" w:rsidRDefault="0050488D" w:rsidP="005B1C50">
      <w:pPr>
        <w:pStyle w:val="a7"/>
        <w:jc w:val="center"/>
      </w:pPr>
      <w:bookmarkStart w:id="858" w:name="_Ref307492673"/>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57</w:t>
        </w:r>
      </w:fldSimple>
      <w:bookmarkEnd w:id="858"/>
    </w:p>
    <w:p w:rsidR="00146527"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65785B3E" wp14:editId="55514738">
            <wp:extent cx="4572000" cy="2763520"/>
            <wp:effectExtent l="0" t="0" r="0" b="0"/>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572000" cy="2763520"/>
                    </a:xfrm>
                    <a:prstGeom prst="rect">
                      <a:avLst/>
                    </a:prstGeom>
                    <a:noFill/>
                    <a:ln>
                      <a:noFill/>
                    </a:ln>
                  </pic:spPr>
                </pic:pic>
              </a:graphicData>
            </a:graphic>
          </wp:inline>
        </w:drawing>
      </w:r>
    </w:p>
    <w:p w:rsidR="0050488D" w:rsidRPr="00981AB3" w:rsidRDefault="0050488D" w:rsidP="005B1C50">
      <w:pPr>
        <w:pStyle w:val="a7"/>
        <w:jc w:val="center"/>
      </w:pPr>
      <w:bookmarkStart w:id="859" w:name="_Ref307492638"/>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58</w:t>
        </w:r>
      </w:fldSimple>
      <w:bookmarkEnd w:id="859"/>
    </w:p>
    <w:p w:rsidR="0050488D"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2A260630" wp14:editId="0FC826EC">
            <wp:extent cx="3271068" cy="4763135"/>
            <wp:effectExtent l="0" t="0" r="5715" b="0"/>
            <wp:docPr id="447"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400">
                      <a:extLst>
                        <a:ext uri="{28A0092B-C50C-407E-A947-70E740481C1C}">
                          <a14:useLocalDpi xmlns:a14="http://schemas.microsoft.com/office/drawing/2010/main" val="0"/>
                        </a:ext>
                      </a:extLst>
                    </a:blip>
                    <a:stretch>
                      <a:fillRect/>
                    </a:stretch>
                  </pic:blipFill>
                  <pic:spPr bwMode="auto">
                    <a:xfrm>
                      <a:off x="0" y="0"/>
                      <a:ext cx="3271068" cy="4763135"/>
                    </a:xfrm>
                    <a:prstGeom prst="rect">
                      <a:avLst/>
                    </a:prstGeom>
                    <a:noFill/>
                    <a:ln>
                      <a:noFill/>
                    </a:ln>
                  </pic:spPr>
                </pic:pic>
              </a:graphicData>
            </a:graphic>
          </wp:inline>
        </w:drawing>
      </w:r>
    </w:p>
    <w:p w:rsidR="0050488D" w:rsidRPr="00981AB3" w:rsidRDefault="0050488D" w:rsidP="005B1C50">
      <w:pPr>
        <w:pStyle w:val="a7"/>
        <w:jc w:val="center"/>
      </w:pPr>
      <w:bookmarkStart w:id="860" w:name="_Ref345489754"/>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59</w:t>
        </w:r>
      </w:fldSimple>
      <w:bookmarkEnd w:id="860"/>
    </w:p>
    <w:p w:rsidR="00146527"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0C89EA27" wp14:editId="21E89969">
            <wp:extent cx="4988560" cy="1426210"/>
            <wp:effectExtent l="0" t="0" r="2540" b="254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988560" cy="1426210"/>
                    </a:xfrm>
                    <a:prstGeom prst="rect">
                      <a:avLst/>
                    </a:prstGeom>
                    <a:noFill/>
                    <a:ln>
                      <a:noFill/>
                    </a:ln>
                  </pic:spPr>
                </pic:pic>
              </a:graphicData>
            </a:graphic>
          </wp:inline>
        </w:drawing>
      </w:r>
    </w:p>
    <w:p w:rsidR="00146527" w:rsidRPr="00981AB3" w:rsidRDefault="00146527" w:rsidP="005B1C50">
      <w:pPr>
        <w:pStyle w:val="a7"/>
        <w:jc w:val="center"/>
      </w:pPr>
      <w:bookmarkStart w:id="861" w:name="_Ref372106687"/>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60</w:t>
        </w:r>
      </w:fldSimple>
      <w:bookmarkEnd w:id="861"/>
    </w:p>
    <w:p w:rsidR="00146527"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7352104E" wp14:editId="2E488543">
            <wp:extent cx="4988560" cy="1412240"/>
            <wp:effectExtent l="0" t="0" r="2540"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988560" cy="1412240"/>
                    </a:xfrm>
                    <a:prstGeom prst="rect">
                      <a:avLst/>
                    </a:prstGeom>
                    <a:noFill/>
                    <a:ln>
                      <a:noFill/>
                    </a:ln>
                  </pic:spPr>
                </pic:pic>
              </a:graphicData>
            </a:graphic>
          </wp:inline>
        </w:drawing>
      </w:r>
    </w:p>
    <w:p w:rsidR="00146527" w:rsidRPr="00981AB3" w:rsidRDefault="00146527" w:rsidP="005B1C50">
      <w:pPr>
        <w:pStyle w:val="a7"/>
        <w:jc w:val="center"/>
      </w:pPr>
      <w:bookmarkStart w:id="862" w:name="_Ref372106709"/>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61</w:t>
        </w:r>
      </w:fldSimple>
      <w:bookmarkEnd w:id="862"/>
    </w:p>
    <w:p w:rsidR="0050488D" w:rsidRPr="00981AB3" w:rsidRDefault="0050488D" w:rsidP="005B1C50">
      <w:pPr>
        <w:rPr>
          <w:rFonts w:cs="Arial"/>
          <w:szCs w:val="21"/>
        </w:rPr>
      </w:pPr>
      <w:r w:rsidRPr="00981AB3">
        <w:lastRenderedPageBreak/>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536"/>
        <w:gridCol w:w="7152"/>
      </w:tblGrid>
      <w:tr w:rsidR="0050488D" w:rsidRPr="00981AB3" w:rsidTr="00CB0DF6">
        <w:trPr>
          <w:tblHeader/>
          <w:jc w:val="center"/>
        </w:trPr>
        <w:tc>
          <w:tcPr>
            <w:tcW w:w="1309" w:type="pct"/>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Paramètre</w:t>
            </w:r>
          </w:p>
        </w:tc>
        <w:tc>
          <w:tcPr>
            <w:tcW w:w="3691" w:type="pct"/>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Fonction </w:t>
            </w:r>
          </w:p>
        </w:tc>
      </w:tr>
      <w:tr w:rsidR="0050488D" w:rsidRPr="00981AB3" w:rsidTr="00CB0DF6">
        <w:trPr>
          <w:jc w:val="center"/>
        </w:trPr>
        <w:tc>
          <w:tcPr>
            <w:tcW w:w="1309" w:type="pct"/>
            <w:shd w:val="clear" w:color="auto" w:fill="auto"/>
          </w:tcPr>
          <w:p w:rsidR="0050488D" w:rsidRPr="00981AB3" w:rsidRDefault="0050488D" w:rsidP="005B1C50">
            <w:pPr>
              <w:pStyle w:val="TableText"/>
              <w:snapToGrid/>
              <w:spacing w:before="40" w:after="40"/>
            </w:pPr>
            <w:r w:rsidRPr="00981AB3">
              <w:t xml:space="preserve">Activer (Enable) </w:t>
            </w:r>
          </w:p>
        </w:tc>
        <w:tc>
          <w:tcPr>
            <w:tcW w:w="3691" w:type="pct"/>
            <w:shd w:val="clear" w:color="auto" w:fill="auto"/>
          </w:tcPr>
          <w:p w:rsidR="0050488D" w:rsidRPr="00981AB3" w:rsidRDefault="0050488D" w:rsidP="0045524F">
            <w:pPr>
              <w:pStyle w:val="TableText"/>
              <w:snapToGrid/>
              <w:spacing w:before="40" w:after="40"/>
            </w:pPr>
            <w:r w:rsidRPr="00981AB3">
              <w:t xml:space="preserve">Cochez la case pour activer la fonction de détection de mouvement. </w:t>
            </w:r>
          </w:p>
          <w:p w:rsidR="0050488D" w:rsidRPr="00981AB3" w:rsidRDefault="0050488D" w:rsidP="0045524F">
            <w:pPr>
              <w:pStyle w:val="TableText"/>
              <w:snapToGrid/>
              <w:spacing w:before="40" w:after="40"/>
            </w:pPr>
            <w:r w:rsidRPr="00981AB3">
              <w:t xml:space="preserve">Veuillez sélectionner un canal dans la liste déroulante. </w:t>
            </w:r>
          </w:p>
        </w:tc>
      </w:tr>
      <w:tr w:rsidR="0050488D" w:rsidRPr="00981AB3" w:rsidTr="00CB0DF6">
        <w:trPr>
          <w:jc w:val="center"/>
        </w:trPr>
        <w:tc>
          <w:tcPr>
            <w:tcW w:w="1309" w:type="pct"/>
            <w:shd w:val="clear" w:color="auto" w:fill="auto"/>
          </w:tcPr>
          <w:p w:rsidR="0050488D" w:rsidRPr="00981AB3" w:rsidRDefault="0050488D" w:rsidP="005B1C50">
            <w:pPr>
              <w:pStyle w:val="TableText"/>
              <w:snapToGrid/>
              <w:spacing w:before="40" w:after="40"/>
            </w:pPr>
            <w:r w:rsidRPr="00981AB3">
              <w:t xml:space="preserve">Période (Period) </w:t>
            </w:r>
          </w:p>
        </w:tc>
        <w:tc>
          <w:tcPr>
            <w:tcW w:w="3691" w:type="pct"/>
            <w:shd w:val="clear" w:color="auto" w:fill="auto"/>
          </w:tcPr>
          <w:p w:rsidR="0050488D" w:rsidRPr="00981AB3" w:rsidRDefault="0050488D" w:rsidP="0045524F">
            <w:pPr>
              <w:pStyle w:val="ItemListinTable"/>
              <w:snapToGrid/>
              <w:spacing w:before="40" w:after="40"/>
              <w:ind w:left="0" w:firstLine="0"/>
            </w:pPr>
            <w:r w:rsidRPr="00981AB3">
              <w:t xml:space="preserve">La détection de mouvement sera active dans les plages horaires prédéfinies. Voir </w:t>
            </w:r>
            <w:r w:rsidRPr="00981AB3">
              <w:fldChar w:fldCharType="begin"/>
            </w:r>
            <w:r w:rsidRPr="00981AB3">
              <w:instrText xml:space="preserve"> REF _Ref307492673 \h  \* MERGEFORMAT </w:instrText>
            </w:r>
            <w:r w:rsidRPr="00981AB3">
              <w:fldChar w:fldCharType="separate"/>
            </w:r>
            <w:r w:rsidR="00413E95" w:rsidRPr="00981AB3">
              <w:t xml:space="preserve">Figure </w:t>
            </w:r>
            <w:r w:rsidR="00413E95">
              <w:rPr>
                <w:cs/>
              </w:rPr>
              <w:t>‎</w:t>
            </w:r>
            <w:r w:rsidR="00413E95">
              <w:t>4</w:t>
            </w:r>
            <w:r w:rsidR="00413E95" w:rsidRPr="00981AB3">
              <w:t>–</w:t>
            </w:r>
            <w:r w:rsidR="00413E95">
              <w:t>57</w:t>
            </w:r>
            <w:r w:rsidRPr="00981AB3">
              <w:fldChar w:fldCharType="end"/>
            </w:r>
            <w:r w:rsidRPr="00981AB3">
              <w:t>.</w:t>
            </w:r>
          </w:p>
          <w:p w:rsidR="0050488D" w:rsidRPr="00981AB3" w:rsidRDefault="0050488D" w:rsidP="0045524F">
            <w:pPr>
              <w:pStyle w:val="ItemListinTable"/>
              <w:snapToGrid/>
              <w:spacing w:before="40" w:after="40"/>
              <w:ind w:left="0" w:firstLine="0"/>
            </w:pPr>
            <w:r w:rsidRPr="00981AB3">
              <w:t>Six périodes ou plages horaires sont prévues par jour. Veuillez entourer une zone pour activer les plages horaires correspondantes.</w:t>
            </w:r>
          </w:p>
          <w:p w:rsidR="0050488D" w:rsidRPr="00981AB3" w:rsidRDefault="0050488D" w:rsidP="0045524F">
            <w:pPr>
              <w:pStyle w:val="ItemListinTable"/>
              <w:snapToGrid/>
              <w:spacing w:before="40" w:after="40"/>
              <w:ind w:left="0" w:firstLine="0"/>
            </w:pPr>
            <w:r w:rsidRPr="00981AB3">
              <w:t>Cliquez sur le bouton OK et vous reviendrez à l’interface de détection de mouvement. Veuillez cliquer sur le bouton Enregistrer (Save) pour quitter.</w:t>
            </w:r>
          </w:p>
        </w:tc>
      </w:tr>
      <w:tr w:rsidR="0050488D" w:rsidRPr="00981AB3" w:rsidTr="00CB0DF6">
        <w:trPr>
          <w:jc w:val="center"/>
        </w:trPr>
        <w:tc>
          <w:tcPr>
            <w:tcW w:w="1309" w:type="pct"/>
            <w:shd w:val="clear" w:color="auto" w:fill="auto"/>
          </w:tcPr>
          <w:p w:rsidR="0050488D" w:rsidRPr="00981AB3" w:rsidRDefault="0050488D" w:rsidP="005B1C50">
            <w:pPr>
              <w:pStyle w:val="TableText"/>
              <w:snapToGrid/>
              <w:spacing w:before="40" w:after="40"/>
            </w:pPr>
            <w:r w:rsidRPr="00981AB3">
              <w:t>Anti-juxtaposition (Anti-dither)</w:t>
            </w:r>
          </w:p>
        </w:tc>
        <w:tc>
          <w:tcPr>
            <w:tcW w:w="3691" w:type="pct"/>
            <w:shd w:val="clear" w:color="auto" w:fill="auto"/>
          </w:tcPr>
          <w:p w:rsidR="0050488D" w:rsidRPr="00981AB3" w:rsidRDefault="0050488D" w:rsidP="0045524F">
            <w:pPr>
              <w:adjustRightInd w:val="0"/>
              <w:spacing w:before="40" w:after="40" w:line="240" w:lineRule="atLeast"/>
              <w:rPr>
                <w:rFonts w:cs="Arial"/>
                <w:szCs w:val="21"/>
              </w:rPr>
            </w:pPr>
            <w:r w:rsidRPr="00981AB3">
              <w:t>L’événement sera considéré uniquement pendant la période d’anti-juxtaposition. La plage de valeurs est comprise entre 5 et 600 s.</w:t>
            </w:r>
          </w:p>
        </w:tc>
      </w:tr>
      <w:tr w:rsidR="0050488D" w:rsidRPr="00981AB3" w:rsidTr="00CB0DF6">
        <w:trPr>
          <w:jc w:val="center"/>
        </w:trPr>
        <w:tc>
          <w:tcPr>
            <w:tcW w:w="1309" w:type="pct"/>
            <w:shd w:val="clear" w:color="auto" w:fill="auto"/>
          </w:tcPr>
          <w:p w:rsidR="0050488D" w:rsidRPr="00981AB3" w:rsidRDefault="0050488D" w:rsidP="005B1C50">
            <w:pPr>
              <w:pStyle w:val="TableText"/>
              <w:snapToGrid/>
              <w:spacing w:before="40" w:after="40"/>
            </w:pPr>
            <w:r w:rsidRPr="00981AB3">
              <w:t xml:space="preserve">Sensibilité (Sensitivity) </w:t>
            </w:r>
          </w:p>
        </w:tc>
        <w:tc>
          <w:tcPr>
            <w:tcW w:w="3691" w:type="pct"/>
            <w:shd w:val="clear" w:color="auto" w:fill="auto"/>
          </w:tcPr>
          <w:p w:rsidR="0050488D" w:rsidRPr="00981AB3" w:rsidRDefault="0050488D" w:rsidP="0045524F">
            <w:pPr>
              <w:adjustRightInd w:val="0"/>
              <w:spacing w:before="40" w:after="40" w:line="240" w:lineRule="atLeast"/>
              <w:rPr>
                <w:rFonts w:cs="Arial"/>
                <w:szCs w:val="21"/>
              </w:rPr>
            </w:pPr>
            <w:r w:rsidRPr="00981AB3">
              <w:t>Six niveaux sont possibles. Le sixième niveau est la sensibilité la plus élevée.</w:t>
            </w:r>
          </w:p>
        </w:tc>
      </w:tr>
      <w:tr w:rsidR="0050488D" w:rsidRPr="00981AB3" w:rsidTr="00CB0DF6">
        <w:trPr>
          <w:jc w:val="center"/>
        </w:trPr>
        <w:tc>
          <w:tcPr>
            <w:tcW w:w="1309" w:type="pct"/>
            <w:shd w:val="clear" w:color="auto" w:fill="auto"/>
          </w:tcPr>
          <w:p w:rsidR="0050488D" w:rsidRPr="00981AB3" w:rsidRDefault="0050488D" w:rsidP="005B1C50">
            <w:pPr>
              <w:pStyle w:val="TableText"/>
              <w:snapToGrid/>
              <w:spacing w:before="40" w:after="40"/>
            </w:pPr>
            <w:r w:rsidRPr="00981AB3">
              <w:t xml:space="preserve">Région (Region) </w:t>
            </w:r>
          </w:p>
        </w:tc>
        <w:tc>
          <w:tcPr>
            <w:tcW w:w="3691" w:type="pct"/>
            <w:shd w:val="clear" w:color="auto" w:fill="auto"/>
          </w:tcPr>
          <w:p w:rsidR="0050488D" w:rsidRPr="00981AB3" w:rsidRDefault="0050488D" w:rsidP="0045524F">
            <w:pPr>
              <w:pStyle w:val="TableText"/>
              <w:snapToGrid/>
              <w:spacing w:before="40" w:after="40"/>
            </w:pPr>
            <w:r w:rsidRPr="00981AB3">
              <w:t xml:space="preserve">Si vous avez sélectionné le type de détection de mouvement, cliquez sur ce bouton pour définir la zone de détection de mouvement. L’interface est illustrée à la </w:t>
            </w:r>
            <w:r w:rsidRPr="00981AB3">
              <w:fldChar w:fldCharType="begin"/>
            </w:r>
            <w:r w:rsidRPr="00981AB3">
              <w:instrText xml:space="preserve"> REF _Ref307492638 \h  \* MERGEFORMAT </w:instrText>
            </w:r>
            <w:r w:rsidRPr="00981AB3">
              <w:fldChar w:fldCharType="separate"/>
            </w:r>
            <w:r w:rsidR="00413E95" w:rsidRPr="00981AB3">
              <w:t xml:space="preserve">Figure </w:t>
            </w:r>
            <w:r w:rsidR="00413E95">
              <w:rPr>
                <w:cs/>
              </w:rPr>
              <w:t>‎</w:t>
            </w:r>
            <w:r w:rsidR="00413E95">
              <w:t>4</w:t>
            </w:r>
            <w:r w:rsidR="00413E95" w:rsidRPr="00981AB3">
              <w:t>–</w:t>
            </w:r>
            <w:r w:rsidR="00413E95">
              <w:t>58</w:t>
            </w:r>
            <w:r w:rsidRPr="00981AB3">
              <w:fldChar w:fldCharType="end"/>
            </w:r>
            <w:r w:rsidRPr="00981AB3">
              <w:t>. À ce niveau, il est possible de définir la zone de détection de mouvement. Il est possible de régler quatre zones. Veuillez sélectionner d’abord un numéro de zone, puis déplacez-vous avec le bouton gauche de la souris pour sélectionner une zone. Les zones d’un couleur différente définissent une zone de détection différente. cliquez sur le bouton Fn pour basculer entre le mode armé et le mode désarmé. En mode armé, cliquez sur les touches de direction pour déplacer le rectangle vert et régler la zone de détection de mouvement. À la fin des réglages, cliquez sur le bouton Entrée (ENTER) pour quitter les réglages. Assurez-vous de cliquer sur le bouton Enregistrer (Save) pour enregistrer les réglages. Si vous cliquez sur le bouton Échap (ESC) pour quitter l’interface de réglage, le réglage des zones ne sera pas enregistré.</w:t>
            </w:r>
          </w:p>
        </w:tc>
      </w:tr>
      <w:tr w:rsidR="0050488D" w:rsidRPr="00981AB3" w:rsidTr="00CB0DF6">
        <w:trPr>
          <w:jc w:val="center"/>
        </w:trPr>
        <w:tc>
          <w:tcPr>
            <w:tcW w:w="1309" w:type="pct"/>
            <w:shd w:val="clear" w:color="auto" w:fill="auto"/>
          </w:tcPr>
          <w:p w:rsidR="0050488D" w:rsidRPr="00981AB3" w:rsidRDefault="0050488D" w:rsidP="005B1C50">
            <w:pPr>
              <w:pStyle w:val="TableText"/>
              <w:snapToGrid/>
              <w:spacing w:before="40" w:after="40"/>
            </w:pPr>
            <w:r w:rsidRPr="00981AB3">
              <w:t>Canal d’enregistrement (Record channel)</w:t>
            </w:r>
          </w:p>
        </w:tc>
        <w:tc>
          <w:tcPr>
            <w:tcW w:w="3691" w:type="pct"/>
            <w:shd w:val="clear" w:color="auto" w:fill="auto"/>
          </w:tcPr>
          <w:p w:rsidR="0050488D" w:rsidRPr="00981AB3" w:rsidRDefault="0050488D" w:rsidP="0045524F">
            <w:pPr>
              <w:pStyle w:val="TableText"/>
              <w:snapToGrid/>
              <w:spacing w:before="40" w:after="40"/>
            </w:pPr>
            <w:r w:rsidRPr="00981AB3">
              <w:t>dès qu’une alarme se produit, l’enregistrement du canal où la détection de mouvement s’est produite est automatiquement activé. Veuillez noter que vous devez régler la période d’enregistrement de la détection de mouvement et accéder à Stockage-&gt;Planification (Storage-&gt;Schedule) pour définir le canal actuel pour l’enregistrement planifié.</w:t>
            </w:r>
          </w:p>
        </w:tc>
      </w:tr>
      <w:tr w:rsidR="0050488D" w:rsidRPr="00981AB3" w:rsidTr="00CB0DF6">
        <w:trPr>
          <w:jc w:val="center"/>
        </w:trPr>
        <w:tc>
          <w:tcPr>
            <w:tcW w:w="1309" w:type="pct"/>
            <w:shd w:val="clear" w:color="auto" w:fill="auto"/>
          </w:tcPr>
          <w:p w:rsidR="0050488D" w:rsidRPr="00981AB3" w:rsidRDefault="0050488D" w:rsidP="005B1C50">
            <w:pPr>
              <w:pStyle w:val="TableText"/>
              <w:snapToGrid/>
              <w:spacing w:before="40" w:after="40"/>
            </w:pPr>
            <w:r w:rsidRPr="00981AB3">
              <w:t xml:space="preserve">Délai d’enregistrement (Record delay) </w:t>
            </w:r>
          </w:p>
        </w:tc>
        <w:tc>
          <w:tcPr>
            <w:tcW w:w="3691" w:type="pct"/>
            <w:shd w:val="clear" w:color="auto" w:fill="auto"/>
          </w:tcPr>
          <w:p w:rsidR="0050488D" w:rsidRPr="00981AB3" w:rsidRDefault="0050488D" w:rsidP="0045524F">
            <w:pPr>
              <w:pStyle w:val="TableText"/>
              <w:snapToGrid/>
              <w:spacing w:before="40" w:after="40"/>
            </w:pPr>
            <w:r w:rsidRPr="00981AB3">
              <w:t>l’enregistrement sera retardé du temps spécifié à la fin de l’alarme. La plage de valeurs est comprise entre 10 et 300 s.</w:t>
            </w:r>
          </w:p>
        </w:tc>
      </w:tr>
      <w:tr w:rsidR="0050488D" w:rsidRPr="00981AB3" w:rsidTr="00CB0DF6">
        <w:trPr>
          <w:jc w:val="center"/>
        </w:trPr>
        <w:tc>
          <w:tcPr>
            <w:tcW w:w="1309" w:type="pct"/>
            <w:shd w:val="clear" w:color="auto" w:fill="auto"/>
          </w:tcPr>
          <w:p w:rsidR="0050488D" w:rsidRPr="00981AB3" w:rsidRDefault="0050488D" w:rsidP="005B1C50">
            <w:pPr>
              <w:pStyle w:val="TableText"/>
              <w:snapToGrid/>
              <w:spacing w:before="40" w:after="40"/>
            </w:pPr>
            <w:r w:rsidRPr="00981AB3">
              <w:t>Sortie d’alarme (Alarm out)</w:t>
            </w:r>
          </w:p>
        </w:tc>
        <w:tc>
          <w:tcPr>
            <w:tcW w:w="3691" w:type="pct"/>
            <w:shd w:val="clear" w:color="auto" w:fill="auto"/>
          </w:tcPr>
          <w:p w:rsidR="0050488D" w:rsidRPr="00981AB3" w:rsidRDefault="0050488D" w:rsidP="0045524F">
            <w:pPr>
              <w:pStyle w:val="TableText"/>
              <w:snapToGrid/>
              <w:spacing w:before="40" w:after="40"/>
            </w:pPr>
            <w:r w:rsidRPr="00981AB3">
              <w:t xml:space="preserve">Activez la fonction d’activation d’alarme. Vous devez sélectionner un port de sortie d’alarme afin d’activer le dispositif d’alarme correspondant en cas d’alarme. </w:t>
            </w:r>
          </w:p>
        </w:tc>
      </w:tr>
      <w:tr w:rsidR="0050488D" w:rsidRPr="00981AB3" w:rsidTr="00CB0DF6">
        <w:trPr>
          <w:jc w:val="center"/>
        </w:trPr>
        <w:tc>
          <w:tcPr>
            <w:tcW w:w="1309" w:type="pct"/>
            <w:shd w:val="clear" w:color="auto" w:fill="auto"/>
          </w:tcPr>
          <w:p w:rsidR="0050488D" w:rsidRPr="00981AB3" w:rsidRDefault="0050488D" w:rsidP="005B1C50">
            <w:pPr>
              <w:pStyle w:val="TableText"/>
              <w:snapToGrid/>
              <w:spacing w:before="40" w:after="40"/>
            </w:pPr>
            <w:r w:rsidRPr="00981AB3">
              <w:t>Verrouillage (Latch)</w:t>
            </w:r>
          </w:p>
        </w:tc>
        <w:tc>
          <w:tcPr>
            <w:tcW w:w="3691" w:type="pct"/>
            <w:shd w:val="clear" w:color="auto" w:fill="auto"/>
          </w:tcPr>
          <w:p w:rsidR="0050488D" w:rsidRPr="00981AB3" w:rsidRDefault="0050488D" w:rsidP="0045524F">
            <w:pPr>
              <w:pStyle w:val="TableText"/>
              <w:snapToGrid/>
              <w:spacing w:before="40" w:after="40"/>
            </w:pPr>
            <w:r w:rsidRPr="00981AB3">
              <w:t xml:space="preserve">La sortie d’alarme sera retardée du temps spécifié à la fin d’une alarme. La valeur va de 1 s à 300 s. </w:t>
            </w:r>
          </w:p>
        </w:tc>
      </w:tr>
      <w:tr w:rsidR="0050488D" w:rsidRPr="00981AB3" w:rsidTr="00CB0DF6">
        <w:trPr>
          <w:jc w:val="center"/>
        </w:trPr>
        <w:tc>
          <w:tcPr>
            <w:tcW w:w="1309" w:type="pct"/>
            <w:tcBorders>
              <w:bottom w:val="single" w:sz="6" w:space="0" w:color="auto"/>
            </w:tcBorders>
            <w:shd w:val="clear" w:color="auto" w:fill="auto"/>
          </w:tcPr>
          <w:p w:rsidR="0050488D" w:rsidRPr="00981AB3" w:rsidRDefault="0050488D" w:rsidP="005B1C50">
            <w:pPr>
              <w:pStyle w:val="TableText"/>
              <w:snapToGrid/>
              <w:spacing w:before="40" w:after="40"/>
            </w:pPr>
            <w:r w:rsidRPr="00981AB3">
              <w:t>Afficher un message (Show message)</w:t>
            </w:r>
          </w:p>
        </w:tc>
        <w:tc>
          <w:tcPr>
            <w:tcW w:w="3691" w:type="pct"/>
            <w:tcBorders>
              <w:bottom w:val="single" w:sz="6" w:space="0" w:color="auto"/>
            </w:tcBorders>
            <w:shd w:val="clear" w:color="auto" w:fill="auto"/>
          </w:tcPr>
          <w:p w:rsidR="0050488D" w:rsidRPr="00981AB3" w:rsidRDefault="0050488D" w:rsidP="0045524F">
            <w:pPr>
              <w:pStyle w:val="TableText"/>
              <w:snapToGrid/>
              <w:spacing w:before="40" w:after="40"/>
            </w:pPr>
            <w:r w:rsidRPr="00981AB3">
              <w:t>si vous activez cette fonction, une fenêtre de message apparaîtra pour vous avertir sur l’écran de l’hôte local.</w:t>
            </w:r>
          </w:p>
        </w:tc>
      </w:tr>
      <w:tr w:rsidR="0050488D" w:rsidRPr="00981AB3" w:rsidTr="00CB0DF6">
        <w:trPr>
          <w:jc w:val="center"/>
        </w:trPr>
        <w:tc>
          <w:tcPr>
            <w:tcW w:w="1309" w:type="pct"/>
            <w:tcBorders>
              <w:bottom w:val="nil"/>
            </w:tcBorders>
            <w:shd w:val="clear" w:color="auto" w:fill="auto"/>
          </w:tcPr>
          <w:p w:rsidR="0050488D" w:rsidRPr="00981AB3" w:rsidRDefault="0050488D" w:rsidP="005B1C50">
            <w:pPr>
              <w:pStyle w:val="TableText"/>
              <w:snapToGrid/>
              <w:spacing w:before="40" w:after="40"/>
            </w:pPr>
            <w:r w:rsidRPr="00981AB3">
              <w:lastRenderedPageBreak/>
              <w:t xml:space="preserve">Avertisseur (Buzzer) </w:t>
            </w:r>
          </w:p>
        </w:tc>
        <w:tc>
          <w:tcPr>
            <w:tcW w:w="3691" w:type="pct"/>
            <w:tcBorders>
              <w:bottom w:val="nil"/>
            </w:tcBorders>
            <w:shd w:val="clear" w:color="auto" w:fill="auto"/>
          </w:tcPr>
          <w:p w:rsidR="0050488D" w:rsidRPr="00981AB3" w:rsidRDefault="0050488D" w:rsidP="0045524F">
            <w:pPr>
              <w:pStyle w:val="TableText"/>
              <w:snapToGrid/>
              <w:spacing w:before="40" w:after="40"/>
            </w:pPr>
            <w:r w:rsidRPr="00981AB3">
              <w:t>cochez cette case pour activer cette fonction. L’avertisseur émettra des bips en cas d’alarme.</w:t>
            </w:r>
          </w:p>
        </w:tc>
      </w:tr>
    </w:tbl>
    <w:p w:rsidR="0050488D" w:rsidRPr="00981AB3" w:rsidRDefault="0050488D" w:rsidP="005B1C50">
      <w:pPr>
        <w:rPr>
          <w:rFonts w:cs="Arial"/>
        </w:rPr>
      </w:pP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536"/>
        <w:gridCol w:w="7152"/>
      </w:tblGrid>
      <w:tr w:rsidR="0050488D" w:rsidRPr="00981AB3" w:rsidTr="00CB0DF6">
        <w:trPr>
          <w:jc w:val="center"/>
        </w:trPr>
        <w:tc>
          <w:tcPr>
            <w:tcW w:w="1309" w:type="pct"/>
            <w:shd w:val="clear" w:color="auto" w:fill="auto"/>
          </w:tcPr>
          <w:p w:rsidR="0050488D" w:rsidRPr="00981AB3" w:rsidRDefault="0050488D" w:rsidP="005B1C50">
            <w:pPr>
              <w:pStyle w:val="TableText"/>
              <w:snapToGrid/>
              <w:spacing w:before="40" w:after="40"/>
            </w:pPr>
            <w:r w:rsidRPr="00981AB3">
              <w:t xml:space="preserve">Téléchargement d’alarme (Alarm upload) </w:t>
            </w:r>
          </w:p>
        </w:tc>
        <w:tc>
          <w:tcPr>
            <w:tcW w:w="3691" w:type="pct"/>
            <w:shd w:val="clear" w:color="auto" w:fill="auto"/>
          </w:tcPr>
          <w:p w:rsidR="0050488D" w:rsidRPr="00981AB3" w:rsidRDefault="0050488D" w:rsidP="005B1C50">
            <w:pPr>
              <w:pStyle w:val="TableText"/>
              <w:snapToGrid/>
              <w:spacing w:before="40" w:after="40"/>
            </w:pPr>
            <w:r w:rsidRPr="00981AB3">
              <w:t>Le système téléchargera un signal d’alarme sur le central (y compris le centre d’alarme).</w:t>
            </w:r>
          </w:p>
        </w:tc>
      </w:tr>
      <w:tr w:rsidR="0050488D" w:rsidRPr="00981AB3" w:rsidTr="00CB0DF6">
        <w:trPr>
          <w:jc w:val="center"/>
        </w:trPr>
        <w:tc>
          <w:tcPr>
            <w:tcW w:w="1309" w:type="pct"/>
            <w:tcBorders>
              <w:bottom w:val="single" w:sz="6" w:space="0" w:color="auto"/>
            </w:tcBorders>
            <w:shd w:val="clear" w:color="auto" w:fill="auto"/>
          </w:tcPr>
          <w:p w:rsidR="0050488D" w:rsidRPr="00981AB3" w:rsidRDefault="0050488D" w:rsidP="005B1C50">
            <w:pPr>
              <w:pStyle w:val="TableText"/>
              <w:snapToGrid/>
              <w:spacing w:before="40" w:after="40"/>
            </w:pPr>
            <w:r w:rsidRPr="00981AB3">
              <w:t xml:space="preserve">Message </w:t>
            </w:r>
          </w:p>
        </w:tc>
        <w:tc>
          <w:tcPr>
            <w:tcW w:w="3691" w:type="pct"/>
            <w:tcBorders>
              <w:bottom w:val="single" w:sz="6" w:space="0" w:color="auto"/>
            </w:tcBorders>
            <w:shd w:val="clear" w:color="auto" w:fill="auto"/>
          </w:tcPr>
          <w:p w:rsidR="0050488D" w:rsidRPr="00981AB3" w:rsidRDefault="0050488D" w:rsidP="005B1C50">
            <w:pPr>
              <w:pStyle w:val="TableText"/>
              <w:snapToGrid/>
              <w:spacing w:before="40" w:after="40"/>
            </w:pPr>
            <w:r w:rsidRPr="00981AB3">
              <w:t xml:space="preserve">Quand la connexion au réseau 3G est fonctionnelle, le système peut envoyer un message quand une détection de mouvement survient. </w:t>
            </w:r>
          </w:p>
        </w:tc>
      </w:tr>
      <w:tr w:rsidR="0050488D" w:rsidRPr="00981AB3" w:rsidTr="00CB0DF6">
        <w:trPr>
          <w:jc w:val="center"/>
        </w:trPr>
        <w:tc>
          <w:tcPr>
            <w:tcW w:w="1309" w:type="pct"/>
            <w:tcBorders>
              <w:bottom w:val="nil"/>
            </w:tcBorders>
            <w:shd w:val="clear" w:color="auto" w:fill="auto"/>
          </w:tcPr>
          <w:p w:rsidR="0050488D" w:rsidRPr="00981AB3" w:rsidRDefault="0050488D" w:rsidP="005B1C50">
            <w:pPr>
              <w:pStyle w:val="TableText"/>
              <w:snapToGrid/>
              <w:spacing w:before="40" w:after="40"/>
            </w:pPr>
            <w:r w:rsidRPr="00981AB3">
              <w:t xml:space="preserve">Envoi d’un e-mail (Send Email) </w:t>
            </w:r>
          </w:p>
        </w:tc>
        <w:tc>
          <w:tcPr>
            <w:tcW w:w="3691" w:type="pct"/>
            <w:tcBorders>
              <w:bottom w:val="nil"/>
            </w:tcBorders>
            <w:shd w:val="clear" w:color="auto" w:fill="auto"/>
          </w:tcPr>
          <w:p w:rsidR="0050488D" w:rsidRPr="00981AB3" w:rsidRDefault="0050488D" w:rsidP="005B1C50">
            <w:pPr>
              <w:pStyle w:val="TableText"/>
              <w:snapToGrid/>
              <w:spacing w:before="40" w:after="40"/>
            </w:pPr>
            <w:r w:rsidRPr="00981AB3">
              <w:t>Si vous activez cette fonction, un message d’alerte sera envoyé en cas d’alarme.</w:t>
            </w:r>
          </w:p>
        </w:tc>
      </w:tr>
    </w:tbl>
    <w:p w:rsidR="0050488D" w:rsidRPr="00981AB3" w:rsidRDefault="0050488D" w:rsidP="005B1C50">
      <w:pPr>
        <w:rPr>
          <w:rFonts w:cs="Arial"/>
        </w:rPr>
      </w:pP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536"/>
        <w:gridCol w:w="7152"/>
      </w:tblGrid>
      <w:tr w:rsidR="0050488D" w:rsidRPr="00981AB3" w:rsidTr="00CB0DF6">
        <w:trPr>
          <w:jc w:val="center"/>
        </w:trPr>
        <w:tc>
          <w:tcPr>
            <w:tcW w:w="1309" w:type="pct"/>
            <w:shd w:val="clear" w:color="auto" w:fill="auto"/>
          </w:tcPr>
          <w:p w:rsidR="0050488D" w:rsidRPr="00981AB3" w:rsidRDefault="0050488D" w:rsidP="005B1C50">
            <w:pPr>
              <w:pStyle w:val="TableText"/>
              <w:snapToGrid/>
              <w:spacing w:before="40" w:after="40"/>
            </w:pPr>
            <w:r w:rsidRPr="00981AB3">
              <w:t>Tour</w:t>
            </w:r>
          </w:p>
        </w:tc>
        <w:tc>
          <w:tcPr>
            <w:tcW w:w="3691" w:type="pct"/>
            <w:shd w:val="clear" w:color="auto" w:fill="auto"/>
          </w:tcPr>
          <w:p w:rsidR="0050488D" w:rsidRPr="00981AB3" w:rsidRDefault="0050488D" w:rsidP="005B1C50">
            <w:pPr>
              <w:pStyle w:val="TableText"/>
              <w:snapToGrid/>
              <w:spacing w:before="40" w:after="40"/>
            </w:pPr>
            <w:r w:rsidRPr="00981AB3">
              <w:t xml:space="preserve">Vous devez cliquer sur le bouton de Configuration (Setup) pour sélectionner le canal de tour. En cas d’alarme, le système démarrera l’affichage d’un tour à 1 fenêtre ou à fenêtre multiple avec les canaux que vous avez définis pour l’enregistrement. Voir </w:t>
            </w:r>
            <w:r w:rsidR="00C61117" w:rsidRPr="00981AB3">
              <w:fldChar w:fldCharType="begin"/>
            </w:r>
            <w:r w:rsidR="00C61117" w:rsidRPr="00981AB3">
              <w:instrText xml:space="preserve"> REF _Ref372106687 \h </w:instrText>
            </w:r>
            <w:r w:rsidR="00215C97" w:rsidRPr="00981AB3">
              <w:instrText xml:space="preserve"> \* MERGEFORMAT </w:instrText>
            </w:r>
            <w:r w:rsidR="00C61117" w:rsidRPr="00981AB3">
              <w:fldChar w:fldCharType="separate"/>
            </w:r>
            <w:r w:rsidR="00413E95" w:rsidRPr="00981AB3">
              <w:t xml:space="preserve">Figure </w:t>
            </w:r>
            <w:r w:rsidR="00413E95">
              <w:rPr>
                <w:cs/>
              </w:rPr>
              <w:t>‎</w:t>
            </w:r>
            <w:r w:rsidR="00413E95">
              <w:t>4</w:t>
            </w:r>
            <w:r w:rsidR="00413E95" w:rsidRPr="00981AB3">
              <w:t>–</w:t>
            </w:r>
            <w:r w:rsidR="00413E95">
              <w:t>60</w:t>
            </w:r>
            <w:r w:rsidR="00C61117" w:rsidRPr="00981AB3">
              <w:fldChar w:fldCharType="end"/>
            </w:r>
            <w:r w:rsidRPr="00981AB3">
              <w:t>.</w:t>
            </w:r>
          </w:p>
        </w:tc>
      </w:tr>
      <w:tr w:rsidR="005B03C8" w:rsidRPr="00981AB3" w:rsidTr="00CB0DF6">
        <w:trPr>
          <w:jc w:val="center"/>
        </w:trPr>
        <w:tc>
          <w:tcPr>
            <w:tcW w:w="1309" w:type="pct"/>
            <w:shd w:val="clear" w:color="auto" w:fill="auto"/>
          </w:tcPr>
          <w:p w:rsidR="005B03C8" w:rsidRPr="00981AB3" w:rsidRDefault="005B03C8" w:rsidP="005B1C50">
            <w:pPr>
              <w:pStyle w:val="TableText"/>
              <w:snapToGrid/>
              <w:spacing w:before="40" w:after="40"/>
            </w:pPr>
            <w:r w:rsidRPr="00981AB3">
              <w:t xml:space="preserve">Activation PTZ (PTZ Activation) </w:t>
            </w:r>
          </w:p>
        </w:tc>
        <w:tc>
          <w:tcPr>
            <w:tcW w:w="3691" w:type="pct"/>
            <w:shd w:val="clear" w:color="auto" w:fill="auto"/>
          </w:tcPr>
          <w:p w:rsidR="005B03C8" w:rsidRPr="00981AB3" w:rsidRDefault="005B03C8" w:rsidP="005B1C50">
            <w:pPr>
              <w:pStyle w:val="TableText"/>
              <w:snapToGrid/>
              <w:spacing w:before="40" w:after="40"/>
            </w:pPr>
            <w:r w:rsidRPr="00981AB3">
              <w:t xml:space="preserve">définissez ici les mouvements PTZ quand une alarme se produit. Accédez notamment au préréglage X. Voir la </w:t>
            </w:r>
            <w:r w:rsidRPr="00981AB3">
              <w:fldChar w:fldCharType="begin"/>
            </w:r>
            <w:r w:rsidRPr="00981AB3">
              <w:instrText xml:space="preserve"> REF _Ref345489754 \h  \* MERGEFORMAT </w:instrText>
            </w:r>
            <w:r w:rsidRPr="00981AB3">
              <w:fldChar w:fldCharType="separate"/>
            </w:r>
            <w:r w:rsidR="00413E95" w:rsidRPr="00981AB3">
              <w:t xml:space="preserve">Figure </w:t>
            </w:r>
            <w:r w:rsidR="00413E95">
              <w:rPr>
                <w:cs/>
              </w:rPr>
              <w:t>‎</w:t>
            </w:r>
            <w:r w:rsidR="00413E95">
              <w:t>4</w:t>
            </w:r>
            <w:r w:rsidR="00413E95" w:rsidRPr="00981AB3">
              <w:t>–</w:t>
            </w:r>
            <w:r w:rsidR="00413E95">
              <w:t>59</w:t>
            </w:r>
            <w:r w:rsidRPr="00981AB3">
              <w:fldChar w:fldCharType="end"/>
            </w:r>
            <w:r w:rsidRPr="00981AB3">
              <w:t>.</w:t>
            </w:r>
          </w:p>
        </w:tc>
      </w:tr>
      <w:tr w:rsidR="00C55815" w:rsidRPr="00981AB3" w:rsidTr="00CB0DF6">
        <w:trPr>
          <w:jc w:val="center"/>
        </w:trPr>
        <w:tc>
          <w:tcPr>
            <w:tcW w:w="1309" w:type="pct"/>
            <w:shd w:val="clear" w:color="auto" w:fill="auto"/>
          </w:tcPr>
          <w:p w:rsidR="00C55815" w:rsidRPr="00981AB3" w:rsidRDefault="00C55815" w:rsidP="005B1C50">
            <w:pPr>
              <w:pStyle w:val="TableText"/>
              <w:snapToGrid/>
              <w:spacing w:before="40" w:after="40"/>
            </w:pPr>
            <w:r w:rsidRPr="00981AB3">
              <w:t xml:space="preserve">Instantané </w:t>
            </w:r>
          </w:p>
        </w:tc>
        <w:tc>
          <w:tcPr>
            <w:tcW w:w="3691" w:type="pct"/>
            <w:shd w:val="clear" w:color="auto" w:fill="auto"/>
          </w:tcPr>
          <w:p w:rsidR="00C55815" w:rsidRPr="00981AB3" w:rsidRDefault="00C55815" w:rsidP="005B1C50">
            <w:pPr>
              <w:pStyle w:val="TableText"/>
              <w:snapToGrid/>
              <w:spacing w:before="40" w:after="40"/>
            </w:pPr>
            <w:r w:rsidRPr="00981AB3">
              <w:t xml:space="preserve">Cliquez sur le bouton Configuration (Setup) pour sélectionner le canal d’instantané. Voir </w:t>
            </w:r>
            <w:r w:rsidRPr="00981AB3">
              <w:fldChar w:fldCharType="begin"/>
            </w:r>
            <w:r w:rsidRPr="00981AB3">
              <w:instrText xml:space="preserve"> REF _Ref372106709 \h  \* MERGEFORMAT </w:instrText>
            </w:r>
            <w:r w:rsidRPr="00981AB3">
              <w:fldChar w:fldCharType="separate"/>
            </w:r>
            <w:r w:rsidR="00413E95" w:rsidRPr="00981AB3">
              <w:t xml:space="preserve">Figure </w:t>
            </w:r>
            <w:r w:rsidR="00413E95">
              <w:rPr>
                <w:cs/>
              </w:rPr>
              <w:t>‎</w:t>
            </w:r>
            <w:r w:rsidR="00413E95">
              <w:t>4</w:t>
            </w:r>
            <w:r w:rsidR="00413E95" w:rsidRPr="00981AB3">
              <w:t>–</w:t>
            </w:r>
            <w:r w:rsidR="00413E95">
              <w:t>61</w:t>
            </w:r>
            <w:r w:rsidRPr="00981AB3">
              <w:fldChar w:fldCharType="end"/>
            </w:r>
            <w:r w:rsidRPr="00981AB3">
              <w:t>.</w:t>
            </w:r>
          </w:p>
        </w:tc>
      </w:tr>
      <w:tr w:rsidR="00C55815" w:rsidRPr="00981AB3" w:rsidTr="00CB0DF6">
        <w:trPr>
          <w:jc w:val="center"/>
        </w:trPr>
        <w:tc>
          <w:tcPr>
            <w:tcW w:w="1309" w:type="pct"/>
            <w:shd w:val="clear" w:color="auto" w:fill="auto"/>
          </w:tcPr>
          <w:p w:rsidR="00C55815" w:rsidRPr="00981AB3" w:rsidRDefault="00C55815" w:rsidP="005B1C50">
            <w:pPr>
              <w:pStyle w:val="TableText"/>
              <w:snapToGrid/>
              <w:spacing w:before="40" w:after="40"/>
            </w:pPr>
            <w:r w:rsidRPr="00981AB3">
              <w:t>Espace facile</w:t>
            </w:r>
          </w:p>
        </w:tc>
        <w:tc>
          <w:tcPr>
            <w:tcW w:w="3691" w:type="pct"/>
            <w:shd w:val="clear" w:color="auto" w:fill="auto"/>
          </w:tcPr>
          <w:p w:rsidR="00C55815" w:rsidRPr="00981AB3" w:rsidRDefault="00C55815" w:rsidP="005B1C50">
            <w:pPr>
              <w:pStyle w:val="TableText"/>
              <w:snapToGrid/>
              <w:spacing w:before="40" w:after="40"/>
            </w:pPr>
            <w:r w:rsidRPr="00981AB3">
              <w:t xml:space="preserve">Cochez cette case pour activer la fonction « Espace facile ». Le système peut télécharger un fichier d’enregistrement ou une image instantanée sur le serveur spécifié au chapitre </w:t>
            </w:r>
            <w:r w:rsidRPr="00981AB3">
              <w:fldChar w:fldCharType="begin"/>
            </w:r>
            <w:r w:rsidRPr="00981AB3">
              <w:instrText xml:space="preserve"> </w:instrText>
            </w:r>
            <w:r w:rsidRPr="00981AB3">
              <w:rPr>
                <w:rFonts w:hint="eastAsia"/>
              </w:rPr>
              <w:instrText>REF _Ref424125755 \r \h</w:instrText>
            </w:r>
            <w:r w:rsidRPr="00981AB3">
              <w:instrText xml:space="preserve"> </w:instrText>
            </w:r>
            <w:r w:rsidR="00F26961" w:rsidRPr="00981AB3">
              <w:instrText xml:space="preserve"> \* MERGEFORMAT </w:instrText>
            </w:r>
            <w:r w:rsidRPr="00981AB3">
              <w:fldChar w:fldCharType="separate"/>
            </w:r>
            <w:r w:rsidR="00413E95">
              <w:rPr>
                <w:cs/>
              </w:rPr>
              <w:t>‎</w:t>
            </w:r>
            <w:r w:rsidR="00413E95">
              <w:t>4.8.2.8</w:t>
            </w:r>
            <w:r w:rsidRPr="00981AB3">
              <w:fldChar w:fldCharType="end"/>
            </w:r>
            <w:r w:rsidRPr="00981AB3">
              <w:t>.</w:t>
            </w:r>
          </w:p>
        </w:tc>
      </w:tr>
    </w:tbl>
    <w:p w:rsidR="0050488D" w:rsidRPr="00981AB3" w:rsidRDefault="0050488D" w:rsidP="005B1C50">
      <w:pPr>
        <w:rPr>
          <w:rFonts w:cs="Arial"/>
        </w:rPr>
      </w:pPr>
    </w:p>
    <w:p w:rsidR="0050488D" w:rsidRPr="00981AB3" w:rsidRDefault="0050488D" w:rsidP="00B81F84">
      <w:pPr>
        <w:pStyle w:val="50"/>
      </w:pPr>
      <w:bookmarkStart w:id="863" w:name="_Toc441681265"/>
      <w:bookmarkStart w:id="864" w:name="_Toc444110044"/>
      <w:r w:rsidRPr="00981AB3">
        <w:t>Perte vidéo</w:t>
      </w:r>
      <w:bookmarkEnd w:id="863"/>
      <w:bookmarkEnd w:id="864"/>
    </w:p>
    <w:p w:rsidR="0050488D" w:rsidRPr="00981AB3" w:rsidRDefault="00682654" w:rsidP="005B1C50">
      <w:pPr>
        <w:rPr>
          <w:rFonts w:cs="Arial"/>
          <w:szCs w:val="21"/>
        </w:rPr>
      </w:pPr>
      <w:r w:rsidRPr="00981AB3">
        <w:t xml:space="preserve">Sur la fenêtre principale, sélectionnez configuration-&gt;événements-&gt;détection vidéo-&gt;perte vidéo (Setup-&gt;Event-&gt;Video detect-&gt;Video loss) pour afficher l’interface de perte vidéo illustrée sur la </w:t>
      </w:r>
      <w:r w:rsidR="0050488D" w:rsidRPr="00981AB3">
        <w:rPr>
          <w:rFonts w:cs="Arial"/>
          <w:szCs w:val="21"/>
        </w:rPr>
        <w:fldChar w:fldCharType="begin"/>
      </w:r>
      <w:r w:rsidR="0050488D" w:rsidRPr="00981AB3">
        <w:rPr>
          <w:rFonts w:cs="Arial"/>
          <w:szCs w:val="21"/>
        </w:rPr>
        <w:instrText xml:space="preserve"> REF _Ref345332108 \h  \* MERGEFORMAT </w:instrText>
      </w:r>
      <w:r w:rsidR="0050488D" w:rsidRPr="00981AB3">
        <w:rPr>
          <w:rFonts w:cs="Arial"/>
          <w:szCs w:val="21"/>
        </w:rPr>
      </w:r>
      <w:r w:rsidR="0050488D" w:rsidRPr="00981AB3">
        <w:rPr>
          <w:rFonts w:cs="Arial"/>
          <w:szCs w:val="21"/>
        </w:rPr>
        <w:fldChar w:fldCharType="separate"/>
      </w:r>
      <w:r w:rsidR="00413E95" w:rsidRPr="00413E95">
        <w:rPr>
          <w:rFonts w:cs="Arial"/>
          <w:szCs w:val="21"/>
        </w:rPr>
        <w:t xml:space="preserve">Figure </w:t>
      </w:r>
      <w:r w:rsidR="00413E95" w:rsidRPr="00413E95">
        <w:rPr>
          <w:rFonts w:cs="Arial"/>
          <w:noProof/>
          <w:szCs w:val="21"/>
          <w:cs/>
        </w:rPr>
        <w:t>‎</w:t>
      </w:r>
      <w:r w:rsidR="00413E95" w:rsidRPr="00413E95">
        <w:rPr>
          <w:rFonts w:cs="Arial"/>
          <w:noProof/>
          <w:szCs w:val="21"/>
        </w:rPr>
        <w:t>4–62</w:t>
      </w:r>
      <w:r w:rsidR="0050488D" w:rsidRPr="00981AB3">
        <w:rPr>
          <w:rFonts w:cs="Arial"/>
          <w:szCs w:val="21"/>
        </w:rPr>
        <w:fldChar w:fldCharType="end"/>
      </w:r>
      <w:r w:rsidRPr="00981AB3">
        <w:t>.</w:t>
      </w:r>
    </w:p>
    <w:p w:rsidR="0050488D" w:rsidRPr="00981AB3" w:rsidRDefault="0050488D" w:rsidP="005B1C50">
      <w:pPr>
        <w:rPr>
          <w:rFonts w:cs="Arial"/>
          <w:szCs w:val="21"/>
        </w:rPr>
      </w:pPr>
      <w:r w:rsidRPr="00981AB3">
        <w:t xml:space="preserve">Veuillez noter que la perte vidéo ne prend pas en charge les réglages d’anti-juxtaposition, de sensibilité et de région. Pour les autres réglages, veuillez vous reporter au chapitre </w:t>
      </w:r>
      <w:r w:rsidRPr="00981AB3">
        <w:rPr>
          <w:rFonts w:cs="Arial"/>
          <w:szCs w:val="21"/>
        </w:rPr>
        <w:fldChar w:fldCharType="begin"/>
      </w:r>
      <w:r w:rsidRPr="00981AB3">
        <w:rPr>
          <w:rFonts w:cs="Arial"/>
          <w:szCs w:val="21"/>
        </w:rPr>
        <w:instrText xml:space="preserve"> REF _Ref345332109 \w \h  \* MERGEFORMAT </w:instrText>
      </w:r>
      <w:r w:rsidRPr="00981AB3">
        <w:rPr>
          <w:rFonts w:cs="Arial"/>
          <w:szCs w:val="21"/>
        </w:rPr>
      </w:r>
      <w:r w:rsidRPr="00981AB3">
        <w:rPr>
          <w:rFonts w:cs="Arial"/>
          <w:szCs w:val="21"/>
        </w:rPr>
        <w:fldChar w:fldCharType="separate"/>
      </w:r>
      <w:r w:rsidR="00413E95">
        <w:rPr>
          <w:rFonts w:cs="Arial"/>
          <w:szCs w:val="21"/>
          <w:cs/>
        </w:rPr>
        <w:t>‎</w:t>
      </w:r>
      <w:r w:rsidR="00413E95">
        <w:rPr>
          <w:rFonts w:cs="Arial"/>
          <w:szCs w:val="21"/>
        </w:rPr>
        <w:t>4.8.3.1.1</w:t>
      </w:r>
      <w:r w:rsidRPr="00981AB3">
        <w:rPr>
          <w:rFonts w:cs="Arial"/>
          <w:szCs w:val="21"/>
        </w:rPr>
        <w:fldChar w:fldCharType="end"/>
      </w:r>
      <w:r w:rsidRPr="00981AB3">
        <w:t xml:space="preserve"> « Détection de mouvement » pour obtenir des informations détaillées. </w:t>
      </w:r>
    </w:p>
    <w:p w:rsidR="0050488D"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2F2D17A9" wp14:editId="6FF16A56">
            <wp:extent cx="4921947" cy="3091180"/>
            <wp:effectExtent l="0" t="0" r="0"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403">
                      <a:extLst>
                        <a:ext uri="{28A0092B-C50C-407E-A947-70E740481C1C}">
                          <a14:useLocalDpi xmlns:a14="http://schemas.microsoft.com/office/drawing/2010/main" val="0"/>
                        </a:ext>
                      </a:extLst>
                    </a:blip>
                    <a:stretch>
                      <a:fillRect/>
                    </a:stretch>
                  </pic:blipFill>
                  <pic:spPr bwMode="auto">
                    <a:xfrm>
                      <a:off x="0" y="0"/>
                      <a:ext cx="4921947" cy="3091180"/>
                    </a:xfrm>
                    <a:prstGeom prst="rect">
                      <a:avLst/>
                    </a:prstGeom>
                    <a:noFill/>
                    <a:ln>
                      <a:noFill/>
                    </a:ln>
                  </pic:spPr>
                </pic:pic>
              </a:graphicData>
            </a:graphic>
          </wp:inline>
        </w:drawing>
      </w:r>
    </w:p>
    <w:p w:rsidR="0050488D" w:rsidRPr="00981AB3" w:rsidRDefault="0050488D" w:rsidP="005B1C50">
      <w:pPr>
        <w:pStyle w:val="a7"/>
        <w:jc w:val="center"/>
      </w:pPr>
      <w:bookmarkStart w:id="865" w:name="_Ref345332108"/>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62</w:t>
        </w:r>
      </w:fldSimple>
      <w:bookmarkEnd w:id="865"/>
    </w:p>
    <w:p w:rsidR="0050488D" w:rsidRPr="00981AB3" w:rsidRDefault="0050488D" w:rsidP="00B81F84">
      <w:pPr>
        <w:pStyle w:val="50"/>
      </w:pPr>
      <w:bookmarkStart w:id="866" w:name="_Toc441681266"/>
      <w:bookmarkStart w:id="867" w:name="_Toc444110045"/>
      <w:r w:rsidRPr="00981AB3">
        <w:t>Sabotage</w:t>
      </w:r>
      <w:bookmarkEnd w:id="866"/>
      <w:bookmarkEnd w:id="867"/>
      <w:r w:rsidRPr="00981AB3">
        <w:t xml:space="preserve"> </w:t>
      </w:r>
    </w:p>
    <w:p w:rsidR="0050488D" w:rsidRPr="00981AB3" w:rsidRDefault="00682654" w:rsidP="005B1C50">
      <w:pPr>
        <w:rPr>
          <w:rFonts w:cs="Arial"/>
          <w:snapToGrid w:val="0"/>
          <w:szCs w:val="21"/>
        </w:rPr>
      </w:pPr>
      <w:r w:rsidRPr="00981AB3">
        <w:t xml:space="preserve">Sur la fenêtre principale, sélectionnez configuration-&gt;événements-&gt;détection vidéo-&gt;sabotage (Setup-&gt;Event-&gt;Video detect-&gt;Tampering) pour afficher l’interface illustrée sur la </w:t>
      </w:r>
      <w:r w:rsidR="0050488D" w:rsidRPr="00981AB3">
        <w:rPr>
          <w:rFonts w:cs="Arial"/>
          <w:snapToGrid w:val="0"/>
          <w:szCs w:val="21"/>
        </w:rPr>
        <w:fldChar w:fldCharType="begin"/>
      </w:r>
      <w:r w:rsidR="0050488D" w:rsidRPr="00981AB3">
        <w:rPr>
          <w:rFonts w:cs="Arial"/>
          <w:snapToGrid w:val="0"/>
          <w:szCs w:val="21"/>
        </w:rPr>
        <w:instrText xml:space="preserve"> REF _Ref307301806 \h  \* MERGEFORMAT </w:instrText>
      </w:r>
      <w:r w:rsidR="0050488D" w:rsidRPr="00981AB3">
        <w:rPr>
          <w:rFonts w:cs="Arial"/>
          <w:snapToGrid w:val="0"/>
          <w:szCs w:val="21"/>
        </w:rPr>
      </w:r>
      <w:r w:rsidR="0050488D" w:rsidRPr="00981AB3">
        <w:rPr>
          <w:rFonts w:cs="Arial"/>
          <w:snapToGrid w:val="0"/>
          <w:szCs w:val="21"/>
        </w:rPr>
        <w:fldChar w:fldCharType="separate"/>
      </w:r>
      <w:r w:rsidR="00413E95" w:rsidRPr="00413E95">
        <w:rPr>
          <w:rFonts w:cs="Arial"/>
          <w:snapToGrid w:val="0"/>
          <w:szCs w:val="21"/>
        </w:rPr>
        <w:t xml:space="preserve">Figure </w:t>
      </w:r>
      <w:r w:rsidR="00413E95" w:rsidRPr="00413E95">
        <w:rPr>
          <w:rFonts w:cs="Arial"/>
          <w:snapToGrid w:val="0"/>
          <w:szCs w:val="21"/>
          <w:cs/>
        </w:rPr>
        <w:t>‎</w:t>
      </w:r>
      <w:r w:rsidR="00413E95" w:rsidRPr="00413E95">
        <w:rPr>
          <w:rFonts w:cs="Arial"/>
          <w:snapToGrid w:val="0"/>
          <w:szCs w:val="21"/>
        </w:rPr>
        <w:t>4–63</w:t>
      </w:r>
      <w:r w:rsidR="0050488D" w:rsidRPr="00981AB3">
        <w:rPr>
          <w:rFonts w:cs="Arial"/>
          <w:snapToGrid w:val="0"/>
          <w:szCs w:val="21"/>
        </w:rPr>
        <w:fldChar w:fldCharType="end"/>
      </w:r>
      <w:r w:rsidRPr="00981AB3">
        <w:t>.</w:t>
      </w:r>
    </w:p>
    <w:p w:rsidR="0050488D" w:rsidRPr="00981AB3" w:rsidRDefault="00B0215D" w:rsidP="005B1C50">
      <w:pPr>
        <w:rPr>
          <w:rFonts w:cs="Arial"/>
          <w:szCs w:val="21"/>
        </w:rPr>
      </w:pPr>
      <w:r w:rsidRPr="00981AB3">
        <w:t xml:space="preserve">Après une analyse vidéo, le système peut déclencher une alarme de sabotage quand le signal de détection de mouvement atteint la sensibilité réglée ici. </w:t>
      </w:r>
    </w:p>
    <w:p w:rsidR="0050488D" w:rsidRPr="00981AB3" w:rsidRDefault="0050488D" w:rsidP="005B1C50">
      <w:pPr>
        <w:rPr>
          <w:rFonts w:cs="Arial"/>
          <w:szCs w:val="21"/>
        </w:rPr>
      </w:pPr>
      <w:r w:rsidRPr="00981AB3">
        <w:t xml:space="preserve">Pour un réglage approfondi, veuillez vous reporter au chapitre </w:t>
      </w:r>
      <w:r w:rsidRPr="00981AB3">
        <w:rPr>
          <w:rFonts w:cs="Arial"/>
          <w:szCs w:val="21"/>
        </w:rPr>
        <w:fldChar w:fldCharType="begin"/>
      </w:r>
      <w:r w:rsidRPr="00981AB3">
        <w:rPr>
          <w:rFonts w:cs="Arial"/>
          <w:szCs w:val="21"/>
        </w:rPr>
        <w:instrText xml:space="preserve"> REF _Ref345332109 \w \h  \* MERGEFORMAT </w:instrText>
      </w:r>
      <w:r w:rsidRPr="00981AB3">
        <w:rPr>
          <w:rFonts w:cs="Arial"/>
          <w:szCs w:val="21"/>
        </w:rPr>
      </w:r>
      <w:r w:rsidRPr="00981AB3">
        <w:rPr>
          <w:rFonts w:cs="Arial"/>
          <w:szCs w:val="21"/>
        </w:rPr>
        <w:fldChar w:fldCharType="separate"/>
      </w:r>
      <w:r w:rsidR="00413E95">
        <w:rPr>
          <w:rFonts w:cs="Arial"/>
          <w:szCs w:val="21"/>
          <w:cs/>
        </w:rPr>
        <w:t>‎</w:t>
      </w:r>
      <w:r w:rsidR="00413E95">
        <w:rPr>
          <w:rFonts w:cs="Arial"/>
          <w:szCs w:val="21"/>
        </w:rPr>
        <w:t>4.8.3.1.1</w:t>
      </w:r>
      <w:r w:rsidRPr="00981AB3">
        <w:rPr>
          <w:rFonts w:cs="Arial"/>
          <w:szCs w:val="21"/>
        </w:rPr>
        <w:fldChar w:fldCharType="end"/>
      </w:r>
      <w:r w:rsidRPr="00981AB3">
        <w:t xml:space="preserve"> « Détection de mouvement » pour obtenir des informations détaillées. </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1B894B13" wp14:editId="7D11C5AE">
            <wp:extent cx="5227320" cy="2789745"/>
            <wp:effectExtent l="0" t="0" r="0" b="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404">
                      <a:extLst>
                        <a:ext uri="{28A0092B-C50C-407E-A947-70E740481C1C}">
                          <a14:useLocalDpi xmlns:a14="http://schemas.microsoft.com/office/drawing/2010/main" val="0"/>
                        </a:ext>
                      </a:extLst>
                    </a:blip>
                    <a:stretch>
                      <a:fillRect/>
                    </a:stretch>
                  </pic:blipFill>
                  <pic:spPr bwMode="auto">
                    <a:xfrm>
                      <a:off x="0" y="0"/>
                      <a:ext cx="5227320" cy="2789745"/>
                    </a:xfrm>
                    <a:prstGeom prst="rect">
                      <a:avLst/>
                    </a:prstGeom>
                    <a:noFill/>
                    <a:ln>
                      <a:noFill/>
                    </a:ln>
                  </pic:spPr>
                </pic:pic>
              </a:graphicData>
            </a:graphic>
          </wp:inline>
        </w:drawing>
      </w:r>
    </w:p>
    <w:p w:rsidR="0050488D" w:rsidRPr="00981AB3" w:rsidRDefault="0050488D" w:rsidP="005B1C50">
      <w:pPr>
        <w:pStyle w:val="a7"/>
        <w:jc w:val="center"/>
      </w:pPr>
      <w:bookmarkStart w:id="868" w:name="_Ref307301806"/>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63</w:t>
        </w:r>
      </w:fldSimple>
      <w:bookmarkEnd w:id="868"/>
    </w:p>
    <w:p w:rsidR="003561A6" w:rsidRPr="00981AB3" w:rsidRDefault="003561A6" w:rsidP="00B81F84">
      <w:pPr>
        <w:pStyle w:val="50"/>
      </w:pPr>
      <w:bookmarkStart w:id="869" w:name="_Toc441681267"/>
      <w:bookmarkStart w:id="870" w:name="_Toc444110046"/>
      <w:r w:rsidRPr="00981AB3">
        <w:t>Diagnostic vidéo</w:t>
      </w:r>
      <w:bookmarkEnd w:id="869"/>
      <w:bookmarkEnd w:id="870"/>
    </w:p>
    <w:p w:rsidR="00E26469" w:rsidRPr="00981AB3" w:rsidRDefault="00E26469" w:rsidP="005B1C50">
      <w:pPr>
        <w:rPr>
          <w:rFonts w:cs="Arial"/>
          <w:b/>
        </w:rPr>
      </w:pPr>
      <w:r w:rsidRPr="00981AB3">
        <w:rPr>
          <w:b/>
        </w:rPr>
        <w:t>Important</w:t>
      </w:r>
    </w:p>
    <w:p w:rsidR="00E26469" w:rsidRPr="00981AB3" w:rsidRDefault="00E26469" w:rsidP="005B1C50">
      <w:pPr>
        <w:rPr>
          <w:rFonts w:cs="Arial"/>
          <w:b/>
        </w:rPr>
      </w:pPr>
      <w:r w:rsidRPr="00981AB3">
        <w:rPr>
          <w:b/>
        </w:rPr>
        <w:t xml:space="preserve">Assurez-vous que la camera réseau dispose de cette fonction. </w:t>
      </w:r>
    </w:p>
    <w:p w:rsidR="00E26469" w:rsidRPr="00981AB3" w:rsidRDefault="00E26469" w:rsidP="005B1C50"/>
    <w:p w:rsidR="00CB4707" w:rsidRPr="00981AB3" w:rsidRDefault="003561A6" w:rsidP="005B1C50">
      <w:pPr>
        <w:rPr>
          <w:rFonts w:cs="Arial"/>
          <w:snapToGrid w:val="0"/>
          <w:szCs w:val="21"/>
        </w:rPr>
      </w:pPr>
      <w:r w:rsidRPr="00981AB3">
        <w:lastRenderedPageBreak/>
        <w:t xml:space="preserve">Sur la fenêtre principale, sélectionnez configuration-&gt;événements-&gt;détection vidéo-&gt;diagnostiques vidéo (Setup-&gt;Event-&gt;Video detect-&gt;Video diagnosis) pour afficher l’interface de diagnostiques vidéo illustrée sur la </w:t>
      </w:r>
      <w:r w:rsidRPr="00981AB3">
        <w:rPr>
          <w:rFonts w:cs="Arial"/>
          <w:snapToGrid w:val="0"/>
          <w:szCs w:val="21"/>
        </w:rPr>
        <w:fldChar w:fldCharType="begin"/>
      </w:r>
      <w:r w:rsidRPr="00981AB3">
        <w:rPr>
          <w:rFonts w:cs="Arial"/>
          <w:snapToGrid w:val="0"/>
          <w:szCs w:val="21"/>
        </w:rPr>
        <w:instrText xml:space="preserve"> REF _Ref392141773 \h  \* MERGEFORMAT </w:instrText>
      </w:r>
      <w:r w:rsidRPr="00981AB3">
        <w:rPr>
          <w:rFonts w:cs="Arial"/>
          <w:snapToGrid w:val="0"/>
          <w:szCs w:val="21"/>
        </w:rPr>
      </w:r>
      <w:r w:rsidRPr="00981AB3">
        <w:rPr>
          <w:rFonts w:cs="Arial"/>
          <w:snapToGrid w:val="0"/>
          <w:szCs w:val="21"/>
        </w:rPr>
        <w:fldChar w:fldCharType="separate"/>
      </w:r>
      <w:r w:rsidR="00413E95" w:rsidRPr="00413E95">
        <w:rPr>
          <w:rFonts w:cs="Arial"/>
          <w:snapToGrid w:val="0"/>
          <w:szCs w:val="21"/>
        </w:rPr>
        <w:t xml:space="preserve">Figure </w:t>
      </w:r>
      <w:r w:rsidR="00413E95" w:rsidRPr="00413E95">
        <w:rPr>
          <w:rFonts w:cs="Arial"/>
          <w:snapToGrid w:val="0"/>
          <w:szCs w:val="21"/>
          <w:cs/>
        </w:rPr>
        <w:t>‎</w:t>
      </w:r>
      <w:r w:rsidR="00413E95" w:rsidRPr="00413E95">
        <w:rPr>
          <w:rFonts w:cs="Arial"/>
          <w:snapToGrid w:val="0"/>
          <w:szCs w:val="21"/>
        </w:rPr>
        <w:t>4–64</w:t>
      </w:r>
      <w:r w:rsidRPr="00981AB3">
        <w:rPr>
          <w:rFonts w:cs="Arial"/>
          <w:snapToGrid w:val="0"/>
          <w:szCs w:val="21"/>
        </w:rPr>
        <w:fldChar w:fldCharType="end"/>
      </w:r>
      <w:r w:rsidRPr="00981AB3">
        <w:t>.</w:t>
      </w:r>
    </w:p>
    <w:p w:rsidR="003561A6"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2DD9A3BE" wp14:editId="116B6959">
            <wp:extent cx="5486400" cy="2337134"/>
            <wp:effectExtent l="0" t="0" r="0" b="635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405">
                      <a:extLst>
                        <a:ext uri="{28A0092B-C50C-407E-A947-70E740481C1C}">
                          <a14:useLocalDpi xmlns:a14="http://schemas.microsoft.com/office/drawing/2010/main" val="0"/>
                        </a:ext>
                      </a:extLst>
                    </a:blip>
                    <a:stretch>
                      <a:fillRect/>
                    </a:stretch>
                  </pic:blipFill>
                  <pic:spPr bwMode="auto">
                    <a:xfrm>
                      <a:off x="0" y="0"/>
                      <a:ext cx="5486400" cy="2337134"/>
                    </a:xfrm>
                    <a:prstGeom prst="rect">
                      <a:avLst/>
                    </a:prstGeom>
                    <a:noFill/>
                    <a:ln>
                      <a:noFill/>
                    </a:ln>
                  </pic:spPr>
                </pic:pic>
              </a:graphicData>
            </a:graphic>
          </wp:inline>
        </w:drawing>
      </w:r>
    </w:p>
    <w:p w:rsidR="003561A6" w:rsidRPr="00981AB3" w:rsidRDefault="003561A6" w:rsidP="005B1C50">
      <w:pPr>
        <w:pStyle w:val="a7"/>
        <w:jc w:val="center"/>
      </w:pPr>
      <w:bookmarkStart w:id="871" w:name="_Ref392141773"/>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64</w:t>
        </w:r>
      </w:fldSimple>
      <w:bookmarkEnd w:id="871"/>
    </w:p>
    <w:p w:rsidR="00CB4707" w:rsidRPr="00981AB3" w:rsidRDefault="00CB4707" w:rsidP="005B1C50">
      <w:pPr>
        <w:rPr>
          <w:rFonts w:cs="Arial"/>
          <w:snapToGrid w:val="0"/>
          <w:szCs w:val="21"/>
        </w:rPr>
      </w:pPr>
      <w:r w:rsidRPr="00981AB3">
        <w:t xml:space="preserve">Cliquez sur le bouton « définir » (Set) pour afficher l’interface illustrée ci-dessous. Voir </w:t>
      </w:r>
      <w:r w:rsidRPr="00981AB3">
        <w:rPr>
          <w:rFonts w:cs="Arial"/>
          <w:snapToGrid w:val="0"/>
          <w:szCs w:val="21"/>
        </w:rPr>
        <w:fldChar w:fldCharType="begin"/>
      </w:r>
      <w:r w:rsidRPr="00981AB3">
        <w:rPr>
          <w:rFonts w:cs="Arial"/>
          <w:snapToGrid w:val="0"/>
          <w:szCs w:val="21"/>
        </w:rPr>
        <w:instrText xml:space="preserve"> </w:instrText>
      </w:r>
      <w:r w:rsidRPr="00981AB3">
        <w:rPr>
          <w:rFonts w:cs="Arial" w:hint="eastAsia"/>
          <w:snapToGrid w:val="0"/>
          <w:szCs w:val="21"/>
        </w:rPr>
        <w:instrText>REF _Ref392142058 \h</w:instrText>
      </w:r>
      <w:r w:rsidRPr="00981AB3">
        <w:rPr>
          <w:rFonts w:cs="Arial"/>
          <w:snapToGrid w:val="0"/>
          <w:szCs w:val="21"/>
        </w:rPr>
        <w:instrText xml:space="preserve">  \* MERGEFORMAT </w:instrText>
      </w:r>
      <w:r w:rsidRPr="00981AB3">
        <w:rPr>
          <w:rFonts w:cs="Arial"/>
          <w:snapToGrid w:val="0"/>
          <w:szCs w:val="21"/>
        </w:rPr>
      </w:r>
      <w:r w:rsidRPr="00981AB3">
        <w:rPr>
          <w:rFonts w:cs="Arial"/>
          <w:snapToGrid w:val="0"/>
          <w:szCs w:val="21"/>
        </w:rPr>
        <w:fldChar w:fldCharType="separate"/>
      </w:r>
      <w:r w:rsidR="00413E95" w:rsidRPr="00413E95">
        <w:rPr>
          <w:rFonts w:cs="Arial"/>
          <w:snapToGrid w:val="0"/>
          <w:szCs w:val="21"/>
        </w:rPr>
        <w:t xml:space="preserve">Figure </w:t>
      </w:r>
      <w:r w:rsidR="00413E95" w:rsidRPr="00413E95">
        <w:rPr>
          <w:rFonts w:cs="Arial"/>
          <w:snapToGrid w:val="0"/>
          <w:szCs w:val="21"/>
          <w:cs/>
        </w:rPr>
        <w:t>‎</w:t>
      </w:r>
      <w:r w:rsidR="00413E95" w:rsidRPr="00413E95">
        <w:rPr>
          <w:rFonts w:cs="Arial"/>
          <w:snapToGrid w:val="0"/>
          <w:szCs w:val="21"/>
        </w:rPr>
        <w:t>4–65</w:t>
      </w:r>
      <w:r w:rsidRPr="00981AB3">
        <w:rPr>
          <w:rFonts w:cs="Arial"/>
          <w:snapToGrid w:val="0"/>
          <w:szCs w:val="21"/>
        </w:rPr>
        <w:fldChar w:fldCharType="end"/>
      </w:r>
      <w:r w:rsidRPr="00981AB3">
        <w:t>.</w:t>
      </w:r>
    </w:p>
    <w:p w:rsidR="00CB4707" w:rsidRPr="00981AB3" w:rsidRDefault="00CB4707" w:rsidP="005B1C50">
      <w:pPr>
        <w:rPr>
          <w:rFonts w:cs="Arial"/>
          <w:snapToGrid w:val="0"/>
          <w:szCs w:val="21"/>
        </w:rPr>
      </w:pPr>
      <w:r w:rsidRPr="00981AB3">
        <w:t xml:space="preserve">Le système peut générer une alarme pour les raisons suivantes : « bandes » (Stripe), « bruit » (Noise), « couleur prédominante » (Color Cast), « image floue » (Out of focus) ou « image surexposée » (Overexposure). </w:t>
      </w:r>
    </w:p>
    <w:p w:rsidR="00CB4707" w:rsidRPr="00981AB3" w:rsidRDefault="00D87413" w:rsidP="00E76508">
      <w:pPr>
        <w:keepNext/>
        <w:tabs>
          <w:tab w:val="left" w:pos="3976"/>
        </w:tabs>
        <w:jc w:val="center"/>
        <w:rPr>
          <w:rFonts w:cs="Arial"/>
          <w:snapToGrid w:val="0"/>
          <w:szCs w:val="21"/>
        </w:rPr>
      </w:pPr>
      <w:r w:rsidRPr="00981AB3">
        <w:rPr>
          <w:rFonts w:cs="Arial" w:hint="eastAsia"/>
          <w:noProof/>
          <w:szCs w:val="21"/>
          <w:lang w:val="en-US" w:eastAsia="zh-CN" w:bidi="ar-SA"/>
        </w:rPr>
        <w:drawing>
          <wp:inline distT="0" distB="0" distL="0" distR="0" wp14:anchorId="60B52D15" wp14:editId="218F6FD9">
            <wp:extent cx="3794125" cy="2435860"/>
            <wp:effectExtent l="0" t="0" r="0" b="254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794125" cy="2435860"/>
                    </a:xfrm>
                    <a:prstGeom prst="rect">
                      <a:avLst/>
                    </a:prstGeom>
                    <a:noFill/>
                    <a:ln>
                      <a:noFill/>
                    </a:ln>
                  </pic:spPr>
                </pic:pic>
              </a:graphicData>
            </a:graphic>
          </wp:inline>
        </w:drawing>
      </w:r>
    </w:p>
    <w:p w:rsidR="00CB4707" w:rsidRPr="00981AB3" w:rsidRDefault="00CB4707" w:rsidP="005B1C50">
      <w:pPr>
        <w:pStyle w:val="a7"/>
        <w:jc w:val="center"/>
      </w:pPr>
      <w:bookmarkStart w:id="872" w:name="_Ref392142058"/>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65</w:t>
        </w:r>
      </w:fldSimple>
      <w:bookmarkEnd w:id="872"/>
    </w:p>
    <w:p w:rsidR="00CB4707" w:rsidRPr="00981AB3" w:rsidRDefault="00CB4707" w:rsidP="005B1C50">
      <w:pPr>
        <w:rPr>
          <w:rFonts w:cs="Arial"/>
          <w:szCs w:val="21"/>
        </w:rPr>
      </w:pPr>
      <w:r w:rsidRPr="00981AB3">
        <w:t xml:space="preserve">Pour un réglage approfondi, veuillez vous reporter au chapitre </w:t>
      </w:r>
      <w:r w:rsidRPr="00981AB3">
        <w:rPr>
          <w:rFonts w:cs="Arial"/>
          <w:szCs w:val="21"/>
        </w:rPr>
        <w:fldChar w:fldCharType="begin"/>
      </w:r>
      <w:r w:rsidRPr="00981AB3">
        <w:rPr>
          <w:rFonts w:cs="Arial"/>
          <w:szCs w:val="21"/>
        </w:rPr>
        <w:instrText xml:space="preserve"> REF _Ref345332109 \w \h  \* MERGEFORMAT </w:instrText>
      </w:r>
      <w:r w:rsidRPr="00981AB3">
        <w:rPr>
          <w:rFonts w:cs="Arial"/>
          <w:szCs w:val="21"/>
        </w:rPr>
      </w:r>
      <w:r w:rsidRPr="00981AB3">
        <w:rPr>
          <w:rFonts w:cs="Arial"/>
          <w:szCs w:val="21"/>
        </w:rPr>
        <w:fldChar w:fldCharType="separate"/>
      </w:r>
      <w:r w:rsidR="00413E95">
        <w:rPr>
          <w:rFonts w:cs="Arial"/>
          <w:szCs w:val="21"/>
          <w:cs/>
        </w:rPr>
        <w:t>‎</w:t>
      </w:r>
      <w:r w:rsidR="00413E95">
        <w:rPr>
          <w:rFonts w:cs="Arial"/>
          <w:szCs w:val="21"/>
        </w:rPr>
        <w:t>4.8.3.1.1</w:t>
      </w:r>
      <w:r w:rsidRPr="00981AB3">
        <w:rPr>
          <w:rFonts w:cs="Arial"/>
          <w:szCs w:val="21"/>
        </w:rPr>
        <w:fldChar w:fldCharType="end"/>
      </w:r>
      <w:r w:rsidRPr="00981AB3">
        <w:t xml:space="preserve"> « Détection de mouvement » pour obtenir des informations détaillées. </w:t>
      </w:r>
    </w:p>
    <w:p w:rsidR="00FB5C71" w:rsidRPr="00981AB3" w:rsidRDefault="00FB5C71" w:rsidP="005B1C50">
      <w:pPr>
        <w:rPr>
          <w:rFonts w:cs="Arial"/>
          <w:szCs w:val="21"/>
        </w:rPr>
      </w:pPr>
    </w:p>
    <w:p w:rsidR="00FB5C71" w:rsidRPr="00981AB3" w:rsidRDefault="00FB5C71" w:rsidP="00924021">
      <w:pPr>
        <w:pStyle w:val="41"/>
      </w:pPr>
      <w:bookmarkStart w:id="873" w:name="_Toc395515685"/>
      <w:bookmarkStart w:id="874" w:name="_Toc441681268"/>
      <w:bookmarkStart w:id="875" w:name="_Toc444110047"/>
      <w:r w:rsidRPr="00981AB3">
        <w:t>Vidéosurveillance intelligente</w:t>
      </w:r>
      <w:bookmarkEnd w:id="873"/>
      <w:bookmarkEnd w:id="874"/>
      <w:bookmarkEnd w:id="875"/>
    </w:p>
    <w:p w:rsidR="00FB5C71" w:rsidRPr="00981AB3" w:rsidRDefault="00B0215D" w:rsidP="00B0215D">
      <w:pPr>
        <w:rPr>
          <w:rFonts w:cs="Arial"/>
          <w:b/>
          <w:szCs w:val="21"/>
        </w:rPr>
      </w:pPr>
      <w:r w:rsidRPr="00981AB3">
        <w:rPr>
          <w:b/>
        </w:rPr>
        <w:t>Avant d’utiliser cette fonction, assurez-vous que la caméra réseau achetée dispose de cette fonction.</w:t>
      </w:r>
    </w:p>
    <w:p w:rsidR="00FB5C71" w:rsidRPr="00981AB3" w:rsidRDefault="00FB5C71" w:rsidP="005B1C50">
      <w:pPr>
        <w:rPr>
          <w:rFonts w:cs="Arial"/>
          <w:szCs w:val="21"/>
        </w:rPr>
      </w:pPr>
      <w:r w:rsidRPr="00981AB3">
        <w:t>Vous accédez à l’interface IVS depuis Menu principal-&gt;Réglages-&gt;Événement-&gt;IVS (Main menu-&gt;</w:t>
      </w:r>
      <w:r w:rsidR="00CB0DF6">
        <w:rPr>
          <w:rFonts w:hint="eastAsia"/>
          <w:lang w:eastAsia="zh-CN"/>
        </w:rPr>
        <w:t xml:space="preserve"> </w:t>
      </w:r>
      <w:r w:rsidRPr="00981AB3">
        <w:t>Setup-&gt;Event-&gt;IVS). Quatre interfaces sont disponibles : Fil-piège/intrusion/objet/scène (Tripwire/intrusion/object/scene).</w:t>
      </w:r>
    </w:p>
    <w:p w:rsidR="0045524F" w:rsidRPr="00981AB3" w:rsidRDefault="0045524F" w:rsidP="005B1C50">
      <w:pPr>
        <w:rPr>
          <w:rFonts w:cs="Arial"/>
          <w:szCs w:val="21"/>
        </w:rPr>
      </w:pPr>
    </w:p>
    <w:p w:rsidR="00FB5C71" w:rsidRPr="00981AB3" w:rsidRDefault="00FB5C71" w:rsidP="00AF17EE">
      <w:pPr>
        <w:pStyle w:val="50"/>
      </w:pPr>
      <w:bookmarkStart w:id="876" w:name="_Toc395515686"/>
      <w:bookmarkStart w:id="877" w:name="_Toc441681269"/>
      <w:bookmarkStart w:id="878" w:name="_Toc444110048"/>
      <w:r w:rsidRPr="00981AB3">
        <w:lastRenderedPageBreak/>
        <w:t>Fil-piège</w:t>
      </w:r>
      <w:bookmarkEnd w:id="876"/>
      <w:bookmarkEnd w:id="877"/>
      <w:bookmarkEnd w:id="878"/>
      <w:r w:rsidRPr="00981AB3">
        <w:t xml:space="preserve"> </w:t>
      </w:r>
    </w:p>
    <w:p w:rsidR="00FB5C71" w:rsidRPr="00981AB3" w:rsidRDefault="00FB5C71" w:rsidP="005B1C50">
      <w:pPr>
        <w:rPr>
          <w:rFonts w:cs="Arial"/>
          <w:szCs w:val="21"/>
        </w:rPr>
      </w:pPr>
      <w:r w:rsidRPr="00981AB3">
        <w:t xml:space="preserve">L’interface suivante s’affiche depuis Menu principal-&gt;Réglages-&gt;Événement-&gt;IVS-&gt;Fil-piège (Main menu-&gt;Setup-&gt;Event-&gt;IVS-&gt;TripWire).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_Ref392143768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4–66</w:t>
      </w:r>
      <w:r w:rsidRPr="00981AB3">
        <w:rPr>
          <w:rFonts w:cs="Arial"/>
          <w:szCs w:val="21"/>
        </w:rPr>
        <w:fldChar w:fldCharType="end"/>
      </w:r>
      <w:r w:rsidRPr="00981AB3">
        <w:t>.</w:t>
      </w:r>
    </w:p>
    <w:p w:rsidR="00FB5C71" w:rsidRPr="00981AB3" w:rsidRDefault="00FB5C71" w:rsidP="005B1C50">
      <w:pPr>
        <w:rPr>
          <w:rFonts w:cs="Arial"/>
          <w:szCs w:val="21"/>
        </w:rPr>
      </w:pPr>
      <w:r w:rsidRPr="00981AB3">
        <w:t xml:space="preserve">Une alarme se produit dès qu’un objet ou une personne dépasse la ligne de détection dans la direction spécifiée. </w:t>
      </w:r>
    </w:p>
    <w:p w:rsidR="00FB5C71" w:rsidRPr="00981AB3" w:rsidRDefault="00D87413" w:rsidP="00E76508">
      <w:pPr>
        <w:keepNext/>
        <w:tabs>
          <w:tab w:val="left" w:pos="3976"/>
        </w:tabs>
        <w:jc w:val="center"/>
        <w:rPr>
          <w:rFonts w:eastAsia="黑体" w:cs="Arial"/>
          <w:b/>
          <w:bCs/>
        </w:rPr>
      </w:pPr>
      <w:r w:rsidRPr="00981AB3">
        <w:rPr>
          <w:noProof/>
          <w:lang w:val="en-US" w:eastAsia="zh-CN" w:bidi="ar-SA"/>
        </w:rPr>
        <w:drawing>
          <wp:inline distT="0" distB="0" distL="0" distR="0" wp14:anchorId="16C29CEB" wp14:editId="430AA8FB">
            <wp:extent cx="4920056" cy="3125470"/>
            <wp:effectExtent l="0" t="0" r="0"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407">
                      <a:extLst>
                        <a:ext uri="{28A0092B-C50C-407E-A947-70E740481C1C}">
                          <a14:useLocalDpi xmlns:a14="http://schemas.microsoft.com/office/drawing/2010/main" val="0"/>
                        </a:ext>
                      </a:extLst>
                    </a:blip>
                    <a:stretch>
                      <a:fillRect/>
                    </a:stretch>
                  </pic:blipFill>
                  <pic:spPr bwMode="auto">
                    <a:xfrm>
                      <a:off x="0" y="0"/>
                      <a:ext cx="4920056" cy="3125470"/>
                    </a:xfrm>
                    <a:prstGeom prst="rect">
                      <a:avLst/>
                    </a:prstGeom>
                    <a:noFill/>
                    <a:ln>
                      <a:noFill/>
                    </a:ln>
                  </pic:spPr>
                </pic:pic>
              </a:graphicData>
            </a:graphic>
          </wp:inline>
        </w:drawing>
      </w:r>
    </w:p>
    <w:p w:rsidR="00FB5C71" w:rsidRPr="00981AB3" w:rsidRDefault="00FB5C71" w:rsidP="005B1C50">
      <w:pPr>
        <w:pStyle w:val="a7"/>
        <w:jc w:val="center"/>
      </w:pPr>
      <w:bookmarkStart w:id="879" w:name="_Ref392143768"/>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66</w:t>
        </w:r>
      </w:fldSimple>
      <w:bookmarkEnd w:id="879"/>
      <w:r w:rsidRPr="00981AB3">
        <w:t xml:space="preserve"> </w:t>
      </w:r>
    </w:p>
    <w:p w:rsidR="00FB5C71" w:rsidRPr="00981AB3" w:rsidRDefault="00FB5C71" w:rsidP="005B1C50">
      <w:pPr>
        <w:rPr>
          <w:rFonts w:cs="Arial"/>
          <w:szCs w:val="21"/>
        </w:rPr>
      </w:pPr>
      <w:r w:rsidRPr="00981AB3">
        <w:t xml:space="preserve">Cochez la case Fil-piège (Tripwire) pour activer la fonction de détection de franchissement de ligne. </w:t>
      </w:r>
    </w:p>
    <w:p w:rsidR="00FB5C71" w:rsidRPr="00981AB3" w:rsidRDefault="00FB5C71" w:rsidP="005B1C50">
      <w:pPr>
        <w:rPr>
          <w:rFonts w:cs="Arial"/>
          <w:szCs w:val="21"/>
        </w:rPr>
      </w:pPr>
      <w:r w:rsidRPr="00981AB3">
        <w:t xml:space="preserve">Sélectionnez un numéro de ligne (Line 1/2/3/4) et une direction, puis saisissez un nom de règle personnalisé. </w:t>
      </w:r>
    </w:p>
    <w:p w:rsidR="00FB5C71" w:rsidRPr="00981AB3" w:rsidRDefault="00FB5C71" w:rsidP="00AE214E">
      <w:pPr>
        <w:numPr>
          <w:ilvl w:val="0"/>
          <w:numId w:val="114"/>
        </w:numPr>
        <w:ind w:left="357" w:hanging="357"/>
        <w:rPr>
          <w:rFonts w:cs="Arial"/>
          <w:szCs w:val="21"/>
        </w:rPr>
      </w:pPr>
      <w:r w:rsidRPr="00981AB3">
        <w:t xml:space="preserve">N° (No.) et ligne 1/2/3/4 (Line 1/2/3/4) : quatre fils-pièges sont possibles. Chaque numéro indique un fil-piège. </w:t>
      </w:r>
    </w:p>
    <w:p w:rsidR="00FB5C71" w:rsidRPr="00981AB3" w:rsidRDefault="00FB5C71" w:rsidP="00AE214E">
      <w:pPr>
        <w:numPr>
          <w:ilvl w:val="0"/>
          <w:numId w:val="114"/>
        </w:numPr>
        <w:ind w:left="357" w:hanging="357"/>
        <w:rPr>
          <w:rFonts w:cs="Arial"/>
          <w:szCs w:val="21"/>
        </w:rPr>
      </w:pPr>
      <w:r w:rsidRPr="00981AB3">
        <w:t xml:space="preserve">Direction : Trois options sont disponibles : A-&gt;B, B-&gt;A ou les deux. Une alarme se produit dès qu’un objet ou une personne dépasse la ligne de détection dans la direction spécifiée. </w:t>
      </w:r>
    </w:p>
    <w:p w:rsidR="00FB5C71" w:rsidRPr="00981AB3" w:rsidRDefault="00FB5C71" w:rsidP="005B1C50">
      <w:pPr>
        <w:rPr>
          <w:rFonts w:cs="Arial"/>
          <w:szCs w:val="21"/>
        </w:rPr>
      </w:pPr>
    </w:p>
    <w:p w:rsidR="00FB5C71" w:rsidRPr="00981AB3" w:rsidRDefault="00FB5C71" w:rsidP="005B1C50">
      <w:pPr>
        <w:rPr>
          <w:rFonts w:cs="Arial"/>
          <w:szCs w:val="21"/>
        </w:rPr>
      </w:pPr>
      <w:r w:rsidRPr="00981AB3">
        <w:t xml:space="preserve">Tracez maintenant une règle. Cliquez sur le bouton « Tracer une règle » (Draw rule), puis cliquez avec le bouton gauche de la souris pour tracer un fil-piège. Le fil-piège peut être une ligne droite, une courbe ou un polygone. Cliquez avec le bouton droit de la souris pour terminer.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_Ref392143769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4–67</w:t>
      </w:r>
      <w:r w:rsidRPr="00981AB3">
        <w:rPr>
          <w:rFonts w:cs="Arial"/>
          <w:szCs w:val="21"/>
        </w:rPr>
        <w:fldChar w:fldCharType="end"/>
      </w:r>
      <w:r w:rsidRPr="00981AB3">
        <w:t>.</w:t>
      </w:r>
    </w:p>
    <w:p w:rsidR="00FB5C71" w:rsidRPr="00981AB3" w:rsidRDefault="00D87413" w:rsidP="00E76508">
      <w:pPr>
        <w:keepNext/>
        <w:tabs>
          <w:tab w:val="left" w:pos="3976"/>
        </w:tabs>
        <w:jc w:val="center"/>
        <w:rPr>
          <w:noProof/>
        </w:rPr>
      </w:pPr>
      <w:r w:rsidRPr="00981AB3">
        <w:rPr>
          <w:noProof/>
          <w:lang w:val="en-US" w:eastAsia="zh-CN" w:bidi="ar-SA"/>
        </w:rPr>
        <w:lastRenderedPageBreak/>
        <w:drawing>
          <wp:inline distT="0" distB="0" distL="0" distR="0" wp14:anchorId="0B017536" wp14:editId="51FA4BCB">
            <wp:extent cx="5984240" cy="3138805"/>
            <wp:effectExtent l="0" t="0" r="0" b="4445"/>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984240" cy="3138805"/>
                    </a:xfrm>
                    <a:prstGeom prst="rect">
                      <a:avLst/>
                    </a:prstGeom>
                    <a:noFill/>
                    <a:ln>
                      <a:noFill/>
                    </a:ln>
                  </pic:spPr>
                </pic:pic>
              </a:graphicData>
            </a:graphic>
          </wp:inline>
        </w:drawing>
      </w:r>
    </w:p>
    <w:p w:rsidR="00FB5C71" w:rsidRPr="00981AB3" w:rsidRDefault="00FB5C71" w:rsidP="0045524F">
      <w:pPr>
        <w:pStyle w:val="a7"/>
        <w:spacing w:before="60"/>
        <w:jc w:val="center"/>
      </w:pPr>
      <w:bookmarkStart w:id="880" w:name="_Ref392143769"/>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67</w:t>
        </w:r>
      </w:fldSimple>
      <w:bookmarkEnd w:id="880"/>
      <w:r w:rsidRPr="00981AB3">
        <w:t xml:space="preserve"> </w:t>
      </w:r>
    </w:p>
    <w:p w:rsidR="00FB5C71" w:rsidRPr="00981AB3" w:rsidRDefault="00FB5C71" w:rsidP="005B1C50">
      <w:pPr>
        <w:rPr>
          <w:rFonts w:cs="Arial"/>
          <w:szCs w:val="21"/>
        </w:rPr>
      </w:pPr>
      <w:r w:rsidRPr="00981AB3">
        <w:t xml:space="preserve">Cliquez sur </w:t>
      </w:r>
      <w:r w:rsidRPr="00981AB3">
        <w:rPr>
          <w:rFonts w:cs="Arial"/>
          <w:noProof/>
          <w:szCs w:val="21"/>
          <w:lang w:val="en-US" w:eastAsia="zh-CN" w:bidi="ar-SA"/>
        </w:rPr>
        <w:drawing>
          <wp:inline distT="0" distB="0" distL="0" distR="0" wp14:anchorId="0A3A86E9" wp14:editId="02565C29">
            <wp:extent cx="764540" cy="259080"/>
            <wp:effectExtent l="0" t="0" r="0" b="762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764540" cy="259080"/>
                    </a:xfrm>
                    <a:prstGeom prst="rect">
                      <a:avLst/>
                    </a:prstGeom>
                    <a:noFill/>
                    <a:ln>
                      <a:noFill/>
                    </a:ln>
                  </pic:spPr>
                </pic:pic>
              </a:graphicData>
            </a:graphic>
          </wp:inline>
        </w:drawing>
      </w:r>
      <w:r w:rsidRPr="00981AB3">
        <w:t xml:space="preserve"> pour tracer le filtre d’objet.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_Ref392143770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4–68</w:t>
      </w:r>
      <w:r w:rsidRPr="00981AB3">
        <w:rPr>
          <w:rFonts w:cs="Arial"/>
          <w:szCs w:val="21"/>
        </w:rPr>
        <w:fldChar w:fldCharType="end"/>
      </w:r>
      <w:r w:rsidRPr="00981AB3">
        <w:t>.</w:t>
      </w:r>
    </w:p>
    <w:p w:rsidR="00FB5C71" w:rsidRPr="00981AB3" w:rsidRDefault="00D87413" w:rsidP="00E76508">
      <w:pPr>
        <w:keepNext/>
        <w:tabs>
          <w:tab w:val="left" w:pos="3976"/>
        </w:tabs>
        <w:jc w:val="center"/>
      </w:pPr>
      <w:r w:rsidRPr="00981AB3">
        <w:rPr>
          <w:noProof/>
          <w:lang w:val="en-US" w:eastAsia="zh-CN" w:bidi="ar-SA"/>
        </w:rPr>
        <w:drawing>
          <wp:inline distT="0" distB="0" distL="0" distR="0" wp14:anchorId="461A3742" wp14:editId="76C6B8D1">
            <wp:extent cx="5977890" cy="3207385"/>
            <wp:effectExtent l="0" t="0" r="3810"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977890" cy="3207385"/>
                    </a:xfrm>
                    <a:prstGeom prst="rect">
                      <a:avLst/>
                    </a:prstGeom>
                    <a:noFill/>
                    <a:ln>
                      <a:noFill/>
                    </a:ln>
                  </pic:spPr>
                </pic:pic>
              </a:graphicData>
            </a:graphic>
          </wp:inline>
        </w:drawing>
      </w:r>
    </w:p>
    <w:p w:rsidR="00FB5C71" w:rsidRPr="00981AB3" w:rsidRDefault="00FB5C71" w:rsidP="0045524F">
      <w:pPr>
        <w:pStyle w:val="a7"/>
        <w:spacing w:before="60"/>
        <w:jc w:val="center"/>
      </w:pPr>
      <w:bookmarkStart w:id="881" w:name="_Ref392143770"/>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68</w:t>
        </w:r>
      </w:fldSimple>
      <w:bookmarkEnd w:id="881"/>
      <w:r w:rsidRPr="00981AB3">
        <w:t xml:space="preserve"> </w:t>
      </w:r>
    </w:p>
    <w:p w:rsidR="00FB5C71" w:rsidRPr="00981AB3" w:rsidRDefault="00FB5C71" w:rsidP="005B1C50">
      <w:pPr>
        <w:rPr>
          <w:rFonts w:cs="Arial"/>
          <w:szCs w:val="21"/>
        </w:rPr>
      </w:pPr>
      <w:r w:rsidRPr="00981AB3">
        <w:t xml:space="preserve">Sélectionnez la ligne bleue, puis utilisez la souris pour ajuster la taille de la zone. </w:t>
      </w:r>
    </w:p>
    <w:p w:rsidR="00FB5C71" w:rsidRPr="00981AB3" w:rsidRDefault="00FB5C71" w:rsidP="005B1C50">
      <w:pPr>
        <w:rPr>
          <w:rFonts w:cs="Arial"/>
          <w:b/>
          <w:szCs w:val="21"/>
        </w:rPr>
      </w:pPr>
      <w:r w:rsidRPr="00981AB3">
        <w:rPr>
          <w:rFonts w:hint="eastAsia"/>
          <w:b/>
        </w:rPr>
        <w:t>Remarque</w:t>
      </w:r>
    </w:p>
    <w:p w:rsidR="00FB5C71" w:rsidRPr="00981AB3" w:rsidRDefault="00FB5C71" w:rsidP="005B1C50">
      <w:pPr>
        <w:rPr>
          <w:rFonts w:cs="Arial"/>
          <w:szCs w:val="21"/>
        </w:rPr>
      </w:pPr>
      <w:r w:rsidRPr="00981AB3">
        <w:t xml:space="preserve">Chaque règle dispose de deux tailles (taille minimale/taille maximale). Si l’objet est plus petit que la taille minimale ou plus grand que la taille maximale, aucune alarme ne se produira. La taille maximale doit être plus grande que la taille minimale. </w:t>
      </w:r>
    </w:p>
    <w:p w:rsidR="00FB5C71" w:rsidRPr="00981AB3" w:rsidRDefault="00FB5C71" w:rsidP="005B1C50">
      <w:pPr>
        <w:rPr>
          <w:rFonts w:cs="Arial"/>
          <w:szCs w:val="21"/>
        </w:rPr>
      </w:pPr>
      <w:r w:rsidRPr="00981AB3">
        <w:t xml:space="preserve">Cliquez sur le bouton OK pour terminer la règle. </w:t>
      </w:r>
    </w:p>
    <w:p w:rsidR="00FB5C71" w:rsidRPr="00981AB3" w:rsidRDefault="00FB5C71" w:rsidP="005B1C50">
      <w:pPr>
        <w:rPr>
          <w:rFonts w:cs="Arial"/>
          <w:szCs w:val="21"/>
        </w:rPr>
      </w:pPr>
      <w:r w:rsidRPr="00981AB3">
        <w:t xml:space="preserve">Pour un réglage approfondi, veuillez vous reporter au chapitre </w:t>
      </w:r>
      <w:r w:rsidRPr="00981AB3">
        <w:rPr>
          <w:rFonts w:cs="Arial"/>
          <w:szCs w:val="21"/>
        </w:rPr>
        <w:fldChar w:fldCharType="begin"/>
      </w:r>
      <w:r w:rsidRPr="00981AB3">
        <w:rPr>
          <w:rFonts w:cs="Arial"/>
          <w:szCs w:val="21"/>
        </w:rPr>
        <w:instrText xml:space="preserve"> REF _Ref345332109 \w \h  \* MERGEFORMAT </w:instrText>
      </w:r>
      <w:r w:rsidRPr="00981AB3">
        <w:rPr>
          <w:rFonts w:cs="Arial"/>
          <w:szCs w:val="21"/>
        </w:rPr>
      </w:r>
      <w:r w:rsidRPr="00981AB3">
        <w:rPr>
          <w:rFonts w:cs="Arial"/>
          <w:szCs w:val="21"/>
        </w:rPr>
        <w:fldChar w:fldCharType="separate"/>
      </w:r>
      <w:r w:rsidR="00413E95">
        <w:rPr>
          <w:rFonts w:cs="Arial"/>
          <w:szCs w:val="21"/>
          <w:cs/>
        </w:rPr>
        <w:t>‎</w:t>
      </w:r>
      <w:r w:rsidR="00413E95">
        <w:rPr>
          <w:rFonts w:cs="Arial"/>
          <w:szCs w:val="21"/>
        </w:rPr>
        <w:t>4.8.3.1.1</w:t>
      </w:r>
      <w:r w:rsidRPr="00981AB3">
        <w:rPr>
          <w:rFonts w:cs="Arial"/>
          <w:szCs w:val="21"/>
        </w:rPr>
        <w:fldChar w:fldCharType="end"/>
      </w:r>
      <w:r w:rsidRPr="00981AB3">
        <w:t xml:space="preserve"> « Détection de mouvement » pour obtenir des informations détaillées. </w:t>
      </w:r>
    </w:p>
    <w:p w:rsidR="00FB5C71" w:rsidRPr="00981AB3" w:rsidRDefault="00FB5C71" w:rsidP="005B1C50"/>
    <w:p w:rsidR="00FB5C71" w:rsidRPr="00981AB3" w:rsidRDefault="00FB5C71" w:rsidP="00B81F84">
      <w:pPr>
        <w:pStyle w:val="50"/>
      </w:pPr>
      <w:bookmarkStart w:id="882" w:name="_Toc395515687"/>
      <w:bookmarkStart w:id="883" w:name="_Toc441681270"/>
      <w:bookmarkStart w:id="884" w:name="_Toc444110049"/>
      <w:r w:rsidRPr="00981AB3">
        <w:t>Intrusion (zone d’alerte croisée)</w:t>
      </w:r>
      <w:bookmarkEnd w:id="882"/>
      <w:bookmarkEnd w:id="883"/>
      <w:bookmarkEnd w:id="884"/>
    </w:p>
    <w:p w:rsidR="00FB5C71" w:rsidRPr="00981AB3" w:rsidRDefault="00FB5C71" w:rsidP="005B1C50">
      <w:pPr>
        <w:rPr>
          <w:rFonts w:cs="Arial"/>
          <w:szCs w:val="21"/>
        </w:rPr>
      </w:pPr>
      <w:r w:rsidRPr="00981AB3">
        <w:t>Accédez à Menu principal-&gt;Réglages-&gt;Événement-&gt;IVS-&gt;Intrusion (Main menu-&gt;Setup-&gt;</w:t>
      </w:r>
      <w:r w:rsidR="00CB0DF6">
        <w:rPr>
          <w:rFonts w:hint="eastAsia"/>
          <w:lang w:eastAsia="zh-CN"/>
        </w:rPr>
        <w:t xml:space="preserve"> </w:t>
      </w:r>
      <w:r w:rsidRPr="00981AB3">
        <w:t xml:space="preserve">Event-&gt;IVS-&gt;Intrusion) et l’interface de détection d’intrusion illustrée ci-dessous s’affichera.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_Ref391366521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3–101</w:t>
      </w:r>
      <w:r w:rsidRPr="00981AB3">
        <w:rPr>
          <w:rFonts w:cs="Arial"/>
          <w:szCs w:val="21"/>
        </w:rPr>
        <w:fldChar w:fldCharType="end"/>
      </w:r>
      <w:r w:rsidRPr="00981AB3">
        <w:t>.</w:t>
      </w:r>
    </w:p>
    <w:p w:rsidR="00FB5C71" w:rsidRPr="00981AB3" w:rsidRDefault="00D87413" w:rsidP="00E76508">
      <w:pPr>
        <w:keepNext/>
        <w:tabs>
          <w:tab w:val="left" w:pos="3976"/>
        </w:tabs>
        <w:jc w:val="center"/>
        <w:rPr>
          <w:rFonts w:eastAsia="黑体" w:cs="Arial"/>
          <w:b/>
          <w:bCs/>
        </w:rPr>
      </w:pPr>
      <w:r w:rsidRPr="00981AB3">
        <w:rPr>
          <w:noProof/>
          <w:lang w:val="en-US" w:eastAsia="zh-CN" w:bidi="ar-SA"/>
        </w:rPr>
        <w:drawing>
          <wp:inline distT="0" distB="0" distL="0" distR="0" wp14:anchorId="40AD129A" wp14:editId="4AAF6E58">
            <wp:extent cx="5340230" cy="3322955"/>
            <wp:effectExtent l="0" t="0" r="0" b="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411">
                      <a:extLst>
                        <a:ext uri="{28A0092B-C50C-407E-A947-70E740481C1C}">
                          <a14:useLocalDpi xmlns:a14="http://schemas.microsoft.com/office/drawing/2010/main" val="0"/>
                        </a:ext>
                      </a:extLst>
                    </a:blip>
                    <a:stretch>
                      <a:fillRect/>
                    </a:stretch>
                  </pic:blipFill>
                  <pic:spPr bwMode="auto">
                    <a:xfrm>
                      <a:off x="0" y="0"/>
                      <a:ext cx="5340230" cy="3322955"/>
                    </a:xfrm>
                    <a:prstGeom prst="rect">
                      <a:avLst/>
                    </a:prstGeom>
                    <a:noFill/>
                    <a:ln>
                      <a:noFill/>
                    </a:ln>
                  </pic:spPr>
                </pic:pic>
              </a:graphicData>
            </a:graphic>
          </wp:inline>
        </w:drawing>
      </w:r>
    </w:p>
    <w:p w:rsidR="00FB5C71" w:rsidRPr="00981AB3" w:rsidRDefault="00FB5C71" w:rsidP="005B1C50">
      <w:pPr>
        <w:pStyle w:val="a7"/>
        <w:jc w:val="center"/>
      </w:pPr>
      <w:bookmarkStart w:id="885" w:name="_Ref392667920"/>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69</w:t>
        </w:r>
      </w:fldSimple>
      <w:bookmarkEnd w:id="885"/>
      <w:r w:rsidRPr="00981AB3">
        <w:t xml:space="preserve"> </w:t>
      </w:r>
    </w:p>
    <w:p w:rsidR="00FB5C71" w:rsidRPr="00981AB3" w:rsidRDefault="00FB5C71" w:rsidP="005B1C50">
      <w:pPr>
        <w:rPr>
          <w:rFonts w:cs="Arial"/>
          <w:szCs w:val="21"/>
        </w:rPr>
      </w:pPr>
      <w:r w:rsidRPr="00981AB3">
        <w:t xml:space="preserve">Cochez la case Intrusion pour activer la fonction de détection d’intrusion. </w:t>
      </w:r>
    </w:p>
    <w:p w:rsidR="00FB5C71" w:rsidRPr="00981AB3" w:rsidRDefault="00FB5C71" w:rsidP="005B1C50">
      <w:pPr>
        <w:rPr>
          <w:rFonts w:cs="Arial"/>
          <w:szCs w:val="21"/>
        </w:rPr>
      </w:pPr>
      <w:r w:rsidRPr="00981AB3">
        <w:t xml:space="preserve">Sélectionnez un numéro de zone (Area 1/2/3/4) et une direction, puis saisissez un nom de règle personnalisé. </w:t>
      </w:r>
    </w:p>
    <w:p w:rsidR="00FB5C71" w:rsidRPr="00981AB3" w:rsidRDefault="00FB5C71" w:rsidP="00AE214E">
      <w:pPr>
        <w:numPr>
          <w:ilvl w:val="0"/>
          <w:numId w:val="114"/>
        </w:numPr>
        <w:tabs>
          <w:tab w:val="clear" w:pos="420"/>
        </w:tabs>
        <w:ind w:left="357" w:hanging="357"/>
        <w:rPr>
          <w:rFonts w:cs="Arial"/>
          <w:szCs w:val="21"/>
        </w:rPr>
      </w:pPr>
      <w:r w:rsidRPr="00981AB3">
        <w:t xml:space="preserve">N° (No.) et zone 1/2/3/4 (Area 1/2/3/4) : quatre zones sont possibles. Chaque numéro indique une zone. </w:t>
      </w:r>
    </w:p>
    <w:p w:rsidR="00FB5C71" w:rsidRPr="00981AB3" w:rsidRDefault="00FB5C71" w:rsidP="00AE214E">
      <w:pPr>
        <w:numPr>
          <w:ilvl w:val="0"/>
          <w:numId w:val="114"/>
        </w:numPr>
        <w:tabs>
          <w:tab w:val="clear" w:pos="420"/>
        </w:tabs>
        <w:ind w:left="357" w:hanging="357"/>
        <w:rPr>
          <w:rFonts w:cs="Arial"/>
          <w:szCs w:val="21"/>
        </w:rPr>
      </w:pPr>
      <w:r w:rsidRPr="00981AB3">
        <w:t xml:space="preserve">Direction : Trois options sont disponibles : A-&gt;B, B-&gt;A ou les deux. Une alarme se produit dès qu’un objet ou une personne entre dans ou sort (ou les deux) de la zone. </w:t>
      </w:r>
    </w:p>
    <w:p w:rsidR="00FB5C71" w:rsidRPr="00981AB3" w:rsidRDefault="00FB5C71" w:rsidP="005B1C50">
      <w:pPr>
        <w:rPr>
          <w:rFonts w:cs="Arial"/>
          <w:szCs w:val="21"/>
        </w:rPr>
      </w:pPr>
      <w:r w:rsidRPr="00981AB3">
        <w:t xml:space="preserve">Tracez maintenant une règle. Cliquez avec le bouton gauche de la souris pour tracer d’abord une ligne, puis cliquez avec le bouton droit de la souris pour tracer une autre ligne afin de tracer un rectangle. Cliquez avec le bouton droit de la souris pour quitter. </w:t>
      </w:r>
    </w:p>
    <w:p w:rsidR="00FB5C71" w:rsidRPr="00981AB3" w:rsidRDefault="00FB5C71" w:rsidP="005B1C50">
      <w:pPr>
        <w:rPr>
          <w:rFonts w:cs="Arial"/>
          <w:szCs w:val="21"/>
        </w:rPr>
      </w:pPr>
      <w:r w:rsidRPr="00981AB3">
        <w:t xml:space="preserve">Cliquez sur le bouton OK pour terminer la règle. </w:t>
      </w:r>
    </w:p>
    <w:p w:rsidR="00FB5C71" w:rsidRPr="00981AB3" w:rsidRDefault="00FB5C71" w:rsidP="005B1C50">
      <w:pPr>
        <w:rPr>
          <w:rFonts w:cs="Arial"/>
          <w:szCs w:val="21"/>
        </w:rPr>
      </w:pPr>
    </w:p>
    <w:p w:rsidR="00FB5C71" w:rsidRPr="00981AB3" w:rsidRDefault="00FB5C71" w:rsidP="005B1C50">
      <w:pPr>
        <w:rPr>
          <w:rFonts w:cs="Arial"/>
          <w:szCs w:val="21"/>
        </w:rPr>
      </w:pPr>
      <w:r w:rsidRPr="00981AB3">
        <w:t xml:space="preserve">Cliquez sur « Tracer une règle » </w:t>
      </w:r>
      <w:r w:rsidRPr="00981AB3">
        <w:rPr>
          <w:rFonts w:cs="Arial" w:hint="eastAsia"/>
          <w:noProof/>
          <w:szCs w:val="21"/>
          <w:lang w:val="en-US" w:eastAsia="zh-CN" w:bidi="ar-SA"/>
        </w:rPr>
        <w:drawing>
          <wp:inline distT="0" distB="0" distL="0" distR="0" wp14:anchorId="4728FBFC" wp14:editId="0A57E078">
            <wp:extent cx="812165" cy="259080"/>
            <wp:effectExtent l="0" t="0" r="6985" b="762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812165" cy="259080"/>
                    </a:xfrm>
                    <a:prstGeom prst="rect">
                      <a:avLst/>
                    </a:prstGeom>
                    <a:noFill/>
                    <a:ln>
                      <a:noFill/>
                    </a:ln>
                  </pic:spPr>
                </pic:pic>
              </a:graphicData>
            </a:graphic>
          </wp:inline>
        </w:drawing>
      </w:r>
      <w:r w:rsidRPr="00981AB3">
        <w:t xml:space="preserve"> pour tracer la zone.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_Ref392667921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4–70</w:t>
      </w:r>
      <w:r w:rsidRPr="00981AB3">
        <w:rPr>
          <w:rFonts w:cs="Arial"/>
          <w:szCs w:val="21"/>
        </w:rPr>
        <w:fldChar w:fldCharType="end"/>
      </w:r>
      <w:r w:rsidRPr="00981AB3">
        <w:t>.</w:t>
      </w:r>
    </w:p>
    <w:p w:rsidR="00FB5C71" w:rsidRPr="00981AB3" w:rsidRDefault="00D87413" w:rsidP="00E76508">
      <w:pPr>
        <w:keepNext/>
        <w:tabs>
          <w:tab w:val="left" w:pos="3976"/>
        </w:tabs>
        <w:jc w:val="center"/>
        <w:rPr>
          <w:noProof/>
        </w:rPr>
      </w:pPr>
      <w:r w:rsidRPr="00981AB3">
        <w:rPr>
          <w:noProof/>
          <w:lang w:val="en-US" w:eastAsia="zh-CN" w:bidi="ar-SA"/>
        </w:rPr>
        <w:lastRenderedPageBreak/>
        <w:drawing>
          <wp:inline distT="0" distB="0" distL="0" distR="0" wp14:anchorId="684B20FA" wp14:editId="253CF84E">
            <wp:extent cx="6007396" cy="3289072"/>
            <wp:effectExtent l="0" t="0" r="0" b="6985"/>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6012073" cy="3291632"/>
                    </a:xfrm>
                    <a:prstGeom prst="rect">
                      <a:avLst/>
                    </a:prstGeom>
                    <a:noFill/>
                    <a:ln>
                      <a:noFill/>
                    </a:ln>
                  </pic:spPr>
                </pic:pic>
              </a:graphicData>
            </a:graphic>
          </wp:inline>
        </w:drawing>
      </w:r>
    </w:p>
    <w:p w:rsidR="00FB5C71" w:rsidRPr="00981AB3" w:rsidRDefault="00FB5C71" w:rsidP="005B1C50">
      <w:pPr>
        <w:pStyle w:val="a7"/>
        <w:jc w:val="center"/>
      </w:pPr>
      <w:bookmarkStart w:id="886" w:name="_Ref392667921"/>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70</w:t>
        </w:r>
      </w:fldSimple>
      <w:bookmarkEnd w:id="886"/>
      <w:r w:rsidRPr="00981AB3">
        <w:t xml:space="preserve"> </w:t>
      </w:r>
    </w:p>
    <w:p w:rsidR="00FB5C71" w:rsidRPr="00981AB3" w:rsidRDefault="00FB5C71" w:rsidP="005B1C50">
      <w:pPr>
        <w:rPr>
          <w:rFonts w:cs="Arial"/>
          <w:szCs w:val="21"/>
        </w:rPr>
      </w:pPr>
      <w:r w:rsidRPr="00981AB3">
        <w:t xml:space="preserve">Pour un réglage approfondi, veuillez vous reporter au chapitre </w:t>
      </w:r>
      <w:r w:rsidRPr="00981AB3">
        <w:rPr>
          <w:rFonts w:cs="Arial"/>
          <w:szCs w:val="21"/>
        </w:rPr>
        <w:fldChar w:fldCharType="begin"/>
      </w:r>
      <w:r w:rsidRPr="00981AB3">
        <w:rPr>
          <w:rFonts w:cs="Arial"/>
          <w:szCs w:val="21"/>
        </w:rPr>
        <w:instrText xml:space="preserve"> REF _Ref345332109 \w \h  \* MERGEFORMAT </w:instrText>
      </w:r>
      <w:r w:rsidRPr="00981AB3">
        <w:rPr>
          <w:rFonts w:cs="Arial"/>
          <w:szCs w:val="21"/>
        </w:rPr>
      </w:r>
      <w:r w:rsidRPr="00981AB3">
        <w:rPr>
          <w:rFonts w:cs="Arial"/>
          <w:szCs w:val="21"/>
        </w:rPr>
        <w:fldChar w:fldCharType="separate"/>
      </w:r>
      <w:r w:rsidR="00413E95">
        <w:rPr>
          <w:rFonts w:cs="Arial"/>
          <w:szCs w:val="21"/>
          <w:cs/>
        </w:rPr>
        <w:t>‎</w:t>
      </w:r>
      <w:r w:rsidR="00413E95">
        <w:rPr>
          <w:rFonts w:cs="Arial"/>
          <w:szCs w:val="21"/>
        </w:rPr>
        <w:t>4.8.3.1.1</w:t>
      </w:r>
      <w:r w:rsidRPr="00981AB3">
        <w:rPr>
          <w:rFonts w:cs="Arial"/>
          <w:szCs w:val="21"/>
        </w:rPr>
        <w:fldChar w:fldCharType="end"/>
      </w:r>
      <w:r w:rsidRPr="00981AB3">
        <w:t xml:space="preserve"> « Détection de mouvement » pour obtenir des informations détaillées. </w:t>
      </w:r>
    </w:p>
    <w:p w:rsidR="00FB5C71" w:rsidRPr="00981AB3" w:rsidRDefault="00FB5C71" w:rsidP="005B1C50"/>
    <w:p w:rsidR="00FB5C71" w:rsidRPr="00981AB3" w:rsidRDefault="00FB5C71" w:rsidP="00B81F84">
      <w:pPr>
        <w:pStyle w:val="50"/>
      </w:pPr>
      <w:bookmarkStart w:id="887" w:name="_Toc395515688"/>
      <w:bookmarkStart w:id="888" w:name="_Toc441681271"/>
      <w:bookmarkStart w:id="889" w:name="_Toc444110050"/>
      <w:r w:rsidRPr="00981AB3">
        <w:t>Détection d’objet</w:t>
      </w:r>
      <w:bookmarkEnd w:id="887"/>
      <w:bookmarkEnd w:id="888"/>
      <w:bookmarkEnd w:id="889"/>
      <w:r w:rsidRPr="00981AB3">
        <w:t xml:space="preserve"> </w:t>
      </w:r>
    </w:p>
    <w:p w:rsidR="00FB5C71" w:rsidRPr="00981AB3" w:rsidRDefault="00FB5C71" w:rsidP="005B1C50">
      <w:pPr>
        <w:rPr>
          <w:rFonts w:cs="Arial"/>
          <w:b/>
          <w:szCs w:val="21"/>
        </w:rPr>
      </w:pPr>
      <w:r w:rsidRPr="00981AB3">
        <w:rPr>
          <w:rFonts w:hint="eastAsia"/>
          <w:b/>
        </w:rPr>
        <w:t xml:space="preserve">Important </w:t>
      </w:r>
    </w:p>
    <w:p w:rsidR="00FB5C71" w:rsidRPr="00981AB3" w:rsidRDefault="00FB5C71" w:rsidP="00CB0DF6">
      <w:pPr>
        <w:rPr>
          <w:rFonts w:cs="Arial"/>
          <w:b/>
          <w:szCs w:val="21"/>
        </w:rPr>
      </w:pPr>
      <w:r w:rsidRPr="00981AB3">
        <w:rPr>
          <w:rFonts w:hint="eastAsia"/>
          <w:b/>
        </w:rPr>
        <w:t>La détection d</w:t>
      </w:r>
      <w:r w:rsidR="00CB0DF6">
        <w:rPr>
          <w:b/>
          <w:lang w:eastAsia="zh-CN"/>
        </w:rPr>
        <w:t>’</w:t>
      </w:r>
      <w:r w:rsidRPr="00981AB3">
        <w:rPr>
          <w:rFonts w:hint="eastAsia"/>
          <w:b/>
        </w:rPr>
        <w:t>objet et l</w:t>
      </w:r>
      <w:r w:rsidR="00CB0DF6">
        <w:rPr>
          <w:b/>
          <w:lang w:eastAsia="zh-CN"/>
        </w:rPr>
        <w:t>’</w:t>
      </w:r>
      <w:r w:rsidRPr="00981AB3">
        <w:rPr>
          <w:rFonts w:hint="eastAsia"/>
          <w:b/>
        </w:rPr>
        <w:t xml:space="preserve">intrusion ne peuvent pas être activées simultanément. </w:t>
      </w:r>
    </w:p>
    <w:p w:rsidR="00FB5C71" w:rsidRPr="00981AB3" w:rsidRDefault="00FB5C71" w:rsidP="005B1C50">
      <w:pPr>
        <w:rPr>
          <w:rFonts w:cs="Arial"/>
          <w:szCs w:val="21"/>
        </w:rPr>
      </w:pPr>
      <w:r w:rsidRPr="00981AB3">
        <w:t>Accédez à Menu principal-&gt;Réglages-&gt;Événement-&gt;IVS-&gt;Objet (Main menu-&gt;Setup-&gt;Event-&gt;</w:t>
      </w:r>
      <w:r w:rsidR="00CB0DF6">
        <w:rPr>
          <w:rFonts w:hint="eastAsia"/>
          <w:lang w:eastAsia="zh-CN"/>
        </w:rPr>
        <w:t xml:space="preserve"> </w:t>
      </w:r>
      <w:r w:rsidRPr="00981AB3">
        <w:t xml:space="preserve">IVS-&gt;Object) et l’interface de détection d’objet illustrée ci-dessous s’affichera. Voir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_Ref392144533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4–71</w:t>
      </w:r>
      <w:r w:rsidRPr="00981AB3">
        <w:rPr>
          <w:rFonts w:cs="Arial"/>
          <w:szCs w:val="21"/>
        </w:rPr>
        <w:fldChar w:fldCharType="end"/>
      </w:r>
      <w:r w:rsidRPr="00981AB3">
        <w:t>.</w:t>
      </w:r>
    </w:p>
    <w:p w:rsidR="00FB5C71" w:rsidRPr="00981AB3" w:rsidRDefault="00D87413" w:rsidP="00E76508">
      <w:pPr>
        <w:keepNext/>
        <w:tabs>
          <w:tab w:val="left" w:pos="3976"/>
        </w:tabs>
        <w:jc w:val="center"/>
        <w:rPr>
          <w:rFonts w:eastAsia="黑体" w:cs="Arial"/>
          <w:b/>
          <w:bCs/>
        </w:rPr>
      </w:pPr>
      <w:r w:rsidRPr="00981AB3">
        <w:rPr>
          <w:noProof/>
          <w:lang w:val="en-US" w:eastAsia="zh-CN" w:bidi="ar-SA"/>
        </w:rPr>
        <w:drawing>
          <wp:inline distT="0" distB="0" distL="0" distR="0" wp14:anchorId="2F0E87E0" wp14:editId="5B7F7769">
            <wp:extent cx="5156993" cy="3460453"/>
            <wp:effectExtent l="0" t="0" r="5715" b="6985"/>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414">
                      <a:extLst>
                        <a:ext uri="{28A0092B-C50C-407E-A947-70E740481C1C}">
                          <a14:useLocalDpi xmlns:a14="http://schemas.microsoft.com/office/drawing/2010/main" val="0"/>
                        </a:ext>
                      </a:extLst>
                    </a:blip>
                    <a:stretch>
                      <a:fillRect/>
                    </a:stretch>
                  </pic:blipFill>
                  <pic:spPr bwMode="auto">
                    <a:xfrm>
                      <a:off x="0" y="0"/>
                      <a:ext cx="5156993" cy="3460453"/>
                    </a:xfrm>
                    <a:prstGeom prst="rect">
                      <a:avLst/>
                    </a:prstGeom>
                    <a:noFill/>
                    <a:ln>
                      <a:noFill/>
                    </a:ln>
                  </pic:spPr>
                </pic:pic>
              </a:graphicData>
            </a:graphic>
          </wp:inline>
        </w:drawing>
      </w:r>
    </w:p>
    <w:p w:rsidR="00FB5C71" w:rsidRPr="00981AB3" w:rsidRDefault="00FB5C71" w:rsidP="005B1C50">
      <w:pPr>
        <w:pStyle w:val="a7"/>
        <w:jc w:val="center"/>
      </w:pPr>
      <w:bookmarkStart w:id="890" w:name="_Ref392144533"/>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71</w:t>
        </w:r>
      </w:fldSimple>
      <w:bookmarkEnd w:id="890"/>
      <w:r w:rsidRPr="00981AB3">
        <w:t xml:space="preserve"> </w:t>
      </w:r>
    </w:p>
    <w:p w:rsidR="00FB5C71" w:rsidRPr="00981AB3" w:rsidRDefault="00FB5C71" w:rsidP="005B1C50">
      <w:pPr>
        <w:rPr>
          <w:rFonts w:cs="Arial"/>
          <w:szCs w:val="21"/>
        </w:rPr>
      </w:pPr>
      <w:r w:rsidRPr="00981AB3">
        <w:lastRenderedPageBreak/>
        <w:t xml:space="preserve">Cochez la case Objet (Object) pour activer la fonction de détection d’objet. </w:t>
      </w:r>
    </w:p>
    <w:p w:rsidR="00FB5C71" w:rsidRPr="00981AB3" w:rsidRDefault="00FB5C71" w:rsidP="005B1C50">
      <w:pPr>
        <w:rPr>
          <w:rFonts w:cs="Arial"/>
          <w:szCs w:val="21"/>
        </w:rPr>
      </w:pPr>
      <w:r w:rsidRPr="00981AB3">
        <w:t xml:space="preserve">Sélectionnez un numéro d’objet (Object 1/2/3/4) et un type de règle, puis saisissez un nom de règle personnalisé. </w:t>
      </w:r>
    </w:p>
    <w:p w:rsidR="00FB5C71" w:rsidRPr="00981AB3" w:rsidRDefault="00FB5C71" w:rsidP="00AE214E">
      <w:pPr>
        <w:numPr>
          <w:ilvl w:val="0"/>
          <w:numId w:val="114"/>
        </w:numPr>
        <w:tabs>
          <w:tab w:val="clear" w:pos="420"/>
        </w:tabs>
        <w:ind w:left="357" w:hanging="357"/>
        <w:rPr>
          <w:rFonts w:cs="Arial"/>
          <w:szCs w:val="21"/>
        </w:rPr>
      </w:pPr>
      <w:r w:rsidRPr="00981AB3">
        <w:t xml:space="preserve">N° (No.) et Objet 1/2/3/4 (Object 1/2/3/4) : quatre zones sont possibles. Chaque numéro indique une zone. </w:t>
      </w:r>
    </w:p>
    <w:p w:rsidR="00FB5C71" w:rsidRPr="00981AB3" w:rsidRDefault="00FB5C71" w:rsidP="00AE214E">
      <w:pPr>
        <w:numPr>
          <w:ilvl w:val="0"/>
          <w:numId w:val="114"/>
        </w:numPr>
        <w:tabs>
          <w:tab w:val="clear" w:pos="420"/>
        </w:tabs>
        <w:ind w:left="357" w:hanging="357"/>
        <w:rPr>
          <w:rFonts w:cs="Arial"/>
          <w:szCs w:val="21"/>
        </w:rPr>
      </w:pPr>
      <w:r w:rsidRPr="00981AB3">
        <w:t xml:space="preserve">Type de règle (Rule type) : Veuillez sélectionner un type dans la liste déroulante. Il existe deux types : détection d’objet manquant/détection d’objet abandonné. </w:t>
      </w:r>
    </w:p>
    <w:p w:rsidR="00FB5C71" w:rsidRPr="00981AB3" w:rsidRDefault="00FB5C71" w:rsidP="00AE214E">
      <w:pPr>
        <w:numPr>
          <w:ilvl w:val="0"/>
          <w:numId w:val="114"/>
        </w:numPr>
        <w:tabs>
          <w:tab w:val="clear" w:pos="420"/>
        </w:tabs>
        <w:ind w:left="357" w:hanging="357"/>
        <w:rPr>
          <w:rFonts w:cs="Arial"/>
          <w:szCs w:val="21"/>
        </w:rPr>
      </w:pPr>
      <w:r w:rsidRPr="00981AB3">
        <w:t xml:space="preserve">Période(Period) : Elle se réfère à la durée pendant laquelle l’objet est dans ou hors de la zone. </w:t>
      </w:r>
    </w:p>
    <w:p w:rsidR="00FB5C71" w:rsidRPr="00981AB3" w:rsidRDefault="00FB5C71" w:rsidP="005B1C50">
      <w:pPr>
        <w:rPr>
          <w:rFonts w:cs="Arial"/>
          <w:szCs w:val="21"/>
        </w:rPr>
      </w:pPr>
    </w:p>
    <w:p w:rsidR="00FB5C71" w:rsidRPr="00CB0DF6" w:rsidRDefault="00FB5C71" w:rsidP="005B1C50">
      <w:pPr>
        <w:rPr>
          <w:rFonts w:cs="Arial"/>
          <w:spacing w:val="-1"/>
          <w:szCs w:val="21"/>
        </w:rPr>
      </w:pPr>
      <w:r w:rsidRPr="00CB0DF6">
        <w:rPr>
          <w:spacing w:val="-1"/>
        </w:rPr>
        <w:t xml:space="preserve">Cliquez sur le bouton « Tracer une règle » </w:t>
      </w:r>
      <w:r w:rsidRPr="00CB0DF6">
        <w:rPr>
          <w:rFonts w:cs="Arial" w:hint="eastAsia"/>
          <w:noProof/>
          <w:spacing w:val="-1"/>
          <w:szCs w:val="21"/>
          <w:lang w:val="en-US" w:eastAsia="zh-CN" w:bidi="ar-SA"/>
        </w:rPr>
        <w:drawing>
          <wp:inline distT="0" distB="0" distL="0" distR="0" wp14:anchorId="5F203EA2" wp14:editId="730FB274">
            <wp:extent cx="812165" cy="259080"/>
            <wp:effectExtent l="0" t="0" r="6985" b="762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812165" cy="259080"/>
                    </a:xfrm>
                    <a:prstGeom prst="rect">
                      <a:avLst/>
                    </a:prstGeom>
                    <a:noFill/>
                    <a:ln>
                      <a:noFill/>
                    </a:ln>
                  </pic:spPr>
                </pic:pic>
              </a:graphicData>
            </a:graphic>
          </wp:inline>
        </w:drawing>
      </w:r>
      <w:r w:rsidRPr="00CB0DF6">
        <w:rPr>
          <w:spacing w:val="-1"/>
        </w:rPr>
        <w:t xml:space="preserve"> pour effectuer cette opération. Voir </w:t>
      </w:r>
      <w:r w:rsidRPr="00CB0DF6">
        <w:rPr>
          <w:rFonts w:cs="Arial"/>
          <w:spacing w:val="-1"/>
          <w:szCs w:val="21"/>
        </w:rPr>
        <w:fldChar w:fldCharType="begin"/>
      </w:r>
      <w:r w:rsidRPr="00CB0DF6">
        <w:rPr>
          <w:rFonts w:cs="Arial"/>
          <w:spacing w:val="-1"/>
          <w:szCs w:val="21"/>
        </w:rPr>
        <w:instrText xml:space="preserve"> </w:instrText>
      </w:r>
      <w:r w:rsidRPr="00CB0DF6">
        <w:rPr>
          <w:rFonts w:cs="Arial" w:hint="eastAsia"/>
          <w:spacing w:val="-1"/>
          <w:szCs w:val="21"/>
        </w:rPr>
        <w:instrText>REF _Ref392667922 \h</w:instrText>
      </w:r>
      <w:r w:rsidRPr="00CB0DF6">
        <w:rPr>
          <w:rFonts w:cs="Arial"/>
          <w:spacing w:val="-1"/>
          <w:szCs w:val="21"/>
        </w:rPr>
        <w:instrText xml:space="preserve">  \* MERGEFORMAT </w:instrText>
      </w:r>
      <w:r w:rsidRPr="00CB0DF6">
        <w:rPr>
          <w:rFonts w:cs="Arial"/>
          <w:spacing w:val="-1"/>
          <w:szCs w:val="21"/>
        </w:rPr>
      </w:r>
      <w:r w:rsidRPr="00CB0DF6">
        <w:rPr>
          <w:rFonts w:cs="Arial"/>
          <w:spacing w:val="-1"/>
          <w:szCs w:val="21"/>
        </w:rPr>
        <w:fldChar w:fldCharType="separate"/>
      </w:r>
      <w:r w:rsidR="00413E95" w:rsidRPr="00413E95">
        <w:rPr>
          <w:rFonts w:cs="Arial"/>
          <w:spacing w:val="-1"/>
          <w:szCs w:val="21"/>
        </w:rPr>
        <w:t xml:space="preserve">Figure </w:t>
      </w:r>
      <w:r w:rsidR="00413E95" w:rsidRPr="00413E95">
        <w:rPr>
          <w:rFonts w:cs="Arial"/>
          <w:spacing w:val="-1"/>
          <w:szCs w:val="21"/>
          <w:cs/>
        </w:rPr>
        <w:t>‎</w:t>
      </w:r>
      <w:r w:rsidR="00413E95" w:rsidRPr="00413E95">
        <w:rPr>
          <w:rFonts w:cs="Arial"/>
          <w:spacing w:val="-1"/>
          <w:szCs w:val="21"/>
        </w:rPr>
        <w:t>4–72</w:t>
      </w:r>
      <w:r w:rsidRPr="00CB0DF6">
        <w:rPr>
          <w:rFonts w:cs="Arial"/>
          <w:spacing w:val="-1"/>
          <w:szCs w:val="21"/>
        </w:rPr>
        <w:fldChar w:fldCharType="end"/>
      </w:r>
      <w:r w:rsidRPr="00CB0DF6">
        <w:rPr>
          <w:spacing w:val="-1"/>
        </w:rPr>
        <w:t>.</w:t>
      </w:r>
    </w:p>
    <w:p w:rsidR="00FB5C71" w:rsidRPr="00981AB3" w:rsidRDefault="00D87413" w:rsidP="00E76508">
      <w:pPr>
        <w:keepNext/>
        <w:tabs>
          <w:tab w:val="left" w:pos="3976"/>
        </w:tabs>
        <w:jc w:val="center"/>
        <w:rPr>
          <w:noProof/>
        </w:rPr>
      </w:pPr>
      <w:r w:rsidRPr="00981AB3">
        <w:rPr>
          <w:noProof/>
          <w:lang w:val="en-US" w:eastAsia="zh-CN" w:bidi="ar-SA"/>
        </w:rPr>
        <w:drawing>
          <wp:inline distT="0" distB="0" distL="0" distR="0" wp14:anchorId="6C1F85EB" wp14:editId="10616882">
            <wp:extent cx="6169025" cy="3248025"/>
            <wp:effectExtent l="0" t="0" r="3175" b="9525"/>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169025" cy="3248025"/>
                    </a:xfrm>
                    <a:prstGeom prst="rect">
                      <a:avLst/>
                    </a:prstGeom>
                    <a:noFill/>
                    <a:ln>
                      <a:noFill/>
                    </a:ln>
                  </pic:spPr>
                </pic:pic>
              </a:graphicData>
            </a:graphic>
          </wp:inline>
        </w:drawing>
      </w:r>
    </w:p>
    <w:p w:rsidR="00FB5C71" w:rsidRPr="00981AB3" w:rsidRDefault="00FB5C71" w:rsidP="005B1C50">
      <w:pPr>
        <w:pStyle w:val="a7"/>
        <w:jc w:val="center"/>
      </w:pPr>
      <w:bookmarkStart w:id="891" w:name="_Ref392667922"/>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72</w:t>
        </w:r>
      </w:fldSimple>
      <w:bookmarkEnd w:id="891"/>
      <w:r w:rsidRPr="00981AB3">
        <w:t xml:space="preserve"> </w:t>
      </w:r>
    </w:p>
    <w:p w:rsidR="00FB5C71" w:rsidRPr="00981AB3" w:rsidRDefault="00FB5C71" w:rsidP="005B1C50">
      <w:pPr>
        <w:rPr>
          <w:rFonts w:cs="Arial"/>
          <w:szCs w:val="21"/>
        </w:rPr>
      </w:pPr>
      <w:r w:rsidRPr="00981AB3">
        <w:t xml:space="preserve">Tracez maintenant une règle. Cliquez avec le bouton gauche de la souris pour tracer une ligne afin de tracer un rectangle complet. Cliquez avec le bouton droit de la souris pour quitter. </w:t>
      </w:r>
    </w:p>
    <w:p w:rsidR="00FB5C71" w:rsidRPr="00981AB3" w:rsidRDefault="00FB5C71" w:rsidP="005B1C50">
      <w:pPr>
        <w:rPr>
          <w:rFonts w:cs="Arial"/>
          <w:szCs w:val="21"/>
        </w:rPr>
      </w:pPr>
      <w:r w:rsidRPr="00981AB3">
        <w:t xml:space="preserve">Cliquez sur le bouton OK pour terminer la règle. </w:t>
      </w:r>
    </w:p>
    <w:p w:rsidR="00FB5C71" w:rsidRPr="00981AB3" w:rsidRDefault="00FB5C71" w:rsidP="005B1C50">
      <w:pPr>
        <w:rPr>
          <w:rFonts w:cs="Arial"/>
          <w:szCs w:val="21"/>
        </w:rPr>
      </w:pPr>
      <w:r w:rsidRPr="00981AB3">
        <w:t xml:space="preserve">Pour un réglage approfondi, veuillez vous reporter au chapitre </w:t>
      </w:r>
      <w:r w:rsidRPr="00981AB3">
        <w:rPr>
          <w:rFonts w:cs="Arial"/>
          <w:szCs w:val="21"/>
        </w:rPr>
        <w:fldChar w:fldCharType="begin"/>
      </w:r>
      <w:r w:rsidRPr="00981AB3">
        <w:rPr>
          <w:rFonts w:cs="Arial"/>
          <w:szCs w:val="21"/>
        </w:rPr>
        <w:instrText xml:space="preserve"> REF _Ref345332109 \w \h  \* MERGEFORMAT </w:instrText>
      </w:r>
      <w:r w:rsidRPr="00981AB3">
        <w:rPr>
          <w:rFonts w:cs="Arial"/>
          <w:szCs w:val="21"/>
        </w:rPr>
      </w:r>
      <w:r w:rsidRPr="00981AB3">
        <w:rPr>
          <w:rFonts w:cs="Arial"/>
          <w:szCs w:val="21"/>
        </w:rPr>
        <w:fldChar w:fldCharType="separate"/>
      </w:r>
      <w:r w:rsidR="00413E95">
        <w:rPr>
          <w:rFonts w:cs="Arial"/>
          <w:szCs w:val="21"/>
          <w:cs/>
        </w:rPr>
        <w:t>‎</w:t>
      </w:r>
      <w:r w:rsidR="00413E95">
        <w:rPr>
          <w:rFonts w:cs="Arial"/>
          <w:szCs w:val="21"/>
        </w:rPr>
        <w:t>4.8.3.1.1</w:t>
      </w:r>
      <w:r w:rsidRPr="00981AB3">
        <w:rPr>
          <w:rFonts w:cs="Arial"/>
          <w:szCs w:val="21"/>
        </w:rPr>
        <w:fldChar w:fldCharType="end"/>
      </w:r>
      <w:r w:rsidRPr="00981AB3">
        <w:t xml:space="preserve"> « Détection de mouvement » pour obtenir des informations détaillées. </w:t>
      </w:r>
    </w:p>
    <w:p w:rsidR="0045524F" w:rsidRPr="00981AB3" w:rsidRDefault="0045524F" w:rsidP="005B1C50">
      <w:pPr>
        <w:rPr>
          <w:rFonts w:cs="Arial"/>
          <w:szCs w:val="21"/>
        </w:rPr>
      </w:pPr>
    </w:p>
    <w:p w:rsidR="00FB5C71" w:rsidRPr="00981AB3" w:rsidRDefault="00FB5C71" w:rsidP="00B81F84">
      <w:pPr>
        <w:pStyle w:val="50"/>
      </w:pPr>
      <w:bookmarkStart w:id="892" w:name="_Toc395515689"/>
      <w:bookmarkStart w:id="893" w:name="_Toc441681272"/>
      <w:bookmarkStart w:id="894" w:name="_Toc444110051"/>
      <w:r w:rsidRPr="00981AB3">
        <w:t>Changement de scène</w:t>
      </w:r>
      <w:bookmarkEnd w:id="892"/>
      <w:bookmarkEnd w:id="893"/>
      <w:bookmarkEnd w:id="894"/>
      <w:r w:rsidRPr="00981AB3">
        <w:t xml:space="preserve"> </w:t>
      </w:r>
    </w:p>
    <w:p w:rsidR="00FB5C71" w:rsidRPr="00981AB3" w:rsidRDefault="00FB5C71" w:rsidP="005B1C50">
      <w:pPr>
        <w:rPr>
          <w:rFonts w:cs="Arial"/>
          <w:szCs w:val="21"/>
        </w:rPr>
      </w:pPr>
      <w:r w:rsidRPr="00981AB3">
        <w:t xml:space="preserve">Si un changement de scène est détecté, une alarme se produira. Accédez à Menu principal-&gt;Réglages-&gt;Événement-&gt;IVS-&gt;Changement de scène (Main menu-&gt;Setup-&gt;Event-&gt;IVS-&gt;Change scene) et l’interface illustrée dans la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_Ref392145848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4–73</w:t>
      </w:r>
      <w:r w:rsidRPr="00981AB3">
        <w:rPr>
          <w:rFonts w:cs="Arial"/>
          <w:szCs w:val="21"/>
        </w:rPr>
        <w:fldChar w:fldCharType="end"/>
      </w:r>
      <w:r w:rsidRPr="00981AB3">
        <w:t xml:space="preserve"> s’affichera.</w:t>
      </w:r>
    </w:p>
    <w:p w:rsidR="00FB5C71" w:rsidRPr="00981AB3" w:rsidRDefault="00D87413" w:rsidP="00E76508">
      <w:pPr>
        <w:keepNext/>
        <w:tabs>
          <w:tab w:val="left" w:pos="3976"/>
        </w:tabs>
        <w:jc w:val="center"/>
        <w:rPr>
          <w:rFonts w:eastAsia="黑体" w:cs="Arial"/>
          <w:b/>
          <w:bCs/>
        </w:rPr>
      </w:pPr>
      <w:r w:rsidRPr="00981AB3">
        <w:rPr>
          <w:noProof/>
          <w:lang w:val="en-US" w:eastAsia="zh-CN" w:bidi="ar-SA"/>
        </w:rPr>
        <w:lastRenderedPageBreak/>
        <w:drawing>
          <wp:inline distT="0" distB="0" distL="0" distR="0" wp14:anchorId="03F2F881" wp14:editId="1B3425F6">
            <wp:extent cx="4263545" cy="2727892"/>
            <wp:effectExtent l="0" t="0" r="381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416">
                      <a:extLst>
                        <a:ext uri="{28A0092B-C50C-407E-A947-70E740481C1C}">
                          <a14:useLocalDpi xmlns:a14="http://schemas.microsoft.com/office/drawing/2010/main" val="0"/>
                        </a:ext>
                      </a:extLst>
                    </a:blip>
                    <a:stretch>
                      <a:fillRect/>
                    </a:stretch>
                  </pic:blipFill>
                  <pic:spPr bwMode="auto">
                    <a:xfrm>
                      <a:off x="0" y="0"/>
                      <a:ext cx="4263545" cy="2727892"/>
                    </a:xfrm>
                    <a:prstGeom prst="rect">
                      <a:avLst/>
                    </a:prstGeom>
                    <a:noFill/>
                    <a:ln>
                      <a:noFill/>
                    </a:ln>
                  </pic:spPr>
                </pic:pic>
              </a:graphicData>
            </a:graphic>
          </wp:inline>
        </w:drawing>
      </w:r>
    </w:p>
    <w:p w:rsidR="00FB5C71" w:rsidRPr="00981AB3" w:rsidRDefault="00FB5C71" w:rsidP="005B1C50">
      <w:pPr>
        <w:pStyle w:val="a7"/>
        <w:jc w:val="center"/>
      </w:pPr>
      <w:bookmarkStart w:id="895" w:name="_Ref392145848"/>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73</w:t>
        </w:r>
      </w:fldSimple>
      <w:bookmarkEnd w:id="895"/>
      <w:r w:rsidRPr="00981AB3">
        <w:t xml:space="preserve"> </w:t>
      </w:r>
    </w:p>
    <w:p w:rsidR="00FB5C71" w:rsidRPr="00981AB3" w:rsidRDefault="00FB5C71" w:rsidP="005B1C50">
      <w:pPr>
        <w:rPr>
          <w:rFonts w:cs="Arial"/>
          <w:szCs w:val="21"/>
        </w:rPr>
      </w:pPr>
      <w:r w:rsidRPr="00981AB3">
        <w:t xml:space="preserve">Pour un réglage approfondi, veuillez vous reporter au chapitre </w:t>
      </w:r>
      <w:r w:rsidRPr="00981AB3">
        <w:rPr>
          <w:rFonts w:cs="Arial"/>
          <w:szCs w:val="21"/>
        </w:rPr>
        <w:fldChar w:fldCharType="begin"/>
      </w:r>
      <w:r w:rsidRPr="00981AB3">
        <w:rPr>
          <w:rFonts w:cs="Arial"/>
          <w:szCs w:val="21"/>
        </w:rPr>
        <w:instrText xml:space="preserve"> REF _Ref345332109 \w \h  \* MERGEFORMAT </w:instrText>
      </w:r>
      <w:r w:rsidRPr="00981AB3">
        <w:rPr>
          <w:rFonts w:cs="Arial"/>
          <w:szCs w:val="21"/>
        </w:rPr>
      </w:r>
      <w:r w:rsidRPr="00981AB3">
        <w:rPr>
          <w:rFonts w:cs="Arial"/>
          <w:szCs w:val="21"/>
        </w:rPr>
        <w:fldChar w:fldCharType="separate"/>
      </w:r>
      <w:r w:rsidR="00413E95">
        <w:rPr>
          <w:rFonts w:cs="Arial"/>
          <w:szCs w:val="21"/>
          <w:cs/>
        </w:rPr>
        <w:t>‎</w:t>
      </w:r>
      <w:r w:rsidR="00413E95">
        <w:rPr>
          <w:rFonts w:cs="Arial"/>
          <w:szCs w:val="21"/>
        </w:rPr>
        <w:t>4.8.3.1.1</w:t>
      </w:r>
      <w:r w:rsidRPr="00981AB3">
        <w:rPr>
          <w:rFonts w:cs="Arial"/>
          <w:szCs w:val="21"/>
        </w:rPr>
        <w:fldChar w:fldCharType="end"/>
      </w:r>
      <w:r w:rsidRPr="00981AB3">
        <w:t xml:space="preserve"> « Détection de mouvement » pour obtenir des informations détaillées. </w:t>
      </w:r>
    </w:p>
    <w:p w:rsidR="00FB5C71" w:rsidRPr="00981AB3" w:rsidRDefault="00FB5C71" w:rsidP="005B1C50"/>
    <w:p w:rsidR="00A55A3F" w:rsidRPr="00981AB3" w:rsidRDefault="00A55A3F" w:rsidP="00924021">
      <w:pPr>
        <w:pStyle w:val="41"/>
      </w:pPr>
      <w:bookmarkStart w:id="896" w:name="_Toc441681273"/>
      <w:bookmarkStart w:id="897" w:name="_Toc444110052"/>
      <w:r w:rsidRPr="00981AB3">
        <w:t>Détection faciale</w:t>
      </w:r>
      <w:bookmarkEnd w:id="896"/>
      <w:bookmarkEnd w:id="897"/>
      <w:r w:rsidRPr="00981AB3">
        <w:t xml:space="preserve"> </w:t>
      </w:r>
    </w:p>
    <w:p w:rsidR="00A55A3F" w:rsidRPr="00981AB3" w:rsidRDefault="00A55A3F" w:rsidP="005B1C50">
      <w:pPr>
        <w:rPr>
          <w:rFonts w:cs="Arial"/>
          <w:szCs w:val="21"/>
        </w:rPr>
      </w:pPr>
      <w:r w:rsidRPr="00981AB3">
        <w:t xml:space="preserve">Quand la caméra détecte un visage humain, le système peut générer une alarme. </w:t>
      </w:r>
    </w:p>
    <w:p w:rsidR="00A55A3F" w:rsidRPr="00981AB3" w:rsidRDefault="00A55A3F" w:rsidP="005B1C50">
      <w:r w:rsidRPr="00981AB3">
        <w:t xml:space="preserve">Accédez à Menu principal-&gt;Réglages-&gt;Événement-&gt;Détection faciale (Main menu-&gt;Setup-&gt;Event-&gt;Face detect) et l’interface illustrée dans la </w:t>
      </w:r>
      <w:r w:rsidR="00B36270" w:rsidRPr="00981AB3">
        <w:rPr>
          <w:rFonts w:cs="Arial"/>
          <w:szCs w:val="21"/>
        </w:rPr>
        <w:fldChar w:fldCharType="begin"/>
      </w:r>
      <w:r w:rsidR="00B36270" w:rsidRPr="00981AB3">
        <w:rPr>
          <w:rFonts w:cs="Arial"/>
          <w:szCs w:val="21"/>
        </w:rPr>
        <w:instrText xml:space="preserve"> </w:instrText>
      </w:r>
      <w:r w:rsidR="00B36270" w:rsidRPr="00981AB3">
        <w:rPr>
          <w:rFonts w:cs="Arial" w:hint="eastAsia"/>
          <w:szCs w:val="21"/>
        </w:rPr>
        <w:instrText>REF _Ref392145847 \h</w:instrText>
      </w:r>
      <w:r w:rsidR="00B36270" w:rsidRPr="00981AB3">
        <w:rPr>
          <w:rFonts w:cs="Arial"/>
          <w:szCs w:val="21"/>
        </w:rPr>
        <w:instrText xml:space="preserve">  \* MERGEFORMAT </w:instrText>
      </w:r>
      <w:r w:rsidR="00B36270" w:rsidRPr="00981AB3">
        <w:rPr>
          <w:rFonts w:cs="Arial"/>
          <w:szCs w:val="21"/>
        </w:rPr>
      </w:r>
      <w:r w:rsidR="00B36270"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4–74</w:t>
      </w:r>
      <w:r w:rsidR="00B36270" w:rsidRPr="00981AB3">
        <w:rPr>
          <w:rFonts w:cs="Arial"/>
          <w:szCs w:val="21"/>
        </w:rPr>
        <w:fldChar w:fldCharType="end"/>
      </w:r>
      <w:r w:rsidRPr="00981AB3">
        <w:t xml:space="preserve"> s’affichera.</w:t>
      </w:r>
    </w:p>
    <w:p w:rsidR="00A55A3F" w:rsidRPr="00981AB3" w:rsidRDefault="00B36270" w:rsidP="00C372FB">
      <w:pPr>
        <w:pStyle w:val="a8"/>
        <w:numPr>
          <w:ilvl w:val="0"/>
          <w:numId w:val="4"/>
        </w:numPr>
        <w:tabs>
          <w:tab w:val="clear" w:pos="420"/>
        </w:tabs>
        <w:ind w:left="357" w:rightChars="0" w:right="0" w:hanging="357"/>
        <w:rPr>
          <w:spacing w:val="0"/>
          <w:sz w:val="21"/>
          <w:szCs w:val="21"/>
        </w:rPr>
      </w:pPr>
      <w:r w:rsidRPr="00981AB3">
        <w:rPr>
          <w:rFonts w:hint="eastAsia"/>
          <w:spacing w:val="0"/>
          <w:sz w:val="21"/>
        </w:rPr>
        <w:t>Activer l</w:t>
      </w:r>
      <w:r w:rsidRPr="00981AB3">
        <w:rPr>
          <w:rFonts w:hint="eastAsia"/>
          <w:spacing w:val="0"/>
          <w:sz w:val="21"/>
        </w:rPr>
        <w:t>’</w:t>
      </w:r>
      <w:r w:rsidRPr="00981AB3">
        <w:rPr>
          <w:rFonts w:hint="eastAsia"/>
          <w:spacing w:val="0"/>
          <w:sz w:val="21"/>
        </w:rPr>
        <w:t xml:space="preserve">amélioration du visage (Enable face boost) : </w:t>
      </w:r>
      <w:r w:rsidRPr="00981AB3">
        <w:rPr>
          <w:spacing w:val="0"/>
          <w:sz w:val="21"/>
        </w:rPr>
        <w:t xml:space="preserve">Cochez cette case et le volet d’affichage de l’amélioration de visage s’affichera. </w:t>
      </w:r>
    </w:p>
    <w:p w:rsidR="00A55A3F" w:rsidRPr="00981AB3" w:rsidRDefault="00A55A3F" w:rsidP="00AD7342">
      <w:pPr>
        <w:pStyle w:val="a8"/>
        <w:widowControl/>
        <w:numPr>
          <w:ilvl w:val="0"/>
          <w:numId w:val="4"/>
        </w:numPr>
        <w:tabs>
          <w:tab w:val="clear" w:pos="420"/>
        </w:tabs>
        <w:ind w:left="357" w:rightChars="0" w:right="0" w:hanging="357"/>
        <w:rPr>
          <w:spacing w:val="0"/>
          <w:sz w:val="21"/>
          <w:szCs w:val="21"/>
        </w:rPr>
      </w:pPr>
      <w:r w:rsidRPr="00981AB3">
        <w:rPr>
          <w:rFonts w:hint="eastAsia"/>
          <w:spacing w:val="0"/>
          <w:sz w:val="21"/>
        </w:rPr>
        <w:t xml:space="preserve">Sensibilité (Sensitivity) : elle est sur 6 niveaux. </w:t>
      </w:r>
      <w:r w:rsidRPr="00981AB3">
        <w:rPr>
          <w:spacing w:val="0"/>
          <w:sz w:val="21"/>
        </w:rPr>
        <w:t>Le sixième niveau est la sensibilité la plus élevée.</w:t>
      </w:r>
    </w:p>
    <w:p w:rsidR="0045524F" w:rsidRPr="00981AB3" w:rsidRDefault="00B36270" w:rsidP="005B1C50">
      <w:pPr>
        <w:rPr>
          <w:rFonts w:cs="Arial"/>
          <w:szCs w:val="21"/>
        </w:rPr>
      </w:pPr>
      <w:r w:rsidRPr="00981AB3">
        <w:t xml:space="preserve">Pour la procédure de réglage détaillée, veuillez vous reporter au chapitre </w:t>
      </w:r>
      <w:r w:rsidRPr="00981AB3">
        <w:rPr>
          <w:rFonts w:cs="Arial"/>
          <w:szCs w:val="21"/>
        </w:rPr>
        <w:fldChar w:fldCharType="begin"/>
      </w:r>
      <w:r w:rsidRPr="00981AB3">
        <w:rPr>
          <w:rFonts w:cs="Arial"/>
          <w:szCs w:val="21"/>
        </w:rPr>
        <w:instrText xml:space="preserve"> REF _Ref345332109 \w \h  \* MERGEFORMAT </w:instrText>
      </w:r>
      <w:r w:rsidRPr="00981AB3">
        <w:rPr>
          <w:rFonts w:cs="Arial"/>
          <w:szCs w:val="21"/>
        </w:rPr>
      </w:r>
      <w:r w:rsidRPr="00981AB3">
        <w:rPr>
          <w:rFonts w:cs="Arial"/>
          <w:szCs w:val="21"/>
        </w:rPr>
        <w:fldChar w:fldCharType="separate"/>
      </w:r>
      <w:r w:rsidR="00413E95">
        <w:rPr>
          <w:rFonts w:cs="Arial"/>
          <w:szCs w:val="21"/>
          <w:cs/>
        </w:rPr>
        <w:t>‎</w:t>
      </w:r>
      <w:r w:rsidR="00413E95">
        <w:rPr>
          <w:rFonts w:cs="Arial"/>
          <w:szCs w:val="21"/>
        </w:rPr>
        <w:t>4.8.3.1.1</w:t>
      </w:r>
      <w:r w:rsidRPr="00981AB3">
        <w:rPr>
          <w:rFonts w:cs="Arial"/>
          <w:szCs w:val="21"/>
        </w:rPr>
        <w:fldChar w:fldCharType="end"/>
      </w:r>
      <w:r w:rsidRPr="00981AB3">
        <w:t xml:space="preserve">. </w:t>
      </w:r>
    </w:p>
    <w:p w:rsidR="00A55A3F" w:rsidRPr="00981AB3" w:rsidRDefault="00D87413" w:rsidP="00E76508">
      <w:pPr>
        <w:keepNext/>
        <w:tabs>
          <w:tab w:val="left" w:pos="3976"/>
        </w:tabs>
        <w:jc w:val="center"/>
        <w:rPr>
          <w:rFonts w:eastAsia="黑体" w:cs="Arial"/>
          <w:b/>
          <w:bCs/>
        </w:rPr>
      </w:pPr>
      <w:r w:rsidRPr="00981AB3">
        <w:rPr>
          <w:noProof/>
          <w:lang w:val="en-US" w:eastAsia="zh-CN" w:bidi="ar-SA"/>
        </w:rPr>
        <w:drawing>
          <wp:inline distT="0" distB="0" distL="0" distR="0" wp14:anchorId="3AA11194" wp14:editId="502C31FB">
            <wp:extent cx="3960158" cy="2866584"/>
            <wp:effectExtent l="0" t="0" r="254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417">
                      <a:extLst>
                        <a:ext uri="{28A0092B-C50C-407E-A947-70E740481C1C}">
                          <a14:useLocalDpi xmlns:a14="http://schemas.microsoft.com/office/drawing/2010/main" val="0"/>
                        </a:ext>
                      </a:extLst>
                    </a:blip>
                    <a:stretch>
                      <a:fillRect/>
                    </a:stretch>
                  </pic:blipFill>
                  <pic:spPr bwMode="auto">
                    <a:xfrm>
                      <a:off x="0" y="0"/>
                      <a:ext cx="3960158" cy="2866584"/>
                    </a:xfrm>
                    <a:prstGeom prst="rect">
                      <a:avLst/>
                    </a:prstGeom>
                    <a:noFill/>
                    <a:ln>
                      <a:noFill/>
                    </a:ln>
                  </pic:spPr>
                </pic:pic>
              </a:graphicData>
            </a:graphic>
          </wp:inline>
        </w:drawing>
      </w:r>
    </w:p>
    <w:p w:rsidR="00A55A3F" w:rsidRPr="00981AB3" w:rsidRDefault="00A55A3F" w:rsidP="005B1C50">
      <w:pPr>
        <w:pStyle w:val="a7"/>
        <w:jc w:val="center"/>
      </w:pPr>
      <w:bookmarkStart w:id="898" w:name="_Ref392145847"/>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74</w:t>
        </w:r>
      </w:fldSimple>
      <w:bookmarkEnd w:id="898"/>
    </w:p>
    <w:p w:rsidR="00686871" w:rsidRPr="00981AB3" w:rsidRDefault="00686871" w:rsidP="00924021">
      <w:pPr>
        <w:pStyle w:val="41"/>
      </w:pPr>
      <w:bookmarkStart w:id="899" w:name="_Toc441681274"/>
      <w:bookmarkStart w:id="900" w:name="_Toc444110053"/>
      <w:r w:rsidRPr="00981AB3">
        <w:t>Détection audio</w:t>
      </w:r>
      <w:bookmarkEnd w:id="899"/>
      <w:bookmarkEnd w:id="900"/>
      <w:r w:rsidRPr="00981AB3">
        <w:t xml:space="preserve"> </w:t>
      </w:r>
    </w:p>
    <w:p w:rsidR="00686871" w:rsidRPr="00981AB3" w:rsidRDefault="00686871" w:rsidP="005B1C50">
      <w:pPr>
        <w:rPr>
          <w:rFonts w:cs="Arial"/>
          <w:szCs w:val="21"/>
        </w:rPr>
      </w:pPr>
      <w:r w:rsidRPr="00981AB3">
        <w:t xml:space="preserve">Une alarme se produira si un son anormal est détecté ou si le volume sonore change. </w:t>
      </w:r>
    </w:p>
    <w:p w:rsidR="00686871" w:rsidRPr="00981AB3" w:rsidRDefault="00686871" w:rsidP="005B1C50">
      <w:pPr>
        <w:rPr>
          <w:rFonts w:cs="Arial"/>
          <w:szCs w:val="21"/>
        </w:rPr>
      </w:pPr>
      <w:r w:rsidRPr="00981AB3">
        <w:lastRenderedPageBreak/>
        <w:t xml:space="preserve">Accédez à Menu principal-&gt;Réglages-&gt;Événement-&gt;Détection audio (Main menu-&gt;Setup-&gt;Event-&gt;Audio detect) et l’interface illustrée dans la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_Ref392146141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4–75</w:t>
      </w:r>
      <w:r w:rsidRPr="00981AB3">
        <w:rPr>
          <w:rFonts w:cs="Arial"/>
          <w:szCs w:val="21"/>
        </w:rPr>
        <w:fldChar w:fldCharType="end"/>
      </w:r>
      <w:r w:rsidRPr="00981AB3">
        <w:t xml:space="preserve"> s’affichera.</w:t>
      </w:r>
    </w:p>
    <w:p w:rsidR="00686871" w:rsidRPr="00981AB3" w:rsidRDefault="00686871" w:rsidP="00AD7342">
      <w:pPr>
        <w:pStyle w:val="a8"/>
        <w:widowControl/>
        <w:numPr>
          <w:ilvl w:val="0"/>
          <w:numId w:val="4"/>
        </w:numPr>
        <w:tabs>
          <w:tab w:val="clear" w:pos="420"/>
        </w:tabs>
        <w:ind w:left="357" w:rightChars="0" w:right="0" w:hanging="357"/>
        <w:rPr>
          <w:spacing w:val="0"/>
          <w:sz w:val="21"/>
          <w:szCs w:val="21"/>
        </w:rPr>
      </w:pPr>
      <w:r w:rsidRPr="00981AB3">
        <w:rPr>
          <w:rFonts w:hint="eastAsia"/>
          <w:spacing w:val="0"/>
          <w:sz w:val="21"/>
        </w:rPr>
        <w:t>Anomalie en entrée (Input abnormal) : cochez cette case et une alarme se produira si un son anormal est détecté.</w:t>
      </w:r>
    </w:p>
    <w:p w:rsidR="00686871" w:rsidRPr="00981AB3" w:rsidRDefault="00686871" w:rsidP="00C372FB">
      <w:pPr>
        <w:pStyle w:val="a8"/>
        <w:numPr>
          <w:ilvl w:val="0"/>
          <w:numId w:val="4"/>
        </w:numPr>
        <w:tabs>
          <w:tab w:val="clear" w:pos="420"/>
        </w:tabs>
        <w:ind w:left="357" w:rightChars="0" w:right="0" w:hanging="357"/>
        <w:rPr>
          <w:spacing w:val="0"/>
          <w:sz w:val="21"/>
          <w:szCs w:val="21"/>
        </w:rPr>
      </w:pPr>
      <w:r w:rsidRPr="00981AB3">
        <w:rPr>
          <w:rFonts w:hint="eastAsia"/>
          <w:spacing w:val="0"/>
          <w:sz w:val="21"/>
        </w:rPr>
        <w:t>Variation d</w:t>
      </w:r>
      <w:r w:rsidRPr="00981AB3">
        <w:rPr>
          <w:rFonts w:hint="eastAsia"/>
          <w:spacing w:val="0"/>
          <w:sz w:val="21"/>
        </w:rPr>
        <w:t>’</w:t>
      </w:r>
      <w:r w:rsidRPr="00981AB3">
        <w:rPr>
          <w:rFonts w:hint="eastAsia"/>
          <w:spacing w:val="0"/>
          <w:sz w:val="21"/>
        </w:rPr>
        <w:t xml:space="preserve">intensité (Intensity change) : cochez cette case et une alarme se produira si le volume sonore devient fort. </w:t>
      </w:r>
    </w:p>
    <w:p w:rsidR="00686871" w:rsidRPr="00981AB3" w:rsidRDefault="00686871" w:rsidP="00AD7342">
      <w:pPr>
        <w:pStyle w:val="a8"/>
        <w:widowControl/>
        <w:numPr>
          <w:ilvl w:val="0"/>
          <w:numId w:val="4"/>
        </w:numPr>
        <w:tabs>
          <w:tab w:val="clear" w:pos="420"/>
        </w:tabs>
        <w:ind w:left="357" w:rightChars="0" w:right="0" w:hanging="357"/>
        <w:rPr>
          <w:spacing w:val="0"/>
          <w:sz w:val="21"/>
          <w:szCs w:val="21"/>
        </w:rPr>
      </w:pPr>
      <w:r w:rsidRPr="00981AB3">
        <w:rPr>
          <w:spacing w:val="0"/>
          <w:sz w:val="21"/>
        </w:rPr>
        <w:t xml:space="preserve">Sensibilité (Sensitivity) : elle se réfère à la sensibilité de détection audio. Plus la valeur est grande, plus la sensibilité est élevée. </w:t>
      </w:r>
    </w:p>
    <w:p w:rsidR="00686871" w:rsidRPr="00981AB3" w:rsidRDefault="00686871" w:rsidP="00AD7342">
      <w:pPr>
        <w:pStyle w:val="a8"/>
        <w:widowControl/>
        <w:numPr>
          <w:ilvl w:val="0"/>
          <w:numId w:val="4"/>
        </w:numPr>
        <w:tabs>
          <w:tab w:val="clear" w:pos="420"/>
        </w:tabs>
        <w:ind w:left="357" w:rightChars="0" w:right="0" w:hanging="357"/>
        <w:rPr>
          <w:spacing w:val="0"/>
          <w:sz w:val="21"/>
          <w:szCs w:val="21"/>
        </w:rPr>
      </w:pPr>
      <w:r w:rsidRPr="00981AB3">
        <w:rPr>
          <w:spacing w:val="0"/>
          <w:sz w:val="21"/>
        </w:rPr>
        <w:t xml:space="preserve">Seuil (Threshold) : elle permet de définir le seuil de variation de volume. Plus la valeur est petite, plus la sensibilité est élevée. </w:t>
      </w:r>
    </w:p>
    <w:p w:rsidR="00686871" w:rsidRPr="00981AB3" w:rsidRDefault="00686871" w:rsidP="005B1C50">
      <w:pPr>
        <w:rPr>
          <w:rFonts w:cs="Arial"/>
          <w:szCs w:val="21"/>
        </w:rPr>
      </w:pPr>
      <w:r w:rsidRPr="00981AB3">
        <w:t xml:space="preserve">Pour un réglage approfondi, veuillez vous reporter au chapitre </w:t>
      </w:r>
      <w:r w:rsidRPr="00981AB3">
        <w:rPr>
          <w:rFonts w:cs="Arial"/>
          <w:szCs w:val="21"/>
        </w:rPr>
        <w:fldChar w:fldCharType="begin"/>
      </w:r>
      <w:r w:rsidRPr="00981AB3">
        <w:rPr>
          <w:rFonts w:cs="Arial"/>
          <w:szCs w:val="21"/>
        </w:rPr>
        <w:instrText xml:space="preserve"> REF _Ref345332109 \w \h  \* MERGEFORMAT </w:instrText>
      </w:r>
      <w:r w:rsidRPr="00981AB3">
        <w:rPr>
          <w:rFonts w:cs="Arial"/>
          <w:szCs w:val="21"/>
        </w:rPr>
      </w:r>
      <w:r w:rsidRPr="00981AB3">
        <w:rPr>
          <w:rFonts w:cs="Arial"/>
          <w:szCs w:val="21"/>
        </w:rPr>
        <w:fldChar w:fldCharType="separate"/>
      </w:r>
      <w:r w:rsidR="00413E95">
        <w:rPr>
          <w:rFonts w:cs="Arial"/>
          <w:szCs w:val="21"/>
          <w:cs/>
        </w:rPr>
        <w:t>‎</w:t>
      </w:r>
      <w:r w:rsidR="00413E95">
        <w:rPr>
          <w:rFonts w:cs="Arial"/>
          <w:szCs w:val="21"/>
        </w:rPr>
        <w:t>4.8.3.1.1</w:t>
      </w:r>
      <w:r w:rsidRPr="00981AB3">
        <w:rPr>
          <w:rFonts w:cs="Arial"/>
          <w:szCs w:val="21"/>
        </w:rPr>
        <w:fldChar w:fldCharType="end"/>
      </w:r>
      <w:r w:rsidRPr="00981AB3">
        <w:t xml:space="preserve"> « Détection de mouvement » pour obtenir des informations détaillées. </w:t>
      </w:r>
    </w:p>
    <w:p w:rsidR="00686871" w:rsidRPr="00981AB3" w:rsidRDefault="00686871" w:rsidP="00E76508">
      <w:pPr>
        <w:keepNext/>
        <w:tabs>
          <w:tab w:val="left" w:pos="3976"/>
        </w:tabs>
        <w:jc w:val="center"/>
        <w:rPr>
          <w:rFonts w:eastAsia="黑体" w:cs="Arial"/>
          <w:b/>
          <w:bCs/>
        </w:rPr>
      </w:pPr>
      <w:r w:rsidRPr="00981AB3">
        <w:rPr>
          <w:rFonts w:ascii="Arial Unicode MS" w:hAnsi="Arial Unicode MS" w:hint="eastAsia"/>
          <w:sz w:val="28"/>
        </w:rPr>
        <w:t xml:space="preserve"> </w:t>
      </w:r>
      <w:r w:rsidRPr="00981AB3">
        <w:rPr>
          <w:noProof/>
          <w:lang w:val="en-US" w:eastAsia="zh-CN" w:bidi="ar-SA"/>
        </w:rPr>
        <w:drawing>
          <wp:inline distT="0" distB="0" distL="0" distR="0" wp14:anchorId="4A865482" wp14:editId="1E64CF67">
            <wp:extent cx="4461347" cy="4469765"/>
            <wp:effectExtent l="0" t="0" r="0" b="6985"/>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418">
                      <a:extLst>
                        <a:ext uri="{28A0092B-C50C-407E-A947-70E740481C1C}">
                          <a14:useLocalDpi xmlns:a14="http://schemas.microsoft.com/office/drawing/2010/main" val="0"/>
                        </a:ext>
                      </a:extLst>
                    </a:blip>
                    <a:stretch>
                      <a:fillRect/>
                    </a:stretch>
                  </pic:blipFill>
                  <pic:spPr bwMode="auto">
                    <a:xfrm>
                      <a:off x="0" y="0"/>
                      <a:ext cx="4461347" cy="4469765"/>
                    </a:xfrm>
                    <a:prstGeom prst="rect">
                      <a:avLst/>
                    </a:prstGeom>
                    <a:noFill/>
                    <a:ln>
                      <a:noFill/>
                    </a:ln>
                  </pic:spPr>
                </pic:pic>
              </a:graphicData>
            </a:graphic>
          </wp:inline>
        </w:drawing>
      </w:r>
    </w:p>
    <w:p w:rsidR="00686871" w:rsidRPr="00981AB3" w:rsidRDefault="00686871" w:rsidP="005B1C50">
      <w:pPr>
        <w:pStyle w:val="a7"/>
        <w:jc w:val="center"/>
      </w:pPr>
      <w:bookmarkStart w:id="901" w:name="_Ref392146141"/>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75</w:t>
        </w:r>
      </w:fldSimple>
      <w:bookmarkEnd w:id="901"/>
      <w:r w:rsidRPr="00981AB3">
        <w:t xml:space="preserve"> </w:t>
      </w:r>
    </w:p>
    <w:p w:rsidR="0050488D" w:rsidRPr="00981AB3" w:rsidRDefault="0050488D" w:rsidP="00924021">
      <w:pPr>
        <w:pStyle w:val="41"/>
      </w:pPr>
      <w:bookmarkStart w:id="902" w:name="_Toc307836778"/>
      <w:bookmarkStart w:id="903" w:name="_Toc441681275"/>
      <w:bookmarkStart w:id="904" w:name="_Toc444110054"/>
      <w:r w:rsidRPr="00981AB3">
        <w:t>Alarme</w:t>
      </w:r>
      <w:bookmarkEnd w:id="902"/>
      <w:bookmarkEnd w:id="903"/>
      <w:bookmarkEnd w:id="904"/>
      <w:r w:rsidRPr="00981AB3">
        <w:t xml:space="preserve"> </w:t>
      </w:r>
    </w:p>
    <w:p w:rsidR="0050488D" w:rsidRPr="00981AB3" w:rsidRDefault="0050488D" w:rsidP="005B1C50">
      <w:pPr>
        <w:tabs>
          <w:tab w:val="left" w:pos="3976"/>
        </w:tabs>
        <w:rPr>
          <w:rFonts w:cs="Arial"/>
          <w:kern w:val="56"/>
          <w:szCs w:val="21"/>
        </w:rPr>
      </w:pPr>
      <w:r w:rsidRPr="00981AB3">
        <w:t xml:space="preserve">Avant opération, veuillez vérifier que vous avez connecté correctement les dispositifs d’alarme tels que les avertisseurs. Vous pouvez saisir les alarmes suivantes : « alarme locale » (Local alarm), « alarme réseau » (Network alarm), « alarme de caméra de réseau externe » (IPC external alarm) et « alarme de caméra de réseau hors ligne » (IPC offline alarme). </w:t>
      </w:r>
    </w:p>
    <w:p w:rsidR="0045524F" w:rsidRPr="00981AB3" w:rsidRDefault="0045524F" w:rsidP="005B1C50">
      <w:pPr>
        <w:tabs>
          <w:tab w:val="left" w:pos="3976"/>
        </w:tabs>
        <w:rPr>
          <w:rFonts w:cs="Arial"/>
          <w:kern w:val="56"/>
          <w:szCs w:val="21"/>
        </w:rPr>
      </w:pPr>
    </w:p>
    <w:p w:rsidR="0050488D" w:rsidRPr="00981AB3" w:rsidRDefault="0050488D" w:rsidP="00B81F84">
      <w:pPr>
        <w:pStyle w:val="50"/>
      </w:pPr>
      <w:bookmarkStart w:id="905" w:name="_Ref345333063"/>
      <w:bookmarkStart w:id="906" w:name="_Toc441681276"/>
      <w:bookmarkStart w:id="907" w:name="_Toc444110055"/>
      <w:r w:rsidRPr="00981AB3">
        <w:t>Alarme local</w:t>
      </w:r>
      <w:bookmarkEnd w:id="905"/>
      <w:bookmarkEnd w:id="906"/>
      <w:bookmarkEnd w:id="907"/>
      <w:r w:rsidRPr="00981AB3">
        <w:t xml:space="preserve"> </w:t>
      </w:r>
    </w:p>
    <w:p w:rsidR="0050488D" w:rsidRPr="00981AB3" w:rsidRDefault="0024166E" w:rsidP="005B1C50">
      <w:pPr>
        <w:rPr>
          <w:rFonts w:cs="Arial"/>
          <w:snapToGrid w:val="0"/>
          <w:szCs w:val="21"/>
        </w:rPr>
      </w:pPr>
      <w:r w:rsidRPr="00981AB3">
        <w:t xml:space="preserve">Sur le menu principal, sélectionnez configuration-&gt;événements-&gt;alarme-&gt;alarme locale (Setup-&gt;Event-&gt;Alarm-&gt;Local alarm) pour afficher l’interface d’alarme locale illustrée sur la </w:t>
      </w:r>
      <w:r w:rsidR="0050488D" w:rsidRPr="00981AB3">
        <w:rPr>
          <w:rFonts w:cs="Arial"/>
          <w:snapToGrid w:val="0"/>
          <w:szCs w:val="21"/>
        </w:rPr>
        <w:fldChar w:fldCharType="begin"/>
      </w:r>
      <w:r w:rsidR="0050488D" w:rsidRPr="00981AB3">
        <w:rPr>
          <w:rFonts w:cs="Arial"/>
          <w:snapToGrid w:val="0"/>
          <w:szCs w:val="21"/>
        </w:rPr>
        <w:instrText xml:space="preserve"> REF _Ref307302015 \h  \* MERGEFORMAT </w:instrText>
      </w:r>
      <w:r w:rsidR="0050488D" w:rsidRPr="00981AB3">
        <w:rPr>
          <w:rFonts w:cs="Arial"/>
          <w:snapToGrid w:val="0"/>
          <w:szCs w:val="21"/>
        </w:rPr>
      </w:r>
      <w:r w:rsidR="0050488D" w:rsidRPr="00981AB3">
        <w:rPr>
          <w:rFonts w:cs="Arial"/>
          <w:snapToGrid w:val="0"/>
          <w:szCs w:val="21"/>
        </w:rPr>
        <w:fldChar w:fldCharType="separate"/>
      </w:r>
      <w:r w:rsidR="00413E95" w:rsidRPr="00413E95">
        <w:rPr>
          <w:rFonts w:cs="Arial"/>
          <w:snapToGrid w:val="0"/>
          <w:szCs w:val="21"/>
        </w:rPr>
        <w:t xml:space="preserve">Figure </w:t>
      </w:r>
      <w:r w:rsidR="00413E95" w:rsidRPr="00413E95">
        <w:rPr>
          <w:rFonts w:cs="Arial"/>
          <w:snapToGrid w:val="0"/>
          <w:szCs w:val="21"/>
          <w:cs/>
        </w:rPr>
        <w:t>‎</w:t>
      </w:r>
      <w:r w:rsidR="00413E95" w:rsidRPr="00413E95">
        <w:rPr>
          <w:rFonts w:cs="Arial"/>
          <w:snapToGrid w:val="0"/>
          <w:szCs w:val="21"/>
        </w:rPr>
        <w:t>4–76</w:t>
      </w:r>
      <w:r w:rsidR="0050488D" w:rsidRPr="00981AB3">
        <w:rPr>
          <w:rFonts w:cs="Arial"/>
          <w:snapToGrid w:val="0"/>
          <w:szCs w:val="21"/>
        </w:rPr>
        <w:fldChar w:fldCharType="end"/>
      </w:r>
      <w:r w:rsidRPr="00981AB3">
        <w:t xml:space="preserve">. </w:t>
      </w:r>
      <w:r w:rsidRPr="00981AB3">
        <w:lastRenderedPageBreak/>
        <w:t>Elle se réfère à une alarme d’un appareil local.</w:t>
      </w:r>
    </w:p>
    <w:p w:rsidR="0050488D" w:rsidRPr="00981AB3" w:rsidRDefault="00D87413" w:rsidP="00E76508">
      <w:pPr>
        <w:keepNext/>
        <w:tabs>
          <w:tab w:val="left" w:pos="3976"/>
        </w:tabs>
        <w:jc w:val="center"/>
        <w:rPr>
          <w:rFonts w:cs="Arial"/>
        </w:rPr>
      </w:pPr>
      <w:r w:rsidRPr="00981AB3">
        <w:rPr>
          <w:noProof/>
          <w:lang w:val="en-US" w:eastAsia="zh-CN" w:bidi="ar-SA"/>
        </w:rPr>
        <w:drawing>
          <wp:inline distT="0" distB="0" distL="0" distR="0" wp14:anchorId="1C756388" wp14:editId="5E782C53">
            <wp:extent cx="5486400" cy="3636335"/>
            <wp:effectExtent l="0" t="0" r="0" b="2540"/>
            <wp:docPr id="4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19">
                      <a:extLst>
                        <a:ext uri="{28A0092B-C50C-407E-A947-70E740481C1C}">
                          <a14:useLocalDpi xmlns:a14="http://schemas.microsoft.com/office/drawing/2010/main" val="0"/>
                        </a:ext>
                      </a:extLst>
                    </a:blip>
                    <a:stretch>
                      <a:fillRect/>
                    </a:stretch>
                  </pic:blipFill>
                  <pic:spPr bwMode="auto">
                    <a:xfrm>
                      <a:off x="0" y="0"/>
                      <a:ext cx="5486400" cy="3636335"/>
                    </a:xfrm>
                    <a:prstGeom prst="rect">
                      <a:avLst/>
                    </a:prstGeom>
                    <a:noFill/>
                    <a:ln>
                      <a:noFill/>
                    </a:ln>
                  </pic:spPr>
                </pic:pic>
              </a:graphicData>
            </a:graphic>
          </wp:inline>
        </w:drawing>
      </w:r>
    </w:p>
    <w:p w:rsidR="0050488D" w:rsidRPr="00981AB3" w:rsidRDefault="0050488D" w:rsidP="005B1C50">
      <w:pPr>
        <w:pStyle w:val="a7"/>
        <w:jc w:val="center"/>
      </w:pPr>
      <w:bookmarkStart w:id="908" w:name="_Ref307302015"/>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76</w:t>
        </w:r>
      </w:fldSimple>
      <w:bookmarkEnd w:id="908"/>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434956C7" wp14:editId="6F92D5F9">
            <wp:extent cx="2870250" cy="2531745"/>
            <wp:effectExtent l="0" t="0" r="6350" b="1905"/>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398">
                      <a:extLst>
                        <a:ext uri="{28A0092B-C50C-407E-A947-70E740481C1C}">
                          <a14:useLocalDpi xmlns:a14="http://schemas.microsoft.com/office/drawing/2010/main" val="0"/>
                        </a:ext>
                      </a:extLst>
                    </a:blip>
                    <a:stretch>
                      <a:fillRect/>
                    </a:stretch>
                  </pic:blipFill>
                  <pic:spPr bwMode="auto">
                    <a:xfrm>
                      <a:off x="0" y="0"/>
                      <a:ext cx="2870250" cy="2531745"/>
                    </a:xfrm>
                    <a:prstGeom prst="rect">
                      <a:avLst/>
                    </a:prstGeom>
                    <a:noFill/>
                    <a:ln>
                      <a:noFill/>
                    </a:ln>
                  </pic:spPr>
                </pic:pic>
              </a:graphicData>
            </a:graphic>
          </wp:inline>
        </w:drawing>
      </w:r>
    </w:p>
    <w:p w:rsidR="0050488D" w:rsidRPr="00981AB3" w:rsidRDefault="0050488D" w:rsidP="005B1C50">
      <w:pPr>
        <w:pStyle w:val="a7"/>
        <w:jc w:val="center"/>
      </w:pPr>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77</w:t>
        </w:r>
      </w:fldSimple>
    </w:p>
    <w:p w:rsidR="0050488D"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6F27AECF" wp14:editId="606A370E">
            <wp:extent cx="3144604" cy="4578985"/>
            <wp:effectExtent l="0" t="0" r="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400">
                      <a:extLst>
                        <a:ext uri="{28A0092B-C50C-407E-A947-70E740481C1C}">
                          <a14:useLocalDpi xmlns:a14="http://schemas.microsoft.com/office/drawing/2010/main" val="0"/>
                        </a:ext>
                      </a:extLst>
                    </a:blip>
                    <a:stretch>
                      <a:fillRect/>
                    </a:stretch>
                  </pic:blipFill>
                  <pic:spPr bwMode="auto">
                    <a:xfrm>
                      <a:off x="0" y="0"/>
                      <a:ext cx="3144604" cy="4578985"/>
                    </a:xfrm>
                    <a:prstGeom prst="rect">
                      <a:avLst/>
                    </a:prstGeom>
                    <a:noFill/>
                    <a:ln>
                      <a:noFill/>
                    </a:ln>
                  </pic:spPr>
                </pic:pic>
              </a:graphicData>
            </a:graphic>
          </wp:inline>
        </w:drawing>
      </w:r>
    </w:p>
    <w:p w:rsidR="0050488D" w:rsidRPr="00981AB3" w:rsidRDefault="0050488D" w:rsidP="005B1C50">
      <w:pPr>
        <w:pStyle w:val="a7"/>
        <w:jc w:val="center"/>
      </w:pPr>
      <w:bookmarkStart w:id="909" w:name="_Ref372106931"/>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78</w:t>
        </w:r>
      </w:fldSimple>
      <w:bookmarkEnd w:id="909"/>
    </w:p>
    <w:p w:rsidR="0050488D" w:rsidRPr="00981AB3" w:rsidRDefault="0050488D" w:rsidP="005B1C50">
      <w:pPr>
        <w:rPr>
          <w:rFonts w:cs="Arial"/>
          <w:szCs w:val="21"/>
        </w:rPr>
      </w:pPr>
      <w:r w:rsidRPr="00981AB3">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223"/>
        <w:gridCol w:w="7465"/>
      </w:tblGrid>
      <w:tr w:rsidR="0050488D" w:rsidRPr="00981AB3" w:rsidTr="003440DD">
        <w:trPr>
          <w:tblHeader/>
          <w:jc w:val="center"/>
        </w:trPr>
        <w:tc>
          <w:tcPr>
            <w:tcW w:w="0" w:type="auto"/>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Paramètre</w:t>
            </w:r>
          </w:p>
        </w:tc>
        <w:tc>
          <w:tcPr>
            <w:tcW w:w="0" w:type="auto"/>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Fonction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Activer (Enable) </w:t>
            </w:r>
          </w:p>
        </w:tc>
        <w:tc>
          <w:tcPr>
            <w:tcW w:w="0" w:type="auto"/>
            <w:shd w:val="clear" w:color="auto" w:fill="auto"/>
          </w:tcPr>
          <w:p w:rsidR="0050488D" w:rsidRPr="00981AB3" w:rsidRDefault="0050488D" w:rsidP="005B1C50">
            <w:pPr>
              <w:pStyle w:val="TableText"/>
              <w:snapToGrid/>
              <w:spacing w:before="40" w:after="40"/>
            </w:pPr>
            <w:r w:rsidRPr="00981AB3">
              <w:t xml:space="preserve">Cochez cette case pour activer cette fonction. </w:t>
            </w:r>
          </w:p>
          <w:p w:rsidR="0050488D" w:rsidRPr="00981AB3" w:rsidRDefault="0050488D" w:rsidP="005B1C50">
            <w:pPr>
              <w:pStyle w:val="TableText"/>
              <w:snapToGrid/>
              <w:spacing w:before="40" w:after="40"/>
            </w:pPr>
            <w:r w:rsidRPr="00981AB3">
              <w:t>Veuillez sélectionner un canal dans la liste déroulante.</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Période (Period) </w:t>
            </w:r>
          </w:p>
        </w:tc>
        <w:tc>
          <w:tcPr>
            <w:tcW w:w="0" w:type="auto"/>
            <w:shd w:val="clear" w:color="auto" w:fill="auto"/>
          </w:tcPr>
          <w:p w:rsidR="0050488D" w:rsidRPr="00981AB3" w:rsidRDefault="0050488D" w:rsidP="005B1C50">
            <w:pPr>
              <w:pStyle w:val="TableText"/>
              <w:snapToGrid/>
              <w:spacing w:before="40" w:after="40"/>
            </w:pPr>
            <w:r w:rsidRPr="00981AB3">
              <w:t xml:space="preserve">Cette fonction sera activée dans les plages horaires prédéfinies. </w:t>
            </w:r>
          </w:p>
          <w:p w:rsidR="0050488D" w:rsidRPr="00981AB3" w:rsidRDefault="0050488D" w:rsidP="005B1C50">
            <w:pPr>
              <w:pStyle w:val="TableText"/>
              <w:snapToGrid/>
              <w:spacing w:before="40" w:after="40"/>
            </w:pPr>
            <w:r w:rsidRPr="00981AB3">
              <w:t>Six périodes ou plages horaires sont prévues par jour. Veuillez entourer une zone pour activer les plages horaires correspondantes.</w:t>
            </w:r>
          </w:p>
          <w:p w:rsidR="0050488D" w:rsidRPr="00981AB3" w:rsidRDefault="0050488D" w:rsidP="005B1C50">
            <w:pPr>
              <w:pStyle w:val="TableText"/>
              <w:snapToGrid/>
              <w:spacing w:before="40" w:after="40"/>
            </w:pPr>
            <w:r w:rsidRPr="00981AB3">
              <w:t>Sélectionnez une date. Sans aucune sélection, le réglage ne s’appliquera qu’au jour courant. Sélectionnez l’option « Toute la semaine » (All week) et le réglage s’appliquera à la semaine entière.</w:t>
            </w:r>
          </w:p>
          <w:p w:rsidR="0050488D" w:rsidRPr="00981AB3" w:rsidRDefault="0050488D" w:rsidP="005B1C50">
            <w:pPr>
              <w:pStyle w:val="TableText"/>
              <w:snapToGrid/>
              <w:spacing w:before="40" w:after="40"/>
            </w:pPr>
            <w:r w:rsidRPr="00981AB3">
              <w:t>Cliquez sur le bouton OK et vous reviendrez à l’interface d’alarme locale. Veuillez cliquer sur le bouton Enregistrer (Save) pour quitter.</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Anti-juxtaposition (Anti-dither)</w:t>
            </w:r>
          </w:p>
        </w:tc>
        <w:tc>
          <w:tcPr>
            <w:tcW w:w="0" w:type="auto"/>
            <w:shd w:val="clear" w:color="auto" w:fill="auto"/>
          </w:tcPr>
          <w:p w:rsidR="0050488D" w:rsidRPr="00981AB3" w:rsidRDefault="0050488D" w:rsidP="005B1C50">
            <w:pPr>
              <w:pStyle w:val="TableText"/>
              <w:snapToGrid/>
              <w:spacing w:before="40" w:after="40"/>
            </w:pPr>
            <w:r w:rsidRPr="00981AB3">
              <w:t>L’événement sera considéré uniquement pendant la période d’anti-juxtaposition. La plage de valeurs est comprise entre 5 et 600 s.</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Type de capteur (Sensor type) </w:t>
            </w:r>
          </w:p>
        </w:tc>
        <w:tc>
          <w:tcPr>
            <w:tcW w:w="0" w:type="auto"/>
            <w:shd w:val="clear" w:color="auto" w:fill="auto"/>
          </w:tcPr>
          <w:p w:rsidR="0050488D" w:rsidRPr="00981AB3" w:rsidRDefault="0050488D" w:rsidP="005B1C50">
            <w:pPr>
              <w:pStyle w:val="TableText"/>
              <w:snapToGrid/>
              <w:spacing w:before="40" w:after="40"/>
            </w:pPr>
            <w:r w:rsidRPr="00981AB3">
              <w:t>Deux options sont disponibles : N.O. (N.O.) pour normalement ouvert/N.F. (N.C) pour normalement fermé.</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Canal d’enregistrement </w:t>
            </w:r>
            <w:r w:rsidRPr="00981AB3">
              <w:lastRenderedPageBreak/>
              <w:t>(Record channel)</w:t>
            </w:r>
          </w:p>
        </w:tc>
        <w:tc>
          <w:tcPr>
            <w:tcW w:w="0" w:type="auto"/>
            <w:shd w:val="clear" w:color="auto" w:fill="auto"/>
          </w:tcPr>
          <w:p w:rsidR="0050488D" w:rsidRPr="00981AB3" w:rsidRDefault="0050488D" w:rsidP="005B1C50">
            <w:pPr>
              <w:pStyle w:val="TableText"/>
              <w:snapToGrid/>
              <w:spacing w:before="40" w:after="40"/>
            </w:pPr>
            <w:r w:rsidRPr="00981AB3">
              <w:lastRenderedPageBreak/>
              <w:t xml:space="preserve">dès qu’une alarme se produit, l’enregistrement du canal où la détection de mouvement s’est produite est automatiquement activé. Veuillez noter que </w:t>
            </w:r>
            <w:r w:rsidRPr="00981AB3">
              <w:lastRenderedPageBreak/>
              <w:t>vous devez régler la période d’enregistrement de l’alarme et accéder à Stockage-&gt;Planification (Storage-&gt;Schedule) pour définir le canal actuel pour l’enregistrement planifié.</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lastRenderedPageBreak/>
              <w:t xml:space="preserve">Délai d’enregistrement (Record delay) </w:t>
            </w:r>
          </w:p>
        </w:tc>
        <w:tc>
          <w:tcPr>
            <w:tcW w:w="0" w:type="auto"/>
            <w:shd w:val="clear" w:color="auto" w:fill="auto"/>
          </w:tcPr>
          <w:p w:rsidR="0050488D" w:rsidRPr="00981AB3" w:rsidRDefault="0050488D" w:rsidP="005B1C50">
            <w:pPr>
              <w:adjustRightInd w:val="0"/>
              <w:spacing w:before="40" w:after="40" w:line="240" w:lineRule="atLeast"/>
              <w:rPr>
                <w:rFonts w:cs="Arial"/>
                <w:szCs w:val="21"/>
              </w:rPr>
            </w:pPr>
            <w:r w:rsidRPr="00981AB3">
              <w:t>l’enregistrement sera retardé du temps spécifié à la fin de l’alarme. La plage de valeurs est comprise entre 10 et 300 s.</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Sortie d’alarme (Alarm out)</w:t>
            </w:r>
          </w:p>
        </w:tc>
        <w:tc>
          <w:tcPr>
            <w:tcW w:w="0" w:type="auto"/>
            <w:shd w:val="clear" w:color="auto" w:fill="auto"/>
          </w:tcPr>
          <w:p w:rsidR="0050488D" w:rsidRPr="00981AB3" w:rsidRDefault="0050488D" w:rsidP="005B1C50">
            <w:pPr>
              <w:pStyle w:val="TableText"/>
              <w:snapToGrid/>
              <w:spacing w:before="40" w:after="40"/>
            </w:pPr>
            <w:r w:rsidRPr="00981AB3">
              <w:t xml:space="preserve">Activez la fonction d’activation d’alarme. Vous devez sélectionner un port de sortie d’alarme afin d’activer le dispositif d’alarme correspondant en cas d’alarme.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Verrouillage (Latch)</w:t>
            </w:r>
          </w:p>
        </w:tc>
        <w:tc>
          <w:tcPr>
            <w:tcW w:w="0" w:type="auto"/>
            <w:shd w:val="clear" w:color="auto" w:fill="auto"/>
          </w:tcPr>
          <w:p w:rsidR="0050488D" w:rsidRPr="00981AB3" w:rsidRDefault="0050488D" w:rsidP="005B1C50">
            <w:pPr>
              <w:pStyle w:val="TableText"/>
              <w:snapToGrid/>
              <w:spacing w:before="40" w:after="40"/>
            </w:pPr>
            <w:r w:rsidRPr="00981AB3">
              <w:t xml:space="preserve">La sortie d’alarme sera retardée du temps spécifié à la fin d’une alarme. La valeur va de 1 s à 300 s.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Afficher un message (Show message)</w:t>
            </w:r>
          </w:p>
        </w:tc>
        <w:tc>
          <w:tcPr>
            <w:tcW w:w="0" w:type="auto"/>
            <w:shd w:val="clear" w:color="auto" w:fill="auto"/>
          </w:tcPr>
          <w:p w:rsidR="0050488D" w:rsidRPr="00981AB3" w:rsidRDefault="0050488D" w:rsidP="0095397A">
            <w:pPr>
              <w:pStyle w:val="ItemListinTable"/>
              <w:tabs>
                <w:tab w:val="clear" w:pos="170"/>
                <w:tab w:val="num" w:pos="0"/>
              </w:tabs>
              <w:snapToGrid/>
              <w:spacing w:before="40" w:after="40"/>
              <w:ind w:left="0" w:firstLine="0"/>
            </w:pPr>
            <w:r w:rsidRPr="00981AB3">
              <w:t>si vous activez cette fonction, une fenêtre de message apparaîtra pour vous avertir sur l’écran de l’hôte local.</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Avertisseur (Buzzer) </w:t>
            </w:r>
          </w:p>
        </w:tc>
        <w:tc>
          <w:tcPr>
            <w:tcW w:w="0" w:type="auto"/>
            <w:shd w:val="clear" w:color="auto" w:fill="auto"/>
          </w:tcPr>
          <w:p w:rsidR="0050488D" w:rsidRPr="00981AB3" w:rsidRDefault="0050488D" w:rsidP="005B1C50">
            <w:pPr>
              <w:pStyle w:val="TableText"/>
              <w:snapToGrid/>
              <w:spacing w:before="40" w:after="40"/>
            </w:pPr>
            <w:r w:rsidRPr="00981AB3">
              <w:t>cochez cette case pour activer cette fonction. L’avertisseur émettra des bips en cas d’alarme.</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Téléchargement d’alarme (Alarm upload) </w:t>
            </w:r>
          </w:p>
        </w:tc>
        <w:tc>
          <w:tcPr>
            <w:tcW w:w="0" w:type="auto"/>
            <w:shd w:val="clear" w:color="auto" w:fill="auto"/>
          </w:tcPr>
          <w:p w:rsidR="0050488D" w:rsidRPr="00981AB3" w:rsidRDefault="0050488D" w:rsidP="005B1C50">
            <w:pPr>
              <w:pStyle w:val="TableText"/>
              <w:snapToGrid/>
              <w:spacing w:before="40" w:after="40"/>
            </w:pPr>
            <w:r w:rsidRPr="00981AB3">
              <w:t>Le système téléchargera le signal d’alarme sur le central (y compris le centre d’alarme).</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Envoi d’un e-mail (Send Email) </w:t>
            </w:r>
          </w:p>
        </w:tc>
        <w:tc>
          <w:tcPr>
            <w:tcW w:w="0" w:type="auto"/>
            <w:shd w:val="clear" w:color="auto" w:fill="auto"/>
          </w:tcPr>
          <w:p w:rsidR="0050488D" w:rsidRPr="00981AB3" w:rsidRDefault="0050488D" w:rsidP="005B1C50">
            <w:pPr>
              <w:pStyle w:val="TableText"/>
              <w:snapToGrid/>
              <w:spacing w:before="40" w:after="40"/>
            </w:pPr>
            <w:r w:rsidRPr="00981AB3">
              <w:t>Si vous activez cette fonction, un message d’alerte sera envoyé en cas d’alarme.</w:t>
            </w:r>
          </w:p>
        </w:tc>
      </w:tr>
      <w:tr w:rsidR="00215C97" w:rsidRPr="00981AB3" w:rsidTr="003440DD">
        <w:trPr>
          <w:jc w:val="center"/>
        </w:trPr>
        <w:tc>
          <w:tcPr>
            <w:tcW w:w="0" w:type="auto"/>
            <w:shd w:val="clear" w:color="auto" w:fill="auto"/>
          </w:tcPr>
          <w:p w:rsidR="00215C97" w:rsidRPr="00981AB3" w:rsidRDefault="00215C97" w:rsidP="005B1C50">
            <w:pPr>
              <w:pStyle w:val="TableText"/>
              <w:snapToGrid/>
              <w:spacing w:before="40" w:after="40"/>
            </w:pPr>
            <w:r w:rsidRPr="00981AB3">
              <w:t>Tour</w:t>
            </w:r>
          </w:p>
        </w:tc>
        <w:tc>
          <w:tcPr>
            <w:tcW w:w="0" w:type="auto"/>
            <w:shd w:val="clear" w:color="auto" w:fill="auto"/>
          </w:tcPr>
          <w:p w:rsidR="00215C97" w:rsidRPr="00981AB3" w:rsidRDefault="00215C97" w:rsidP="005B1C50">
            <w:pPr>
              <w:pStyle w:val="TableText"/>
              <w:snapToGrid/>
              <w:spacing w:before="40" w:after="40"/>
            </w:pPr>
            <w:r w:rsidRPr="00981AB3">
              <w:t xml:space="preserve">Vous devez cliquer sur le bouton de Configuration (Setup) pour sélectionner le canal de tour. En cas d’alarme, le système démarrera l’affichage d’un tour à 1 fenêtre ou à fenêtre multiple avec les canaux que vous avez définis pour l’enregistrement. Voir </w:t>
            </w:r>
            <w:r w:rsidRPr="00981AB3">
              <w:fldChar w:fldCharType="begin"/>
            </w:r>
            <w:r w:rsidRPr="00981AB3">
              <w:instrText xml:space="preserve"> REF _Ref372106687 \h  \* MERGEFORMAT </w:instrText>
            </w:r>
            <w:r w:rsidRPr="00981AB3">
              <w:fldChar w:fldCharType="separate"/>
            </w:r>
            <w:r w:rsidR="00413E95" w:rsidRPr="00981AB3">
              <w:t xml:space="preserve">Figure </w:t>
            </w:r>
            <w:r w:rsidR="00413E95">
              <w:rPr>
                <w:cs/>
              </w:rPr>
              <w:t>‎</w:t>
            </w:r>
            <w:r w:rsidR="00413E95">
              <w:t>4</w:t>
            </w:r>
            <w:r w:rsidR="00413E95" w:rsidRPr="00981AB3">
              <w:t>–</w:t>
            </w:r>
            <w:r w:rsidR="00413E95">
              <w:t>60</w:t>
            </w:r>
            <w:r w:rsidRPr="00981AB3">
              <w:fldChar w:fldCharType="end"/>
            </w:r>
            <w:r w:rsidRPr="00981AB3">
              <w:t>.</w:t>
            </w:r>
          </w:p>
        </w:tc>
      </w:tr>
      <w:tr w:rsidR="00215C97" w:rsidRPr="00981AB3" w:rsidTr="003440DD">
        <w:trPr>
          <w:jc w:val="center"/>
        </w:trPr>
        <w:tc>
          <w:tcPr>
            <w:tcW w:w="0" w:type="auto"/>
            <w:shd w:val="clear" w:color="auto" w:fill="auto"/>
          </w:tcPr>
          <w:p w:rsidR="00215C97" w:rsidRPr="00981AB3" w:rsidRDefault="00215C97" w:rsidP="005B1C50">
            <w:pPr>
              <w:pStyle w:val="TableText"/>
              <w:snapToGrid/>
              <w:spacing w:before="40" w:after="40"/>
            </w:pPr>
            <w:r w:rsidRPr="00981AB3">
              <w:t xml:space="preserve">Activation PTZ (PTZ Activation) </w:t>
            </w:r>
          </w:p>
        </w:tc>
        <w:tc>
          <w:tcPr>
            <w:tcW w:w="0" w:type="auto"/>
            <w:shd w:val="clear" w:color="auto" w:fill="auto"/>
          </w:tcPr>
          <w:p w:rsidR="00215C97" w:rsidRPr="00981AB3" w:rsidRDefault="00215C97" w:rsidP="005B1C50">
            <w:pPr>
              <w:pStyle w:val="TableText"/>
              <w:snapToGrid/>
              <w:spacing w:before="40" w:after="40"/>
            </w:pPr>
            <w:r w:rsidRPr="00981AB3">
              <w:t xml:space="preserve">définissez ici les mouvements PTZ quand une alarme se produit. Accédez notamment au préréglage X. Voir la </w:t>
            </w:r>
            <w:r w:rsidRPr="00981AB3">
              <w:fldChar w:fldCharType="begin"/>
            </w:r>
            <w:r w:rsidRPr="00981AB3">
              <w:instrText xml:space="preserve"> REF _Ref372106931 \h  \* MERGEFORMAT </w:instrText>
            </w:r>
            <w:r w:rsidRPr="00981AB3">
              <w:fldChar w:fldCharType="separate"/>
            </w:r>
            <w:r w:rsidR="00413E95" w:rsidRPr="00981AB3">
              <w:t xml:space="preserve">Figure </w:t>
            </w:r>
            <w:r w:rsidR="00413E95">
              <w:rPr>
                <w:cs/>
              </w:rPr>
              <w:t>‎</w:t>
            </w:r>
            <w:r w:rsidR="00413E95">
              <w:t>4</w:t>
            </w:r>
            <w:r w:rsidR="00413E95" w:rsidRPr="00981AB3">
              <w:t>–</w:t>
            </w:r>
            <w:r w:rsidR="00413E95">
              <w:t>78</w:t>
            </w:r>
            <w:r w:rsidRPr="00981AB3">
              <w:fldChar w:fldCharType="end"/>
            </w:r>
            <w:r w:rsidRPr="00981AB3">
              <w:t>.</w:t>
            </w:r>
          </w:p>
        </w:tc>
      </w:tr>
      <w:tr w:rsidR="00C55815" w:rsidRPr="00981AB3" w:rsidTr="003440DD">
        <w:trPr>
          <w:jc w:val="center"/>
        </w:trPr>
        <w:tc>
          <w:tcPr>
            <w:tcW w:w="0" w:type="auto"/>
            <w:shd w:val="clear" w:color="auto" w:fill="auto"/>
          </w:tcPr>
          <w:p w:rsidR="00C55815" w:rsidRPr="00981AB3" w:rsidRDefault="00C55815" w:rsidP="005B1C50">
            <w:pPr>
              <w:pStyle w:val="TableText"/>
              <w:snapToGrid/>
              <w:spacing w:before="40" w:after="40"/>
            </w:pPr>
            <w:r w:rsidRPr="00981AB3">
              <w:t xml:space="preserve">Instantané </w:t>
            </w:r>
          </w:p>
        </w:tc>
        <w:tc>
          <w:tcPr>
            <w:tcW w:w="0" w:type="auto"/>
            <w:shd w:val="clear" w:color="auto" w:fill="auto"/>
          </w:tcPr>
          <w:p w:rsidR="00C55815" w:rsidRPr="00981AB3" w:rsidRDefault="00C55815" w:rsidP="005B1C50">
            <w:pPr>
              <w:pStyle w:val="TableText"/>
              <w:snapToGrid/>
              <w:spacing w:before="40" w:after="40"/>
            </w:pPr>
            <w:r w:rsidRPr="00981AB3">
              <w:t xml:space="preserve">Cliquez sur le bouton Configuration (Setup) pour sélectionner le canal d’instantané. Voir </w:t>
            </w:r>
            <w:r w:rsidRPr="00981AB3">
              <w:fldChar w:fldCharType="begin"/>
            </w:r>
            <w:r w:rsidRPr="00981AB3">
              <w:instrText xml:space="preserve"> REF _Ref372106709 \h  \* MERGEFORMAT </w:instrText>
            </w:r>
            <w:r w:rsidRPr="00981AB3">
              <w:fldChar w:fldCharType="separate"/>
            </w:r>
            <w:r w:rsidR="00413E95" w:rsidRPr="00981AB3">
              <w:t xml:space="preserve">Figure </w:t>
            </w:r>
            <w:r w:rsidR="00413E95">
              <w:rPr>
                <w:cs/>
              </w:rPr>
              <w:t>‎</w:t>
            </w:r>
            <w:r w:rsidR="00413E95">
              <w:t>4</w:t>
            </w:r>
            <w:r w:rsidR="00413E95" w:rsidRPr="00981AB3">
              <w:t>–</w:t>
            </w:r>
            <w:r w:rsidR="00413E95">
              <w:t>61</w:t>
            </w:r>
            <w:r w:rsidRPr="00981AB3">
              <w:fldChar w:fldCharType="end"/>
            </w:r>
            <w:r w:rsidRPr="00981AB3">
              <w:t>.</w:t>
            </w:r>
          </w:p>
        </w:tc>
      </w:tr>
      <w:tr w:rsidR="00C55815" w:rsidRPr="00981AB3" w:rsidTr="003440DD">
        <w:trPr>
          <w:jc w:val="center"/>
        </w:trPr>
        <w:tc>
          <w:tcPr>
            <w:tcW w:w="0" w:type="auto"/>
            <w:shd w:val="clear" w:color="auto" w:fill="auto"/>
          </w:tcPr>
          <w:p w:rsidR="00C55815" w:rsidRPr="00981AB3" w:rsidRDefault="00C55815" w:rsidP="005B1C50">
            <w:pPr>
              <w:pStyle w:val="TableText"/>
              <w:snapToGrid/>
              <w:spacing w:before="40" w:after="40"/>
            </w:pPr>
            <w:r w:rsidRPr="00981AB3">
              <w:t>Espace facile</w:t>
            </w:r>
          </w:p>
        </w:tc>
        <w:tc>
          <w:tcPr>
            <w:tcW w:w="0" w:type="auto"/>
            <w:shd w:val="clear" w:color="auto" w:fill="auto"/>
          </w:tcPr>
          <w:p w:rsidR="00C55815" w:rsidRPr="00981AB3" w:rsidRDefault="00C55815" w:rsidP="005B1C50">
            <w:pPr>
              <w:pStyle w:val="TableText"/>
              <w:snapToGrid/>
              <w:spacing w:before="40" w:after="40"/>
            </w:pPr>
            <w:r w:rsidRPr="00981AB3">
              <w:t xml:space="preserve">Cochez cette case pour activer la fonction « Espace facile ». Le système peut télécharger un fichier d’enregistrement ou une image instantanée sur le serveur spécifié au chapitre </w:t>
            </w:r>
            <w:r w:rsidRPr="00981AB3">
              <w:fldChar w:fldCharType="begin"/>
            </w:r>
            <w:r w:rsidRPr="00981AB3">
              <w:instrText xml:space="preserve"> </w:instrText>
            </w:r>
            <w:r w:rsidRPr="00981AB3">
              <w:rPr>
                <w:rFonts w:hint="eastAsia"/>
              </w:rPr>
              <w:instrText>REF _Ref424125755 \r \h</w:instrText>
            </w:r>
            <w:r w:rsidRPr="00981AB3">
              <w:instrText xml:space="preserve"> </w:instrText>
            </w:r>
            <w:r w:rsidR="00F26961" w:rsidRPr="00981AB3">
              <w:instrText xml:space="preserve"> \* MERGEFORMAT </w:instrText>
            </w:r>
            <w:r w:rsidRPr="00981AB3">
              <w:fldChar w:fldCharType="separate"/>
            </w:r>
            <w:r w:rsidR="00413E95">
              <w:rPr>
                <w:cs/>
              </w:rPr>
              <w:t>‎</w:t>
            </w:r>
            <w:r w:rsidR="00413E95">
              <w:t>4.8.2.8</w:t>
            </w:r>
            <w:r w:rsidRPr="00981AB3">
              <w:fldChar w:fldCharType="end"/>
            </w:r>
            <w:r w:rsidRPr="00981AB3">
              <w:t>.</w:t>
            </w:r>
          </w:p>
        </w:tc>
      </w:tr>
    </w:tbl>
    <w:p w:rsidR="0050488D" w:rsidRPr="00981AB3" w:rsidRDefault="0050488D" w:rsidP="005B1C50">
      <w:pPr>
        <w:rPr>
          <w:rFonts w:cs="Arial"/>
        </w:rPr>
      </w:pPr>
    </w:p>
    <w:p w:rsidR="0050488D" w:rsidRPr="00981AB3" w:rsidRDefault="0050488D" w:rsidP="00B81F84">
      <w:pPr>
        <w:pStyle w:val="50"/>
      </w:pPr>
      <w:bookmarkStart w:id="910" w:name="_Toc441681277"/>
      <w:bookmarkStart w:id="911" w:name="_Toc444110056"/>
      <w:r w:rsidRPr="00981AB3">
        <w:t>Alarme réseau</w:t>
      </w:r>
      <w:bookmarkEnd w:id="910"/>
      <w:bookmarkEnd w:id="911"/>
    </w:p>
    <w:p w:rsidR="0050488D" w:rsidRPr="00981AB3" w:rsidRDefault="00A77C03" w:rsidP="005B1C50">
      <w:pPr>
        <w:rPr>
          <w:rFonts w:cs="Arial"/>
          <w:snapToGrid w:val="0"/>
          <w:szCs w:val="21"/>
        </w:rPr>
      </w:pPr>
      <w:r w:rsidRPr="00981AB3">
        <w:t xml:space="preserve">Sur le menu principal, sélectionnez configuration-&gt;événements-&gt;alarme-&gt;alarme réseau (Setup-&gt;Event-&gt;Alarm-&gt;Net alarm), pour afficher l’interface d’alarme réseau illustrée sur la </w:t>
      </w:r>
      <w:r w:rsidR="0050488D" w:rsidRPr="00981AB3">
        <w:rPr>
          <w:rFonts w:cs="Arial"/>
          <w:snapToGrid w:val="0"/>
          <w:szCs w:val="21"/>
        </w:rPr>
        <w:fldChar w:fldCharType="begin"/>
      </w:r>
      <w:r w:rsidR="0050488D" w:rsidRPr="00981AB3">
        <w:rPr>
          <w:rFonts w:cs="Arial"/>
          <w:snapToGrid w:val="0"/>
          <w:szCs w:val="21"/>
        </w:rPr>
        <w:instrText xml:space="preserve"> REF _Ref307302296 \h  \* MERGEFORMAT </w:instrText>
      </w:r>
      <w:r w:rsidR="0050488D" w:rsidRPr="00981AB3">
        <w:rPr>
          <w:rFonts w:cs="Arial"/>
          <w:snapToGrid w:val="0"/>
          <w:szCs w:val="21"/>
        </w:rPr>
      </w:r>
      <w:r w:rsidR="0050488D" w:rsidRPr="00981AB3">
        <w:rPr>
          <w:rFonts w:cs="Arial"/>
          <w:snapToGrid w:val="0"/>
          <w:szCs w:val="21"/>
        </w:rPr>
        <w:fldChar w:fldCharType="separate"/>
      </w:r>
      <w:r w:rsidR="00413E95" w:rsidRPr="00413E95">
        <w:rPr>
          <w:rFonts w:cs="Arial"/>
          <w:snapToGrid w:val="0"/>
          <w:szCs w:val="21"/>
        </w:rPr>
        <w:t xml:space="preserve">Figure </w:t>
      </w:r>
      <w:r w:rsidR="00413E95" w:rsidRPr="00413E95">
        <w:rPr>
          <w:rFonts w:cs="Arial"/>
          <w:snapToGrid w:val="0"/>
          <w:szCs w:val="21"/>
          <w:cs/>
        </w:rPr>
        <w:t>‎</w:t>
      </w:r>
      <w:r w:rsidR="00413E95" w:rsidRPr="00413E95">
        <w:rPr>
          <w:rFonts w:cs="Arial"/>
          <w:snapToGrid w:val="0"/>
          <w:szCs w:val="21"/>
        </w:rPr>
        <w:t>4–79</w:t>
      </w:r>
      <w:r w:rsidR="0050488D" w:rsidRPr="00981AB3">
        <w:rPr>
          <w:rFonts w:cs="Arial"/>
          <w:snapToGrid w:val="0"/>
          <w:szCs w:val="21"/>
        </w:rPr>
        <w:fldChar w:fldCharType="end"/>
      </w:r>
      <w:r w:rsidRPr="00981AB3">
        <w:t>.</w:t>
      </w:r>
    </w:p>
    <w:p w:rsidR="0050488D" w:rsidRPr="00981AB3" w:rsidRDefault="0050488D" w:rsidP="005B1C50">
      <w:pPr>
        <w:rPr>
          <w:rFonts w:cs="Arial"/>
          <w:snapToGrid w:val="0"/>
          <w:szCs w:val="21"/>
        </w:rPr>
      </w:pPr>
      <w:r w:rsidRPr="00981AB3">
        <w:t xml:space="preserve">Une alarme réseau se réfère à un signal d’alarme issu du réseau. Les réglages d’anti-juxtaposition (anti-dither) et de type de capteur (Sensor Type) ne sont pas disponibles. Pour la procédure de réglage, veuillez vous reporter au chapitre </w:t>
      </w:r>
      <w:r w:rsidRPr="00981AB3">
        <w:rPr>
          <w:rFonts w:cs="Arial"/>
          <w:snapToGrid w:val="0"/>
          <w:szCs w:val="21"/>
        </w:rPr>
        <w:fldChar w:fldCharType="begin"/>
      </w:r>
      <w:r w:rsidRPr="00981AB3">
        <w:rPr>
          <w:rFonts w:cs="Arial"/>
          <w:snapToGrid w:val="0"/>
          <w:szCs w:val="21"/>
        </w:rPr>
        <w:instrText xml:space="preserve"> REF _Ref345333063 \w \h </w:instrText>
      </w:r>
      <w:r w:rsidR="00FE5205" w:rsidRPr="00981AB3">
        <w:rPr>
          <w:rFonts w:cs="Arial"/>
          <w:snapToGrid w:val="0"/>
          <w:szCs w:val="21"/>
        </w:rPr>
        <w:instrText xml:space="preserve"> \* MERGEFORMAT </w:instrText>
      </w:r>
      <w:r w:rsidRPr="00981AB3">
        <w:rPr>
          <w:rFonts w:cs="Arial"/>
          <w:snapToGrid w:val="0"/>
          <w:szCs w:val="21"/>
        </w:rPr>
      </w:r>
      <w:r w:rsidRPr="00981AB3">
        <w:rPr>
          <w:rFonts w:cs="Arial"/>
          <w:snapToGrid w:val="0"/>
          <w:szCs w:val="21"/>
        </w:rPr>
        <w:fldChar w:fldCharType="separate"/>
      </w:r>
      <w:r w:rsidR="00413E95">
        <w:rPr>
          <w:rFonts w:cs="Arial"/>
          <w:snapToGrid w:val="0"/>
          <w:szCs w:val="21"/>
          <w:cs/>
        </w:rPr>
        <w:t>‎</w:t>
      </w:r>
      <w:r w:rsidR="00413E95">
        <w:rPr>
          <w:rFonts w:cs="Arial"/>
          <w:snapToGrid w:val="0"/>
          <w:szCs w:val="21"/>
        </w:rPr>
        <w:t>4.8.3.5.1</w:t>
      </w:r>
      <w:r w:rsidRPr="00981AB3">
        <w:rPr>
          <w:rFonts w:cs="Arial"/>
          <w:snapToGrid w:val="0"/>
          <w:szCs w:val="21"/>
        </w:rPr>
        <w:fldChar w:fldCharType="end"/>
      </w:r>
      <w:r w:rsidRPr="00981AB3">
        <w:t>.</w:t>
      </w:r>
    </w:p>
    <w:p w:rsidR="0050488D" w:rsidRPr="00981AB3" w:rsidRDefault="00D87413" w:rsidP="00E76508">
      <w:pPr>
        <w:keepNext/>
        <w:tabs>
          <w:tab w:val="left" w:pos="3976"/>
        </w:tabs>
        <w:jc w:val="center"/>
        <w:rPr>
          <w:rFonts w:cs="Arial"/>
        </w:rPr>
      </w:pPr>
      <w:r w:rsidRPr="00981AB3">
        <w:rPr>
          <w:noProof/>
          <w:lang w:val="en-US" w:eastAsia="zh-CN" w:bidi="ar-SA"/>
        </w:rPr>
        <w:lastRenderedPageBreak/>
        <w:drawing>
          <wp:inline distT="0" distB="0" distL="0" distR="0" wp14:anchorId="65CEF7AA" wp14:editId="50001DF5">
            <wp:extent cx="5357490" cy="3288074"/>
            <wp:effectExtent l="0" t="0" r="0" b="7620"/>
            <wp:docPr id="4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20">
                      <a:extLst>
                        <a:ext uri="{28A0092B-C50C-407E-A947-70E740481C1C}">
                          <a14:useLocalDpi xmlns:a14="http://schemas.microsoft.com/office/drawing/2010/main" val="0"/>
                        </a:ext>
                      </a:extLst>
                    </a:blip>
                    <a:stretch>
                      <a:fillRect/>
                    </a:stretch>
                  </pic:blipFill>
                  <pic:spPr bwMode="auto">
                    <a:xfrm>
                      <a:off x="0" y="0"/>
                      <a:ext cx="5357490" cy="3288074"/>
                    </a:xfrm>
                    <a:prstGeom prst="rect">
                      <a:avLst/>
                    </a:prstGeom>
                    <a:noFill/>
                    <a:ln>
                      <a:noFill/>
                    </a:ln>
                  </pic:spPr>
                </pic:pic>
              </a:graphicData>
            </a:graphic>
          </wp:inline>
        </w:drawing>
      </w:r>
    </w:p>
    <w:p w:rsidR="0050488D" w:rsidRPr="00981AB3" w:rsidRDefault="0050488D" w:rsidP="005B1C50">
      <w:pPr>
        <w:pStyle w:val="a7"/>
        <w:jc w:val="center"/>
      </w:pPr>
      <w:bookmarkStart w:id="912" w:name="_Ref307302296"/>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79</w:t>
        </w:r>
      </w:fldSimple>
      <w:bookmarkEnd w:id="912"/>
    </w:p>
    <w:p w:rsidR="00B32CC2" w:rsidRPr="00981AB3" w:rsidRDefault="00B32CC2" w:rsidP="00B81F84">
      <w:pPr>
        <w:pStyle w:val="50"/>
      </w:pPr>
      <w:bookmarkStart w:id="913" w:name="_Toc441681278"/>
      <w:bookmarkStart w:id="914" w:name="_Toc444110057"/>
      <w:r w:rsidRPr="00981AB3">
        <w:t>Alarme externe de caméra réseau</w:t>
      </w:r>
      <w:bookmarkEnd w:id="913"/>
      <w:bookmarkEnd w:id="914"/>
    </w:p>
    <w:p w:rsidR="00B32CC2" w:rsidRPr="00981AB3" w:rsidRDefault="00A77C03" w:rsidP="005B1C50">
      <w:pPr>
        <w:rPr>
          <w:rFonts w:cs="Arial"/>
          <w:snapToGrid w:val="0"/>
          <w:szCs w:val="21"/>
        </w:rPr>
      </w:pPr>
      <w:r w:rsidRPr="00981AB3">
        <w:t xml:space="preserve">Sur le menu principal, sélectionnez configuration-&gt;événements-&gt;alarme-&gt;alarme de caméra de réseau externe (Setup-&gt;Event-&gt;Alarm-&gt;IPC external alarm) pour afficher l’interface d’alarme de caméra de réseau externe illustrée sur la </w:t>
      </w:r>
      <w:r w:rsidR="00215C97" w:rsidRPr="00981AB3">
        <w:rPr>
          <w:rFonts w:cs="Arial"/>
          <w:snapToGrid w:val="0"/>
          <w:szCs w:val="21"/>
        </w:rPr>
        <w:fldChar w:fldCharType="begin"/>
      </w:r>
      <w:r w:rsidR="00215C97" w:rsidRPr="00981AB3">
        <w:rPr>
          <w:rFonts w:cs="Arial"/>
          <w:snapToGrid w:val="0"/>
          <w:szCs w:val="21"/>
        </w:rPr>
        <w:instrText xml:space="preserve"> REF _Ref372106955 \h  \* MERGEFORMAT </w:instrText>
      </w:r>
      <w:r w:rsidR="00215C97" w:rsidRPr="00981AB3">
        <w:rPr>
          <w:rFonts w:cs="Arial"/>
          <w:snapToGrid w:val="0"/>
          <w:szCs w:val="21"/>
        </w:rPr>
      </w:r>
      <w:r w:rsidR="00215C97" w:rsidRPr="00981AB3">
        <w:rPr>
          <w:rFonts w:cs="Arial"/>
          <w:snapToGrid w:val="0"/>
          <w:szCs w:val="21"/>
        </w:rPr>
        <w:fldChar w:fldCharType="separate"/>
      </w:r>
      <w:r w:rsidR="00413E95" w:rsidRPr="00413E95">
        <w:rPr>
          <w:rFonts w:cs="Arial"/>
          <w:snapToGrid w:val="0"/>
          <w:szCs w:val="21"/>
        </w:rPr>
        <w:t xml:space="preserve">Figure </w:t>
      </w:r>
      <w:r w:rsidR="00413E95" w:rsidRPr="00413E95">
        <w:rPr>
          <w:rFonts w:cs="Arial"/>
          <w:snapToGrid w:val="0"/>
          <w:szCs w:val="21"/>
          <w:cs/>
        </w:rPr>
        <w:t>‎</w:t>
      </w:r>
      <w:r w:rsidR="00413E95" w:rsidRPr="00413E95">
        <w:rPr>
          <w:rFonts w:cs="Arial"/>
          <w:snapToGrid w:val="0"/>
          <w:szCs w:val="21"/>
        </w:rPr>
        <w:t>4–80</w:t>
      </w:r>
      <w:r w:rsidR="00215C97" w:rsidRPr="00981AB3">
        <w:rPr>
          <w:rFonts w:cs="Arial"/>
          <w:snapToGrid w:val="0"/>
          <w:szCs w:val="21"/>
        </w:rPr>
        <w:fldChar w:fldCharType="end"/>
      </w:r>
      <w:r w:rsidRPr="00981AB3">
        <w:t>.</w:t>
      </w:r>
    </w:p>
    <w:p w:rsidR="0050488D" w:rsidRPr="00981AB3" w:rsidRDefault="00B32CC2" w:rsidP="005B1C50">
      <w:pPr>
        <w:rPr>
          <w:rFonts w:cs="Arial"/>
          <w:snapToGrid w:val="0"/>
          <w:szCs w:val="21"/>
        </w:rPr>
      </w:pPr>
      <w:r w:rsidRPr="00981AB3">
        <w:t xml:space="preserve">Une alarme réseau se réfère à un signal d’alarme issu du réseau. Le système ne permet pas de configurer l’antitramage ou des capteurs. Pour la procédure de réglage, veuillez vous reporter au chapitre </w:t>
      </w:r>
      <w:r w:rsidRPr="00981AB3">
        <w:rPr>
          <w:rFonts w:cs="Arial"/>
          <w:snapToGrid w:val="0"/>
          <w:szCs w:val="21"/>
        </w:rPr>
        <w:fldChar w:fldCharType="begin"/>
      </w:r>
      <w:r w:rsidRPr="00981AB3">
        <w:rPr>
          <w:rFonts w:cs="Arial"/>
          <w:snapToGrid w:val="0"/>
          <w:szCs w:val="21"/>
        </w:rPr>
        <w:instrText xml:space="preserve"> REF _Ref345333063 \w \h </w:instrText>
      </w:r>
      <w:r w:rsidR="00FE5205" w:rsidRPr="00981AB3">
        <w:rPr>
          <w:rFonts w:cs="Arial"/>
          <w:snapToGrid w:val="0"/>
          <w:szCs w:val="21"/>
        </w:rPr>
        <w:instrText xml:space="preserve"> \* MERGEFORMAT </w:instrText>
      </w:r>
      <w:r w:rsidRPr="00981AB3">
        <w:rPr>
          <w:rFonts w:cs="Arial"/>
          <w:snapToGrid w:val="0"/>
          <w:szCs w:val="21"/>
        </w:rPr>
      </w:r>
      <w:r w:rsidRPr="00981AB3">
        <w:rPr>
          <w:rFonts w:cs="Arial"/>
          <w:snapToGrid w:val="0"/>
          <w:szCs w:val="21"/>
        </w:rPr>
        <w:fldChar w:fldCharType="separate"/>
      </w:r>
      <w:r w:rsidR="00413E95">
        <w:rPr>
          <w:rFonts w:cs="Arial"/>
          <w:snapToGrid w:val="0"/>
          <w:szCs w:val="21"/>
          <w:cs/>
        </w:rPr>
        <w:t>‎</w:t>
      </w:r>
      <w:r w:rsidR="00413E95">
        <w:rPr>
          <w:rFonts w:cs="Arial"/>
          <w:snapToGrid w:val="0"/>
          <w:szCs w:val="21"/>
        </w:rPr>
        <w:t>4.8.3.5.1</w:t>
      </w:r>
      <w:r w:rsidRPr="00981AB3">
        <w:rPr>
          <w:rFonts w:cs="Arial"/>
          <w:snapToGrid w:val="0"/>
          <w:szCs w:val="21"/>
        </w:rPr>
        <w:fldChar w:fldCharType="end"/>
      </w:r>
      <w:r w:rsidRPr="00981AB3">
        <w:t>.</w:t>
      </w:r>
    </w:p>
    <w:p w:rsidR="000131FF" w:rsidRPr="00981AB3" w:rsidRDefault="00D87413" w:rsidP="00E76508">
      <w:pPr>
        <w:keepNext/>
        <w:tabs>
          <w:tab w:val="left" w:pos="3976"/>
        </w:tabs>
        <w:jc w:val="center"/>
        <w:rPr>
          <w:rFonts w:cs="Arial"/>
        </w:rPr>
      </w:pPr>
      <w:r w:rsidRPr="00981AB3">
        <w:rPr>
          <w:noProof/>
          <w:lang w:val="en-US" w:eastAsia="zh-CN" w:bidi="ar-SA"/>
        </w:rPr>
        <w:drawing>
          <wp:inline distT="0" distB="0" distL="0" distR="0" wp14:anchorId="2F8A1ABE" wp14:editId="6030C396">
            <wp:extent cx="5486400" cy="3405352"/>
            <wp:effectExtent l="0" t="0" r="0" b="5080"/>
            <wp:docPr id="4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21">
                      <a:extLst>
                        <a:ext uri="{28A0092B-C50C-407E-A947-70E740481C1C}">
                          <a14:useLocalDpi xmlns:a14="http://schemas.microsoft.com/office/drawing/2010/main" val="0"/>
                        </a:ext>
                      </a:extLst>
                    </a:blip>
                    <a:stretch>
                      <a:fillRect/>
                    </a:stretch>
                  </pic:blipFill>
                  <pic:spPr bwMode="auto">
                    <a:xfrm>
                      <a:off x="0" y="0"/>
                      <a:ext cx="5486400" cy="3405352"/>
                    </a:xfrm>
                    <a:prstGeom prst="rect">
                      <a:avLst/>
                    </a:prstGeom>
                    <a:noFill/>
                    <a:ln>
                      <a:noFill/>
                    </a:ln>
                  </pic:spPr>
                </pic:pic>
              </a:graphicData>
            </a:graphic>
          </wp:inline>
        </w:drawing>
      </w:r>
    </w:p>
    <w:p w:rsidR="009341EA" w:rsidRPr="00981AB3" w:rsidRDefault="009341EA" w:rsidP="005B1C50">
      <w:pPr>
        <w:pStyle w:val="a7"/>
        <w:jc w:val="center"/>
      </w:pPr>
      <w:bookmarkStart w:id="915" w:name="_Ref372106955"/>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80</w:t>
        </w:r>
      </w:fldSimple>
      <w:bookmarkEnd w:id="915"/>
    </w:p>
    <w:p w:rsidR="00B32CC2" w:rsidRPr="00981AB3" w:rsidRDefault="00B32CC2" w:rsidP="00B81F84">
      <w:pPr>
        <w:pStyle w:val="50"/>
      </w:pPr>
      <w:bookmarkStart w:id="916" w:name="_Toc441681279"/>
      <w:bookmarkStart w:id="917" w:name="_Toc444110058"/>
      <w:r w:rsidRPr="00981AB3">
        <w:lastRenderedPageBreak/>
        <w:t>Alarme de caméra IP hors ligne</w:t>
      </w:r>
      <w:bookmarkEnd w:id="916"/>
      <w:bookmarkEnd w:id="917"/>
    </w:p>
    <w:p w:rsidR="00B32CC2" w:rsidRPr="00981AB3" w:rsidRDefault="00A77C03" w:rsidP="005B1C50">
      <w:pPr>
        <w:rPr>
          <w:rFonts w:cs="Arial"/>
          <w:snapToGrid w:val="0"/>
          <w:szCs w:val="21"/>
        </w:rPr>
      </w:pPr>
      <w:r w:rsidRPr="00981AB3">
        <w:t xml:space="preserve">Sur le menu principal, sélectionnez configuration-&gt;événements-&gt;alarme-&gt;alarme de caméra de réseau hors ligne (Setup-&gt;Event-&gt;Alarm-&gt;IPC offline alarm) pour afficher l’interface d’alarme de caméra de réseau hors ligne illustrée sur la </w:t>
      </w:r>
      <w:r w:rsidR="00215C97" w:rsidRPr="00981AB3">
        <w:rPr>
          <w:rFonts w:cs="Arial"/>
          <w:snapToGrid w:val="0"/>
          <w:szCs w:val="21"/>
        </w:rPr>
        <w:fldChar w:fldCharType="begin"/>
      </w:r>
      <w:r w:rsidR="00215C97" w:rsidRPr="00981AB3">
        <w:rPr>
          <w:rFonts w:cs="Arial"/>
          <w:snapToGrid w:val="0"/>
          <w:szCs w:val="21"/>
        </w:rPr>
        <w:instrText xml:space="preserve"> REF _Ref372106973 \h  \* MERGEFORMAT </w:instrText>
      </w:r>
      <w:r w:rsidR="00215C97" w:rsidRPr="00981AB3">
        <w:rPr>
          <w:rFonts w:cs="Arial"/>
          <w:snapToGrid w:val="0"/>
          <w:szCs w:val="21"/>
        </w:rPr>
      </w:r>
      <w:r w:rsidR="00215C97" w:rsidRPr="00981AB3">
        <w:rPr>
          <w:rFonts w:cs="Arial"/>
          <w:snapToGrid w:val="0"/>
          <w:szCs w:val="21"/>
        </w:rPr>
        <w:fldChar w:fldCharType="separate"/>
      </w:r>
      <w:r w:rsidR="00413E95" w:rsidRPr="00413E95">
        <w:rPr>
          <w:rFonts w:cs="Arial"/>
          <w:snapToGrid w:val="0"/>
          <w:szCs w:val="21"/>
        </w:rPr>
        <w:t xml:space="preserve">Figure </w:t>
      </w:r>
      <w:r w:rsidR="00413E95" w:rsidRPr="00413E95">
        <w:rPr>
          <w:rFonts w:cs="Arial"/>
          <w:snapToGrid w:val="0"/>
          <w:szCs w:val="21"/>
          <w:cs/>
        </w:rPr>
        <w:t>‎</w:t>
      </w:r>
      <w:r w:rsidR="00413E95" w:rsidRPr="00413E95">
        <w:rPr>
          <w:rFonts w:cs="Arial"/>
          <w:snapToGrid w:val="0"/>
          <w:szCs w:val="21"/>
        </w:rPr>
        <w:t>4–81</w:t>
      </w:r>
      <w:r w:rsidR="00215C97" w:rsidRPr="00981AB3">
        <w:rPr>
          <w:rFonts w:cs="Arial"/>
          <w:snapToGrid w:val="0"/>
          <w:szCs w:val="21"/>
        </w:rPr>
        <w:fldChar w:fldCharType="end"/>
      </w:r>
      <w:r w:rsidRPr="00981AB3">
        <w:t>.</w:t>
      </w:r>
    </w:p>
    <w:p w:rsidR="000131FF" w:rsidRPr="00981AB3" w:rsidRDefault="00B32CC2" w:rsidP="005B1C50">
      <w:pPr>
        <w:rPr>
          <w:rFonts w:cs="Arial"/>
          <w:snapToGrid w:val="0"/>
          <w:szCs w:val="21"/>
        </w:rPr>
      </w:pPr>
      <w:r w:rsidRPr="00981AB3">
        <w:t xml:space="preserve">Le système peut générer une alarme quand la caméra réseau est déconnectée. Pour la procédure de réglage, veuillez vous reporter au chapitre </w:t>
      </w:r>
      <w:r w:rsidRPr="00981AB3">
        <w:rPr>
          <w:rFonts w:cs="Arial"/>
          <w:snapToGrid w:val="0"/>
          <w:szCs w:val="21"/>
        </w:rPr>
        <w:fldChar w:fldCharType="begin"/>
      </w:r>
      <w:r w:rsidRPr="00981AB3">
        <w:rPr>
          <w:rFonts w:cs="Arial"/>
          <w:snapToGrid w:val="0"/>
          <w:szCs w:val="21"/>
        </w:rPr>
        <w:instrText xml:space="preserve"> REF _Ref345333063 \w \h </w:instrText>
      </w:r>
      <w:r w:rsidR="00FE5205" w:rsidRPr="00981AB3">
        <w:rPr>
          <w:rFonts w:cs="Arial"/>
          <w:snapToGrid w:val="0"/>
          <w:szCs w:val="21"/>
        </w:rPr>
        <w:instrText xml:space="preserve"> \* MERGEFORMAT </w:instrText>
      </w:r>
      <w:r w:rsidRPr="00981AB3">
        <w:rPr>
          <w:rFonts w:cs="Arial"/>
          <w:snapToGrid w:val="0"/>
          <w:szCs w:val="21"/>
        </w:rPr>
      </w:r>
      <w:r w:rsidRPr="00981AB3">
        <w:rPr>
          <w:rFonts w:cs="Arial"/>
          <w:snapToGrid w:val="0"/>
          <w:szCs w:val="21"/>
        </w:rPr>
        <w:fldChar w:fldCharType="separate"/>
      </w:r>
      <w:r w:rsidR="00413E95">
        <w:rPr>
          <w:rFonts w:cs="Arial"/>
          <w:snapToGrid w:val="0"/>
          <w:szCs w:val="21"/>
          <w:cs/>
        </w:rPr>
        <w:t>‎</w:t>
      </w:r>
      <w:r w:rsidR="00413E95">
        <w:rPr>
          <w:rFonts w:cs="Arial"/>
          <w:snapToGrid w:val="0"/>
          <w:szCs w:val="21"/>
        </w:rPr>
        <w:t>4.8.3.5.1</w:t>
      </w:r>
      <w:r w:rsidRPr="00981AB3">
        <w:rPr>
          <w:rFonts w:cs="Arial"/>
          <w:snapToGrid w:val="0"/>
          <w:szCs w:val="21"/>
        </w:rPr>
        <w:fldChar w:fldCharType="end"/>
      </w:r>
      <w:r w:rsidRPr="00981AB3">
        <w:t>.</w:t>
      </w:r>
    </w:p>
    <w:p w:rsidR="000131FF" w:rsidRPr="00981AB3" w:rsidRDefault="00D87413" w:rsidP="00E76508">
      <w:pPr>
        <w:keepNext/>
        <w:tabs>
          <w:tab w:val="left" w:pos="3976"/>
        </w:tabs>
        <w:jc w:val="center"/>
        <w:rPr>
          <w:rFonts w:cs="Arial"/>
        </w:rPr>
      </w:pPr>
      <w:r w:rsidRPr="00981AB3">
        <w:rPr>
          <w:noProof/>
          <w:lang w:val="en-US" w:eastAsia="zh-CN" w:bidi="ar-SA"/>
        </w:rPr>
        <w:drawing>
          <wp:inline distT="0" distB="0" distL="0" distR="0" wp14:anchorId="49CC4628" wp14:editId="3CAC3F41">
            <wp:extent cx="5486400" cy="3160555"/>
            <wp:effectExtent l="0" t="0" r="0" b="1905"/>
            <wp:docPr id="4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22">
                      <a:extLst>
                        <a:ext uri="{28A0092B-C50C-407E-A947-70E740481C1C}">
                          <a14:useLocalDpi xmlns:a14="http://schemas.microsoft.com/office/drawing/2010/main" val="0"/>
                        </a:ext>
                      </a:extLst>
                    </a:blip>
                    <a:stretch>
                      <a:fillRect/>
                    </a:stretch>
                  </pic:blipFill>
                  <pic:spPr bwMode="auto">
                    <a:xfrm>
                      <a:off x="0" y="0"/>
                      <a:ext cx="5486400" cy="3160555"/>
                    </a:xfrm>
                    <a:prstGeom prst="rect">
                      <a:avLst/>
                    </a:prstGeom>
                    <a:noFill/>
                    <a:ln>
                      <a:noFill/>
                    </a:ln>
                  </pic:spPr>
                </pic:pic>
              </a:graphicData>
            </a:graphic>
          </wp:inline>
        </w:drawing>
      </w:r>
    </w:p>
    <w:p w:rsidR="009341EA" w:rsidRPr="00981AB3" w:rsidRDefault="009341EA" w:rsidP="005B1C50">
      <w:pPr>
        <w:pStyle w:val="a7"/>
        <w:jc w:val="center"/>
      </w:pPr>
      <w:bookmarkStart w:id="918" w:name="_Ref372106973"/>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81</w:t>
        </w:r>
      </w:fldSimple>
      <w:bookmarkEnd w:id="918"/>
    </w:p>
    <w:p w:rsidR="0050488D" w:rsidRPr="00981AB3" w:rsidRDefault="0050488D" w:rsidP="00924021">
      <w:pPr>
        <w:pStyle w:val="41"/>
      </w:pPr>
      <w:bookmarkStart w:id="919" w:name="_Toc307836779"/>
      <w:bookmarkStart w:id="920" w:name="_Toc441681280"/>
      <w:bookmarkStart w:id="921" w:name="_Toc444110059"/>
      <w:r w:rsidRPr="00981AB3">
        <w:t>Anomalie</w:t>
      </w:r>
      <w:bookmarkEnd w:id="919"/>
      <w:bookmarkEnd w:id="920"/>
      <w:bookmarkEnd w:id="921"/>
    </w:p>
    <w:p w:rsidR="0050488D" w:rsidRPr="00981AB3" w:rsidRDefault="009A7C20" w:rsidP="005B1C50">
      <w:pPr>
        <w:rPr>
          <w:rFonts w:cs="Arial"/>
          <w:snapToGrid w:val="0"/>
          <w:szCs w:val="21"/>
        </w:rPr>
      </w:pPr>
      <w:r w:rsidRPr="00981AB3">
        <w:t xml:space="preserve">Sur le menu principal, sélectionnez configuration-&gt;événements-&gt;anomalie (Setup-&gt;Event-&gt;Abnormality) pour afficher l’interface d’anomalies. Trois types sont possibles : Panne de disque dur/de réseau/d’alimentation. Voir de la </w:t>
      </w:r>
      <w:r w:rsidR="0050488D" w:rsidRPr="00981AB3">
        <w:rPr>
          <w:rFonts w:cs="Arial"/>
          <w:snapToGrid w:val="0"/>
          <w:szCs w:val="21"/>
        </w:rPr>
        <w:fldChar w:fldCharType="begin"/>
      </w:r>
      <w:r w:rsidR="0050488D" w:rsidRPr="00981AB3">
        <w:rPr>
          <w:rFonts w:cs="Arial"/>
          <w:snapToGrid w:val="0"/>
          <w:szCs w:val="21"/>
        </w:rPr>
        <w:instrText xml:space="preserve"> REF _Ref307302565 \h  \* MERGEFORMAT </w:instrText>
      </w:r>
      <w:r w:rsidR="0050488D" w:rsidRPr="00981AB3">
        <w:rPr>
          <w:rFonts w:cs="Arial"/>
          <w:snapToGrid w:val="0"/>
          <w:szCs w:val="21"/>
        </w:rPr>
      </w:r>
      <w:r w:rsidR="0050488D" w:rsidRPr="00981AB3">
        <w:rPr>
          <w:rFonts w:cs="Arial"/>
          <w:snapToGrid w:val="0"/>
          <w:szCs w:val="21"/>
        </w:rPr>
        <w:fldChar w:fldCharType="separate"/>
      </w:r>
      <w:r w:rsidR="00413E95" w:rsidRPr="00413E95">
        <w:rPr>
          <w:rFonts w:cs="Arial"/>
          <w:snapToGrid w:val="0"/>
          <w:szCs w:val="21"/>
        </w:rPr>
        <w:t xml:space="preserve">Figure </w:t>
      </w:r>
      <w:r w:rsidR="00413E95" w:rsidRPr="00413E95">
        <w:rPr>
          <w:rFonts w:cs="Arial"/>
          <w:snapToGrid w:val="0"/>
          <w:szCs w:val="21"/>
          <w:cs/>
        </w:rPr>
        <w:t>‎</w:t>
      </w:r>
      <w:r w:rsidR="00413E95" w:rsidRPr="00413E95">
        <w:rPr>
          <w:rFonts w:cs="Arial"/>
          <w:snapToGrid w:val="0"/>
          <w:szCs w:val="21"/>
        </w:rPr>
        <w:t>4–82</w:t>
      </w:r>
      <w:r w:rsidR="0050488D" w:rsidRPr="00981AB3">
        <w:rPr>
          <w:rFonts w:cs="Arial"/>
          <w:snapToGrid w:val="0"/>
          <w:szCs w:val="21"/>
        </w:rPr>
        <w:fldChar w:fldCharType="end"/>
      </w:r>
      <w:r w:rsidRPr="00981AB3">
        <w:t xml:space="preserve"> à la </w:t>
      </w:r>
      <w:r w:rsidRPr="00981AB3">
        <w:rPr>
          <w:rFonts w:cs="Arial"/>
          <w:snapToGrid w:val="0"/>
          <w:szCs w:val="21"/>
        </w:rPr>
        <w:fldChar w:fldCharType="begin"/>
      </w:r>
      <w:r w:rsidRPr="00981AB3">
        <w:rPr>
          <w:rFonts w:cs="Arial"/>
          <w:snapToGrid w:val="0"/>
          <w:szCs w:val="21"/>
        </w:rPr>
        <w:instrText xml:space="preserve"> REF _Ref370457254 \h  \* MERGEFORMAT </w:instrText>
      </w:r>
      <w:r w:rsidRPr="00981AB3">
        <w:rPr>
          <w:rFonts w:cs="Arial"/>
          <w:snapToGrid w:val="0"/>
          <w:szCs w:val="21"/>
        </w:rPr>
      </w:r>
      <w:r w:rsidRPr="00981AB3">
        <w:rPr>
          <w:rFonts w:cs="Arial"/>
          <w:snapToGrid w:val="0"/>
          <w:szCs w:val="21"/>
        </w:rPr>
        <w:fldChar w:fldCharType="separate"/>
      </w:r>
      <w:r w:rsidR="00413E95" w:rsidRPr="00413E95">
        <w:rPr>
          <w:rFonts w:cs="Arial"/>
          <w:snapToGrid w:val="0"/>
          <w:szCs w:val="21"/>
        </w:rPr>
        <w:t xml:space="preserve">Figure </w:t>
      </w:r>
      <w:r w:rsidR="00413E95" w:rsidRPr="00413E95">
        <w:rPr>
          <w:rFonts w:cs="Arial"/>
          <w:snapToGrid w:val="0"/>
          <w:szCs w:val="21"/>
          <w:cs/>
        </w:rPr>
        <w:t>‎</w:t>
      </w:r>
      <w:r w:rsidR="00413E95" w:rsidRPr="00413E95">
        <w:rPr>
          <w:rFonts w:cs="Arial"/>
          <w:snapToGrid w:val="0"/>
          <w:szCs w:val="21"/>
        </w:rPr>
        <w:t>4–84</w:t>
      </w:r>
      <w:r w:rsidRPr="00981AB3">
        <w:rPr>
          <w:rFonts w:cs="Arial"/>
          <w:snapToGrid w:val="0"/>
          <w:szCs w:val="21"/>
        </w:rPr>
        <w:fldChar w:fldCharType="end"/>
      </w:r>
      <w:r w:rsidRPr="00981AB3">
        <w:t>.</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37036878" wp14:editId="18CBA4DA">
            <wp:extent cx="4933950" cy="2422525"/>
            <wp:effectExtent l="0" t="0" r="0"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933950" cy="2422525"/>
                    </a:xfrm>
                    <a:prstGeom prst="rect">
                      <a:avLst/>
                    </a:prstGeom>
                    <a:noFill/>
                    <a:ln>
                      <a:noFill/>
                    </a:ln>
                  </pic:spPr>
                </pic:pic>
              </a:graphicData>
            </a:graphic>
          </wp:inline>
        </w:drawing>
      </w:r>
    </w:p>
    <w:p w:rsidR="0050488D" w:rsidRPr="00981AB3" w:rsidRDefault="0050488D" w:rsidP="005B1C50">
      <w:pPr>
        <w:pStyle w:val="a7"/>
        <w:jc w:val="center"/>
      </w:pPr>
      <w:bookmarkStart w:id="922" w:name="_Ref307302565"/>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82</w:t>
        </w:r>
      </w:fldSimple>
      <w:bookmarkEnd w:id="922"/>
    </w:p>
    <w:p w:rsidR="0050488D"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57801031" wp14:editId="66FA0F33">
            <wp:extent cx="4422140" cy="2456815"/>
            <wp:effectExtent l="0" t="0" r="0" b="635"/>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4422140" cy="2456815"/>
                    </a:xfrm>
                    <a:prstGeom prst="rect">
                      <a:avLst/>
                    </a:prstGeom>
                    <a:noFill/>
                    <a:ln>
                      <a:noFill/>
                    </a:ln>
                  </pic:spPr>
                </pic:pic>
              </a:graphicData>
            </a:graphic>
          </wp:inline>
        </w:drawing>
      </w:r>
    </w:p>
    <w:p w:rsidR="0050488D" w:rsidRPr="00981AB3" w:rsidRDefault="0050488D" w:rsidP="005B1C50">
      <w:pPr>
        <w:pStyle w:val="a7"/>
        <w:jc w:val="center"/>
      </w:pPr>
      <w:bookmarkStart w:id="923" w:name="_Ref370457120"/>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83</w:t>
        </w:r>
      </w:fldSimple>
      <w:bookmarkEnd w:id="923"/>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22260AD8" wp14:editId="287AC8DA">
            <wp:extent cx="4298950" cy="1978660"/>
            <wp:effectExtent l="0" t="0" r="6350" b="254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4298950" cy="1978660"/>
                    </a:xfrm>
                    <a:prstGeom prst="rect">
                      <a:avLst/>
                    </a:prstGeom>
                    <a:noFill/>
                    <a:ln>
                      <a:noFill/>
                    </a:ln>
                  </pic:spPr>
                </pic:pic>
              </a:graphicData>
            </a:graphic>
          </wp:inline>
        </w:drawing>
      </w:r>
    </w:p>
    <w:p w:rsidR="009341EA" w:rsidRPr="00981AB3" w:rsidRDefault="0050488D" w:rsidP="005B1C50">
      <w:pPr>
        <w:pStyle w:val="a7"/>
        <w:jc w:val="center"/>
      </w:pPr>
      <w:bookmarkStart w:id="924" w:name="_Ref370457254"/>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84</w:t>
        </w:r>
      </w:fldSimple>
      <w:bookmarkEnd w:id="924"/>
    </w:p>
    <w:p w:rsidR="0050488D" w:rsidRPr="00981AB3" w:rsidRDefault="0050488D" w:rsidP="005B1C50">
      <w:pPr>
        <w:rPr>
          <w:rFonts w:cs="Arial"/>
          <w:szCs w:val="21"/>
        </w:rPr>
      </w:pPr>
      <w:r w:rsidRPr="00981AB3">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182"/>
        <w:gridCol w:w="7506"/>
      </w:tblGrid>
      <w:tr w:rsidR="0050488D" w:rsidRPr="00981AB3" w:rsidTr="003440DD">
        <w:trPr>
          <w:tblHeader/>
          <w:jc w:val="center"/>
        </w:trPr>
        <w:tc>
          <w:tcPr>
            <w:tcW w:w="0" w:type="auto"/>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Paramètre </w:t>
            </w:r>
          </w:p>
        </w:tc>
        <w:tc>
          <w:tcPr>
            <w:tcW w:w="0" w:type="auto"/>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Fonction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Type d’événement (Event Type) </w:t>
            </w:r>
          </w:p>
        </w:tc>
        <w:tc>
          <w:tcPr>
            <w:tcW w:w="0" w:type="auto"/>
            <w:shd w:val="clear" w:color="auto" w:fill="auto"/>
          </w:tcPr>
          <w:p w:rsidR="0050488D" w:rsidRPr="00981AB3" w:rsidRDefault="0050488D" w:rsidP="00AE214E">
            <w:pPr>
              <w:pStyle w:val="a8"/>
              <w:numPr>
                <w:ilvl w:val="0"/>
                <w:numId w:val="97"/>
              </w:numPr>
              <w:tabs>
                <w:tab w:val="clear" w:pos="420"/>
              </w:tabs>
              <w:ind w:left="357" w:rightChars="0" w:right="0" w:hanging="357"/>
              <w:rPr>
                <w:rFonts w:cs="Arial"/>
                <w:spacing w:val="0"/>
                <w:sz w:val="21"/>
                <w:szCs w:val="21"/>
              </w:rPr>
            </w:pPr>
            <w:r w:rsidRPr="00981AB3">
              <w:rPr>
                <w:spacing w:val="0"/>
                <w:sz w:val="21"/>
              </w:rPr>
              <w:t xml:space="preserve">Les événements de disque dur possibles sont : « aucun disque dur » (No HDD), « erreur de disque dur » (HDD error), « pas d’espace sur le disque dur » (HDD no space). Voir </w:t>
            </w:r>
            <w:r w:rsidR="00DE419D" w:rsidRPr="00981AB3">
              <w:rPr>
                <w:rFonts w:cs="Arial"/>
                <w:spacing w:val="0"/>
                <w:sz w:val="21"/>
                <w:szCs w:val="21"/>
              </w:rPr>
              <w:fldChar w:fldCharType="begin"/>
            </w:r>
            <w:r w:rsidR="00DE419D" w:rsidRPr="00981AB3">
              <w:rPr>
                <w:rFonts w:cs="Arial"/>
                <w:spacing w:val="0"/>
                <w:sz w:val="21"/>
                <w:szCs w:val="21"/>
              </w:rPr>
              <w:instrText xml:space="preserve"> REF _Ref307302565 \h  \* MERGEFORMAT </w:instrText>
            </w:r>
            <w:r w:rsidR="00DE419D" w:rsidRPr="00981AB3">
              <w:rPr>
                <w:rFonts w:cs="Arial"/>
                <w:spacing w:val="0"/>
                <w:sz w:val="21"/>
                <w:szCs w:val="21"/>
              </w:rPr>
            </w:r>
            <w:r w:rsidR="00DE419D" w:rsidRPr="00981AB3">
              <w:rPr>
                <w:rFonts w:cs="Arial"/>
                <w:spacing w:val="0"/>
                <w:sz w:val="21"/>
                <w:szCs w:val="21"/>
              </w:rPr>
              <w:fldChar w:fldCharType="separate"/>
            </w:r>
            <w:r w:rsidR="00413E95" w:rsidRPr="00413E95">
              <w:rPr>
                <w:rFonts w:cs="Arial"/>
                <w:spacing w:val="0"/>
                <w:sz w:val="21"/>
                <w:szCs w:val="21"/>
              </w:rPr>
              <w:t xml:space="preserve">Figure </w:t>
            </w:r>
            <w:r w:rsidR="00413E95" w:rsidRPr="00413E95">
              <w:rPr>
                <w:rFonts w:cs="Arial"/>
                <w:spacing w:val="0"/>
                <w:sz w:val="21"/>
                <w:szCs w:val="21"/>
                <w:cs/>
              </w:rPr>
              <w:t>‎</w:t>
            </w:r>
            <w:r w:rsidR="00413E95" w:rsidRPr="00413E95">
              <w:rPr>
                <w:rFonts w:cs="Arial"/>
                <w:spacing w:val="0"/>
                <w:sz w:val="21"/>
                <w:szCs w:val="21"/>
              </w:rPr>
              <w:t>4–82</w:t>
            </w:r>
            <w:r w:rsidR="00DE419D" w:rsidRPr="00981AB3">
              <w:rPr>
                <w:rFonts w:cs="Arial"/>
                <w:spacing w:val="0"/>
                <w:sz w:val="21"/>
                <w:szCs w:val="21"/>
              </w:rPr>
              <w:fldChar w:fldCharType="end"/>
            </w:r>
            <w:r w:rsidRPr="00981AB3">
              <w:rPr>
                <w:spacing w:val="0"/>
                <w:sz w:val="21"/>
              </w:rPr>
              <w:t xml:space="preserve">. </w:t>
            </w:r>
          </w:p>
          <w:p w:rsidR="0050488D" w:rsidRPr="00981AB3" w:rsidRDefault="0050488D" w:rsidP="005B1C50">
            <w:pPr>
              <w:pStyle w:val="TableText"/>
              <w:snapToGrid/>
              <w:spacing w:before="40" w:after="40"/>
              <w:rPr>
                <w:bCs/>
              </w:rPr>
            </w:pPr>
            <w:r w:rsidRPr="00981AB3">
              <w:t xml:space="preserve">Définissez un ou plusieurs éléments. </w:t>
            </w:r>
          </w:p>
          <w:p w:rsidR="0050488D" w:rsidRPr="00981AB3" w:rsidRDefault="0050488D" w:rsidP="005B1C50">
            <w:pPr>
              <w:pStyle w:val="TableText"/>
              <w:snapToGrid/>
              <w:spacing w:before="40" w:after="40"/>
              <w:rPr>
                <w:bCs/>
              </w:rPr>
            </w:pPr>
            <w:r w:rsidRPr="00981AB3">
              <w:t>Inférieur à (Less than) : Saisissez le pourcentage minimal d’espace libre autorisé (événement HDD no space). L’appareil peut déclencher une alarme quand la capacité du disque devient insuffisante.</w:t>
            </w:r>
          </w:p>
          <w:p w:rsidR="00661887" w:rsidRPr="00981AB3" w:rsidRDefault="0050488D" w:rsidP="005B1C50">
            <w:pPr>
              <w:pStyle w:val="TableText"/>
              <w:snapToGrid/>
              <w:spacing w:before="40" w:after="40"/>
              <w:rPr>
                <w:bCs/>
                <w:color w:val="FF0000"/>
              </w:rPr>
            </w:pPr>
            <w:r w:rsidRPr="00981AB3">
              <w:t>Cochez cette case pour activer cette fonction.</w:t>
            </w:r>
            <w:r w:rsidRPr="00981AB3">
              <w:rPr>
                <w:color w:val="FF0000"/>
              </w:rPr>
              <w:t xml:space="preserve"> </w:t>
            </w:r>
          </w:p>
          <w:p w:rsidR="00AE026A" w:rsidRPr="00981AB3" w:rsidRDefault="00661887" w:rsidP="00AE214E">
            <w:pPr>
              <w:pStyle w:val="a8"/>
              <w:numPr>
                <w:ilvl w:val="0"/>
                <w:numId w:val="97"/>
              </w:numPr>
              <w:tabs>
                <w:tab w:val="clear" w:pos="420"/>
              </w:tabs>
              <w:ind w:left="357" w:rightChars="0" w:right="0" w:hanging="357"/>
              <w:rPr>
                <w:rFonts w:cs="Arial"/>
                <w:spacing w:val="0"/>
                <w:sz w:val="21"/>
                <w:szCs w:val="21"/>
              </w:rPr>
            </w:pPr>
            <w:r w:rsidRPr="00981AB3">
              <w:rPr>
                <w:spacing w:val="0"/>
                <w:sz w:val="21"/>
              </w:rPr>
              <w:t xml:space="preserve">Les événements de réseau possibles sont : « débranché » (Disconnect), « conflit d’adresses IP » (IP conflict), « conflit d’adresses MAC » (MAC conflict). Voir </w:t>
            </w:r>
            <w:r w:rsidR="00DE419D" w:rsidRPr="00981AB3">
              <w:rPr>
                <w:rFonts w:cs="Arial"/>
                <w:spacing w:val="0"/>
                <w:sz w:val="21"/>
                <w:szCs w:val="21"/>
              </w:rPr>
              <w:fldChar w:fldCharType="begin"/>
            </w:r>
            <w:r w:rsidR="00DE419D" w:rsidRPr="00981AB3">
              <w:rPr>
                <w:rFonts w:cs="Arial"/>
                <w:spacing w:val="0"/>
                <w:sz w:val="21"/>
                <w:szCs w:val="21"/>
              </w:rPr>
              <w:instrText xml:space="preserve"> REF _Ref370457120 \h  \* MERGEFORMAT </w:instrText>
            </w:r>
            <w:r w:rsidR="00DE419D" w:rsidRPr="00981AB3">
              <w:rPr>
                <w:rFonts w:cs="Arial"/>
                <w:spacing w:val="0"/>
                <w:sz w:val="21"/>
                <w:szCs w:val="21"/>
              </w:rPr>
            </w:r>
            <w:r w:rsidR="00DE419D" w:rsidRPr="00981AB3">
              <w:rPr>
                <w:rFonts w:cs="Arial"/>
                <w:spacing w:val="0"/>
                <w:sz w:val="21"/>
                <w:szCs w:val="21"/>
              </w:rPr>
              <w:fldChar w:fldCharType="separate"/>
            </w:r>
            <w:r w:rsidR="00413E95" w:rsidRPr="00413E95">
              <w:rPr>
                <w:rFonts w:cs="Arial"/>
                <w:spacing w:val="0"/>
                <w:sz w:val="21"/>
                <w:szCs w:val="21"/>
              </w:rPr>
              <w:t xml:space="preserve">Figure </w:t>
            </w:r>
            <w:r w:rsidR="00413E95" w:rsidRPr="00413E95">
              <w:rPr>
                <w:rFonts w:cs="Arial"/>
                <w:spacing w:val="0"/>
                <w:sz w:val="21"/>
                <w:szCs w:val="21"/>
                <w:cs/>
              </w:rPr>
              <w:t>‎</w:t>
            </w:r>
            <w:r w:rsidR="00413E95" w:rsidRPr="00413E95">
              <w:rPr>
                <w:rFonts w:cs="Arial"/>
                <w:spacing w:val="0"/>
                <w:sz w:val="21"/>
                <w:szCs w:val="21"/>
              </w:rPr>
              <w:t>4–83</w:t>
            </w:r>
            <w:r w:rsidR="00DE419D" w:rsidRPr="00981AB3">
              <w:rPr>
                <w:rFonts w:cs="Arial"/>
                <w:spacing w:val="0"/>
                <w:sz w:val="21"/>
                <w:szCs w:val="21"/>
              </w:rPr>
              <w:fldChar w:fldCharType="end"/>
            </w:r>
            <w:r w:rsidRPr="00981AB3">
              <w:rPr>
                <w:spacing w:val="0"/>
                <w:sz w:val="21"/>
              </w:rPr>
              <w:t>.</w:t>
            </w:r>
          </w:p>
          <w:p w:rsidR="00AE026A" w:rsidRPr="00981AB3" w:rsidRDefault="00DE419D" w:rsidP="00AE214E">
            <w:pPr>
              <w:pStyle w:val="a8"/>
              <w:numPr>
                <w:ilvl w:val="0"/>
                <w:numId w:val="97"/>
              </w:numPr>
              <w:tabs>
                <w:tab w:val="clear" w:pos="420"/>
              </w:tabs>
              <w:ind w:left="357" w:rightChars="0" w:right="0" w:hanging="357"/>
              <w:rPr>
                <w:rFonts w:cs="Arial"/>
                <w:spacing w:val="0"/>
                <w:sz w:val="21"/>
                <w:szCs w:val="21"/>
              </w:rPr>
            </w:pPr>
            <w:r w:rsidRPr="00981AB3">
              <w:rPr>
                <w:spacing w:val="0"/>
                <w:sz w:val="21"/>
              </w:rPr>
              <w:t xml:space="preserve">Panne d’alimentation. L’interface est illustrée à la </w:t>
            </w:r>
            <w:r w:rsidRPr="00981AB3">
              <w:rPr>
                <w:rFonts w:cs="Arial"/>
                <w:snapToGrid w:val="0"/>
                <w:spacing w:val="0"/>
                <w:sz w:val="21"/>
                <w:szCs w:val="21"/>
              </w:rPr>
              <w:fldChar w:fldCharType="begin"/>
            </w:r>
            <w:r w:rsidRPr="00981AB3">
              <w:rPr>
                <w:rFonts w:cs="Arial"/>
                <w:snapToGrid w:val="0"/>
                <w:spacing w:val="0"/>
                <w:sz w:val="21"/>
                <w:szCs w:val="21"/>
              </w:rPr>
              <w:instrText xml:space="preserve"> REF _Ref370457254 \h  \* MERGEFORMAT </w:instrText>
            </w:r>
            <w:r w:rsidRPr="00981AB3">
              <w:rPr>
                <w:rFonts w:cs="Arial"/>
                <w:snapToGrid w:val="0"/>
                <w:spacing w:val="0"/>
                <w:sz w:val="21"/>
                <w:szCs w:val="21"/>
              </w:rPr>
            </w:r>
            <w:r w:rsidRPr="00981AB3">
              <w:rPr>
                <w:rFonts w:cs="Arial"/>
                <w:snapToGrid w:val="0"/>
                <w:spacing w:val="0"/>
                <w:sz w:val="21"/>
                <w:szCs w:val="21"/>
              </w:rPr>
              <w:fldChar w:fldCharType="separate"/>
            </w:r>
            <w:r w:rsidR="00413E95" w:rsidRPr="00413E95">
              <w:rPr>
                <w:rFonts w:cs="Arial"/>
                <w:snapToGrid w:val="0"/>
                <w:spacing w:val="0"/>
                <w:sz w:val="21"/>
                <w:szCs w:val="21"/>
              </w:rPr>
              <w:t xml:space="preserve">Figure </w:t>
            </w:r>
            <w:r w:rsidR="00413E95" w:rsidRPr="00413E95">
              <w:rPr>
                <w:rFonts w:cs="Arial"/>
                <w:snapToGrid w:val="0"/>
                <w:spacing w:val="0"/>
                <w:sz w:val="21"/>
                <w:szCs w:val="21"/>
                <w:cs/>
              </w:rPr>
              <w:t>‎</w:t>
            </w:r>
            <w:r w:rsidR="00413E95" w:rsidRPr="00413E95">
              <w:rPr>
                <w:rFonts w:cs="Arial"/>
                <w:snapToGrid w:val="0"/>
                <w:spacing w:val="0"/>
                <w:sz w:val="21"/>
                <w:szCs w:val="21"/>
              </w:rPr>
              <w:t>4–84</w:t>
            </w:r>
            <w:r w:rsidRPr="00981AB3">
              <w:rPr>
                <w:rFonts w:cs="Arial"/>
                <w:snapToGrid w:val="0"/>
                <w:spacing w:val="0"/>
                <w:sz w:val="21"/>
                <w:szCs w:val="21"/>
              </w:rPr>
              <w:fldChar w:fldCharType="end"/>
            </w:r>
            <w:r w:rsidRPr="00981AB3">
              <w:rPr>
                <w:spacing w:val="0"/>
                <w:sz w:val="21"/>
              </w:rPr>
              <w:t xml:space="preserve">. Cette fonction ne sert que dans le cas de produits disposant d’une alimentation redondante. Lorsque cette fonction est activée, vous pouvez déconnecter l’une des sources d’alimentation du système sans affecter le </w:t>
            </w:r>
            <w:r w:rsidRPr="00981AB3">
              <w:rPr>
                <w:spacing w:val="0"/>
                <w:sz w:val="21"/>
              </w:rPr>
              <w:lastRenderedPageBreak/>
              <w:t xml:space="preserve">fonctionnement normal de l’appareil, mais le système va générer une alarme pour vous alerter.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lastRenderedPageBreak/>
              <w:t>Activer (Enable)</w:t>
            </w:r>
          </w:p>
        </w:tc>
        <w:tc>
          <w:tcPr>
            <w:tcW w:w="0" w:type="auto"/>
            <w:shd w:val="clear" w:color="auto" w:fill="auto"/>
          </w:tcPr>
          <w:p w:rsidR="0050488D" w:rsidRPr="00981AB3" w:rsidRDefault="0050488D" w:rsidP="0045524F">
            <w:pPr>
              <w:pStyle w:val="ItemListinTable"/>
              <w:snapToGrid/>
              <w:spacing w:before="40" w:after="40"/>
              <w:ind w:left="0" w:firstLine="0"/>
            </w:pPr>
            <w:r w:rsidRPr="00981AB3">
              <w:t>Cochez cette case pour activer la fonction sélectionnée.</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Sortie d’alarme (Alarm Out)</w:t>
            </w:r>
          </w:p>
        </w:tc>
        <w:tc>
          <w:tcPr>
            <w:tcW w:w="0" w:type="auto"/>
            <w:shd w:val="clear" w:color="auto" w:fill="auto"/>
          </w:tcPr>
          <w:p w:rsidR="0050488D" w:rsidRPr="00981AB3" w:rsidRDefault="0050488D" w:rsidP="0045524F">
            <w:pPr>
              <w:pStyle w:val="TableText"/>
              <w:snapToGrid/>
              <w:spacing w:before="40" w:after="40"/>
              <w:rPr>
                <w:bCs/>
              </w:rPr>
            </w:pPr>
            <w:r w:rsidRPr="00981AB3">
              <w:t xml:space="preserve">Veuillez sélectionner le canal de sortie d’alarme que vous souhaitez en cas d’alarme. Cochez cette case pour activer cette fonction.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rPr>
                <w:color w:val="000000"/>
              </w:rPr>
            </w:pPr>
            <w:r w:rsidRPr="00981AB3">
              <w:rPr>
                <w:color w:val="000000"/>
              </w:rPr>
              <w:t>Verrouillage (Latch)</w:t>
            </w:r>
          </w:p>
        </w:tc>
        <w:tc>
          <w:tcPr>
            <w:tcW w:w="0" w:type="auto"/>
            <w:shd w:val="clear" w:color="auto" w:fill="auto"/>
          </w:tcPr>
          <w:p w:rsidR="0050488D" w:rsidRPr="00981AB3" w:rsidRDefault="0050488D" w:rsidP="0045524F">
            <w:pPr>
              <w:pStyle w:val="TableText"/>
              <w:snapToGrid/>
              <w:spacing w:before="40" w:after="40"/>
              <w:rPr>
                <w:color w:val="000000"/>
              </w:rPr>
            </w:pPr>
            <w:r w:rsidRPr="00981AB3">
              <w:rPr>
                <w:color w:val="000000"/>
              </w:rPr>
              <w:t>La sortie d’alarme sera retardée du temps spécifié à la fin d’une alarme. La valeur va de 1 s à 300 s.</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Afficher un message (Show message)</w:t>
            </w:r>
          </w:p>
        </w:tc>
        <w:tc>
          <w:tcPr>
            <w:tcW w:w="0" w:type="auto"/>
            <w:shd w:val="clear" w:color="auto" w:fill="auto"/>
          </w:tcPr>
          <w:p w:rsidR="0050488D" w:rsidRPr="00981AB3" w:rsidRDefault="0050488D" w:rsidP="0045524F">
            <w:pPr>
              <w:pStyle w:val="ItemListinTable"/>
              <w:snapToGrid/>
              <w:spacing w:before="40" w:after="40"/>
              <w:ind w:left="0" w:firstLine="0"/>
            </w:pPr>
            <w:r w:rsidRPr="00981AB3">
              <w:t>si vous activez cette fonction, une fenêtre de message apparaîtra pour vous avertir sur l’écran de l’hôte local.</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Téléchargement d’alarme (Alarm upload) </w:t>
            </w:r>
          </w:p>
        </w:tc>
        <w:tc>
          <w:tcPr>
            <w:tcW w:w="0" w:type="auto"/>
            <w:shd w:val="clear" w:color="auto" w:fill="auto"/>
          </w:tcPr>
          <w:p w:rsidR="0050488D" w:rsidRPr="00981AB3" w:rsidRDefault="0050488D" w:rsidP="0045524F">
            <w:pPr>
              <w:pStyle w:val="TableText"/>
              <w:snapToGrid/>
              <w:spacing w:before="40" w:after="40"/>
            </w:pPr>
            <w:r w:rsidRPr="00981AB3">
              <w:t>Le système téléchargera un signal d’alarme sur le central (y compris le centre d’alarme).</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Envoi d’un e-mail (Send Email) </w:t>
            </w:r>
          </w:p>
        </w:tc>
        <w:tc>
          <w:tcPr>
            <w:tcW w:w="0" w:type="auto"/>
            <w:shd w:val="clear" w:color="auto" w:fill="auto"/>
          </w:tcPr>
          <w:p w:rsidR="0050488D" w:rsidRPr="00981AB3" w:rsidRDefault="0050488D" w:rsidP="0045524F">
            <w:pPr>
              <w:pStyle w:val="TableText"/>
              <w:snapToGrid/>
              <w:spacing w:before="40" w:after="40"/>
            </w:pPr>
            <w:r w:rsidRPr="00981AB3">
              <w:t>Si vous activez cette fonction, un message d’alerte sera envoyé en cas d’alarme.</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Avertisseur (Buzzer) </w:t>
            </w:r>
          </w:p>
        </w:tc>
        <w:tc>
          <w:tcPr>
            <w:tcW w:w="0" w:type="auto"/>
            <w:shd w:val="clear" w:color="auto" w:fill="auto"/>
          </w:tcPr>
          <w:p w:rsidR="0050488D" w:rsidRPr="00981AB3" w:rsidRDefault="0050488D" w:rsidP="0045524F">
            <w:pPr>
              <w:pStyle w:val="TableText"/>
              <w:snapToGrid/>
              <w:spacing w:before="40" w:after="40"/>
            </w:pPr>
            <w:r w:rsidRPr="00981AB3">
              <w:t>cochez cette case pour activer cette fonction. L’avertisseur émettra des bips en cas d’alarme.</w:t>
            </w:r>
          </w:p>
        </w:tc>
      </w:tr>
    </w:tbl>
    <w:p w:rsidR="0050488D" w:rsidRPr="00981AB3" w:rsidRDefault="0050488D" w:rsidP="005B1C50">
      <w:pPr>
        <w:rPr>
          <w:rFonts w:cs="Arial"/>
        </w:rPr>
      </w:pPr>
    </w:p>
    <w:p w:rsidR="00322832" w:rsidRPr="00981AB3" w:rsidRDefault="00322832" w:rsidP="00924021">
      <w:pPr>
        <w:pStyle w:val="41"/>
      </w:pPr>
      <w:bookmarkStart w:id="925" w:name="_Toc441681281"/>
      <w:bookmarkStart w:id="926" w:name="_Toc444110060"/>
      <w:r w:rsidRPr="00981AB3">
        <w:t>Sortie d’alarme</w:t>
      </w:r>
      <w:bookmarkEnd w:id="925"/>
      <w:bookmarkEnd w:id="926"/>
      <w:r w:rsidRPr="00981AB3">
        <w:t xml:space="preserve"> </w:t>
      </w:r>
    </w:p>
    <w:p w:rsidR="00322832" w:rsidRPr="00981AB3" w:rsidRDefault="00322832" w:rsidP="005B1C50">
      <w:pPr>
        <w:rPr>
          <w:rFonts w:cs="Arial"/>
          <w:szCs w:val="21"/>
        </w:rPr>
      </w:pPr>
      <w:r w:rsidRPr="00981AB3">
        <w:t xml:space="preserve">Sur le menu principal, sélectionnez configuration-&gt;événements-&gt;sortie d’alarme (Setup-&gt;Event-&gt;Alarm output) pour définir le mode de sortie d’alarme. Voir </w:t>
      </w:r>
      <w:r w:rsidRPr="00981AB3">
        <w:rPr>
          <w:rFonts w:cs="Arial"/>
          <w:szCs w:val="21"/>
        </w:rPr>
        <w:fldChar w:fldCharType="begin"/>
      </w:r>
      <w:r w:rsidRPr="00981AB3">
        <w:rPr>
          <w:rFonts w:cs="Arial"/>
          <w:szCs w:val="21"/>
        </w:rPr>
        <w:instrText xml:space="preserve"> REF _Ref370457432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noProof/>
          <w:szCs w:val="21"/>
          <w:cs/>
        </w:rPr>
        <w:t>‎</w:t>
      </w:r>
      <w:r w:rsidR="00413E95" w:rsidRPr="00413E95">
        <w:rPr>
          <w:rFonts w:cs="Arial"/>
          <w:noProof/>
          <w:szCs w:val="21"/>
        </w:rPr>
        <w:t>4–85</w:t>
      </w:r>
      <w:r w:rsidRPr="00981AB3">
        <w:rPr>
          <w:rFonts w:cs="Arial"/>
          <w:szCs w:val="21"/>
        </w:rPr>
        <w:fldChar w:fldCharType="end"/>
      </w:r>
      <w:r w:rsidRPr="00981AB3">
        <w:t>.</w:t>
      </w:r>
    </w:p>
    <w:p w:rsidR="00322832" w:rsidRPr="00981AB3" w:rsidRDefault="00D87413" w:rsidP="00E76508">
      <w:pPr>
        <w:keepNext/>
        <w:tabs>
          <w:tab w:val="left" w:pos="3976"/>
        </w:tabs>
        <w:jc w:val="center"/>
      </w:pPr>
      <w:r w:rsidRPr="00981AB3">
        <w:rPr>
          <w:rFonts w:hint="eastAsia"/>
          <w:noProof/>
          <w:lang w:val="en-US" w:eastAsia="zh-CN" w:bidi="ar-SA"/>
        </w:rPr>
        <w:drawing>
          <wp:inline distT="0" distB="0" distL="0" distR="0" wp14:anchorId="09781882" wp14:editId="5F50E760">
            <wp:extent cx="3934116" cy="2279015"/>
            <wp:effectExtent l="0" t="0" r="9525" b="6985"/>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426">
                      <a:extLst>
                        <a:ext uri="{28A0092B-C50C-407E-A947-70E740481C1C}">
                          <a14:useLocalDpi xmlns:a14="http://schemas.microsoft.com/office/drawing/2010/main" val="0"/>
                        </a:ext>
                      </a:extLst>
                    </a:blip>
                    <a:stretch>
                      <a:fillRect/>
                    </a:stretch>
                  </pic:blipFill>
                  <pic:spPr bwMode="auto">
                    <a:xfrm>
                      <a:off x="0" y="0"/>
                      <a:ext cx="3934116" cy="2279015"/>
                    </a:xfrm>
                    <a:prstGeom prst="rect">
                      <a:avLst/>
                    </a:prstGeom>
                    <a:noFill/>
                    <a:ln>
                      <a:noFill/>
                    </a:ln>
                  </pic:spPr>
                </pic:pic>
              </a:graphicData>
            </a:graphic>
          </wp:inline>
        </w:drawing>
      </w:r>
    </w:p>
    <w:p w:rsidR="00322832" w:rsidRPr="00981AB3" w:rsidRDefault="00322832" w:rsidP="005B1C50">
      <w:pPr>
        <w:pStyle w:val="a7"/>
        <w:jc w:val="center"/>
      </w:pPr>
      <w:bookmarkStart w:id="927" w:name="_Ref370457432"/>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85</w:t>
        </w:r>
      </w:fldSimple>
      <w:bookmarkEnd w:id="927"/>
    </w:p>
    <w:p w:rsidR="0050488D" w:rsidRPr="00981AB3" w:rsidRDefault="0050488D" w:rsidP="005B1C50">
      <w:pPr>
        <w:pStyle w:val="30"/>
      </w:pPr>
      <w:bookmarkStart w:id="928" w:name="_Toc307836780"/>
      <w:bookmarkStart w:id="929" w:name="_Toc345508798"/>
      <w:bookmarkStart w:id="930" w:name="_Toc370822657"/>
      <w:bookmarkStart w:id="931" w:name="_Toc441681282"/>
      <w:bookmarkStart w:id="932" w:name="_Toc444110061"/>
      <w:r w:rsidRPr="00981AB3">
        <w:t>Stockage</w:t>
      </w:r>
      <w:bookmarkEnd w:id="928"/>
      <w:bookmarkEnd w:id="929"/>
      <w:bookmarkEnd w:id="930"/>
      <w:bookmarkEnd w:id="931"/>
      <w:bookmarkEnd w:id="932"/>
      <w:r w:rsidRPr="00981AB3">
        <w:t xml:space="preserve"> </w:t>
      </w:r>
    </w:p>
    <w:p w:rsidR="0050488D" w:rsidRPr="00981AB3" w:rsidRDefault="0050488D" w:rsidP="00924021">
      <w:pPr>
        <w:pStyle w:val="41"/>
      </w:pPr>
      <w:bookmarkStart w:id="933" w:name="_Toc307836781"/>
      <w:bookmarkStart w:id="934" w:name="_Toc441681283"/>
      <w:bookmarkStart w:id="935" w:name="_Toc444110062"/>
      <w:r w:rsidRPr="00981AB3">
        <w:t>Planification</w:t>
      </w:r>
      <w:bookmarkEnd w:id="933"/>
      <w:bookmarkEnd w:id="934"/>
      <w:bookmarkEnd w:id="935"/>
      <w:r w:rsidRPr="00981AB3">
        <w:t xml:space="preserve"> </w:t>
      </w:r>
    </w:p>
    <w:p w:rsidR="00C71192" w:rsidRPr="00981AB3" w:rsidRDefault="00C71192" w:rsidP="00B81F84">
      <w:pPr>
        <w:pStyle w:val="50"/>
      </w:pPr>
      <w:bookmarkStart w:id="936" w:name="_Ref423443531"/>
      <w:bookmarkStart w:id="937" w:name="_Toc441681284"/>
      <w:bookmarkStart w:id="938" w:name="_Toc444110063"/>
      <w:r w:rsidRPr="00981AB3">
        <w:t>Enregistrement</w:t>
      </w:r>
      <w:bookmarkEnd w:id="936"/>
      <w:bookmarkEnd w:id="937"/>
      <w:bookmarkEnd w:id="938"/>
      <w:r w:rsidRPr="00981AB3">
        <w:t xml:space="preserve"> </w:t>
      </w:r>
    </w:p>
    <w:p w:rsidR="0050488D" w:rsidRPr="00981AB3" w:rsidRDefault="00125167" w:rsidP="005B1C50">
      <w:pPr>
        <w:rPr>
          <w:rFonts w:cs="Arial"/>
          <w:szCs w:val="21"/>
        </w:rPr>
      </w:pPr>
      <w:r w:rsidRPr="00981AB3">
        <w:t xml:space="preserve">Sur le menu principal, sélectionnez configuration-&gt;planification-&gt;enregistrement (Setup-&gt;Storage-&gt;Schedule-&gt;Record) pour afficher l’interface d’enregistrement. Dans ces interfaces, il est possible d’ajouter ou de supprimer un réglage d’enregistrement planifié. Voir </w:t>
      </w:r>
      <w:r w:rsidR="0050488D" w:rsidRPr="00981AB3">
        <w:rPr>
          <w:rFonts w:cs="Arial"/>
          <w:szCs w:val="21"/>
        </w:rPr>
        <w:fldChar w:fldCharType="begin"/>
      </w:r>
      <w:r w:rsidR="0050488D" w:rsidRPr="00981AB3">
        <w:rPr>
          <w:rFonts w:cs="Arial"/>
          <w:szCs w:val="21"/>
        </w:rPr>
        <w:instrText xml:space="preserve"> REF _Ref307302797 \h  \* MERGEFORMAT </w:instrText>
      </w:r>
      <w:r w:rsidR="0050488D" w:rsidRPr="00981AB3">
        <w:rPr>
          <w:rFonts w:cs="Arial"/>
          <w:szCs w:val="21"/>
        </w:rPr>
      </w:r>
      <w:r w:rsidR="0050488D"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4–86</w:t>
      </w:r>
      <w:r w:rsidR="0050488D" w:rsidRPr="00981AB3">
        <w:rPr>
          <w:rFonts w:cs="Arial"/>
          <w:szCs w:val="21"/>
        </w:rPr>
        <w:fldChar w:fldCharType="end"/>
      </w:r>
      <w:r w:rsidRPr="00981AB3">
        <w:t>.</w:t>
      </w:r>
    </w:p>
    <w:p w:rsidR="0050488D" w:rsidRPr="00981AB3" w:rsidRDefault="0050488D" w:rsidP="005B1C50">
      <w:pPr>
        <w:rPr>
          <w:rFonts w:cs="Arial"/>
          <w:szCs w:val="21"/>
        </w:rPr>
      </w:pPr>
      <w:r w:rsidRPr="00981AB3">
        <w:t xml:space="preserve">Il existe cinq modes d’enregistrement : « détection de mouvement régulier » (Regular), « alarme » (Alarm), « détection de mouvement et alarme » (MD&amp;alarm) et « Intelligence ». Six périodes ou plages horaires sont prévues par jour. </w:t>
      </w:r>
    </w:p>
    <w:p w:rsidR="0050488D" w:rsidRPr="00981AB3" w:rsidRDefault="0050488D" w:rsidP="005B1C50">
      <w:pPr>
        <w:rPr>
          <w:rFonts w:cs="Arial"/>
          <w:szCs w:val="21"/>
        </w:rPr>
      </w:pPr>
      <w:r w:rsidRPr="00981AB3">
        <w:lastRenderedPageBreak/>
        <w:t xml:space="preserve">Les plages horaires actuellement définies sont affichées sous forme de barre de couleur. </w:t>
      </w:r>
    </w:p>
    <w:p w:rsidR="0050488D" w:rsidRPr="00981AB3" w:rsidRDefault="0050488D" w:rsidP="00AE214E">
      <w:pPr>
        <w:numPr>
          <w:ilvl w:val="0"/>
          <w:numId w:val="80"/>
        </w:numPr>
        <w:tabs>
          <w:tab w:val="clear" w:pos="420"/>
        </w:tabs>
        <w:ind w:left="357" w:hanging="357"/>
        <w:rPr>
          <w:rFonts w:cs="Arial"/>
          <w:szCs w:val="21"/>
        </w:rPr>
      </w:pPr>
      <w:r w:rsidRPr="00981AB3">
        <w:t>La couleur verte indique un fichier d’enregistrement/instantané général.</w:t>
      </w:r>
    </w:p>
    <w:p w:rsidR="0050488D" w:rsidRPr="00981AB3" w:rsidRDefault="0050488D" w:rsidP="00AE214E">
      <w:pPr>
        <w:numPr>
          <w:ilvl w:val="0"/>
          <w:numId w:val="80"/>
        </w:numPr>
        <w:tabs>
          <w:tab w:val="clear" w:pos="420"/>
        </w:tabs>
        <w:ind w:left="357" w:hanging="357"/>
        <w:rPr>
          <w:rFonts w:cs="Arial"/>
          <w:szCs w:val="21"/>
        </w:rPr>
      </w:pPr>
      <w:r w:rsidRPr="00981AB3">
        <w:t>La couleur jaune indique un fichier d’enregistrement/instantané de détection de mouvement.</w:t>
      </w:r>
    </w:p>
    <w:p w:rsidR="0050488D" w:rsidRPr="00981AB3" w:rsidRDefault="0050488D" w:rsidP="00AE214E">
      <w:pPr>
        <w:numPr>
          <w:ilvl w:val="0"/>
          <w:numId w:val="80"/>
        </w:numPr>
        <w:tabs>
          <w:tab w:val="clear" w:pos="420"/>
        </w:tabs>
        <w:ind w:left="357" w:hanging="357"/>
        <w:rPr>
          <w:rFonts w:cs="Arial"/>
          <w:szCs w:val="21"/>
        </w:rPr>
      </w:pPr>
      <w:r w:rsidRPr="00981AB3">
        <w:t xml:space="preserve">La couleur rouge indique un fichier d’enregistrement/instantané d’alarme. </w:t>
      </w:r>
    </w:p>
    <w:p w:rsidR="0050488D" w:rsidRPr="00981AB3" w:rsidRDefault="0050488D" w:rsidP="00AE214E">
      <w:pPr>
        <w:numPr>
          <w:ilvl w:val="0"/>
          <w:numId w:val="80"/>
        </w:numPr>
        <w:tabs>
          <w:tab w:val="clear" w:pos="420"/>
        </w:tabs>
        <w:ind w:left="357" w:hanging="357"/>
        <w:rPr>
          <w:rFonts w:cs="Arial"/>
          <w:szCs w:val="21"/>
        </w:rPr>
      </w:pPr>
      <w:r w:rsidRPr="00981AB3">
        <w:t>La couleur bleue indique un fichier d’enregistrement/instantané de détection de mouvement et d’alarme.</w:t>
      </w:r>
    </w:p>
    <w:p w:rsidR="00D213F4" w:rsidRPr="00981AB3" w:rsidRDefault="00D213F4" w:rsidP="00AE214E">
      <w:pPr>
        <w:numPr>
          <w:ilvl w:val="0"/>
          <w:numId w:val="80"/>
        </w:numPr>
        <w:tabs>
          <w:tab w:val="clear" w:pos="420"/>
        </w:tabs>
        <w:ind w:left="357" w:hanging="357"/>
        <w:rPr>
          <w:rFonts w:cs="Arial"/>
          <w:szCs w:val="21"/>
        </w:rPr>
      </w:pPr>
      <w:r w:rsidRPr="00981AB3">
        <w:t>La couleur orange indique un fichier d’enregistrement/instantané d’analyse intelligente.</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3DC937E6" wp14:editId="6B724D37">
            <wp:extent cx="5260975" cy="3345405"/>
            <wp:effectExtent l="0" t="0" r="0" b="762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27">
                      <a:extLst>
                        <a:ext uri="{28A0092B-C50C-407E-A947-70E740481C1C}">
                          <a14:useLocalDpi xmlns:a14="http://schemas.microsoft.com/office/drawing/2010/main" val="0"/>
                        </a:ext>
                      </a:extLst>
                    </a:blip>
                    <a:stretch>
                      <a:fillRect/>
                    </a:stretch>
                  </pic:blipFill>
                  <pic:spPr bwMode="auto">
                    <a:xfrm>
                      <a:off x="0" y="0"/>
                      <a:ext cx="5260975" cy="3345405"/>
                    </a:xfrm>
                    <a:prstGeom prst="rect">
                      <a:avLst/>
                    </a:prstGeom>
                    <a:noFill/>
                    <a:ln>
                      <a:noFill/>
                    </a:ln>
                  </pic:spPr>
                </pic:pic>
              </a:graphicData>
            </a:graphic>
          </wp:inline>
        </w:drawing>
      </w:r>
    </w:p>
    <w:p w:rsidR="0050488D" w:rsidRPr="00981AB3" w:rsidRDefault="0050488D" w:rsidP="005B1C50">
      <w:pPr>
        <w:pStyle w:val="a7"/>
        <w:jc w:val="center"/>
      </w:pPr>
      <w:bookmarkStart w:id="939" w:name="_Ref307302797"/>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86</w:t>
        </w:r>
      </w:fldSimple>
      <w:bookmarkEnd w:id="939"/>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1B092EF1" wp14:editId="4A5AA60C">
            <wp:extent cx="5370195" cy="2624478"/>
            <wp:effectExtent l="0" t="0" r="1905" b="4445"/>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428">
                      <a:extLst>
                        <a:ext uri="{28A0092B-C50C-407E-A947-70E740481C1C}">
                          <a14:useLocalDpi xmlns:a14="http://schemas.microsoft.com/office/drawing/2010/main" val="0"/>
                        </a:ext>
                      </a:extLst>
                    </a:blip>
                    <a:stretch>
                      <a:fillRect/>
                    </a:stretch>
                  </pic:blipFill>
                  <pic:spPr bwMode="auto">
                    <a:xfrm>
                      <a:off x="0" y="0"/>
                      <a:ext cx="5370195" cy="2624478"/>
                    </a:xfrm>
                    <a:prstGeom prst="rect">
                      <a:avLst/>
                    </a:prstGeom>
                    <a:noFill/>
                    <a:ln>
                      <a:noFill/>
                    </a:ln>
                  </pic:spPr>
                </pic:pic>
              </a:graphicData>
            </a:graphic>
          </wp:inline>
        </w:drawing>
      </w:r>
    </w:p>
    <w:p w:rsidR="0050488D" w:rsidRPr="00981AB3" w:rsidRDefault="0050488D" w:rsidP="005B1C50">
      <w:pPr>
        <w:pStyle w:val="a7"/>
        <w:jc w:val="center"/>
      </w:pPr>
      <w:bookmarkStart w:id="940" w:name="_Ref345491532"/>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87</w:t>
        </w:r>
      </w:fldSimple>
      <w:bookmarkEnd w:id="940"/>
    </w:p>
    <w:p w:rsidR="0050488D"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12A0F3AD" wp14:editId="43B0FB1B">
            <wp:extent cx="2736215" cy="2678349"/>
            <wp:effectExtent l="0" t="0" r="6985" b="8255"/>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429">
                      <a:extLst>
                        <a:ext uri="{28A0092B-C50C-407E-A947-70E740481C1C}">
                          <a14:useLocalDpi xmlns:a14="http://schemas.microsoft.com/office/drawing/2010/main" val="0"/>
                        </a:ext>
                      </a:extLst>
                    </a:blip>
                    <a:stretch>
                      <a:fillRect/>
                    </a:stretch>
                  </pic:blipFill>
                  <pic:spPr bwMode="auto">
                    <a:xfrm>
                      <a:off x="0" y="0"/>
                      <a:ext cx="2736215" cy="2678349"/>
                    </a:xfrm>
                    <a:prstGeom prst="rect">
                      <a:avLst/>
                    </a:prstGeom>
                    <a:noFill/>
                    <a:ln>
                      <a:noFill/>
                    </a:ln>
                  </pic:spPr>
                </pic:pic>
              </a:graphicData>
            </a:graphic>
          </wp:inline>
        </w:drawing>
      </w:r>
    </w:p>
    <w:p w:rsidR="0050488D" w:rsidRPr="00981AB3" w:rsidRDefault="0050488D" w:rsidP="005B1C50">
      <w:pPr>
        <w:pStyle w:val="a7"/>
        <w:jc w:val="center"/>
      </w:pPr>
      <w:bookmarkStart w:id="941" w:name="_Ref345507131"/>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88</w:t>
        </w:r>
      </w:fldSimple>
      <w:bookmarkEnd w:id="941"/>
    </w:p>
    <w:p w:rsidR="0050488D" w:rsidRPr="00981AB3" w:rsidRDefault="0050488D" w:rsidP="005B1C50">
      <w:pPr>
        <w:rPr>
          <w:rFonts w:cs="Arial"/>
          <w:szCs w:val="21"/>
        </w:rPr>
      </w:pPr>
      <w:r w:rsidRPr="00981AB3">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417"/>
        <w:gridCol w:w="7271"/>
      </w:tblGrid>
      <w:tr w:rsidR="0050488D" w:rsidRPr="00981AB3" w:rsidTr="003440DD">
        <w:trPr>
          <w:tblHeader/>
          <w:jc w:val="center"/>
        </w:trPr>
        <w:tc>
          <w:tcPr>
            <w:tcW w:w="0" w:type="auto"/>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Paramètre </w:t>
            </w:r>
          </w:p>
        </w:tc>
        <w:tc>
          <w:tcPr>
            <w:tcW w:w="0" w:type="auto"/>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Fonction </w:t>
            </w:r>
          </w:p>
        </w:tc>
      </w:tr>
      <w:tr w:rsidR="0050488D" w:rsidRPr="00981AB3" w:rsidTr="003440DD">
        <w:trPr>
          <w:jc w:val="center"/>
        </w:trPr>
        <w:tc>
          <w:tcPr>
            <w:tcW w:w="0" w:type="auto"/>
            <w:tcBorders>
              <w:bottom w:val="single" w:sz="4" w:space="0" w:color="auto"/>
            </w:tcBorders>
            <w:shd w:val="clear" w:color="auto" w:fill="auto"/>
          </w:tcPr>
          <w:p w:rsidR="0050488D" w:rsidRPr="00981AB3" w:rsidRDefault="0050488D" w:rsidP="005B1C50">
            <w:pPr>
              <w:pStyle w:val="TableText"/>
              <w:snapToGrid/>
              <w:spacing w:before="40" w:after="40"/>
            </w:pPr>
            <w:r w:rsidRPr="00981AB3">
              <w:t xml:space="preserve">Canal (Channel) </w:t>
            </w:r>
          </w:p>
        </w:tc>
        <w:tc>
          <w:tcPr>
            <w:tcW w:w="0" w:type="auto"/>
            <w:tcBorders>
              <w:bottom w:val="single" w:sz="4" w:space="0" w:color="auto"/>
            </w:tcBorders>
            <w:shd w:val="clear" w:color="auto" w:fill="auto"/>
          </w:tcPr>
          <w:p w:rsidR="005F40B5" w:rsidRPr="00981AB3" w:rsidRDefault="0050488D" w:rsidP="005B1C50">
            <w:pPr>
              <w:pStyle w:val="ItemListinTable"/>
              <w:snapToGrid/>
              <w:spacing w:before="40" w:after="40"/>
              <w:rPr>
                <w:bCs/>
                <w:color w:val="000000"/>
              </w:rPr>
            </w:pPr>
            <w:r w:rsidRPr="00981AB3">
              <w:rPr>
                <w:color w:val="000000"/>
              </w:rPr>
              <w:t xml:space="preserve">Veuillez sélectionner un canal dans la liste déroulante. </w:t>
            </w:r>
          </w:p>
        </w:tc>
      </w:tr>
      <w:tr w:rsidR="005F40B5" w:rsidRPr="00981AB3" w:rsidTr="003440DD">
        <w:trPr>
          <w:jc w:val="center"/>
        </w:trPr>
        <w:tc>
          <w:tcPr>
            <w:tcW w:w="0" w:type="auto"/>
            <w:tcBorders>
              <w:top w:val="single" w:sz="4" w:space="0" w:color="auto"/>
            </w:tcBorders>
            <w:shd w:val="clear" w:color="auto" w:fill="auto"/>
          </w:tcPr>
          <w:p w:rsidR="005F40B5" w:rsidRPr="00981AB3" w:rsidRDefault="005F40B5" w:rsidP="005B1C50">
            <w:pPr>
              <w:pStyle w:val="TableText"/>
              <w:snapToGrid/>
              <w:spacing w:before="40" w:after="40"/>
              <w:rPr>
                <w:snapToGrid/>
                <w:color w:val="000000"/>
              </w:rPr>
            </w:pPr>
            <w:r w:rsidRPr="00981AB3">
              <w:rPr>
                <w:rFonts w:hint="eastAsia"/>
                <w:snapToGrid/>
                <w:color w:val="000000"/>
              </w:rPr>
              <w:t>ANR (actualisation automatique par réseau)</w:t>
            </w:r>
          </w:p>
        </w:tc>
        <w:tc>
          <w:tcPr>
            <w:tcW w:w="0" w:type="auto"/>
            <w:tcBorders>
              <w:top w:val="single" w:sz="4" w:space="0" w:color="auto"/>
            </w:tcBorders>
            <w:shd w:val="clear" w:color="auto" w:fill="auto"/>
          </w:tcPr>
          <w:p w:rsidR="005F40B5" w:rsidRPr="00981AB3" w:rsidRDefault="005F40B5" w:rsidP="005B1C50">
            <w:pPr>
              <w:pStyle w:val="ItemListinTable"/>
              <w:tabs>
                <w:tab w:val="clear" w:pos="170"/>
                <w:tab w:val="num" w:pos="0"/>
              </w:tabs>
              <w:snapToGrid/>
              <w:spacing w:before="40" w:after="40"/>
              <w:ind w:left="0" w:firstLine="0"/>
              <w:rPr>
                <w:color w:val="000000"/>
              </w:rPr>
            </w:pPr>
            <w:r w:rsidRPr="00981AB3">
              <w:rPr>
                <w:rFonts w:hint="eastAsia"/>
                <w:color w:val="000000"/>
              </w:rPr>
              <w:t xml:space="preserve">Cochez cette case pour activer la fonction ANR. </w:t>
            </w:r>
            <w:r w:rsidRPr="00981AB3">
              <w:rPr>
                <w:color w:val="000000"/>
              </w:rPr>
              <w:t>Lorsque la connexion entre l’enregistreur vidéo réseau et la caméra de réseau est anormale, le fichier enregistré peut être sauvegardé sur la caméra de réseau (assurez-vous que votre caméra de réseau a des capacités de stockage et qu’elle dispose de cette fonction). L’enregistreur vidéo réseau peut télécharger l’enregistrement à partir de la caméra de réseau dès que la connexion au réseau a été rétablie.</w:t>
            </w:r>
          </w:p>
          <w:p w:rsidR="005F40B5" w:rsidRPr="00981AB3" w:rsidRDefault="00B0215D" w:rsidP="005B1C50">
            <w:pPr>
              <w:pStyle w:val="ItemListinTable"/>
              <w:tabs>
                <w:tab w:val="clear" w:pos="170"/>
                <w:tab w:val="num" w:pos="0"/>
              </w:tabs>
              <w:snapToGrid/>
              <w:spacing w:before="40" w:after="40"/>
              <w:ind w:left="0" w:firstLine="0"/>
              <w:rPr>
                <w:color w:val="000000"/>
              </w:rPr>
            </w:pPr>
            <w:r w:rsidRPr="00981AB3">
              <w:rPr>
                <w:color w:val="000000"/>
              </w:rPr>
              <w:t xml:space="preserve">Vous pouvez définir la taille maximale du fichier d’enregistrement à télécharger. Si le temps de déconnexion est supérieur au seuil défini, l’enregistreur vidéo réseau ne télécharge que la période d’enregistrement spécifiée.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Pré-enregistrement (Pre-record) </w:t>
            </w:r>
          </w:p>
        </w:tc>
        <w:tc>
          <w:tcPr>
            <w:tcW w:w="0" w:type="auto"/>
            <w:shd w:val="clear" w:color="auto" w:fill="auto"/>
          </w:tcPr>
          <w:p w:rsidR="0050488D" w:rsidRPr="00981AB3" w:rsidRDefault="0050488D" w:rsidP="005B1C50">
            <w:pPr>
              <w:pStyle w:val="ItemListinTable"/>
              <w:snapToGrid/>
              <w:spacing w:before="40" w:after="40"/>
              <w:rPr>
                <w:color w:val="000000"/>
              </w:rPr>
            </w:pPr>
            <w:r w:rsidRPr="00981AB3">
              <w:rPr>
                <w:color w:val="000000"/>
              </w:rPr>
              <w:t xml:space="preserve">Veuillez saisir une durée de pré-enregistrement. La plage de valeurs est comprise entre 0 et 30.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Redondance </w:t>
            </w:r>
          </w:p>
        </w:tc>
        <w:tc>
          <w:tcPr>
            <w:tcW w:w="0" w:type="auto"/>
            <w:shd w:val="clear" w:color="auto" w:fill="auto"/>
          </w:tcPr>
          <w:p w:rsidR="0050488D" w:rsidRPr="00981AB3" w:rsidRDefault="0050488D" w:rsidP="005B1C50">
            <w:pPr>
              <w:pStyle w:val="TableText"/>
              <w:snapToGrid/>
              <w:spacing w:before="40" w:after="40"/>
              <w:rPr>
                <w:bCs/>
                <w:color w:val="000000"/>
              </w:rPr>
            </w:pPr>
            <w:r w:rsidRPr="00981AB3">
              <w:rPr>
                <w:color w:val="000000"/>
              </w:rPr>
              <w:t xml:space="preserve">Cochez cette case pour activer la fonction de redondance. </w:t>
            </w:r>
            <w:r w:rsidRPr="00981AB3">
              <w:rPr>
                <w:b/>
                <w:color w:val="000000"/>
              </w:rPr>
              <w:t>Veuillez noter que cette fonction est sans effet s’il n’y a qu’un seul disque dur.</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rPr>
                <w:color w:val="000000"/>
              </w:rPr>
            </w:pPr>
            <w:r w:rsidRPr="00981AB3">
              <w:rPr>
                <w:color w:val="000000"/>
              </w:rPr>
              <w:t xml:space="preserve">Instantané </w:t>
            </w:r>
          </w:p>
        </w:tc>
        <w:tc>
          <w:tcPr>
            <w:tcW w:w="0" w:type="auto"/>
            <w:shd w:val="clear" w:color="auto" w:fill="auto"/>
          </w:tcPr>
          <w:p w:rsidR="0050488D" w:rsidRPr="00981AB3" w:rsidRDefault="0050488D" w:rsidP="005B1C50">
            <w:pPr>
              <w:pStyle w:val="TableText"/>
              <w:snapToGrid/>
              <w:spacing w:before="40" w:after="40"/>
              <w:rPr>
                <w:color w:val="000000"/>
              </w:rPr>
            </w:pPr>
            <w:r w:rsidRPr="00981AB3">
              <w:rPr>
                <w:color w:val="000000"/>
              </w:rPr>
              <w:t xml:space="preserve">Cochez cette case pour activer la fonction d’instantané.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Jour de repos </w:t>
            </w:r>
          </w:p>
        </w:tc>
        <w:tc>
          <w:tcPr>
            <w:tcW w:w="0" w:type="auto"/>
            <w:shd w:val="clear" w:color="auto" w:fill="auto"/>
          </w:tcPr>
          <w:p w:rsidR="0050488D" w:rsidRPr="00981AB3" w:rsidRDefault="0050488D" w:rsidP="005B1C50">
            <w:pPr>
              <w:pStyle w:val="ItemListinTable"/>
              <w:snapToGrid/>
              <w:spacing w:before="40" w:after="40"/>
            </w:pPr>
            <w:r w:rsidRPr="00981AB3">
              <w:rPr>
                <w:color w:val="000000"/>
              </w:rPr>
              <w:t>Cochez cette case pour activer la fonction de jour de repos.</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rPr>
                <w:snapToGrid/>
                <w:color w:val="000000"/>
              </w:rPr>
            </w:pPr>
            <w:r w:rsidRPr="00981AB3">
              <w:rPr>
                <w:snapToGrid/>
                <w:color w:val="000000"/>
              </w:rPr>
              <w:t xml:space="preserve">Réglages </w:t>
            </w:r>
          </w:p>
        </w:tc>
        <w:tc>
          <w:tcPr>
            <w:tcW w:w="0" w:type="auto"/>
            <w:shd w:val="clear" w:color="auto" w:fill="auto"/>
          </w:tcPr>
          <w:p w:rsidR="0050488D" w:rsidRPr="00981AB3" w:rsidRDefault="0050488D" w:rsidP="005B1C50">
            <w:pPr>
              <w:pStyle w:val="TableText"/>
              <w:snapToGrid/>
              <w:spacing w:before="40" w:after="40"/>
              <w:rPr>
                <w:snapToGrid/>
                <w:color w:val="000000"/>
              </w:rPr>
            </w:pPr>
            <w:r w:rsidRPr="00981AB3">
              <w:rPr>
                <w:snapToGrid/>
                <w:color w:val="000000"/>
              </w:rPr>
              <w:t xml:space="preserve">Cliquez sur le bouton de réglage et définissez la plage horaire d’enregistrement (période). Voir </w:t>
            </w:r>
            <w:r w:rsidRPr="00981AB3">
              <w:rPr>
                <w:snapToGrid/>
                <w:color w:val="000000"/>
              </w:rPr>
              <w:fldChar w:fldCharType="begin"/>
            </w:r>
            <w:r w:rsidRPr="00981AB3">
              <w:rPr>
                <w:snapToGrid/>
                <w:color w:val="000000"/>
              </w:rPr>
              <w:instrText xml:space="preserve"> REF _Ref345491532 \h  \* MERGEFORMAT </w:instrText>
            </w:r>
            <w:r w:rsidRPr="00981AB3">
              <w:rPr>
                <w:snapToGrid/>
                <w:color w:val="000000"/>
              </w:rPr>
            </w:r>
            <w:r w:rsidRPr="00981AB3">
              <w:rPr>
                <w:snapToGrid/>
                <w:color w:val="000000"/>
              </w:rPr>
              <w:fldChar w:fldCharType="separate"/>
            </w:r>
            <w:r w:rsidR="00413E95" w:rsidRPr="00413E95">
              <w:rPr>
                <w:snapToGrid/>
                <w:color w:val="000000"/>
              </w:rPr>
              <w:t xml:space="preserve">Figure </w:t>
            </w:r>
            <w:r w:rsidR="00413E95" w:rsidRPr="00413E95">
              <w:rPr>
                <w:snapToGrid/>
                <w:color w:val="000000"/>
                <w:cs/>
              </w:rPr>
              <w:t>‎</w:t>
            </w:r>
            <w:r w:rsidR="00413E95" w:rsidRPr="00413E95">
              <w:rPr>
                <w:snapToGrid/>
                <w:color w:val="000000"/>
              </w:rPr>
              <w:t>4–87</w:t>
            </w:r>
            <w:r w:rsidRPr="00981AB3">
              <w:rPr>
                <w:snapToGrid/>
                <w:color w:val="000000"/>
              </w:rPr>
              <w:fldChar w:fldCharType="end"/>
            </w:r>
            <w:r w:rsidRPr="00981AB3">
              <w:rPr>
                <w:snapToGrid/>
                <w:color w:val="000000"/>
              </w:rPr>
              <w:t xml:space="preserve">. Six périodes ou plages horaires sont prévues par jour. Si vous ne cochez pas une date au bas de l’interface, led réglages s’appliquent au jour courant. </w:t>
            </w:r>
          </w:p>
          <w:p w:rsidR="0050488D" w:rsidRPr="00981AB3" w:rsidRDefault="0050488D" w:rsidP="005B1C50">
            <w:pPr>
              <w:pStyle w:val="TableText"/>
              <w:snapToGrid/>
              <w:spacing w:before="40" w:after="40"/>
              <w:rPr>
                <w:snapToGrid/>
                <w:color w:val="000000"/>
              </w:rPr>
            </w:pPr>
            <w:r w:rsidRPr="00981AB3">
              <w:rPr>
                <w:snapToGrid/>
                <w:color w:val="000000"/>
              </w:rPr>
              <w:t xml:space="preserve">Veuillez cliquer sur le bouton Enregistrer (Save), puis quitter.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rPr>
                <w:snapToGrid/>
                <w:color w:val="000000"/>
              </w:rPr>
            </w:pPr>
            <w:r w:rsidRPr="00981AB3">
              <w:rPr>
                <w:snapToGrid/>
                <w:color w:val="000000"/>
              </w:rPr>
              <w:t>Copier (Copy)</w:t>
            </w:r>
          </w:p>
        </w:tc>
        <w:tc>
          <w:tcPr>
            <w:tcW w:w="0" w:type="auto"/>
            <w:shd w:val="clear" w:color="auto" w:fill="auto"/>
          </w:tcPr>
          <w:p w:rsidR="0050488D" w:rsidRPr="00981AB3" w:rsidRDefault="0050488D" w:rsidP="005B1C50">
            <w:pPr>
              <w:pStyle w:val="TableText"/>
              <w:snapToGrid/>
              <w:spacing w:before="40" w:after="40"/>
              <w:rPr>
                <w:snapToGrid/>
                <w:color w:val="000000"/>
              </w:rPr>
            </w:pPr>
            <w:r w:rsidRPr="00981AB3">
              <w:rPr>
                <w:snapToGrid/>
                <w:color w:val="000000"/>
              </w:rPr>
              <w:t xml:space="preserve">La fonction de copie permet de dupliquer les réglages d’un canal vers un autre. Après avoir défini le canal, cliquez sur le bouton Copie (Copy) et vous </w:t>
            </w:r>
            <w:r w:rsidRPr="00981AB3">
              <w:rPr>
                <w:snapToGrid/>
                <w:color w:val="000000"/>
              </w:rPr>
              <w:lastRenderedPageBreak/>
              <w:t xml:space="preserve">accéderez à l’interface </w:t>
            </w:r>
            <w:r w:rsidRPr="00981AB3">
              <w:rPr>
                <w:snapToGrid/>
                <w:color w:val="000000"/>
              </w:rPr>
              <w:fldChar w:fldCharType="begin"/>
            </w:r>
            <w:r w:rsidRPr="00981AB3">
              <w:rPr>
                <w:snapToGrid/>
                <w:color w:val="000000"/>
              </w:rPr>
              <w:instrText xml:space="preserve"> REF _Ref345507131 \h  \* MERGEFORMAT </w:instrText>
            </w:r>
            <w:r w:rsidRPr="00981AB3">
              <w:rPr>
                <w:snapToGrid/>
                <w:color w:val="000000"/>
              </w:rPr>
            </w:r>
            <w:r w:rsidRPr="00981AB3">
              <w:rPr>
                <w:snapToGrid/>
                <w:color w:val="000000"/>
              </w:rPr>
              <w:fldChar w:fldCharType="separate"/>
            </w:r>
            <w:r w:rsidR="00413E95" w:rsidRPr="00413E95">
              <w:rPr>
                <w:snapToGrid/>
                <w:color w:val="000000"/>
              </w:rPr>
              <w:t xml:space="preserve">Figure </w:t>
            </w:r>
            <w:r w:rsidR="00413E95" w:rsidRPr="00413E95">
              <w:rPr>
                <w:snapToGrid/>
                <w:color w:val="000000"/>
                <w:cs/>
              </w:rPr>
              <w:t>‎</w:t>
            </w:r>
            <w:r w:rsidR="00413E95" w:rsidRPr="00413E95">
              <w:rPr>
                <w:snapToGrid/>
                <w:color w:val="000000"/>
              </w:rPr>
              <w:t>4–88</w:t>
            </w:r>
            <w:r w:rsidRPr="00981AB3">
              <w:rPr>
                <w:snapToGrid/>
                <w:color w:val="000000"/>
              </w:rPr>
              <w:fldChar w:fldCharType="end"/>
            </w:r>
            <w:r w:rsidRPr="00981AB3">
              <w:rPr>
                <w:snapToGrid/>
                <w:color w:val="000000"/>
              </w:rPr>
              <w:t xml:space="preserve">. Un numéro du canal en gris indique la sélection actuelle comme par ex. le canal 1. Sélectionnez maintenant le canal vers lequel vous souhaitez dupliquer les réglages comme par ex. les canaux 5/6/7. Si vous souhaitez dupliquer les réglages du canal 1 vers tous les canaux, cliquez d’abord sur « TOUS » (ALL). Cliquez sur le bouton OK pour enregistrer les réglages qui ont été copiés. Cliquez sur le bouton OK dans l’interface Encodage (Encode) et vérifiez que la copie a réussi. </w:t>
            </w:r>
          </w:p>
        </w:tc>
      </w:tr>
    </w:tbl>
    <w:p w:rsidR="00E76508" w:rsidRPr="00981AB3" w:rsidRDefault="00E76508"/>
    <w:p w:rsidR="00C71192" w:rsidRPr="00981AB3" w:rsidRDefault="00C71192" w:rsidP="00B81F84">
      <w:pPr>
        <w:pStyle w:val="50"/>
      </w:pPr>
      <w:bookmarkStart w:id="942" w:name="_Toc441681285"/>
      <w:bookmarkStart w:id="943" w:name="_Toc444110064"/>
      <w:r w:rsidRPr="00981AB3">
        <w:t>Instantané</w:t>
      </w:r>
      <w:bookmarkEnd w:id="942"/>
      <w:bookmarkEnd w:id="943"/>
      <w:r w:rsidRPr="00981AB3">
        <w:t xml:space="preserve"> </w:t>
      </w:r>
    </w:p>
    <w:p w:rsidR="00C71192" w:rsidRPr="00981AB3" w:rsidRDefault="00C71192" w:rsidP="005B1C50">
      <w:pPr>
        <w:rPr>
          <w:rFonts w:cs="Arial"/>
          <w:snapToGrid w:val="0"/>
          <w:szCs w:val="21"/>
        </w:rPr>
      </w:pPr>
      <w:r w:rsidRPr="00981AB3">
        <w:t xml:space="preserve">Sur le menu principal, sélectionnez configuration-&gt;planification-&gt;instantanés (Setup-&gt;Storage-&gt;Schedule-&gt;Snapshot) pour afficher l’interface d’enregistrement. </w:t>
      </w:r>
    </w:p>
    <w:p w:rsidR="00BA33FF" w:rsidRPr="00981AB3" w:rsidRDefault="00BA33FF" w:rsidP="005B1C50">
      <w:pPr>
        <w:rPr>
          <w:rFonts w:cs="Arial"/>
          <w:snapToGrid w:val="0"/>
          <w:szCs w:val="21"/>
        </w:rPr>
      </w:pPr>
      <w:r w:rsidRPr="00981AB3">
        <w:t xml:space="preserve">Veuillez vous reporter au chapitre </w:t>
      </w:r>
      <w:r w:rsidRPr="00981AB3">
        <w:rPr>
          <w:rFonts w:cs="Arial"/>
          <w:snapToGrid w:val="0"/>
          <w:szCs w:val="21"/>
        </w:rPr>
        <w:fldChar w:fldCharType="begin"/>
      </w:r>
      <w:r w:rsidRPr="00981AB3">
        <w:rPr>
          <w:rFonts w:cs="Arial"/>
          <w:snapToGrid w:val="0"/>
          <w:szCs w:val="21"/>
        </w:rPr>
        <w:instrText xml:space="preserve"> </w:instrText>
      </w:r>
      <w:r w:rsidRPr="00981AB3">
        <w:rPr>
          <w:rFonts w:cs="Arial" w:hint="eastAsia"/>
          <w:snapToGrid w:val="0"/>
          <w:szCs w:val="21"/>
        </w:rPr>
        <w:instrText>REF _Ref423443531 \r \h</w:instrText>
      </w:r>
      <w:r w:rsidRPr="00981AB3">
        <w:rPr>
          <w:rFonts w:cs="Arial"/>
          <w:snapToGrid w:val="0"/>
          <w:szCs w:val="21"/>
        </w:rPr>
        <w:instrText xml:space="preserve">  \* MERGEFORMAT </w:instrText>
      </w:r>
      <w:r w:rsidRPr="00981AB3">
        <w:rPr>
          <w:rFonts w:cs="Arial"/>
          <w:snapToGrid w:val="0"/>
          <w:szCs w:val="21"/>
        </w:rPr>
      </w:r>
      <w:r w:rsidRPr="00981AB3">
        <w:rPr>
          <w:rFonts w:cs="Arial"/>
          <w:snapToGrid w:val="0"/>
          <w:szCs w:val="21"/>
        </w:rPr>
        <w:fldChar w:fldCharType="separate"/>
      </w:r>
      <w:r w:rsidR="00413E95">
        <w:rPr>
          <w:rFonts w:cs="Arial"/>
          <w:snapToGrid w:val="0"/>
          <w:szCs w:val="21"/>
          <w:cs/>
        </w:rPr>
        <w:t>‎</w:t>
      </w:r>
      <w:r w:rsidR="00413E95">
        <w:rPr>
          <w:rFonts w:cs="Arial"/>
          <w:snapToGrid w:val="0"/>
          <w:szCs w:val="21"/>
        </w:rPr>
        <w:t>4.8.4.1.1</w:t>
      </w:r>
      <w:r w:rsidRPr="00981AB3">
        <w:rPr>
          <w:rFonts w:cs="Arial"/>
          <w:snapToGrid w:val="0"/>
          <w:szCs w:val="21"/>
        </w:rPr>
        <w:fldChar w:fldCharType="end"/>
      </w:r>
      <w:r w:rsidRPr="00981AB3">
        <w:t xml:space="preserve"> pour des informations détaillées. </w:t>
      </w:r>
    </w:p>
    <w:p w:rsidR="00BA33FF" w:rsidRPr="00981AB3" w:rsidRDefault="00D87413" w:rsidP="00E76508">
      <w:pPr>
        <w:keepNext/>
        <w:tabs>
          <w:tab w:val="left" w:pos="3976"/>
        </w:tabs>
        <w:jc w:val="center"/>
        <w:rPr>
          <w:rFonts w:cs="Arial"/>
          <w:snapToGrid w:val="0"/>
          <w:szCs w:val="21"/>
        </w:rPr>
      </w:pPr>
      <w:r w:rsidRPr="00981AB3">
        <w:rPr>
          <w:noProof/>
          <w:lang w:val="en-US" w:eastAsia="zh-CN" w:bidi="ar-SA"/>
        </w:rPr>
        <w:drawing>
          <wp:inline distT="0" distB="0" distL="0" distR="0" wp14:anchorId="779E0AAE" wp14:editId="050CA72E">
            <wp:extent cx="4786286" cy="3043555"/>
            <wp:effectExtent l="0" t="0" r="0" b="4445"/>
            <wp:docPr id="480"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1"/>
                    <pic:cNvPicPr>
                      <a:picLocks noChangeAspect="1" noChangeArrowheads="1"/>
                    </pic:cNvPicPr>
                  </pic:nvPicPr>
                  <pic:blipFill>
                    <a:blip r:embed="rId427">
                      <a:extLst>
                        <a:ext uri="{28A0092B-C50C-407E-A947-70E740481C1C}">
                          <a14:useLocalDpi xmlns:a14="http://schemas.microsoft.com/office/drawing/2010/main" val="0"/>
                        </a:ext>
                      </a:extLst>
                    </a:blip>
                    <a:stretch>
                      <a:fillRect/>
                    </a:stretch>
                  </pic:blipFill>
                  <pic:spPr bwMode="auto">
                    <a:xfrm>
                      <a:off x="0" y="0"/>
                      <a:ext cx="4786286" cy="3043555"/>
                    </a:xfrm>
                    <a:prstGeom prst="rect">
                      <a:avLst/>
                    </a:prstGeom>
                    <a:noFill/>
                    <a:ln>
                      <a:noFill/>
                    </a:ln>
                  </pic:spPr>
                </pic:pic>
              </a:graphicData>
            </a:graphic>
          </wp:inline>
        </w:drawing>
      </w:r>
    </w:p>
    <w:p w:rsidR="00C17978" w:rsidRPr="00981AB3" w:rsidRDefault="00C17978" w:rsidP="00C17978">
      <w:pPr>
        <w:pStyle w:val="a7"/>
        <w:jc w:val="center"/>
      </w:pPr>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89</w:t>
        </w:r>
      </w:fldSimple>
    </w:p>
    <w:p w:rsidR="007A31C8" w:rsidRPr="00981AB3" w:rsidRDefault="00215C97" w:rsidP="00924021">
      <w:pPr>
        <w:pStyle w:val="41"/>
      </w:pPr>
      <w:bookmarkStart w:id="944" w:name="_Toc441681286"/>
      <w:bookmarkStart w:id="945" w:name="_Toc444110065"/>
      <w:r w:rsidRPr="00981AB3">
        <w:t>Gestionnaire de disque dur</w:t>
      </w:r>
      <w:bookmarkEnd w:id="944"/>
      <w:bookmarkEnd w:id="945"/>
      <w:r w:rsidRPr="00981AB3">
        <w:t xml:space="preserve"> </w:t>
      </w:r>
    </w:p>
    <w:p w:rsidR="0050488D" w:rsidRPr="00981AB3" w:rsidRDefault="00125167" w:rsidP="005B1C50">
      <w:pPr>
        <w:rPr>
          <w:rFonts w:cs="Arial"/>
          <w:snapToGrid w:val="0"/>
          <w:szCs w:val="21"/>
        </w:rPr>
      </w:pPr>
      <w:r w:rsidRPr="00981AB3">
        <w:t xml:space="preserve">Sur le menu principal, sélectionnez configuration-&gt;stockage-&gt;gestionnaire de disques durs (Setup-&gt;Storage-&gt;HDD manager) pour afficher l’interface du gestionnaire de disques durs illustrée sur la </w:t>
      </w:r>
      <w:r w:rsidR="0050488D" w:rsidRPr="00981AB3">
        <w:rPr>
          <w:rFonts w:cs="Arial"/>
          <w:snapToGrid w:val="0"/>
          <w:szCs w:val="21"/>
        </w:rPr>
        <w:fldChar w:fldCharType="begin"/>
      </w:r>
      <w:r w:rsidR="0050488D" w:rsidRPr="00981AB3">
        <w:rPr>
          <w:rFonts w:cs="Arial"/>
          <w:snapToGrid w:val="0"/>
          <w:szCs w:val="21"/>
        </w:rPr>
        <w:instrText xml:space="preserve"> REF _Ref307302910 \h  \* MERGEFORMAT </w:instrText>
      </w:r>
      <w:r w:rsidR="0050488D" w:rsidRPr="00981AB3">
        <w:rPr>
          <w:rFonts w:cs="Arial"/>
          <w:snapToGrid w:val="0"/>
          <w:szCs w:val="21"/>
        </w:rPr>
      </w:r>
      <w:r w:rsidR="0050488D" w:rsidRPr="00981AB3">
        <w:rPr>
          <w:rFonts w:cs="Arial"/>
          <w:snapToGrid w:val="0"/>
          <w:szCs w:val="21"/>
        </w:rPr>
        <w:fldChar w:fldCharType="separate"/>
      </w:r>
      <w:r w:rsidR="00413E95" w:rsidRPr="00413E95">
        <w:rPr>
          <w:rFonts w:cs="Arial"/>
          <w:snapToGrid w:val="0"/>
          <w:szCs w:val="21"/>
        </w:rPr>
        <w:t xml:space="preserve">Figure </w:t>
      </w:r>
      <w:r w:rsidR="00413E95" w:rsidRPr="00413E95">
        <w:rPr>
          <w:rFonts w:cs="Arial"/>
          <w:snapToGrid w:val="0"/>
          <w:szCs w:val="21"/>
          <w:cs/>
        </w:rPr>
        <w:t>‎</w:t>
      </w:r>
      <w:r w:rsidR="00413E95" w:rsidRPr="00413E95">
        <w:rPr>
          <w:rFonts w:cs="Arial"/>
          <w:snapToGrid w:val="0"/>
          <w:szCs w:val="21"/>
        </w:rPr>
        <w:t>4–90</w:t>
      </w:r>
      <w:r w:rsidR="0050488D" w:rsidRPr="00981AB3">
        <w:rPr>
          <w:rFonts w:cs="Arial"/>
          <w:snapToGrid w:val="0"/>
          <w:szCs w:val="21"/>
        </w:rPr>
        <w:fldChar w:fldCharType="end"/>
      </w:r>
      <w:r w:rsidRPr="00981AB3">
        <w:t xml:space="preserve">. Vous pouvez y récupérer les informations sur les disques durs. Vous pouvez également définir le mode de lecture (lecture seule ou lecture-écriture), les disques redondants (s’il y a plus d’un disque dur) et le formatage. </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51764DD3" wp14:editId="429487BF">
            <wp:extent cx="6169025" cy="1038609"/>
            <wp:effectExtent l="0" t="0" r="3175" b="9525"/>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430">
                      <a:extLst>
                        <a:ext uri="{28A0092B-C50C-407E-A947-70E740481C1C}">
                          <a14:useLocalDpi xmlns:a14="http://schemas.microsoft.com/office/drawing/2010/main" val="0"/>
                        </a:ext>
                      </a:extLst>
                    </a:blip>
                    <a:stretch>
                      <a:fillRect/>
                    </a:stretch>
                  </pic:blipFill>
                  <pic:spPr bwMode="auto">
                    <a:xfrm>
                      <a:off x="0" y="0"/>
                      <a:ext cx="6169025" cy="1038609"/>
                    </a:xfrm>
                    <a:prstGeom prst="rect">
                      <a:avLst/>
                    </a:prstGeom>
                    <a:noFill/>
                    <a:ln>
                      <a:noFill/>
                    </a:ln>
                  </pic:spPr>
                </pic:pic>
              </a:graphicData>
            </a:graphic>
          </wp:inline>
        </w:drawing>
      </w:r>
    </w:p>
    <w:p w:rsidR="0050488D" w:rsidRPr="00981AB3" w:rsidRDefault="0050488D" w:rsidP="005B1C50">
      <w:pPr>
        <w:pStyle w:val="a7"/>
        <w:jc w:val="center"/>
      </w:pPr>
      <w:bookmarkStart w:id="946" w:name="_Ref307302910"/>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90</w:t>
        </w:r>
      </w:fldSimple>
      <w:bookmarkEnd w:id="946"/>
    </w:p>
    <w:p w:rsidR="0050488D" w:rsidRPr="00981AB3" w:rsidRDefault="0050488D" w:rsidP="001D6440">
      <w:pPr>
        <w:pStyle w:val="41"/>
      </w:pPr>
      <w:bookmarkStart w:id="947" w:name="_Toc441681287"/>
      <w:bookmarkStart w:id="948" w:name="_Toc444110066"/>
      <w:r w:rsidRPr="00981AB3">
        <w:lastRenderedPageBreak/>
        <w:t>Contrôle d’enregistrement</w:t>
      </w:r>
      <w:bookmarkEnd w:id="947"/>
      <w:bookmarkEnd w:id="948"/>
    </w:p>
    <w:p w:rsidR="0050488D" w:rsidRPr="00981AB3" w:rsidRDefault="00125167" w:rsidP="001D6440">
      <w:pPr>
        <w:keepNext/>
        <w:rPr>
          <w:rFonts w:cs="Arial"/>
        </w:rPr>
      </w:pPr>
      <w:r w:rsidRPr="00981AB3">
        <w:t xml:space="preserve">Sur le menu principal, sélectionnez configuration-&gt;stockage-&gt;enregistrement (Setup-&gt;Storage-&gt;Record) pour afficher l’interface illustrée sur la </w:t>
      </w:r>
      <w:r w:rsidR="0050488D" w:rsidRPr="00981AB3">
        <w:rPr>
          <w:rFonts w:cs="Arial"/>
        </w:rPr>
        <w:fldChar w:fldCharType="begin"/>
      </w:r>
      <w:r w:rsidR="0050488D" w:rsidRPr="00981AB3">
        <w:rPr>
          <w:rFonts w:cs="Arial"/>
        </w:rPr>
        <w:instrText xml:space="preserve"> REF _Ref370457966 \h  \* MERGEFORMAT </w:instrText>
      </w:r>
      <w:r w:rsidR="0050488D" w:rsidRPr="00981AB3">
        <w:rPr>
          <w:rFonts w:cs="Arial"/>
        </w:rPr>
      </w:r>
      <w:r w:rsidR="0050488D" w:rsidRPr="00981AB3">
        <w:rPr>
          <w:rFonts w:cs="Arial"/>
        </w:rPr>
        <w:fldChar w:fldCharType="separate"/>
      </w:r>
      <w:r w:rsidR="00413E95" w:rsidRPr="00413E95">
        <w:rPr>
          <w:rFonts w:cs="Arial"/>
        </w:rPr>
        <w:t xml:space="preserve">Figure </w:t>
      </w:r>
      <w:r w:rsidR="00413E95" w:rsidRPr="00413E95">
        <w:rPr>
          <w:rFonts w:cs="Arial"/>
          <w:noProof/>
          <w:cs/>
        </w:rPr>
        <w:t>‎</w:t>
      </w:r>
      <w:r w:rsidR="00413E95" w:rsidRPr="00413E95">
        <w:rPr>
          <w:rFonts w:cs="Arial"/>
          <w:noProof/>
        </w:rPr>
        <w:t>4–91</w:t>
      </w:r>
      <w:r w:rsidR="0050488D" w:rsidRPr="00981AB3">
        <w:rPr>
          <w:rFonts w:cs="Arial"/>
        </w:rPr>
        <w:fldChar w:fldCharType="end"/>
      </w:r>
      <w:r w:rsidRPr="00981AB3">
        <w:t>.</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57287A09" wp14:editId="46DE8855">
            <wp:extent cx="3794125" cy="2329807"/>
            <wp:effectExtent l="0" t="0" r="0"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431">
                      <a:extLst>
                        <a:ext uri="{28A0092B-C50C-407E-A947-70E740481C1C}">
                          <a14:useLocalDpi xmlns:a14="http://schemas.microsoft.com/office/drawing/2010/main" val="0"/>
                        </a:ext>
                      </a:extLst>
                    </a:blip>
                    <a:stretch>
                      <a:fillRect/>
                    </a:stretch>
                  </pic:blipFill>
                  <pic:spPr bwMode="auto">
                    <a:xfrm>
                      <a:off x="0" y="0"/>
                      <a:ext cx="3794125" cy="2329807"/>
                    </a:xfrm>
                    <a:prstGeom prst="rect">
                      <a:avLst/>
                    </a:prstGeom>
                    <a:noFill/>
                    <a:ln>
                      <a:noFill/>
                    </a:ln>
                  </pic:spPr>
                </pic:pic>
              </a:graphicData>
            </a:graphic>
          </wp:inline>
        </w:drawing>
      </w:r>
    </w:p>
    <w:p w:rsidR="0050488D" w:rsidRPr="00981AB3" w:rsidRDefault="0050488D" w:rsidP="005B1C50">
      <w:pPr>
        <w:pStyle w:val="a7"/>
        <w:jc w:val="center"/>
      </w:pPr>
      <w:bookmarkStart w:id="949" w:name="_Ref370457966"/>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91</w:t>
        </w:r>
      </w:fldSimple>
      <w:bookmarkEnd w:id="949"/>
    </w:p>
    <w:p w:rsidR="0050488D" w:rsidRPr="00981AB3" w:rsidRDefault="0050488D" w:rsidP="005B1C50">
      <w:pPr>
        <w:rPr>
          <w:rFonts w:cs="Arial"/>
          <w:szCs w:val="21"/>
        </w:rPr>
      </w:pPr>
      <w:r w:rsidRPr="00981AB3">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969"/>
        <w:gridCol w:w="7719"/>
      </w:tblGrid>
      <w:tr w:rsidR="0050488D" w:rsidRPr="00981AB3" w:rsidTr="00CB0DF6">
        <w:trPr>
          <w:jc w:val="center"/>
        </w:trPr>
        <w:tc>
          <w:tcPr>
            <w:tcW w:w="1016" w:type="pct"/>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Paramètre </w:t>
            </w:r>
          </w:p>
        </w:tc>
        <w:tc>
          <w:tcPr>
            <w:tcW w:w="3984" w:type="pct"/>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Fonction </w:t>
            </w:r>
          </w:p>
        </w:tc>
      </w:tr>
      <w:tr w:rsidR="0050488D" w:rsidRPr="00981AB3" w:rsidTr="00CB0DF6">
        <w:trPr>
          <w:jc w:val="center"/>
        </w:trPr>
        <w:tc>
          <w:tcPr>
            <w:tcW w:w="1016" w:type="pct"/>
            <w:shd w:val="clear" w:color="auto" w:fill="auto"/>
          </w:tcPr>
          <w:p w:rsidR="0050488D" w:rsidRPr="00981AB3" w:rsidRDefault="0050488D" w:rsidP="005B1C50">
            <w:pPr>
              <w:pStyle w:val="TableText"/>
              <w:snapToGrid/>
              <w:spacing w:before="40" w:after="40"/>
            </w:pPr>
            <w:r w:rsidRPr="00981AB3">
              <w:t xml:space="preserve">Canal (Channel) </w:t>
            </w:r>
          </w:p>
        </w:tc>
        <w:tc>
          <w:tcPr>
            <w:tcW w:w="3984" w:type="pct"/>
            <w:shd w:val="clear" w:color="auto" w:fill="auto"/>
          </w:tcPr>
          <w:p w:rsidR="0050488D" w:rsidRPr="00981AB3" w:rsidRDefault="0050488D" w:rsidP="005B1C50">
            <w:pPr>
              <w:adjustRightInd w:val="0"/>
              <w:spacing w:before="40" w:after="40" w:line="240" w:lineRule="atLeast"/>
              <w:rPr>
                <w:rFonts w:cs="Arial"/>
                <w:snapToGrid w:val="0"/>
                <w:szCs w:val="21"/>
              </w:rPr>
            </w:pPr>
            <w:r w:rsidRPr="00981AB3">
              <w:t>Les numéros des canaux sont affichés.</w:t>
            </w:r>
          </w:p>
          <w:p w:rsidR="0050488D" w:rsidRPr="00981AB3" w:rsidRDefault="0050488D" w:rsidP="005B1C50">
            <w:pPr>
              <w:adjustRightInd w:val="0"/>
              <w:spacing w:before="40" w:after="40" w:line="240" w:lineRule="atLeast"/>
              <w:rPr>
                <w:rFonts w:cs="Arial"/>
                <w:snapToGrid w:val="0"/>
                <w:szCs w:val="21"/>
              </w:rPr>
            </w:pPr>
            <w:r w:rsidRPr="00981AB3">
              <w:t>Le nombre de canaux affichés correspond au nombre de canaux maximum de votre appareil.</w:t>
            </w:r>
          </w:p>
        </w:tc>
      </w:tr>
      <w:tr w:rsidR="0050488D" w:rsidRPr="00981AB3" w:rsidTr="00CB0DF6">
        <w:trPr>
          <w:jc w:val="center"/>
        </w:trPr>
        <w:tc>
          <w:tcPr>
            <w:tcW w:w="1016" w:type="pct"/>
            <w:shd w:val="clear" w:color="auto" w:fill="auto"/>
          </w:tcPr>
          <w:p w:rsidR="0050488D" w:rsidRPr="00981AB3" w:rsidRDefault="0050488D" w:rsidP="005B1C50">
            <w:pPr>
              <w:pStyle w:val="TableText"/>
              <w:snapToGrid/>
              <w:spacing w:before="40" w:after="40"/>
            </w:pPr>
            <w:r w:rsidRPr="00981AB3">
              <w:t xml:space="preserve">État (Status) </w:t>
            </w:r>
          </w:p>
        </w:tc>
        <w:tc>
          <w:tcPr>
            <w:tcW w:w="3984" w:type="pct"/>
            <w:shd w:val="clear" w:color="auto" w:fill="auto"/>
          </w:tcPr>
          <w:p w:rsidR="0050488D" w:rsidRPr="00981AB3" w:rsidRDefault="0050488D" w:rsidP="005B1C50">
            <w:pPr>
              <w:pStyle w:val="TableText"/>
              <w:snapToGrid/>
              <w:spacing w:before="40" w:after="40"/>
            </w:pPr>
            <w:r w:rsidRPr="00981AB3">
              <w:t xml:space="preserve">Trois états sont possibles : planifié (schedule), manuel (manual) et arrêt (stop). </w:t>
            </w:r>
          </w:p>
        </w:tc>
      </w:tr>
      <w:tr w:rsidR="0050488D" w:rsidRPr="00981AB3" w:rsidTr="00CB0DF6">
        <w:trPr>
          <w:jc w:val="center"/>
        </w:trPr>
        <w:tc>
          <w:tcPr>
            <w:tcW w:w="1016" w:type="pct"/>
            <w:shd w:val="clear" w:color="auto" w:fill="auto"/>
          </w:tcPr>
          <w:p w:rsidR="0050488D" w:rsidRPr="00981AB3" w:rsidRDefault="0050488D" w:rsidP="005B1C50">
            <w:pPr>
              <w:pStyle w:val="TableText"/>
              <w:snapToGrid/>
              <w:spacing w:before="40" w:after="40"/>
            </w:pPr>
            <w:r w:rsidRPr="00981AB3">
              <w:t>Planification</w:t>
            </w:r>
          </w:p>
        </w:tc>
        <w:tc>
          <w:tcPr>
            <w:tcW w:w="3984" w:type="pct"/>
            <w:shd w:val="clear" w:color="auto" w:fill="auto"/>
          </w:tcPr>
          <w:p w:rsidR="0050488D" w:rsidRPr="00981AB3" w:rsidRDefault="0050488D" w:rsidP="005B1C50">
            <w:pPr>
              <w:adjustRightInd w:val="0"/>
              <w:spacing w:before="40" w:after="40" w:line="240" w:lineRule="atLeast"/>
              <w:rPr>
                <w:rFonts w:cs="Arial"/>
                <w:snapToGrid w:val="0"/>
                <w:szCs w:val="21"/>
              </w:rPr>
            </w:pPr>
            <w:r w:rsidRPr="00981AB3">
              <w:t xml:space="preserve">La fonction d’enregistrement automatique est activée en fonction des réglages effectués dans la planification des enregistrements (général, détection de mouvement et alarme). </w:t>
            </w:r>
          </w:p>
        </w:tc>
      </w:tr>
    </w:tbl>
    <w:p w:rsidR="0050488D" w:rsidRPr="00981AB3" w:rsidRDefault="0050488D" w:rsidP="005B1C50">
      <w:pPr>
        <w:rPr>
          <w:rFonts w:cs="Arial"/>
        </w:rPr>
      </w:pP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969"/>
        <w:gridCol w:w="7719"/>
      </w:tblGrid>
      <w:tr w:rsidR="0050488D" w:rsidRPr="00981AB3" w:rsidTr="00CB0DF6">
        <w:trPr>
          <w:jc w:val="center"/>
        </w:trPr>
        <w:tc>
          <w:tcPr>
            <w:tcW w:w="1016" w:type="pct"/>
            <w:tcBorders>
              <w:top w:val="nil"/>
            </w:tcBorders>
            <w:shd w:val="clear" w:color="auto" w:fill="auto"/>
          </w:tcPr>
          <w:p w:rsidR="0050488D" w:rsidRPr="00981AB3" w:rsidRDefault="0050488D" w:rsidP="005B1C50">
            <w:pPr>
              <w:pStyle w:val="TableText"/>
              <w:snapToGrid/>
              <w:spacing w:before="40" w:after="40"/>
            </w:pPr>
            <w:r w:rsidRPr="00981AB3">
              <w:t xml:space="preserve">Manuel (Manual) </w:t>
            </w:r>
          </w:p>
        </w:tc>
        <w:tc>
          <w:tcPr>
            <w:tcW w:w="3984" w:type="pct"/>
            <w:tcBorders>
              <w:top w:val="nil"/>
            </w:tcBorders>
            <w:shd w:val="clear" w:color="auto" w:fill="auto"/>
          </w:tcPr>
          <w:p w:rsidR="0050488D" w:rsidRPr="00981AB3" w:rsidRDefault="0050488D" w:rsidP="005B1C50">
            <w:pPr>
              <w:spacing w:before="40" w:after="40"/>
              <w:rPr>
                <w:rFonts w:cs="Arial"/>
                <w:snapToGrid w:val="0"/>
                <w:szCs w:val="21"/>
              </w:rPr>
            </w:pPr>
            <w:r w:rsidRPr="00981AB3">
              <w:t xml:space="preserve">Il a la priorité la plus élevée. </w:t>
            </w:r>
          </w:p>
          <w:p w:rsidR="0050488D" w:rsidRPr="00981AB3" w:rsidRDefault="0050488D" w:rsidP="005B1C50">
            <w:pPr>
              <w:spacing w:before="40" w:after="40"/>
              <w:rPr>
                <w:rFonts w:cs="Arial"/>
                <w:snapToGrid w:val="0"/>
                <w:szCs w:val="21"/>
              </w:rPr>
            </w:pPr>
            <w:r w:rsidRPr="00981AB3">
              <w:t xml:space="preserve">Activez le canal que vous souhaitez enregistrer quelle que soit la plage horaire appliquée dans les réglages d’enregistrement. </w:t>
            </w:r>
          </w:p>
        </w:tc>
      </w:tr>
      <w:tr w:rsidR="0050488D" w:rsidRPr="00981AB3" w:rsidTr="00CB0DF6">
        <w:trPr>
          <w:jc w:val="center"/>
        </w:trPr>
        <w:tc>
          <w:tcPr>
            <w:tcW w:w="1016" w:type="pct"/>
            <w:shd w:val="clear" w:color="auto" w:fill="auto"/>
          </w:tcPr>
          <w:p w:rsidR="0050488D" w:rsidRPr="00981AB3" w:rsidRDefault="0050488D" w:rsidP="005B1C50">
            <w:pPr>
              <w:pStyle w:val="TableText"/>
              <w:tabs>
                <w:tab w:val="left" w:pos="3976"/>
              </w:tabs>
              <w:snapToGrid/>
              <w:spacing w:before="40" w:after="40"/>
            </w:pPr>
            <w:r w:rsidRPr="00981AB3">
              <w:t xml:space="preserve">Arrêt </w:t>
            </w:r>
          </w:p>
        </w:tc>
        <w:tc>
          <w:tcPr>
            <w:tcW w:w="3984" w:type="pct"/>
            <w:shd w:val="clear" w:color="auto" w:fill="auto"/>
          </w:tcPr>
          <w:p w:rsidR="0050488D" w:rsidRPr="00981AB3" w:rsidRDefault="0050488D" w:rsidP="005B1C50">
            <w:pPr>
              <w:tabs>
                <w:tab w:val="left" w:pos="3976"/>
              </w:tabs>
              <w:spacing w:before="40" w:after="40"/>
              <w:rPr>
                <w:rFonts w:cs="Arial"/>
                <w:szCs w:val="21"/>
              </w:rPr>
            </w:pPr>
            <w:r w:rsidRPr="00981AB3">
              <w:t>Désactivez le canal en cours d’enregistrement quelle que soit la plage horaire appliquée dans les réglages d’enregistrement.</w:t>
            </w:r>
          </w:p>
        </w:tc>
      </w:tr>
      <w:tr w:rsidR="0050488D" w:rsidRPr="00981AB3" w:rsidTr="00CB0DF6">
        <w:trPr>
          <w:jc w:val="center"/>
        </w:trPr>
        <w:tc>
          <w:tcPr>
            <w:tcW w:w="1016" w:type="pct"/>
            <w:shd w:val="clear" w:color="auto" w:fill="auto"/>
          </w:tcPr>
          <w:p w:rsidR="0050488D" w:rsidRPr="001210BB" w:rsidRDefault="00E76508" w:rsidP="005B1C50">
            <w:pPr>
              <w:pStyle w:val="TableText"/>
              <w:tabs>
                <w:tab w:val="left" w:pos="3976"/>
              </w:tabs>
              <w:snapToGrid/>
              <w:spacing w:before="40" w:after="40"/>
              <w:rPr>
                <w:lang w:val="en-US"/>
              </w:rPr>
            </w:pPr>
            <w:r w:rsidRPr="001210BB">
              <w:rPr>
                <w:lang w:val="en-US"/>
              </w:rPr>
              <w:t xml:space="preserve">Démarrer tous (Start all)/arrêter tous (stop all) </w:t>
            </w:r>
          </w:p>
        </w:tc>
        <w:tc>
          <w:tcPr>
            <w:tcW w:w="3984" w:type="pct"/>
            <w:shd w:val="clear" w:color="auto" w:fill="auto"/>
          </w:tcPr>
          <w:p w:rsidR="0050488D" w:rsidRPr="00981AB3" w:rsidRDefault="0050488D" w:rsidP="005B1C50">
            <w:pPr>
              <w:tabs>
                <w:tab w:val="left" w:pos="3976"/>
              </w:tabs>
              <w:spacing w:before="40" w:after="40"/>
              <w:rPr>
                <w:rFonts w:cs="Arial"/>
                <w:szCs w:val="21"/>
              </w:rPr>
            </w:pPr>
            <w:r w:rsidRPr="00981AB3">
              <w:t xml:space="preserve">Cochez la case Tout (All) correspondante et vous activerez ou désactiverez l’enregistrement de tous les canaux. </w:t>
            </w:r>
          </w:p>
        </w:tc>
      </w:tr>
    </w:tbl>
    <w:p w:rsidR="00E76508" w:rsidRPr="00981AB3" w:rsidRDefault="00E76508"/>
    <w:p w:rsidR="00344DF2" w:rsidRPr="00981AB3" w:rsidRDefault="00344DF2" w:rsidP="00924021">
      <w:pPr>
        <w:pStyle w:val="41"/>
      </w:pPr>
      <w:bookmarkStart w:id="950" w:name="_Toc441681288"/>
      <w:bookmarkStart w:id="951" w:name="_Toc444110067"/>
      <w:r w:rsidRPr="00981AB3">
        <w:t>Avancé</w:t>
      </w:r>
      <w:bookmarkEnd w:id="950"/>
      <w:bookmarkEnd w:id="951"/>
      <w:r w:rsidRPr="00981AB3">
        <w:t xml:space="preserve"> </w:t>
      </w:r>
    </w:p>
    <w:p w:rsidR="00344DF2" w:rsidRPr="00981AB3" w:rsidRDefault="00344DF2" w:rsidP="00B81F84">
      <w:pPr>
        <w:pStyle w:val="50"/>
      </w:pPr>
      <w:bookmarkStart w:id="952" w:name="_Toc441681289"/>
      <w:bookmarkStart w:id="953" w:name="_Toc444110068"/>
      <w:r w:rsidRPr="00981AB3">
        <w:t>Disque dur (HDD)</w:t>
      </w:r>
      <w:bookmarkEnd w:id="952"/>
      <w:bookmarkEnd w:id="953"/>
    </w:p>
    <w:p w:rsidR="00344DF2" w:rsidRPr="00981AB3" w:rsidRDefault="00344DF2" w:rsidP="005B1C50">
      <w:pPr>
        <w:rPr>
          <w:rFonts w:cs="Arial"/>
          <w:snapToGrid w:val="0"/>
          <w:szCs w:val="21"/>
        </w:rPr>
      </w:pPr>
      <w:r w:rsidRPr="00981AB3">
        <w:t xml:space="preserve">Sur le menu principal, sélectionnez configuration-&gt;stockage-&gt;avancé-&gt;disques durs (Setup-&gt;Storage-&gt;Advanced-&gt;HDD) pour afficher l’interface illustrée ci-dessous. Voir </w:t>
      </w:r>
      <w:r w:rsidRPr="00981AB3">
        <w:rPr>
          <w:rFonts w:cs="Arial"/>
          <w:snapToGrid w:val="0"/>
          <w:szCs w:val="21"/>
        </w:rPr>
        <w:fldChar w:fldCharType="begin"/>
      </w:r>
      <w:r w:rsidRPr="00981AB3">
        <w:rPr>
          <w:rFonts w:cs="Arial"/>
          <w:snapToGrid w:val="0"/>
          <w:szCs w:val="21"/>
        </w:rPr>
        <w:instrText xml:space="preserve"> </w:instrText>
      </w:r>
      <w:r w:rsidRPr="00981AB3">
        <w:rPr>
          <w:rFonts w:cs="Arial" w:hint="eastAsia"/>
          <w:snapToGrid w:val="0"/>
          <w:szCs w:val="21"/>
        </w:rPr>
        <w:instrText>REF _Ref392148325 \h</w:instrText>
      </w:r>
      <w:r w:rsidRPr="00981AB3">
        <w:rPr>
          <w:rFonts w:cs="Arial"/>
          <w:snapToGrid w:val="0"/>
          <w:szCs w:val="21"/>
        </w:rPr>
        <w:instrText xml:space="preserve">  \* MERGEFORMAT </w:instrText>
      </w:r>
      <w:r w:rsidRPr="00981AB3">
        <w:rPr>
          <w:rFonts w:cs="Arial"/>
          <w:snapToGrid w:val="0"/>
          <w:szCs w:val="21"/>
        </w:rPr>
      </w:r>
      <w:r w:rsidRPr="00981AB3">
        <w:rPr>
          <w:rFonts w:cs="Arial"/>
          <w:snapToGrid w:val="0"/>
          <w:szCs w:val="21"/>
        </w:rPr>
        <w:fldChar w:fldCharType="separate"/>
      </w:r>
      <w:r w:rsidR="00413E95" w:rsidRPr="00413E95">
        <w:rPr>
          <w:rFonts w:cs="Arial"/>
          <w:snapToGrid w:val="0"/>
          <w:szCs w:val="21"/>
        </w:rPr>
        <w:t xml:space="preserve">Figure </w:t>
      </w:r>
      <w:r w:rsidR="00413E95" w:rsidRPr="00413E95">
        <w:rPr>
          <w:rFonts w:cs="Arial"/>
          <w:snapToGrid w:val="0"/>
          <w:szCs w:val="21"/>
          <w:cs/>
        </w:rPr>
        <w:t>‎</w:t>
      </w:r>
      <w:r w:rsidR="00413E95" w:rsidRPr="00413E95">
        <w:rPr>
          <w:rFonts w:cs="Arial"/>
          <w:snapToGrid w:val="0"/>
          <w:szCs w:val="21"/>
        </w:rPr>
        <w:t>4–92</w:t>
      </w:r>
      <w:r w:rsidRPr="00981AB3">
        <w:rPr>
          <w:rFonts w:cs="Arial"/>
          <w:snapToGrid w:val="0"/>
          <w:szCs w:val="21"/>
        </w:rPr>
        <w:fldChar w:fldCharType="end"/>
      </w:r>
      <w:r w:rsidRPr="00981AB3">
        <w:t xml:space="preserve">. Comment configurer un groupe de disques durs. </w:t>
      </w:r>
    </w:p>
    <w:p w:rsidR="00344DF2" w:rsidRPr="00981AB3" w:rsidRDefault="00D87413" w:rsidP="00E76508">
      <w:pPr>
        <w:keepNext/>
        <w:tabs>
          <w:tab w:val="left" w:pos="3976"/>
        </w:tabs>
        <w:jc w:val="center"/>
        <w:rPr>
          <w:rFonts w:cs="Arial"/>
          <w:snapToGrid w:val="0"/>
          <w:szCs w:val="21"/>
        </w:rPr>
      </w:pPr>
      <w:r w:rsidRPr="00981AB3">
        <w:rPr>
          <w:rFonts w:cs="Arial" w:hint="eastAsia"/>
          <w:noProof/>
          <w:szCs w:val="21"/>
          <w:lang w:val="en-US" w:eastAsia="zh-CN" w:bidi="ar-SA"/>
        </w:rPr>
        <w:lastRenderedPageBreak/>
        <w:drawing>
          <wp:inline distT="0" distB="0" distL="0" distR="0" wp14:anchorId="6220EF48" wp14:editId="24888529">
            <wp:extent cx="6169025" cy="1748068"/>
            <wp:effectExtent l="0" t="0" r="3175" b="508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432">
                      <a:extLst>
                        <a:ext uri="{28A0092B-C50C-407E-A947-70E740481C1C}">
                          <a14:useLocalDpi xmlns:a14="http://schemas.microsoft.com/office/drawing/2010/main" val="0"/>
                        </a:ext>
                      </a:extLst>
                    </a:blip>
                    <a:stretch>
                      <a:fillRect/>
                    </a:stretch>
                  </pic:blipFill>
                  <pic:spPr bwMode="auto">
                    <a:xfrm>
                      <a:off x="0" y="0"/>
                      <a:ext cx="6169025" cy="1748068"/>
                    </a:xfrm>
                    <a:prstGeom prst="rect">
                      <a:avLst/>
                    </a:prstGeom>
                    <a:noFill/>
                    <a:ln>
                      <a:noFill/>
                    </a:ln>
                  </pic:spPr>
                </pic:pic>
              </a:graphicData>
            </a:graphic>
          </wp:inline>
        </w:drawing>
      </w:r>
    </w:p>
    <w:p w:rsidR="00344DF2" w:rsidRPr="00981AB3" w:rsidRDefault="00344DF2" w:rsidP="005B1C50">
      <w:pPr>
        <w:pStyle w:val="a7"/>
        <w:jc w:val="center"/>
      </w:pPr>
      <w:bookmarkStart w:id="954" w:name="_Ref392148325"/>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92</w:t>
        </w:r>
      </w:fldSimple>
      <w:bookmarkEnd w:id="954"/>
    </w:p>
    <w:p w:rsidR="00344DF2" w:rsidRPr="00981AB3" w:rsidRDefault="00344DF2" w:rsidP="00B81F84">
      <w:pPr>
        <w:pStyle w:val="50"/>
      </w:pPr>
      <w:bookmarkStart w:id="955" w:name="_Toc441681290"/>
      <w:bookmarkStart w:id="956" w:name="_Toc444110069"/>
      <w:r w:rsidRPr="00981AB3">
        <w:t>Flux principal</w:t>
      </w:r>
      <w:bookmarkEnd w:id="955"/>
      <w:bookmarkEnd w:id="956"/>
    </w:p>
    <w:p w:rsidR="00344DF2" w:rsidRPr="00981AB3" w:rsidRDefault="00344DF2" w:rsidP="00E76508">
      <w:pPr>
        <w:rPr>
          <w:rFonts w:cs="Arial"/>
          <w:snapToGrid w:val="0"/>
          <w:szCs w:val="21"/>
        </w:rPr>
      </w:pPr>
      <w:r w:rsidRPr="00981AB3">
        <w:t xml:space="preserve">Sur le menu principal, sélectionnez configuration-&gt;stockage-&gt;avancé-&gt;flux principal (Setup-&gt;Storage-&gt;Advanced-&gt;Main stream) pour afficher l’interface de flux principal illustrée sur la </w:t>
      </w:r>
      <w:r w:rsidR="005A74E2" w:rsidRPr="00981AB3">
        <w:rPr>
          <w:rFonts w:cs="Arial"/>
          <w:snapToGrid w:val="0"/>
          <w:szCs w:val="21"/>
        </w:rPr>
        <w:fldChar w:fldCharType="begin"/>
      </w:r>
      <w:r w:rsidR="005A74E2" w:rsidRPr="00981AB3">
        <w:rPr>
          <w:rFonts w:cs="Arial"/>
          <w:snapToGrid w:val="0"/>
          <w:szCs w:val="21"/>
        </w:rPr>
        <w:instrText xml:space="preserve"> </w:instrText>
      </w:r>
      <w:r w:rsidR="005A74E2" w:rsidRPr="00981AB3">
        <w:rPr>
          <w:rFonts w:cs="Arial" w:hint="eastAsia"/>
          <w:snapToGrid w:val="0"/>
          <w:szCs w:val="21"/>
        </w:rPr>
        <w:instrText>REF _Ref392148621 \h</w:instrText>
      </w:r>
      <w:r w:rsidR="005A74E2" w:rsidRPr="00981AB3">
        <w:rPr>
          <w:rFonts w:cs="Arial"/>
          <w:snapToGrid w:val="0"/>
          <w:szCs w:val="21"/>
        </w:rPr>
        <w:instrText xml:space="preserve">  \* MERGEFORMAT </w:instrText>
      </w:r>
      <w:r w:rsidR="005A74E2" w:rsidRPr="00981AB3">
        <w:rPr>
          <w:rFonts w:cs="Arial"/>
          <w:snapToGrid w:val="0"/>
          <w:szCs w:val="21"/>
        </w:rPr>
      </w:r>
      <w:r w:rsidR="005A74E2" w:rsidRPr="00981AB3">
        <w:rPr>
          <w:rFonts w:cs="Arial"/>
          <w:snapToGrid w:val="0"/>
          <w:szCs w:val="21"/>
        </w:rPr>
        <w:fldChar w:fldCharType="separate"/>
      </w:r>
      <w:r w:rsidR="00413E95" w:rsidRPr="00413E95">
        <w:rPr>
          <w:rFonts w:cs="Arial"/>
          <w:snapToGrid w:val="0"/>
          <w:szCs w:val="21"/>
        </w:rPr>
        <w:t xml:space="preserve">Figure </w:t>
      </w:r>
      <w:r w:rsidR="00413E95" w:rsidRPr="00413E95">
        <w:rPr>
          <w:rFonts w:cs="Arial"/>
          <w:snapToGrid w:val="0"/>
          <w:szCs w:val="21"/>
          <w:cs/>
        </w:rPr>
        <w:t>‎</w:t>
      </w:r>
      <w:r w:rsidR="00413E95" w:rsidRPr="00413E95">
        <w:rPr>
          <w:rFonts w:cs="Arial"/>
          <w:snapToGrid w:val="0"/>
          <w:szCs w:val="21"/>
        </w:rPr>
        <w:t>4–93</w:t>
      </w:r>
      <w:r w:rsidR="005A74E2" w:rsidRPr="00981AB3">
        <w:rPr>
          <w:rFonts w:cs="Arial"/>
          <w:snapToGrid w:val="0"/>
          <w:szCs w:val="21"/>
        </w:rPr>
        <w:fldChar w:fldCharType="end"/>
      </w:r>
      <w:r w:rsidRPr="00981AB3">
        <w:t>. Définissez le groupe de disques que vous souhaitez pour enregistrer le flux principal.</w:t>
      </w:r>
    </w:p>
    <w:p w:rsidR="00344DF2" w:rsidRPr="00981AB3" w:rsidRDefault="00D87413" w:rsidP="00E76508">
      <w:pPr>
        <w:keepNext/>
        <w:tabs>
          <w:tab w:val="left" w:pos="3976"/>
        </w:tabs>
        <w:jc w:val="center"/>
      </w:pPr>
      <w:r w:rsidRPr="00981AB3">
        <w:rPr>
          <w:rFonts w:hint="eastAsia"/>
          <w:noProof/>
          <w:lang w:val="en-US" w:eastAsia="zh-CN" w:bidi="ar-SA"/>
        </w:rPr>
        <w:drawing>
          <wp:inline distT="0" distB="0" distL="0" distR="0" wp14:anchorId="24692DDE" wp14:editId="72116B6C">
            <wp:extent cx="6169025" cy="1914706"/>
            <wp:effectExtent l="0" t="0" r="3175" b="9525"/>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433">
                      <a:extLst>
                        <a:ext uri="{28A0092B-C50C-407E-A947-70E740481C1C}">
                          <a14:useLocalDpi xmlns:a14="http://schemas.microsoft.com/office/drawing/2010/main" val="0"/>
                        </a:ext>
                      </a:extLst>
                    </a:blip>
                    <a:stretch>
                      <a:fillRect/>
                    </a:stretch>
                  </pic:blipFill>
                  <pic:spPr bwMode="auto">
                    <a:xfrm>
                      <a:off x="0" y="0"/>
                      <a:ext cx="6169025" cy="1914706"/>
                    </a:xfrm>
                    <a:prstGeom prst="rect">
                      <a:avLst/>
                    </a:prstGeom>
                    <a:noFill/>
                    <a:ln>
                      <a:noFill/>
                    </a:ln>
                  </pic:spPr>
                </pic:pic>
              </a:graphicData>
            </a:graphic>
          </wp:inline>
        </w:drawing>
      </w:r>
    </w:p>
    <w:p w:rsidR="00344DF2" w:rsidRPr="00981AB3" w:rsidRDefault="00344DF2" w:rsidP="005B1C50">
      <w:pPr>
        <w:pStyle w:val="a7"/>
        <w:jc w:val="center"/>
      </w:pPr>
      <w:bookmarkStart w:id="957" w:name="_Ref392148621"/>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93</w:t>
        </w:r>
      </w:fldSimple>
      <w:bookmarkEnd w:id="957"/>
    </w:p>
    <w:p w:rsidR="00344DF2" w:rsidRPr="00981AB3" w:rsidRDefault="00344DF2" w:rsidP="00B81F84">
      <w:pPr>
        <w:pStyle w:val="50"/>
      </w:pPr>
      <w:bookmarkStart w:id="958" w:name="_Toc441681291"/>
      <w:bookmarkStart w:id="959" w:name="_Toc444110070"/>
      <w:r w:rsidRPr="00981AB3">
        <w:t>Flux secondaire</w:t>
      </w:r>
      <w:bookmarkEnd w:id="958"/>
      <w:bookmarkEnd w:id="959"/>
    </w:p>
    <w:p w:rsidR="00344DF2" w:rsidRPr="00981AB3" w:rsidRDefault="005A74E2" w:rsidP="005B1C50">
      <w:pPr>
        <w:rPr>
          <w:rFonts w:cs="Arial"/>
          <w:snapToGrid w:val="0"/>
          <w:szCs w:val="21"/>
        </w:rPr>
      </w:pPr>
      <w:r w:rsidRPr="00981AB3">
        <w:t xml:space="preserve">Sur le menu principal, sélectionnez configuration-&gt;stockage-&gt;avancé-&gt;flux secondaire (Setup-&gt;Storage-&gt;Advanced-&gt;Sub stream) pour afficher l’interface de flux secondaire illustrée sur la </w:t>
      </w:r>
      <w:r w:rsidRPr="00981AB3">
        <w:rPr>
          <w:rFonts w:cs="Arial"/>
          <w:snapToGrid w:val="0"/>
          <w:szCs w:val="21"/>
        </w:rPr>
        <w:fldChar w:fldCharType="begin"/>
      </w:r>
      <w:r w:rsidRPr="00981AB3">
        <w:rPr>
          <w:rFonts w:cs="Arial"/>
          <w:snapToGrid w:val="0"/>
          <w:szCs w:val="21"/>
        </w:rPr>
        <w:instrText xml:space="preserve"> </w:instrText>
      </w:r>
      <w:r w:rsidRPr="00981AB3">
        <w:rPr>
          <w:rFonts w:cs="Arial" w:hint="eastAsia"/>
          <w:snapToGrid w:val="0"/>
          <w:szCs w:val="21"/>
        </w:rPr>
        <w:instrText>REF _Ref392148622 \h</w:instrText>
      </w:r>
      <w:r w:rsidRPr="00981AB3">
        <w:rPr>
          <w:rFonts w:cs="Arial"/>
          <w:snapToGrid w:val="0"/>
          <w:szCs w:val="21"/>
        </w:rPr>
        <w:instrText xml:space="preserve">  \* MERGEFORMAT </w:instrText>
      </w:r>
      <w:r w:rsidRPr="00981AB3">
        <w:rPr>
          <w:rFonts w:cs="Arial"/>
          <w:snapToGrid w:val="0"/>
          <w:szCs w:val="21"/>
        </w:rPr>
      </w:r>
      <w:r w:rsidRPr="00981AB3">
        <w:rPr>
          <w:rFonts w:cs="Arial"/>
          <w:snapToGrid w:val="0"/>
          <w:szCs w:val="21"/>
        </w:rPr>
        <w:fldChar w:fldCharType="separate"/>
      </w:r>
      <w:r w:rsidR="00413E95" w:rsidRPr="00413E95">
        <w:rPr>
          <w:rFonts w:cs="Arial"/>
          <w:snapToGrid w:val="0"/>
          <w:szCs w:val="21"/>
        </w:rPr>
        <w:t xml:space="preserve">Figure </w:t>
      </w:r>
      <w:r w:rsidR="00413E95" w:rsidRPr="00413E95">
        <w:rPr>
          <w:rFonts w:cs="Arial"/>
          <w:snapToGrid w:val="0"/>
          <w:szCs w:val="21"/>
          <w:cs/>
        </w:rPr>
        <w:t>‎</w:t>
      </w:r>
      <w:r w:rsidR="00413E95" w:rsidRPr="00413E95">
        <w:rPr>
          <w:rFonts w:cs="Arial"/>
          <w:snapToGrid w:val="0"/>
          <w:szCs w:val="21"/>
        </w:rPr>
        <w:t>4–94</w:t>
      </w:r>
      <w:r w:rsidRPr="00981AB3">
        <w:rPr>
          <w:rFonts w:cs="Arial"/>
          <w:snapToGrid w:val="0"/>
          <w:szCs w:val="21"/>
        </w:rPr>
        <w:fldChar w:fldCharType="end"/>
      </w:r>
      <w:r w:rsidRPr="00981AB3">
        <w:t xml:space="preserve">. </w:t>
      </w:r>
    </w:p>
    <w:p w:rsidR="00344DF2" w:rsidRPr="00981AB3" w:rsidRDefault="00344DF2" w:rsidP="00E76508">
      <w:pPr>
        <w:rPr>
          <w:rFonts w:cs="Arial"/>
          <w:snapToGrid w:val="0"/>
          <w:szCs w:val="21"/>
        </w:rPr>
      </w:pPr>
      <w:r w:rsidRPr="00981AB3">
        <w:t>Définissez le groupe de disques que vous souhaitez pour enregistrer le flux secondaire.</w:t>
      </w:r>
    </w:p>
    <w:p w:rsidR="00344DF2" w:rsidRPr="00981AB3" w:rsidRDefault="00D87413" w:rsidP="00E76508">
      <w:pPr>
        <w:keepNext/>
        <w:tabs>
          <w:tab w:val="left" w:pos="3976"/>
        </w:tabs>
        <w:jc w:val="center"/>
      </w:pPr>
      <w:r w:rsidRPr="00981AB3">
        <w:rPr>
          <w:rFonts w:hint="eastAsia"/>
          <w:noProof/>
          <w:lang w:val="en-US" w:eastAsia="zh-CN" w:bidi="ar-SA"/>
        </w:rPr>
        <w:drawing>
          <wp:inline distT="0" distB="0" distL="0" distR="0" wp14:anchorId="2152FCE8" wp14:editId="07BD0EB3">
            <wp:extent cx="6169025" cy="1907837"/>
            <wp:effectExtent l="0" t="0" r="3175"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434">
                      <a:extLst>
                        <a:ext uri="{28A0092B-C50C-407E-A947-70E740481C1C}">
                          <a14:useLocalDpi xmlns:a14="http://schemas.microsoft.com/office/drawing/2010/main" val="0"/>
                        </a:ext>
                      </a:extLst>
                    </a:blip>
                    <a:stretch>
                      <a:fillRect/>
                    </a:stretch>
                  </pic:blipFill>
                  <pic:spPr bwMode="auto">
                    <a:xfrm>
                      <a:off x="0" y="0"/>
                      <a:ext cx="6169025" cy="1907837"/>
                    </a:xfrm>
                    <a:prstGeom prst="rect">
                      <a:avLst/>
                    </a:prstGeom>
                    <a:noFill/>
                    <a:ln>
                      <a:noFill/>
                    </a:ln>
                  </pic:spPr>
                </pic:pic>
              </a:graphicData>
            </a:graphic>
          </wp:inline>
        </w:drawing>
      </w:r>
    </w:p>
    <w:p w:rsidR="00344DF2" w:rsidRPr="00981AB3" w:rsidRDefault="00344DF2" w:rsidP="005B1C50">
      <w:pPr>
        <w:pStyle w:val="a7"/>
        <w:jc w:val="center"/>
      </w:pPr>
      <w:bookmarkStart w:id="960" w:name="_Ref392148622"/>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94</w:t>
        </w:r>
      </w:fldSimple>
      <w:bookmarkEnd w:id="960"/>
    </w:p>
    <w:p w:rsidR="00344DF2" w:rsidRPr="00981AB3" w:rsidRDefault="00344DF2" w:rsidP="00B81F84">
      <w:pPr>
        <w:pStyle w:val="50"/>
      </w:pPr>
      <w:bookmarkStart w:id="961" w:name="_Toc441681292"/>
      <w:bookmarkStart w:id="962" w:name="_Toc444110071"/>
      <w:r w:rsidRPr="00981AB3">
        <w:t>Instantané</w:t>
      </w:r>
      <w:bookmarkEnd w:id="961"/>
      <w:bookmarkEnd w:id="962"/>
      <w:r w:rsidRPr="00981AB3">
        <w:t xml:space="preserve"> </w:t>
      </w:r>
    </w:p>
    <w:p w:rsidR="00344DF2" w:rsidRPr="00981AB3" w:rsidRDefault="005A74E2" w:rsidP="005B1C50">
      <w:pPr>
        <w:rPr>
          <w:rFonts w:cs="Arial"/>
          <w:szCs w:val="21"/>
        </w:rPr>
      </w:pPr>
      <w:r w:rsidRPr="00981AB3">
        <w:t xml:space="preserve">Sur le menu principal, sélectionnez configuration-&gt;stockage-&gt;avancé-&gt;instantanés </w:t>
      </w:r>
      <w:r w:rsidRPr="00981AB3">
        <w:lastRenderedPageBreak/>
        <w:t xml:space="preserve">(Setup-&gt;Storage-&gt;Advanced-&gt;Snapshot) pour afficher l’interface d’instantanés illustrée sur la </w:t>
      </w:r>
      <w:r w:rsidR="00AF17EE">
        <w:rPr>
          <w:rFonts w:hint="eastAsia"/>
          <w:lang w:eastAsia="zh-CN"/>
        </w:rPr>
        <w:br/>
      </w:r>
      <w:r w:rsidR="00DE419D" w:rsidRPr="00981AB3">
        <w:rPr>
          <w:rFonts w:cs="Arial"/>
          <w:snapToGrid w:val="0"/>
          <w:szCs w:val="21"/>
        </w:rPr>
        <w:fldChar w:fldCharType="begin"/>
      </w:r>
      <w:r w:rsidR="00DE419D" w:rsidRPr="00981AB3">
        <w:rPr>
          <w:rFonts w:cs="Arial"/>
          <w:snapToGrid w:val="0"/>
          <w:szCs w:val="21"/>
        </w:rPr>
        <w:instrText xml:space="preserve"> </w:instrText>
      </w:r>
      <w:r w:rsidR="00DE419D" w:rsidRPr="00981AB3">
        <w:rPr>
          <w:rFonts w:cs="Arial" w:hint="eastAsia"/>
          <w:snapToGrid w:val="0"/>
          <w:szCs w:val="21"/>
        </w:rPr>
        <w:instrText>REF _Ref392148623 \h</w:instrText>
      </w:r>
      <w:r w:rsidR="00DE419D" w:rsidRPr="00981AB3">
        <w:rPr>
          <w:rFonts w:cs="Arial"/>
          <w:snapToGrid w:val="0"/>
          <w:szCs w:val="21"/>
        </w:rPr>
        <w:instrText xml:space="preserve">  \* MERGEFORMAT </w:instrText>
      </w:r>
      <w:r w:rsidR="00DE419D" w:rsidRPr="00981AB3">
        <w:rPr>
          <w:rFonts w:cs="Arial"/>
          <w:snapToGrid w:val="0"/>
          <w:szCs w:val="21"/>
        </w:rPr>
      </w:r>
      <w:r w:rsidR="00DE419D" w:rsidRPr="00981AB3">
        <w:rPr>
          <w:rFonts w:cs="Arial"/>
          <w:snapToGrid w:val="0"/>
          <w:szCs w:val="21"/>
        </w:rPr>
        <w:fldChar w:fldCharType="separate"/>
      </w:r>
      <w:r w:rsidR="00413E95" w:rsidRPr="00413E95">
        <w:rPr>
          <w:rFonts w:cs="Arial"/>
          <w:snapToGrid w:val="0"/>
          <w:szCs w:val="21"/>
        </w:rPr>
        <w:t xml:space="preserve">Figure </w:t>
      </w:r>
      <w:r w:rsidR="00413E95" w:rsidRPr="00413E95">
        <w:rPr>
          <w:rFonts w:cs="Arial"/>
          <w:snapToGrid w:val="0"/>
          <w:szCs w:val="21"/>
          <w:cs/>
        </w:rPr>
        <w:t>‎</w:t>
      </w:r>
      <w:r w:rsidR="00413E95" w:rsidRPr="00413E95">
        <w:rPr>
          <w:rFonts w:cs="Arial"/>
          <w:snapToGrid w:val="0"/>
          <w:szCs w:val="21"/>
        </w:rPr>
        <w:t>4–95</w:t>
      </w:r>
      <w:r w:rsidR="00DE419D" w:rsidRPr="00981AB3">
        <w:rPr>
          <w:rFonts w:cs="Arial"/>
          <w:snapToGrid w:val="0"/>
          <w:szCs w:val="21"/>
        </w:rPr>
        <w:fldChar w:fldCharType="end"/>
      </w:r>
      <w:r w:rsidRPr="00981AB3">
        <w:t xml:space="preserve">. Définissez le groupe de disques que vous souhaitez pour enregistrer les instantanés. </w:t>
      </w:r>
    </w:p>
    <w:p w:rsidR="00344DF2" w:rsidRPr="00981AB3" w:rsidRDefault="00D87413" w:rsidP="00E76508">
      <w:pPr>
        <w:keepNext/>
        <w:tabs>
          <w:tab w:val="left" w:pos="3976"/>
        </w:tabs>
        <w:jc w:val="center"/>
      </w:pPr>
      <w:r w:rsidRPr="00981AB3">
        <w:rPr>
          <w:rFonts w:hint="eastAsia"/>
          <w:noProof/>
          <w:lang w:val="en-US" w:eastAsia="zh-CN" w:bidi="ar-SA"/>
        </w:rPr>
        <w:drawing>
          <wp:inline distT="0" distB="0" distL="0" distR="0" wp14:anchorId="7AE9A843" wp14:editId="70E91E3A">
            <wp:extent cx="6169025" cy="1831429"/>
            <wp:effectExtent l="0" t="0" r="3175"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435">
                      <a:extLst>
                        <a:ext uri="{28A0092B-C50C-407E-A947-70E740481C1C}">
                          <a14:useLocalDpi xmlns:a14="http://schemas.microsoft.com/office/drawing/2010/main" val="0"/>
                        </a:ext>
                      </a:extLst>
                    </a:blip>
                    <a:stretch>
                      <a:fillRect/>
                    </a:stretch>
                  </pic:blipFill>
                  <pic:spPr bwMode="auto">
                    <a:xfrm>
                      <a:off x="0" y="0"/>
                      <a:ext cx="6169025" cy="1831429"/>
                    </a:xfrm>
                    <a:prstGeom prst="rect">
                      <a:avLst/>
                    </a:prstGeom>
                    <a:noFill/>
                    <a:ln>
                      <a:noFill/>
                    </a:ln>
                  </pic:spPr>
                </pic:pic>
              </a:graphicData>
            </a:graphic>
          </wp:inline>
        </w:drawing>
      </w:r>
    </w:p>
    <w:p w:rsidR="00344DF2" w:rsidRPr="00981AB3" w:rsidRDefault="00344DF2" w:rsidP="005B1C50">
      <w:pPr>
        <w:pStyle w:val="a7"/>
        <w:jc w:val="center"/>
      </w:pPr>
      <w:bookmarkStart w:id="963" w:name="_Ref392148623"/>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95</w:t>
        </w:r>
      </w:fldSimple>
      <w:bookmarkEnd w:id="963"/>
    </w:p>
    <w:p w:rsidR="00ED4E2C" w:rsidRPr="00981AB3" w:rsidRDefault="00ED4E2C" w:rsidP="00AF17EE">
      <w:pPr>
        <w:pStyle w:val="41"/>
      </w:pPr>
      <w:bookmarkStart w:id="964" w:name="_Toc441681293"/>
      <w:bookmarkStart w:id="965" w:name="_Toc444110072"/>
      <w:r w:rsidRPr="00981AB3">
        <w:t>Gestionnaire RAID</w:t>
      </w:r>
      <w:bookmarkEnd w:id="964"/>
      <w:bookmarkEnd w:id="965"/>
    </w:p>
    <w:p w:rsidR="00ED4E2C" w:rsidRPr="00981AB3" w:rsidRDefault="00ED4E2C" w:rsidP="005B1C50">
      <w:pPr>
        <w:rPr>
          <w:rFonts w:cs="Arial"/>
          <w:b/>
        </w:rPr>
      </w:pPr>
      <w:r w:rsidRPr="00981AB3">
        <w:rPr>
          <w:b/>
        </w:rPr>
        <w:t>Important</w:t>
      </w:r>
    </w:p>
    <w:p w:rsidR="00ED4E2C" w:rsidRPr="00981AB3" w:rsidRDefault="00ED4E2C" w:rsidP="005B1C50">
      <w:pPr>
        <w:rPr>
          <w:rFonts w:cs="Arial"/>
          <w:b/>
        </w:rPr>
      </w:pPr>
      <w:r w:rsidRPr="00981AB3">
        <w:rPr>
          <w:b/>
        </w:rPr>
        <w:t xml:space="preserve">Veuillez vous assurer que le produit que vous avez acheté prend en charge la fonction RAID, sans quoi vous ne pourrez pas accéder à l’interface suivante. </w:t>
      </w:r>
    </w:p>
    <w:p w:rsidR="00E76508" w:rsidRPr="00981AB3" w:rsidRDefault="00E76508" w:rsidP="005B1C50">
      <w:pPr>
        <w:rPr>
          <w:rFonts w:cs="Arial"/>
          <w:b/>
        </w:rPr>
      </w:pPr>
    </w:p>
    <w:p w:rsidR="00ED4E2C" w:rsidRPr="00981AB3" w:rsidRDefault="00ED4E2C" w:rsidP="00B81F84">
      <w:pPr>
        <w:pStyle w:val="50"/>
      </w:pPr>
      <w:bookmarkStart w:id="966" w:name="_Toc441681294"/>
      <w:bookmarkStart w:id="967" w:name="_Toc444110073"/>
      <w:r w:rsidRPr="00981AB3">
        <w:t>Configuration RAID</w:t>
      </w:r>
      <w:bookmarkEnd w:id="966"/>
      <w:bookmarkEnd w:id="967"/>
      <w:r w:rsidRPr="00981AB3">
        <w:t xml:space="preserve"> </w:t>
      </w:r>
    </w:p>
    <w:p w:rsidR="005A74E2" w:rsidRPr="00981AB3" w:rsidRDefault="005A74E2" w:rsidP="005B1C50">
      <w:pPr>
        <w:rPr>
          <w:rFonts w:cs="Arial"/>
          <w:szCs w:val="21"/>
        </w:rPr>
      </w:pPr>
      <w:r w:rsidRPr="00981AB3">
        <w:t xml:space="preserve">Sur le menu principal, sélectionnez configuration-&gt;stockage-&gt;RAID-&gt;configuration des RAID (Setup-&gt;Storage-&gt;RAID-&gt;RAID config) pour afficher l’interface suivante. Voir </w:t>
      </w:r>
      <w:r w:rsidRPr="00981AB3">
        <w:rPr>
          <w:rFonts w:cs="Arial"/>
          <w:szCs w:val="21"/>
        </w:rPr>
        <w:fldChar w:fldCharType="begin"/>
      </w:r>
      <w:r w:rsidRPr="00981AB3">
        <w:rPr>
          <w:rFonts w:cs="Arial"/>
          <w:szCs w:val="21"/>
        </w:rPr>
        <w:instrText xml:space="preserve"> REF _Ref385335001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4–96</w:t>
      </w:r>
      <w:r w:rsidRPr="00981AB3">
        <w:rPr>
          <w:rFonts w:cs="Arial"/>
          <w:szCs w:val="21"/>
        </w:rPr>
        <w:fldChar w:fldCharType="end"/>
      </w:r>
      <w:r w:rsidRPr="00981AB3">
        <w:t>.</w:t>
      </w:r>
    </w:p>
    <w:p w:rsidR="00ED4E2C" w:rsidRPr="00981AB3" w:rsidRDefault="00ED4E2C" w:rsidP="005B1C50">
      <w:pPr>
        <w:rPr>
          <w:rFonts w:cs="Arial"/>
          <w:szCs w:val="21"/>
        </w:rPr>
      </w:pPr>
      <w:r w:rsidRPr="00981AB3">
        <w:t>Elle vous permet de gérer les disques durs RAID. Elle peut afficher le nom de RAID, le type, l’espace libre, l’espace total, le statut, etc. Vous pouvez ajouter/supprimer ici des disques durs RAID.</w:t>
      </w:r>
    </w:p>
    <w:p w:rsidR="00ED4E2C" w:rsidRPr="00981AB3" w:rsidRDefault="00ED4E2C" w:rsidP="005B1C50">
      <w:pPr>
        <w:rPr>
          <w:rFonts w:cs="Arial"/>
          <w:szCs w:val="21"/>
        </w:rPr>
      </w:pPr>
      <w:r w:rsidRPr="00981AB3">
        <w:t xml:space="preserve">Cliquez sur le bouton Ajouter (Add) pour sélectionner le type de RAID, puis sélectionnez les disques durs ; cliquez sur le bouton OK pour ajouter. Voir </w:t>
      </w:r>
      <w:r w:rsidRPr="00981AB3">
        <w:rPr>
          <w:rFonts w:cs="Arial"/>
          <w:szCs w:val="21"/>
        </w:rPr>
        <w:fldChar w:fldCharType="begin"/>
      </w:r>
      <w:r w:rsidRPr="00981AB3">
        <w:rPr>
          <w:rFonts w:cs="Arial"/>
          <w:szCs w:val="21"/>
        </w:rPr>
        <w:instrText xml:space="preserve"> REF _Ref385335001 \h </w:instrText>
      </w:r>
      <w:r w:rsidR="005A74E2"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4–96</w:t>
      </w:r>
      <w:r w:rsidRPr="00981AB3">
        <w:rPr>
          <w:rFonts w:cs="Arial"/>
          <w:szCs w:val="21"/>
        </w:rPr>
        <w:fldChar w:fldCharType="end"/>
      </w:r>
      <w:r w:rsidRPr="00981AB3">
        <w:t>.</w:t>
      </w:r>
    </w:p>
    <w:p w:rsidR="00ED4E2C"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3A399C12" wp14:editId="4F2521E6">
            <wp:extent cx="6169025" cy="2147854"/>
            <wp:effectExtent l="0" t="0" r="3175" b="508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436">
                      <a:extLst>
                        <a:ext uri="{28A0092B-C50C-407E-A947-70E740481C1C}">
                          <a14:useLocalDpi xmlns:a14="http://schemas.microsoft.com/office/drawing/2010/main" val="0"/>
                        </a:ext>
                      </a:extLst>
                    </a:blip>
                    <a:stretch>
                      <a:fillRect/>
                    </a:stretch>
                  </pic:blipFill>
                  <pic:spPr bwMode="auto">
                    <a:xfrm>
                      <a:off x="0" y="0"/>
                      <a:ext cx="6169025" cy="2147854"/>
                    </a:xfrm>
                    <a:prstGeom prst="rect">
                      <a:avLst/>
                    </a:prstGeom>
                    <a:noFill/>
                    <a:ln>
                      <a:noFill/>
                    </a:ln>
                  </pic:spPr>
                </pic:pic>
              </a:graphicData>
            </a:graphic>
          </wp:inline>
        </w:drawing>
      </w:r>
    </w:p>
    <w:p w:rsidR="00ED4E2C" w:rsidRPr="00981AB3" w:rsidRDefault="00ED4E2C" w:rsidP="005B1C50">
      <w:pPr>
        <w:pStyle w:val="a7"/>
        <w:tabs>
          <w:tab w:val="left" w:pos="3976"/>
        </w:tabs>
        <w:jc w:val="center"/>
      </w:pPr>
      <w:bookmarkStart w:id="968" w:name="_Ref385335001"/>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96</w:t>
        </w:r>
      </w:fldSimple>
      <w:bookmarkEnd w:id="968"/>
    </w:p>
    <w:p w:rsidR="00384364" w:rsidRPr="00981AB3" w:rsidRDefault="00384364" w:rsidP="00B81F84">
      <w:pPr>
        <w:pStyle w:val="50"/>
      </w:pPr>
      <w:bookmarkStart w:id="969" w:name="_Toc441681295"/>
      <w:bookmarkStart w:id="970" w:name="_Toc444110074"/>
      <w:r w:rsidRPr="00981AB3">
        <w:t>Info RAID</w:t>
      </w:r>
      <w:bookmarkEnd w:id="969"/>
      <w:bookmarkEnd w:id="970"/>
    </w:p>
    <w:p w:rsidR="00384364" w:rsidRPr="00981AB3" w:rsidRDefault="00384364" w:rsidP="005B1C50">
      <w:pPr>
        <w:rPr>
          <w:rFonts w:cs="Arial"/>
          <w:snapToGrid w:val="0"/>
          <w:szCs w:val="21"/>
        </w:rPr>
      </w:pPr>
      <w:r w:rsidRPr="00981AB3">
        <w:t xml:space="preserve">Sur le menu principal, sélectionnez configuration-&gt;stockage-&gt;RAID-&gt;informations sur les RAID (Setup-&gt;Storage-&gt;RAID-&gt;RAID info) pour afficher l’interface suivante. Voir </w:t>
      </w:r>
      <w:r w:rsidRPr="00981AB3">
        <w:rPr>
          <w:rFonts w:cs="Arial"/>
          <w:snapToGrid w:val="0"/>
          <w:szCs w:val="21"/>
        </w:rPr>
        <w:fldChar w:fldCharType="begin"/>
      </w:r>
      <w:r w:rsidRPr="00981AB3">
        <w:rPr>
          <w:rFonts w:cs="Arial"/>
          <w:snapToGrid w:val="0"/>
          <w:szCs w:val="21"/>
        </w:rPr>
        <w:instrText xml:space="preserve"> REF _Ref385335001 \h  \* MERGEFORMAT </w:instrText>
      </w:r>
      <w:r w:rsidRPr="00981AB3">
        <w:rPr>
          <w:rFonts w:cs="Arial"/>
          <w:snapToGrid w:val="0"/>
          <w:szCs w:val="21"/>
        </w:rPr>
      </w:r>
      <w:r w:rsidRPr="00981AB3">
        <w:rPr>
          <w:rFonts w:cs="Arial"/>
          <w:snapToGrid w:val="0"/>
          <w:szCs w:val="21"/>
        </w:rPr>
        <w:fldChar w:fldCharType="separate"/>
      </w:r>
      <w:r w:rsidR="00413E95" w:rsidRPr="00413E95">
        <w:rPr>
          <w:rFonts w:cs="Arial"/>
          <w:snapToGrid w:val="0"/>
          <w:szCs w:val="21"/>
        </w:rPr>
        <w:t xml:space="preserve">Figure </w:t>
      </w:r>
      <w:r w:rsidR="00413E95" w:rsidRPr="00413E95">
        <w:rPr>
          <w:rFonts w:cs="Arial"/>
          <w:snapToGrid w:val="0"/>
          <w:szCs w:val="21"/>
          <w:cs/>
        </w:rPr>
        <w:t>‎</w:t>
      </w:r>
      <w:r w:rsidR="00413E95" w:rsidRPr="00413E95">
        <w:rPr>
          <w:rFonts w:cs="Arial"/>
          <w:snapToGrid w:val="0"/>
          <w:szCs w:val="21"/>
        </w:rPr>
        <w:t>4–96</w:t>
      </w:r>
      <w:r w:rsidRPr="00981AB3">
        <w:rPr>
          <w:rFonts w:cs="Arial"/>
          <w:snapToGrid w:val="0"/>
          <w:szCs w:val="21"/>
        </w:rPr>
        <w:fldChar w:fldCharType="end"/>
      </w:r>
      <w:r w:rsidRPr="00981AB3">
        <w:t xml:space="preserve">. Vous pouvez visualiser les informations sur le RAID correspondant. </w:t>
      </w:r>
    </w:p>
    <w:p w:rsidR="00384364"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5E9259B5" wp14:editId="2F8856D6">
            <wp:extent cx="6169025" cy="2173179"/>
            <wp:effectExtent l="0" t="0" r="3175"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437">
                      <a:extLst>
                        <a:ext uri="{28A0092B-C50C-407E-A947-70E740481C1C}">
                          <a14:useLocalDpi xmlns:a14="http://schemas.microsoft.com/office/drawing/2010/main" val="0"/>
                        </a:ext>
                      </a:extLst>
                    </a:blip>
                    <a:stretch>
                      <a:fillRect/>
                    </a:stretch>
                  </pic:blipFill>
                  <pic:spPr bwMode="auto">
                    <a:xfrm>
                      <a:off x="0" y="0"/>
                      <a:ext cx="6169025" cy="2173179"/>
                    </a:xfrm>
                    <a:prstGeom prst="rect">
                      <a:avLst/>
                    </a:prstGeom>
                    <a:noFill/>
                    <a:ln>
                      <a:noFill/>
                    </a:ln>
                  </pic:spPr>
                </pic:pic>
              </a:graphicData>
            </a:graphic>
          </wp:inline>
        </w:drawing>
      </w:r>
    </w:p>
    <w:p w:rsidR="00384364" w:rsidRPr="00981AB3" w:rsidRDefault="00384364" w:rsidP="005B1C50">
      <w:pPr>
        <w:pStyle w:val="a7"/>
        <w:tabs>
          <w:tab w:val="left" w:pos="3976"/>
        </w:tabs>
        <w:jc w:val="center"/>
      </w:pPr>
      <w:bookmarkStart w:id="971" w:name="_Ref392668534"/>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97</w:t>
        </w:r>
      </w:fldSimple>
      <w:bookmarkEnd w:id="971"/>
    </w:p>
    <w:p w:rsidR="00ED4E2C" w:rsidRPr="00981AB3" w:rsidRDefault="00ED4E2C" w:rsidP="00AF17EE">
      <w:pPr>
        <w:pStyle w:val="50"/>
      </w:pPr>
      <w:bookmarkStart w:id="972" w:name="_Toc441681296"/>
      <w:bookmarkStart w:id="973" w:name="_Toc444110075"/>
      <w:r w:rsidRPr="00981AB3">
        <w:t>Changement à chaud de disques</w:t>
      </w:r>
      <w:bookmarkEnd w:id="972"/>
      <w:bookmarkEnd w:id="973"/>
    </w:p>
    <w:p w:rsidR="00ED4E2C" w:rsidRPr="00981AB3" w:rsidRDefault="00384364" w:rsidP="005B1C50">
      <w:pPr>
        <w:rPr>
          <w:rFonts w:cs="Arial"/>
          <w:snapToGrid w:val="0"/>
          <w:szCs w:val="21"/>
        </w:rPr>
      </w:pPr>
      <w:r w:rsidRPr="00981AB3">
        <w:t xml:space="preserve">Sur le menu principal, sélectionnez configuration&gt;stockage-&gt;RAID-&gt;disque de secours (Setup-&gt;Storage-&gt;RAID-&gt;Hotspare) pour afficher l’interface illustrée sur la </w:t>
      </w:r>
      <w:r w:rsidR="00ED4E2C" w:rsidRPr="00981AB3">
        <w:rPr>
          <w:rFonts w:cs="Arial"/>
          <w:snapToGrid w:val="0"/>
          <w:szCs w:val="21"/>
        </w:rPr>
        <w:fldChar w:fldCharType="begin"/>
      </w:r>
      <w:r w:rsidR="00ED4E2C" w:rsidRPr="00981AB3">
        <w:rPr>
          <w:rFonts w:cs="Arial"/>
          <w:snapToGrid w:val="0"/>
          <w:szCs w:val="21"/>
        </w:rPr>
        <w:instrText xml:space="preserve"> REF _Ref385335002 \h  \* MERGEFORMAT </w:instrText>
      </w:r>
      <w:r w:rsidR="00ED4E2C" w:rsidRPr="00981AB3">
        <w:rPr>
          <w:rFonts w:cs="Arial"/>
          <w:snapToGrid w:val="0"/>
          <w:szCs w:val="21"/>
        </w:rPr>
      </w:r>
      <w:r w:rsidR="00ED4E2C" w:rsidRPr="00981AB3">
        <w:rPr>
          <w:rFonts w:cs="Arial"/>
          <w:snapToGrid w:val="0"/>
          <w:szCs w:val="21"/>
        </w:rPr>
        <w:fldChar w:fldCharType="separate"/>
      </w:r>
      <w:r w:rsidR="00413E95" w:rsidRPr="00413E95">
        <w:rPr>
          <w:rFonts w:cs="Arial"/>
          <w:snapToGrid w:val="0"/>
          <w:szCs w:val="21"/>
        </w:rPr>
        <w:t xml:space="preserve">Figure </w:t>
      </w:r>
      <w:r w:rsidR="00413E95" w:rsidRPr="00413E95">
        <w:rPr>
          <w:rFonts w:cs="Arial"/>
          <w:snapToGrid w:val="0"/>
          <w:szCs w:val="21"/>
          <w:cs/>
        </w:rPr>
        <w:t>‎</w:t>
      </w:r>
      <w:r w:rsidR="00413E95" w:rsidRPr="00413E95">
        <w:rPr>
          <w:rFonts w:cs="Arial"/>
          <w:snapToGrid w:val="0"/>
          <w:szCs w:val="21"/>
        </w:rPr>
        <w:t>4–98</w:t>
      </w:r>
      <w:r w:rsidR="00ED4E2C" w:rsidRPr="00981AB3">
        <w:rPr>
          <w:rFonts w:cs="Arial"/>
          <w:snapToGrid w:val="0"/>
          <w:szCs w:val="21"/>
        </w:rPr>
        <w:fldChar w:fldCharType="end"/>
      </w:r>
      <w:r w:rsidRPr="00981AB3">
        <w:t>. Le type inclut deux options :</w:t>
      </w:r>
    </w:p>
    <w:p w:rsidR="00ED4E2C" w:rsidRPr="00981AB3" w:rsidRDefault="00ED4E2C" w:rsidP="00AE214E">
      <w:pPr>
        <w:numPr>
          <w:ilvl w:val="0"/>
          <w:numId w:val="89"/>
        </w:numPr>
        <w:tabs>
          <w:tab w:val="clear" w:pos="420"/>
        </w:tabs>
        <w:ind w:left="357" w:hanging="357"/>
        <w:rPr>
          <w:rFonts w:cs="Arial"/>
          <w:szCs w:val="21"/>
        </w:rPr>
      </w:pPr>
      <w:r w:rsidRPr="00981AB3">
        <w:t>Global : C’est le changement à chaud global de disque. Quand tout RAID se dégrade, il peut remplacer et construire le RAID.</w:t>
      </w:r>
    </w:p>
    <w:p w:rsidR="00ED4E2C" w:rsidRPr="00981AB3" w:rsidRDefault="00ED4E2C" w:rsidP="00AE214E">
      <w:pPr>
        <w:numPr>
          <w:ilvl w:val="0"/>
          <w:numId w:val="89"/>
        </w:numPr>
        <w:tabs>
          <w:tab w:val="clear" w:pos="420"/>
        </w:tabs>
        <w:ind w:left="357" w:hanging="357"/>
        <w:rPr>
          <w:rFonts w:cs="Arial"/>
          <w:szCs w:val="21"/>
        </w:rPr>
      </w:pPr>
      <w:r w:rsidRPr="00981AB3">
        <w:t>Local : C’est le changement à chaud local de disque. Quand un RAID spécifique se dégrade, il peut remplacer et construire le RAID.</w:t>
      </w:r>
    </w:p>
    <w:p w:rsidR="00ED4E2C" w:rsidRPr="00981AB3" w:rsidRDefault="00ED4E2C" w:rsidP="005B1C50">
      <w:pPr>
        <w:rPr>
          <w:rFonts w:cs="Arial"/>
          <w:szCs w:val="21"/>
        </w:rPr>
      </w:pPr>
      <w:r w:rsidRPr="00981AB3">
        <w:t xml:space="preserve">Sélectionnez un périphérique de secours, puis cliquez sur le bouton « supprimer » (Delete) </w:t>
      </w:r>
      <w:r w:rsidRPr="00981AB3">
        <w:rPr>
          <w:noProof/>
          <w:lang w:val="en-US" w:eastAsia="zh-CN" w:bidi="ar-SA"/>
        </w:rPr>
        <w:drawing>
          <wp:inline distT="0" distB="0" distL="0" distR="0" wp14:anchorId="1C7820AB" wp14:editId="4789FA31">
            <wp:extent cx="211455" cy="163830"/>
            <wp:effectExtent l="0" t="0" r="0" b="7620"/>
            <wp:docPr id="489"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11455" cy="163830"/>
                    </a:xfrm>
                    <a:prstGeom prst="rect">
                      <a:avLst/>
                    </a:prstGeom>
                    <a:noFill/>
                    <a:ln>
                      <a:noFill/>
                    </a:ln>
                  </pic:spPr>
                </pic:pic>
              </a:graphicData>
            </a:graphic>
          </wp:inline>
        </w:drawing>
      </w:r>
      <w:r w:rsidRPr="00981AB3">
        <w:t xml:space="preserve">. Cliquez sur le bouton Appliquer (Apply) pour supprimer. </w:t>
      </w:r>
    </w:p>
    <w:p w:rsidR="00ED4E2C"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134FFAE0" wp14:editId="7E582B61">
            <wp:extent cx="6162040" cy="2181491"/>
            <wp:effectExtent l="0" t="0" r="0" b="9525"/>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439">
                      <a:extLst>
                        <a:ext uri="{28A0092B-C50C-407E-A947-70E740481C1C}">
                          <a14:useLocalDpi xmlns:a14="http://schemas.microsoft.com/office/drawing/2010/main" val="0"/>
                        </a:ext>
                      </a:extLst>
                    </a:blip>
                    <a:stretch>
                      <a:fillRect/>
                    </a:stretch>
                  </pic:blipFill>
                  <pic:spPr bwMode="auto">
                    <a:xfrm>
                      <a:off x="0" y="0"/>
                      <a:ext cx="6162040" cy="2181491"/>
                    </a:xfrm>
                    <a:prstGeom prst="rect">
                      <a:avLst/>
                    </a:prstGeom>
                    <a:noFill/>
                    <a:ln>
                      <a:noFill/>
                    </a:ln>
                  </pic:spPr>
                </pic:pic>
              </a:graphicData>
            </a:graphic>
          </wp:inline>
        </w:drawing>
      </w:r>
    </w:p>
    <w:p w:rsidR="00ED4E2C" w:rsidRPr="00981AB3" w:rsidRDefault="00ED4E2C" w:rsidP="005B1C50">
      <w:pPr>
        <w:pStyle w:val="a7"/>
        <w:tabs>
          <w:tab w:val="left" w:pos="3976"/>
        </w:tabs>
        <w:jc w:val="center"/>
      </w:pPr>
      <w:bookmarkStart w:id="974" w:name="_Ref385335002"/>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98</w:t>
        </w:r>
      </w:fldSimple>
      <w:bookmarkEnd w:id="974"/>
    </w:p>
    <w:p w:rsidR="0050488D" w:rsidRPr="00981AB3" w:rsidRDefault="00384364" w:rsidP="00924021">
      <w:pPr>
        <w:pStyle w:val="41"/>
      </w:pPr>
      <w:bookmarkStart w:id="975" w:name="_Toc441681297"/>
      <w:bookmarkStart w:id="976" w:name="_Toc444110076"/>
      <w:r w:rsidRPr="00981AB3">
        <w:t>iSCSI</w:t>
      </w:r>
      <w:bookmarkEnd w:id="975"/>
      <w:bookmarkEnd w:id="976"/>
      <w:r w:rsidRPr="00981AB3">
        <w:t xml:space="preserve"> </w:t>
      </w:r>
    </w:p>
    <w:p w:rsidR="0050488D" w:rsidRPr="00981AB3" w:rsidRDefault="00384364" w:rsidP="00E76508">
      <w:pPr>
        <w:rPr>
          <w:rFonts w:cs="Arial"/>
          <w:snapToGrid w:val="0"/>
          <w:szCs w:val="21"/>
        </w:rPr>
      </w:pPr>
      <w:r w:rsidRPr="00981AB3">
        <w:t xml:space="preserve">Sur le menu principal, sélectionnez configuration&gt;stockage-&gt;iSCSI (Setup-&gt;Storage-&gt;iSCSI) pour afficher l’interface illustrée sur la </w:t>
      </w:r>
      <w:r w:rsidR="0050488D" w:rsidRPr="00981AB3">
        <w:rPr>
          <w:rFonts w:cs="Arial"/>
          <w:snapToGrid w:val="0"/>
          <w:szCs w:val="21"/>
        </w:rPr>
        <w:fldChar w:fldCharType="begin"/>
      </w:r>
      <w:r w:rsidR="0050488D" w:rsidRPr="00981AB3">
        <w:rPr>
          <w:rFonts w:cs="Arial"/>
          <w:snapToGrid w:val="0"/>
          <w:szCs w:val="21"/>
        </w:rPr>
        <w:instrText xml:space="preserve"> REF _Ref307495636 \h  \* MERGEFORMAT </w:instrText>
      </w:r>
      <w:r w:rsidR="0050488D" w:rsidRPr="00981AB3">
        <w:rPr>
          <w:rFonts w:cs="Arial"/>
          <w:snapToGrid w:val="0"/>
          <w:szCs w:val="21"/>
        </w:rPr>
      </w:r>
      <w:r w:rsidR="0050488D" w:rsidRPr="00981AB3">
        <w:rPr>
          <w:rFonts w:cs="Arial"/>
          <w:snapToGrid w:val="0"/>
          <w:szCs w:val="21"/>
        </w:rPr>
        <w:fldChar w:fldCharType="separate"/>
      </w:r>
      <w:r w:rsidR="00413E95" w:rsidRPr="00413E95">
        <w:rPr>
          <w:rFonts w:cs="Arial"/>
          <w:snapToGrid w:val="0"/>
          <w:szCs w:val="21"/>
        </w:rPr>
        <w:t xml:space="preserve">Figure </w:t>
      </w:r>
      <w:r w:rsidR="00413E95" w:rsidRPr="00413E95">
        <w:rPr>
          <w:rFonts w:cs="Arial"/>
          <w:snapToGrid w:val="0"/>
          <w:szCs w:val="21"/>
          <w:cs/>
        </w:rPr>
        <w:t>‎</w:t>
      </w:r>
      <w:r w:rsidR="00413E95" w:rsidRPr="00413E95">
        <w:rPr>
          <w:rFonts w:cs="Arial"/>
          <w:snapToGrid w:val="0"/>
          <w:szCs w:val="21"/>
        </w:rPr>
        <w:t>4–99</w:t>
      </w:r>
      <w:r w:rsidR="0050488D" w:rsidRPr="00981AB3">
        <w:rPr>
          <w:rFonts w:cs="Arial"/>
          <w:snapToGrid w:val="0"/>
          <w:szCs w:val="21"/>
        </w:rPr>
        <w:fldChar w:fldCharType="end"/>
      </w:r>
      <w:r w:rsidRPr="00981AB3">
        <w:t>. Définissez le groupe de disques que vous souhaitez pour enregistrer le flux principal.</w:t>
      </w:r>
    </w:p>
    <w:p w:rsidR="0050488D"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1785176F" wp14:editId="67E0C614">
            <wp:extent cx="6162040" cy="2752342"/>
            <wp:effectExtent l="0" t="0" r="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440">
                      <a:extLst>
                        <a:ext uri="{28A0092B-C50C-407E-A947-70E740481C1C}">
                          <a14:useLocalDpi xmlns:a14="http://schemas.microsoft.com/office/drawing/2010/main" val="0"/>
                        </a:ext>
                      </a:extLst>
                    </a:blip>
                    <a:stretch>
                      <a:fillRect/>
                    </a:stretch>
                  </pic:blipFill>
                  <pic:spPr bwMode="auto">
                    <a:xfrm>
                      <a:off x="0" y="0"/>
                      <a:ext cx="6162040" cy="2752342"/>
                    </a:xfrm>
                    <a:prstGeom prst="rect">
                      <a:avLst/>
                    </a:prstGeom>
                    <a:noFill/>
                    <a:ln>
                      <a:noFill/>
                    </a:ln>
                  </pic:spPr>
                </pic:pic>
              </a:graphicData>
            </a:graphic>
          </wp:inline>
        </w:drawing>
      </w:r>
    </w:p>
    <w:p w:rsidR="0050488D" w:rsidRPr="00981AB3" w:rsidRDefault="0050488D" w:rsidP="005B1C50">
      <w:pPr>
        <w:pStyle w:val="a7"/>
        <w:jc w:val="center"/>
      </w:pPr>
      <w:bookmarkStart w:id="977" w:name="_Ref307495636"/>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99</w:t>
        </w:r>
      </w:fldSimple>
      <w:bookmarkEnd w:id="977"/>
    </w:p>
    <w:p w:rsidR="00384364" w:rsidRPr="00981AB3" w:rsidRDefault="00384364" w:rsidP="005B1C50">
      <w:pPr>
        <w:rPr>
          <w:rFonts w:cs="Arial"/>
          <w:szCs w:val="21"/>
        </w:rPr>
      </w:pPr>
      <w:r w:rsidRPr="00981AB3">
        <w:t>Cochez la case pour activer la fonction iSCSI, puis saisissez l’adresse IP et le port du serveur iSCSI. Le numéro de port par défaut est 3260.</w:t>
      </w:r>
    </w:p>
    <w:p w:rsidR="00384364" w:rsidRPr="00981AB3" w:rsidRDefault="00384364" w:rsidP="005B1C50">
      <w:pPr>
        <w:rPr>
          <w:rFonts w:cs="Arial"/>
          <w:szCs w:val="21"/>
        </w:rPr>
      </w:pPr>
      <w:r w:rsidRPr="00981AB3">
        <w:t xml:space="preserve">Cliquez sur le bouton « définir le chemin » (Set path) pour afficher la boîte de dialogue de configuration de chemin. Sélectionnez le chemin de connexion, puis cliquez sur OK. Voir </w:t>
      </w:r>
      <w:r w:rsidRPr="00981AB3">
        <w:rPr>
          <w:rFonts w:cs="Arial"/>
          <w:szCs w:val="21"/>
        </w:rPr>
        <w:fldChar w:fldCharType="begin"/>
      </w:r>
      <w:r w:rsidRPr="00981AB3">
        <w:rPr>
          <w:rFonts w:cs="Arial"/>
          <w:szCs w:val="21"/>
        </w:rPr>
        <w:instrText xml:space="preserve"> REF _Ref376420356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4–100</w:t>
      </w:r>
      <w:r w:rsidRPr="00981AB3">
        <w:rPr>
          <w:rFonts w:cs="Arial"/>
          <w:szCs w:val="21"/>
        </w:rPr>
        <w:fldChar w:fldCharType="end"/>
      </w:r>
      <w:r w:rsidRPr="00981AB3">
        <w:t>.</w:t>
      </w:r>
    </w:p>
    <w:p w:rsidR="00384364" w:rsidRPr="00981AB3" w:rsidRDefault="00384364" w:rsidP="005B1C50">
      <w:pPr>
        <w:rPr>
          <w:rFonts w:cs="Arial"/>
          <w:szCs w:val="21"/>
        </w:rPr>
      </w:pPr>
      <w:r w:rsidRPr="00981AB3">
        <w:t xml:space="preserve">Chaque chemin représente un disque iSCSI partagé. Le chemin est généré lorsque le disque partagé est créé sur le serveur. </w:t>
      </w:r>
    </w:p>
    <w:p w:rsidR="00384364" w:rsidRPr="00981AB3" w:rsidRDefault="00D87413" w:rsidP="00E76508">
      <w:pPr>
        <w:keepNext/>
        <w:tabs>
          <w:tab w:val="left" w:pos="3976"/>
        </w:tabs>
        <w:jc w:val="center"/>
      </w:pPr>
      <w:r w:rsidRPr="00981AB3">
        <w:rPr>
          <w:noProof/>
          <w:lang w:val="en-US" w:eastAsia="zh-CN" w:bidi="ar-SA"/>
        </w:rPr>
        <w:drawing>
          <wp:inline distT="0" distB="0" distL="0" distR="0" wp14:anchorId="351BD56B" wp14:editId="07D72FC8">
            <wp:extent cx="3104707" cy="2329906"/>
            <wp:effectExtent l="0" t="0" r="635"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112912" cy="2336063"/>
                    </a:xfrm>
                    <a:prstGeom prst="rect">
                      <a:avLst/>
                    </a:prstGeom>
                    <a:noFill/>
                    <a:ln>
                      <a:noFill/>
                    </a:ln>
                  </pic:spPr>
                </pic:pic>
              </a:graphicData>
            </a:graphic>
          </wp:inline>
        </w:drawing>
      </w:r>
    </w:p>
    <w:p w:rsidR="00384364" w:rsidRPr="00981AB3" w:rsidRDefault="00384364" w:rsidP="005B1C50">
      <w:pPr>
        <w:pStyle w:val="a7"/>
        <w:jc w:val="center"/>
      </w:pPr>
      <w:bookmarkStart w:id="978" w:name="_Ref376420356"/>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100</w:t>
        </w:r>
      </w:fldSimple>
      <w:bookmarkEnd w:id="978"/>
    </w:p>
    <w:p w:rsidR="00384364" w:rsidRPr="00981AB3" w:rsidRDefault="00384364" w:rsidP="005B1C50">
      <w:pPr>
        <w:rPr>
          <w:rFonts w:cs="Arial"/>
          <w:szCs w:val="21"/>
        </w:rPr>
      </w:pPr>
      <w:r w:rsidRPr="00981AB3">
        <w:t>Saisissez le nom d’utilisateur et le mot de passe pour accéder au chemin iSCSI.</w:t>
      </w:r>
    </w:p>
    <w:p w:rsidR="00384364" w:rsidRPr="00981AB3" w:rsidRDefault="00384364" w:rsidP="005B1C50">
      <w:pPr>
        <w:rPr>
          <w:rFonts w:cs="Arial"/>
          <w:szCs w:val="21"/>
        </w:rPr>
      </w:pPr>
      <w:r w:rsidRPr="00981AB3">
        <w:t>Deux situations sont possibles :</w:t>
      </w:r>
    </w:p>
    <w:p w:rsidR="00384364" w:rsidRPr="00981AB3" w:rsidRDefault="00384364" w:rsidP="00AE214E">
      <w:pPr>
        <w:numPr>
          <w:ilvl w:val="0"/>
          <w:numId w:val="96"/>
        </w:numPr>
        <w:tabs>
          <w:tab w:val="clear" w:pos="420"/>
        </w:tabs>
        <w:ind w:left="357" w:hanging="357"/>
        <w:rPr>
          <w:rFonts w:cs="Arial"/>
          <w:szCs w:val="21"/>
        </w:rPr>
      </w:pPr>
      <w:r w:rsidRPr="00981AB3">
        <w:t>Lorsque le serveur iSCSI a été configuré, vous avez défini un nom d’utilisateur et un mot de passe pour le chemin donné. Dans ce cas, vous devez saisir le nom d’utilisateur et le mot de passe pour vous connecter au chemin.</w:t>
      </w:r>
    </w:p>
    <w:p w:rsidR="00384364" w:rsidRPr="00981AB3" w:rsidRDefault="00384364" w:rsidP="00AE214E">
      <w:pPr>
        <w:numPr>
          <w:ilvl w:val="0"/>
          <w:numId w:val="96"/>
        </w:numPr>
        <w:tabs>
          <w:tab w:val="clear" w:pos="420"/>
        </w:tabs>
        <w:ind w:left="357" w:hanging="357"/>
        <w:rPr>
          <w:rFonts w:cs="Arial"/>
          <w:szCs w:val="21"/>
        </w:rPr>
      </w:pPr>
      <w:r w:rsidRPr="00981AB3">
        <w:t xml:space="preserve">Lorsque le serveur iSCSI a été configuré, vous n’avez pas défini de droit d’accès au chemin. Dans ce cas, cochez le bouton « Anonymous » ou saisissez un nom d’utilisateur au choix. </w:t>
      </w:r>
    </w:p>
    <w:p w:rsidR="00384364" w:rsidRPr="00981AB3" w:rsidRDefault="00384364" w:rsidP="005B1C50">
      <w:pPr>
        <w:rPr>
          <w:rFonts w:cs="Arial"/>
          <w:szCs w:val="21"/>
        </w:rPr>
      </w:pPr>
    </w:p>
    <w:p w:rsidR="00384364" w:rsidRPr="00981AB3" w:rsidRDefault="00384364" w:rsidP="005B1C50">
      <w:pPr>
        <w:rPr>
          <w:rFonts w:cs="Arial"/>
          <w:szCs w:val="21"/>
        </w:rPr>
      </w:pPr>
      <w:r w:rsidRPr="00981AB3">
        <w:t xml:space="preserve">Cliquez sur bouton « ajouter » (Add), vous avez maintenant ajouté un serveur iSCSI. Cliquez sur OK, la configuration est terminée. L’interface est illustrée à la </w:t>
      </w:r>
      <w:r w:rsidRPr="00981AB3">
        <w:rPr>
          <w:rFonts w:cs="Arial"/>
          <w:szCs w:val="21"/>
        </w:rPr>
        <w:fldChar w:fldCharType="begin"/>
      </w:r>
      <w:r w:rsidRPr="00981AB3">
        <w:rPr>
          <w:rFonts w:cs="Arial"/>
          <w:szCs w:val="21"/>
        </w:rPr>
        <w:instrText xml:space="preserve"> REF _Ref376419698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noProof/>
          <w:szCs w:val="21"/>
          <w:cs/>
        </w:rPr>
        <w:t>‎</w:t>
      </w:r>
      <w:r w:rsidR="00413E95" w:rsidRPr="00413E95">
        <w:rPr>
          <w:rFonts w:cs="Arial"/>
          <w:noProof/>
          <w:szCs w:val="21"/>
        </w:rPr>
        <w:t>4–101</w:t>
      </w:r>
      <w:r w:rsidRPr="00981AB3">
        <w:rPr>
          <w:rFonts w:cs="Arial"/>
          <w:szCs w:val="21"/>
        </w:rPr>
        <w:fldChar w:fldCharType="end"/>
      </w:r>
      <w:r w:rsidRPr="00981AB3">
        <w:t>.</w:t>
      </w:r>
    </w:p>
    <w:p w:rsidR="00384364" w:rsidRPr="00981AB3" w:rsidRDefault="00384364" w:rsidP="005B1C50">
      <w:pPr>
        <w:rPr>
          <w:rFonts w:cs="Arial"/>
          <w:b/>
          <w:szCs w:val="21"/>
        </w:rPr>
      </w:pPr>
      <w:r w:rsidRPr="00981AB3">
        <w:rPr>
          <w:b/>
        </w:rPr>
        <w:lastRenderedPageBreak/>
        <w:t>Remarque :</w:t>
      </w:r>
    </w:p>
    <w:p w:rsidR="00384364" w:rsidRPr="00981AB3" w:rsidRDefault="00384364" w:rsidP="00AE214E">
      <w:pPr>
        <w:numPr>
          <w:ilvl w:val="0"/>
          <w:numId w:val="95"/>
        </w:numPr>
        <w:ind w:left="357" w:hanging="357"/>
        <w:rPr>
          <w:rFonts w:cs="Arial"/>
          <w:szCs w:val="21"/>
        </w:rPr>
      </w:pPr>
      <w:r w:rsidRPr="00981AB3">
        <w:t xml:space="preserve">Si vous n’avez pas saisi de nom d’utilisateur et de mot de passe, ou coché le bouton « Anonymous », une boîte de dialogue s’affiche pour vous indiquer que le système va ajouter le serveur avec une connexion anonyme. Dans ce cas, une fois que l’accès au chemin iSCSI est configuré, il se peut que la connexion au serveur iSCSI soit impossible. </w:t>
      </w:r>
    </w:p>
    <w:p w:rsidR="00384364" w:rsidRPr="00981AB3" w:rsidRDefault="00384364" w:rsidP="00AE214E">
      <w:pPr>
        <w:numPr>
          <w:ilvl w:val="0"/>
          <w:numId w:val="95"/>
        </w:numPr>
        <w:ind w:left="357" w:hanging="357"/>
        <w:rPr>
          <w:rFonts w:cs="Arial"/>
          <w:szCs w:val="21"/>
        </w:rPr>
      </w:pPr>
      <w:r w:rsidRPr="00981AB3">
        <w:t xml:space="preserve">Il peut falloir un certain temps pour établir la connexion, donc patientez un instant, puis cliquez sur le bouton « actualiser » (Refresh), dès que l’état du serveur devient « Offline » (après avoir ajouté le serveur). </w:t>
      </w:r>
    </w:p>
    <w:p w:rsidR="00384364" w:rsidRPr="00981AB3" w:rsidRDefault="00D87413" w:rsidP="00E76508">
      <w:pPr>
        <w:keepNext/>
        <w:tabs>
          <w:tab w:val="left" w:pos="3976"/>
        </w:tabs>
        <w:jc w:val="center"/>
        <w:rPr>
          <w:rFonts w:ascii="宋体" w:cs="宋体"/>
          <w:noProof/>
        </w:rPr>
      </w:pPr>
      <w:r w:rsidRPr="00981AB3">
        <w:rPr>
          <w:rFonts w:ascii="宋体" w:cs="宋体"/>
          <w:noProof/>
          <w:lang w:val="en-US" w:eastAsia="zh-CN" w:bidi="ar-SA"/>
        </w:rPr>
        <w:drawing>
          <wp:inline distT="0" distB="0" distL="0" distR="0" wp14:anchorId="6550D130" wp14:editId="68760DDB">
            <wp:extent cx="4767946" cy="2519916"/>
            <wp:effectExtent l="0" t="0" r="0" b="0"/>
            <wp:docPr id="493" name="图片 493" descr="iscsi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iscsi_a"/>
                    <pic:cNvPicPr>
                      <a:picLocks noChangeAspect="1" noChangeArrowheads="1"/>
                    </pic:cNvPicPr>
                  </pic:nvPicPr>
                  <pic:blipFill>
                    <a:blip r:embed="rId442">
                      <a:extLst>
                        <a:ext uri="{28A0092B-C50C-407E-A947-70E740481C1C}">
                          <a14:useLocalDpi xmlns:a14="http://schemas.microsoft.com/office/drawing/2010/main" val="0"/>
                        </a:ext>
                      </a:extLst>
                    </a:blip>
                    <a:srcRect l="14383" t="16646" r="-2740" b="24913"/>
                    <a:stretch>
                      <a:fillRect/>
                    </a:stretch>
                  </pic:blipFill>
                  <pic:spPr bwMode="auto">
                    <a:xfrm>
                      <a:off x="0" y="0"/>
                      <a:ext cx="4771410" cy="2521747"/>
                    </a:xfrm>
                    <a:prstGeom prst="rect">
                      <a:avLst/>
                    </a:prstGeom>
                    <a:noFill/>
                    <a:ln>
                      <a:noFill/>
                    </a:ln>
                  </pic:spPr>
                </pic:pic>
              </a:graphicData>
            </a:graphic>
          </wp:inline>
        </w:drawing>
      </w:r>
    </w:p>
    <w:p w:rsidR="0050488D" w:rsidRPr="00981AB3" w:rsidRDefault="00384364" w:rsidP="005B1C50">
      <w:pPr>
        <w:pStyle w:val="a7"/>
        <w:jc w:val="center"/>
      </w:pPr>
      <w:bookmarkStart w:id="979" w:name="_Ref376419698"/>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101</w:t>
        </w:r>
      </w:fldSimple>
      <w:bookmarkEnd w:id="979"/>
    </w:p>
    <w:p w:rsidR="0050488D" w:rsidRPr="00981AB3" w:rsidRDefault="0050488D" w:rsidP="005B1C50">
      <w:pPr>
        <w:pStyle w:val="30"/>
      </w:pPr>
      <w:bookmarkStart w:id="980" w:name="_Toc370822658"/>
      <w:bookmarkStart w:id="981" w:name="_Toc441681298"/>
      <w:bookmarkStart w:id="982" w:name="_Toc444110077"/>
      <w:r w:rsidRPr="00981AB3">
        <w:t>Réglage</w:t>
      </w:r>
      <w:bookmarkEnd w:id="980"/>
      <w:bookmarkEnd w:id="981"/>
      <w:bookmarkEnd w:id="982"/>
    </w:p>
    <w:p w:rsidR="0050488D" w:rsidRPr="00981AB3" w:rsidRDefault="0050488D" w:rsidP="00924021">
      <w:pPr>
        <w:pStyle w:val="41"/>
      </w:pPr>
      <w:bookmarkStart w:id="983" w:name="_Toc307836785"/>
      <w:bookmarkStart w:id="984" w:name="_Toc441681299"/>
      <w:bookmarkStart w:id="985" w:name="_Toc444110078"/>
      <w:r w:rsidRPr="00981AB3">
        <w:t>Général</w:t>
      </w:r>
      <w:bookmarkEnd w:id="983"/>
      <w:bookmarkEnd w:id="984"/>
      <w:bookmarkEnd w:id="985"/>
      <w:r w:rsidRPr="00981AB3">
        <w:t xml:space="preserve"> </w:t>
      </w:r>
    </w:p>
    <w:p w:rsidR="0050488D" w:rsidRPr="00981AB3" w:rsidRDefault="0050488D" w:rsidP="005B1C50">
      <w:pPr>
        <w:rPr>
          <w:rFonts w:cs="Arial"/>
          <w:szCs w:val="21"/>
        </w:rPr>
      </w:pPr>
      <w:r w:rsidRPr="00981AB3">
        <w:t xml:space="preserve">L’interface Général (General) comprend les réglages généraux et les réglages des jours de repos, de la date et de l’heure. </w:t>
      </w:r>
    </w:p>
    <w:p w:rsidR="00E76508" w:rsidRPr="00981AB3" w:rsidRDefault="00E76508" w:rsidP="005B1C50">
      <w:pPr>
        <w:rPr>
          <w:rFonts w:cs="Arial"/>
          <w:szCs w:val="21"/>
        </w:rPr>
      </w:pPr>
    </w:p>
    <w:p w:rsidR="0050488D" w:rsidRPr="00981AB3" w:rsidRDefault="0050488D" w:rsidP="00B81F84">
      <w:pPr>
        <w:pStyle w:val="50"/>
      </w:pPr>
      <w:bookmarkStart w:id="986" w:name="_Toc441681300"/>
      <w:bookmarkStart w:id="987" w:name="_Toc444110079"/>
      <w:r w:rsidRPr="00981AB3">
        <w:t>Général</w:t>
      </w:r>
      <w:bookmarkEnd w:id="986"/>
      <w:bookmarkEnd w:id="987"/>
      <w:r w:rsidRPr="00981AB3">
        <w:t xml:space="preserve"> </w:t>
      </w:r>
    </w:p>
    <w:p w:rsidR="0050488D" w:rsidRPr="00981AB3" w:rsidRDefault="00584068" w:rsidP="00EF3DAE">
      <w:r w:rsidRPr="00981AB3">
        <w:t xml:space="preserve">Sur le menu principal, sélectionnez configuration-&gt;système-&gt;général-&gt;général (Setup-&gt;System-&gt;General-&gt;General) pour afficher l’interface générale illustrée sur la </w:t>
      </w:r>
      <w:r w:rsidR="0050488D" w:rsidRPr="00981AB3">
        <w:fldChar w:fldCharType="begin"/>
      </w:r>
      <w:r w:rsidR="0050488D" w:rsidRPr="00981AB3">
        <w:instrText xml:space="preserve"> REF _Ref307303742 \h  \* MERGEFORMAT </w:instrText>
      </w:r>
      <w:r w:rsidR="0050488D" w:rsidRPr="00981AB3">
        <w:fldChar w:fldCharType="separate"/>
      </w:r>
      <w:r w:rsidR="00413E95" w:rsidRPr="00981AB3">
        <w:t xml:space="preserve">Figure </w:t>
      </w:r>
      <w:r w:rsidR="00413E95">
        <w:rPr>
          <w:cs/>
        </w:rPr>
        <w:t>‎</w:t>
      </w:r>
      <w:r w:rsidR="00413E95">
        <w:t>4</w:t>
      </w:r>
      <w:r w:rsidR="00413E95" w:rsidRPr="00981AB3">
        <w:t>–</w:t>
      </w:r>
      <w:r w:rsidR="00413E95">
        <w:t>102</w:t>
      </w:r>
      <w:r w:rsidR="0050488D" w:rsidRPr="00981AB3">
        <w:fldChar w:fldCharType="end"/>
      </w:r>
      <w:r w:rsidRPr="00981AB3">
        <w:t>.</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13FE6839" wp14:editId="21F10822">
            <wp:extent cx="4838065" cy="2672924"/>
            <wp:effectExtent l="0" t="0" r="635"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443">
                      <a:extLst>
                        <a:ext uri="{28A0092B-C50C-407E-A947-70E740481C1C}">
                          <a14:useLocalDpi xmlns:a14="http://schemas.microsoft.com/office/drawing/2010/main" val="0"/>
                        </a:ext>
                      </a:extLst>
                    </a:blip>
                    <a:stretch>
                      <a:fillRect/>
                    </a:stretch>
                  </pic:blipFill>
                  <pic:spPr bwMode="auto">
                    <a:xfrm>
                      <a:off x="0" y="0"/>
                      <a:ext cx="4838065" cy="2672924"/>
                    </a:xfrm>
                    <a:prstGeom prst="rect">
                      <a:avLst/>
                    </a:prstGeom>
                    <a:noFill/>
                    <a:ln>
                      <a:noFill/>
                    </a:ln>
                  </pic:spPr>
                </pic:pic>
              </a:graphicData>
            </a:graphic>
          </wp:inline>
        </w:drawing>
      </w:r>
    </w:p>
    <w:p w:rsidR="0050488D" w:rsidRPr="00981AB3" w:rsidRDefault="0050488D" w:rsidP="005B1C50">
      <w:pPr>
        <w:pStyle w:val="a7"/>
        <w:jc w:val="center"/>
      </w:pPr>
      <w:bookmarkStart w:id="988" w:name="_Ref307303742"/>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102</w:t>
        </w:r>
      </w:fldSimple>
      <w:bookmarkEnd w:id="988"/>
    </w:p>
    <w:p w:rsidR="0050488D" w:rsidRPr="00981AB3" w:rsidRDefault="0050488D" w:rsidP="005B1C50">
      <w:pPr>
        <w:rPr>
          <w:rFonts w:cs="Arial"/>
          <w:szCs w:val="21"/>
        </w:rPr>
      </w:pPr>
      <w:r w:rsidRPr="00981AB3">
        <w:lastRenderedPageBreak/>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449"/>
        <w:gridCol w:w="7239"/>
      </w:tblGrid>
      <w:tr w:rsidR="0050488D" w:rsidRPr="00981AB3" w:rsidTr="003440DD">
        <w:trPr>
          <w:jc w:val="center"/>
        </w:trPr>
        <w:tc>
          <w:tcPr>
            <w:tcW w:w="0" w:type="auto"/>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Paramètre </w:t>
            </w:r>
          </w:p>
        </w:tc>
        <w:tc>
          <w:tcPr>
            <w:tcW w:w="0" w:type="auto"/>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Fonction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ID appareil (Device ID)</w:t>
            </w:r>
          </w:p>
        </w:tc>
        <w:tc>
          <w:tcPr>
            <w:tcW w:w="0" w:type="auto"/>
            <w:shd w:val="clear" w:color="auto" w:fill="auto"/>
          </w:tcPr>
          <w:p w:rsidR="0050488D" w:rsidRPr="00981AB3" w:rsidRDefault="0050488D" w:rsidP="005B1C50">
            <w:pPr>
              <w:adjustRightInd w:val="0"/>
              <w:spacing w:before="40" w:after="40" w:line="240" w:lineRule="atLeast"/>
              <w:rPr>
                <w:rFonts w:cs="Arial"/>
                <w:szCs w:val="21"/>
              </w:rPr>
            </w:pPr>
            <w:r w:rsidRPr="00981AB3">
              <w:t xml:space="preserve">Elle permet de définir le nom de l’appareil.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N° appareil (Device No.)</w:t>
            </w:r>
          </w:p>
        </w:tc>
        <w:tc>
          <w:tcPr>
            <w:tcW w:w="0" w:type="auto"/>
            <w:shd w:val="clear" w:color="auto" w:fill="auto"/>
          </w:tcPr>
          <w:p w:rsidR="0050488D" w:rsidRPr="00981AB3" w:rsidRDefault="0050488D" w:rsidP="005B1C50">
            <w:pPr>
              <w:pStyle w:val="TableText"/>
              <w:snapToGrid/>
              <w:spacing w:before="40" w:after="40"/>
            </w:pPr>
            <w:r w:rsidRPr="00981AB3">
              <w:t xml:space="preserve">Le nombre de canaux pris en charge par l’appareil est indiqué.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Langue (Language) </w:t>
            </w:r>
          </w:p>
        </w:tc>
        <w:tc>
          <w:tcPr>
            <w:tcW w:w="0" w:type="auto"/>
            <w:shd w:val="clear" w:color="auto" w:fill="auto"/>
          </w:tcPr>
          <w:p w:rsidR="0050488D" w:rsidRPr="00981AB3" w:rsidRDefault="0050488D" w:rsidP="005B1C50">
            <w:pPr>
              <w:pStyle w:val="TableText"/>
              <w:snapToGrid/>
              <w:spacing w:before="40" w:after="40"/>
              <w:rPr>
                <w:snapToGrid/>
              </w:rPr>
            </w:pPr>
            <w:r w:rsidRPr="00981AB3">
              <w:t xml:space="preserve">Sélectionnez la langue dans la liste déroulante. </w:t>
            </w:r>
          </w:p>
          <w:p w:rsidR="0050488D" w:rsidRPr="00981AB3" w:rsidRDefault="0050488D" w:rsidP="005B1C50">
            <w:pPr>
              <w:pStyle w:val="TableText"/>
              <w:snapToGrid/>
              <w:spacing w:before="40" w:after="40"/>
              <w:rPr>
                <w:b/>
              </w:rPr>
            </w:pPr>
            <w:r w:rsidRPr="00981AB3">
              <w:rPr>
                <w:b/>
                <w:snapToGrid/>
              </w:rPr>
              <w:t xml:space="preserve">Veuillez noter que l’appareil doit redémarrer pour rendre effectifs les réglages.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Norme vidéo (Video Standard)</w:t>
            </w:r>
          </w:p>
        </w:tc>
        <w:tc>
          <w:tcPr>
            <w:tcW w:w="0" w:type="auto"/>
            <w:shd w:val="clear" w:color="auto" w:fill="auto"/>
          </w:tcPr>
          <w:p w:rsidR="0050488D" w:rsidRPr="00981AB3" w:rsidRDefault="0050488D" w:rsidP="00FD1807">
            <w:pPr>
              <w:pStyle w:val="TableText"/>
              <w:snapToGrid/>
              <w:spacing w:before="40" w:after="40"/>
            </w:pPr>
            <w:r w:rsidRPr="00981AB3">
              <w:t>Elle permet de définir la norme de l’affichage vidéo, par ex. PAL.</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Disque plein (HDD full)</w:t>
            </w:r>
          </w:p>
        </w:tc>
        <w:tc>
          <w:tcPr>
            <w:tcW w:w="0" w:type="auto"/>
            <w:shd w:val="clear" w:color="auto" w:fill="auto"/>
          </w:tcPr>
          <w:p w:rsidR="0050488D" w:rsidRPr="00981AB3" w:rsidRDefault="0050488D" w:rsidP="005B1C50">
            <w:pPr>
              <w:adjustRightInd w:val="0"/>
              <w:spacing w:before="40" w:after="40" w:line="240" w:lineRule="atLeast"/>
              <w:rPr>
                <w:rFonts w:cs="Arial"/>
                <w:szCs w:val="21"/>
              </w:rPr>
            </w:pPr>
            <w:r w:rsidRPr="00981AB3">
              <w:t>permet de sélectionner le mode de fonctionnement quand le disque est plein. Deux options sont possibles : arrêt de l’enregistrement (stop recording) ou réécriture (overwrite). Si le disque dur actuel est en mode de réécriture ou s’il est plein alors que le disque suivant n’est pas vide, alors l’enregistrement sera interrompu. Si le disque actuel est plein et si le disque suivant n’est pas vide, alors les fichiers en cours d’enregistrement écraseront les fichiers existants.</w:t>
            </w:r>
          </w:p>
        </w:tc>
      </w:tr>
      <w:tr w:rsidR="001D357B" w:rsidRPr="00981AB3" w:rsidTr="003440DD">
        <w:trPr>
          <w:jc w:val="center"/>
        </w:trPr>
        <w:tc>
          <w:tcPr>
            <w:tcW w:w="0" w:type="auto"/>
            <w:shd w:val="clear" w:color="auto" w:fill="auto"/>
          </w:tcPr>
          <w:p w:rsidR="001D357B" w:rsidRPr="00981AB3" w:rsidRDefault="001D357B" w:rsidP="005B1C50">
            <w:pPr>
              <w:pStyle w:val="TableText"/>
              <w:snapToGrid/>
              <w:spacing w:before="40" w:after="40"/>
            </w:pPr>
            <w:r w:rsidRPr="00981AB3">
              <w:t>Durée de paquet</w:t>
            </w:r>
          </w:p>
        </w:tc>
        <w:tc>
          <w:tcPr>
            <w:tcW w:w="0" w:type="auto"/>
            <w:shd w:val="clear" w:color="auto" w:fill="auto"/>
          </w:tcPr>
          <w:p w:rsidR="001D357B" w:rsidRPr="00981AB3" w:rsidRDefault="001D357B" w:rsidP="005B1C50">
            <w:pPr>
              <w:adjustRightInd w:val="0"/>
              <w:spacing w:before="40" w:after="40" w:line="240" w:lineRule="atLeast"/>
              <w:rPr>
                <w:rFonts w:cs="Arial"/>
                <w:szCs w:val="21"/>
              </w:rPr>
            </w:pPr>
            <w:r w:rsidRPr="00981AB3">
              <w:t>Vous pouvez spécifier ici la durée d’enregistrement. La plage de valeurs est comprise entre 1 et 120 minutes. La valeur par défaut est de 60 minutes.</w:t>
            </w:r>
          </w:p>
        </w:tc>
      </w:tr>
      <w:tr w:rsidR="001D357B" w:rsidRPr="00981AB3" w:rsidTr="003440DD">
        <w:trPr>
          <w:jc w:val="center"/>
        </w:trPr>
        <w:tc>
          <w:tcPr>
            <w:tcW w:w="0" w:type="auto"/>
            <w:shd w:val="clear" w:color="auto" w:fill="auto"/>
          </w:tcPr>
          <w:p w:rsidR="001D357B" w:rsidRPr="00981AB3" w:rsidRDefault="001D357B" w:rsidP="005B1C50">
            <w:pPr>
              <w:spacing w:before="40" w:after="40"/>
              <w:rPr>
                <w:rFonts w:cs="Arial"/>
              </w:rPr>
            </w:pPr>
            <w:r w:rsidRPr="00981AB3">
              <w:t>Déconnexion automatique (Auto logout)</w:t>
            </w:r>
          </w:p>
        </w:tc>
        <w:tc>
          <w:tcPr>
            <w:tcW w:w="0" w:type="auto"/>
            <w:shd w:val="clear" w:color="auto" w:fill="auto"/>
          </w:tcPr>
          <w:p w:rsidR="001D357B" w:rsidRPr="00981AB3" w:rsidRDefault="001D357B" w:rsidP="005B1C50">
            <w:pPr>
              <w:spacing w:before="40" w:after="40"/>
              <w:rPr>
                <w:rFonts w:cs="Arial"/>
              </w:rPr>
            </w:pPr>
            <w:r w:rsidRPr="00981AB3">
              <w:t>permet de définir le délai avant déconnexion de l’utilisateur connecté en cas d’inactivité. La plage de valeurs est comprise entre 0 et 60 minutes.</w:t>
            </w:r>
          </w:p>
        </w:tc>
      </w:tr>
      <w:tr w:rsidR="001D357B" w:rsidRPr="00981AB3" w:rsidTr="003440DD">
        <w:trPr>
          <w:jc w:val="center"/>
        </w:trPr>
        <w:tc>
          <w:tcPr>
            <w:tcW w:w="0" w:type="auto"/>
            <w:shd w:val="clear" w:color="auto" w:fill="auto"/>
          </w:tcPr>
          <w:p w:rsidR="001D357B" w:rsidRPr="00981AB3" w:rsidRDefault="001D357B" w:rsidP="005B1C50">
            <w:pPr>
              <w:spacing w:before="40" w:after="40"/>
              <w:rPr>
                <w:rFonts w:cs="Arial"/>
              </w:rPr>
            </w:pPr>
            <w:r w:rsidRPr="00981AB3">
              <w:t>Assistant de démarrage (Startup wizard)</w:t>
            </w:r>
          </w:p>
        </w:tc>
        <w:tc>
          <w:tcPr>
            <w:tcW w:w="0" w:type="auto"/>
            <w:shd w:val="clear" w:color="auto" w:fill="auto"/>
          </w:tcPr>
          <w:p w:rsidR="001D357B" w:rsidRPr="00981AB3" w:rsidRDefault="001D357B" w:rsidP="005B1C50">
            <w:pPr>
              <w:spacing w:before="40" w:after="40"/>
              <w:rPr>
                <w:rFonts w:cs="Arial"/>
              </w:rPr>
            </w:pPr>
            <w:r w:rsidRPr="00981AB3">
              <w:t>si vous cochez cette case, au prochain redémarrage, l’assistant de démarrage sera exécuté. sinon, vous accéderez directement à l’interface de connexion.</w:t>
            </w:r>
          </w:p>
        </w:tc>
      </w:tr>
      <w:tr w:rsidR="001D357B" w:rsidRPr="00981AB3" w:rsidTr="003440DD">
        <w:trPr>
          <w:jc w:val="center"/>
        </w:trPr>
        <w:tc>
          <w:tcPr>
            <w:tcW w:w="0" w:type="auto"/>
            <w:shd w:val="clear" w:color="auto" w:fill="auto"/>
          </w:tcPr>
          <w:p w:rsidR="001D357B" w:rsidRPr="00981AB3" w:rsidRDefault="001D357B" w:rsidP="005B1C50">
            <w:pPr>
              <w:spacing w:before="40" w:after="40"/>
              <w:rPr>
                <w:rFonts w:cs="Arial"/>
              </w:rPr>
            </w:pPr>
            <w:r w:rsidRPr="00981AB3">
              <w:t>Barre de navigation (Navigation bar)</w:t>
            </w:r>
          </w:p>
        </w:tc>
        <w:tc>
          <w:tcPr>
            <w:tcW w:w="0" w:type="auto"/>
            <w:shd w:val="clear" w:color="auto" w:fill="auto"/>
          </w:tcPr>
          <w:p w:rsidR="001D357B" w:rsidRPr="00981AB3" w:rsidRDefault="001D357B" w:rsidP="005B1C50">
            <w:pPr>
              <w:spacing w:before="40" w:after="40"/>
              <w:rPr>
                <w:rFonts w:cs="Arial"/>
              </w:rPr>
            </w:pPr>
            <w:r w:rsidRPr="00981AB3">
              <w:t xml:space="preserve">cochez cette case et la barre de navigation s’affichera sur l’interface. </w:t>
            </w:r>
          </w:p>
        </w:tc>
      </w:tr>
      <w:tr w:rsidR="001D357B" w:rsidRPr="00981AB3" w:rsidTr="003440DD">
        <w:trPr>
          <w:jc w:val="center"/>
        </w:trPr>
        <w:tc>
          <w:tcPr>
            <w:tcW w:w="0" w:type="auto"/>
            <w:shd w:val="clear" w:color="auto" w:fill="auto"/>
          </w:tcPr>
          <w:p w:rsidR="001D357B" w:rsidRPr="00981AB3" w:rsidRDefault="001D357B" w:rsidP="005B1C50">
            <w:pPr>
              <w:spacing w:before="40" w:after="40"/>
              <w:rPr>
                <w:rFonts w:cs="Arial"/>
              </w:rPr>
            </w:pPr>
            <w:r w:rsidRPr="00981AB3">
              <w:t>Synchronisation de l’heure des caméras IP (IPC Time Sync)</w:t>
            </w:r>
          </w:p>
        </w:tc>
        <w:tc>
          <w:tcPr>
            <w:tcW w:w="0" w:type="auto"/>
            <w:shd w:val="clear" w:color="auto" w:fill="auto"/>
          </w:tcPr>
          <w:p w:rsidR="001D357B" w:rsidRPr="00981AB3" w:rsidRDefault="001D357B" w:rsidP="005B1C50">
            <w:pPr>
              <w:spacing w:before="40" w:after="40"/>
              <w:rPr>
                <w:rFonts w:cs="Arial"/>
              </w:rPr>
            </w:pPr>
            <w:r w:rsidRPr="00981AB3">
              <w:t xml:space="preserve">Vous pouvez saisir un intervalle ici pour synchroniser les heures de l’NVR et des caméras réseau. </w:t>
            </w:r>
          </w:p>
        </w:tc>
      </w:tr>
    </w:tbl>
    <w:p w:rsidR="00E76508" w:rsidRPr="00981AB3" w:rsidRDefault="00E76508"/>
    <w:p w:rsidR="0050488D" w:rsidRPr="00981AB3" w:rsidRDefault="0050488D" w:rsidP="00B81F84">
      <w:pPr>
        <w:pStyle w:val="50"/>
      </w:pPr>
      <w:bookmarkStart w:id="989" w:name="_Toc441681301"/>
      <w:bookmarkStart w:id="990" w:name="_Toc444110080"/>
      <w:r w:rsidRPr="00981AB3">
        <w:t>Date et heure</w:t>
      </w:r>
      <w:bookmarkEnd w:id="989"/>
      <w:bookmarkEnd w:id="990"/>
      <w:r w:rsidRPr="00981AB3">
        <w:t xml:space="preserve"> </w:t>
      </w:r>
    </w:p>
    <w:p w:rsidR="0050488D" w:rsidRPr="00981AB3" w:rsidRDefault="00D34BD0" w:rsidP="00EF3DAE">
      <w:r w:rsidRPr="00981AB3">
        <w:t xml:space="preserve">Sur le menu principal, sélectionnez configuration-&gt;système-&gt;général-&gt;Date and time (date et heure) pour afficher l’interface de la date et de l’heure illustrée sur la </w:t>
      </w:r>
      <w:r w:rsidR="0050488D" w:rsidRPr="00981AB3">
        <w:fldChar w:fldCharType="begin"/>
      </w:r>
      <w:r w:rsidR="0050488D" w:rsidRPr="00981AB3">
        <w:instrText xml:space="preserve"> REF _Ref307303901 \h  \* MERGEFORMAT </w:instrText>
      </w:r>
      <w:r w:rsidR="0050488D" w:rsidRPr="00981AB3">
        <w:fldChar w:fldCharType="separate"/>
      </w:r>
      <w:r w:rsidR="00413E95" w:rsidRPr="00981AB3">
        <w:t xml:space="preserve">Figure </w:t>
      </w:r>
      <w:r w:rsidR="00413E95">
        <w:rPr>
          <w:cs/>
        </w:rPr>
        <w:t>‎</w:t>
      </w:r>
      <w:r w:rsidR="00413E95">
        <w:t>4</w:t>
      </w:r>
      <w:r w:rsidR="00413E95" w:rsidRPr="00981AB3">
        <w:t>–</w:t>
      </w:r>
      <w:r w:rsidR="00413E95">
        <w:t>103</w:t>
      </w:r>
      <w:r w:rsidR="0050488D" w:rsidRPr="00981AB3">
        <w:fldChar w:fldCharType="end"/>
      </w:r>
      <w:r w:rsidRPr="00981AB3">
        <w:t>.</w:t>
      </w:r>
    </w:p>
    <w:p w:rsidR="0050488D"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36D1C762" wp14:editId="28DADBEF">
            <wp:extent cx="4408170" cy="2526353"/>
            <wp:effectExtent l="0" t="0" r="0" b="762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444">
                      <a:extLst>
                        <a:ext uri="{28A0092B-C50C-407E-A947-70E740481C1C}">
                          <a14:useLocalDpi xmlns:a14="http://schemas.microsoft.com/office/drawing/2010/main" val="0"/>
                        </a:ext>
                      </a:extLst>
                    </a:blip>
                    <a:stretch>
                      <a:fillRect/>
                    </a:stretch>
                  </pic:blipFill>
                  <pic:spPr bwMode="auto">
                    <a:xfrm>
                      <a:off x="0" y="0"/>
                      <a:ext cx="4408170" cy="2526353"/>
                    </a:xfrm>
                    <a:prstGeom prst="rect">
                      <a:avLst/>
                    </a:prstGeom>
                    <a:noFill/>
                    <a:ln>
                      <a:noFill/>
                    </a:ln>
                  </pic:spPr>
                </pic:pic>
              </a:graphicData>
            </a:graphic>
          </wp:inline>
        </w:drawing>
      </w:r>
    </w:p>
    <w:p w:rsidR="0050488D" w:rsidRPr="00981AB3" w:rsidRDefault="0050488D" w:rsidP="005B1C50">
      <w:pPr>
        <w:pStyle w:val="a7"/>
        <w:jc w:val="center"/>
      </w:pPr>
      <w:bookmarkStart w:id="991" w:name="_Ref307303901"/>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103</w:t>
        </w:r>
      </w:fldSimple>
      <w:bookmarkEnd w:id="991"/>
    </w:p>
    <w:p w:rsidR="0050488D" w:rsidRPr="00981AB3" w:rsidRDefault="0050488D" w:rsidP="005B1C50">
      <w:pPr>
        <w:rPr>
          <w:rFonts w:cs="Arial"/>
          <w:szCs w:val="21"/>
        </w:rPr>
      </w:pPr>
      <w:r w:rsidRPr="00981AB3">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784"/>
        <w:gridCol w:w="6904"/>
      </w:tblGrid>
      <w:tr w:rsidR="0050488D" w:rsidRPr="00981AB3" w:rsidTr="003440DD">
        <w:trPr>
          <w:jc w:val="center"/>
        </w:trPr>
        <w:tc>
          <w:tcPr>
            <w:tcW w:w="0" w:type="auto"/>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Paramètre </w:t>
            </w:r>
          </w:p>
        </w:tc>
        <w:tc>
          <w:tcPr>
            <w:tcW w:w="0" w:type="auto"/>
            <w:shd w:val="clear" w:color="auto" w:fill="E0E0E0"/>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Fonction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Format de la date (Date Format)</w:t>
            </w:r>
          </w:p>
        </w:tc>
        <w:tc>
          <w:tcPr>
            <w:tcW w:w="0" w:type="auto"/>
            <w:shd w:val="clear" w:color="auto" w:fill="auto"/>
          </w:tcPr>
          <w:p w:rsidR="0050488D" w:rsidRPr="00981AB3" w:rsidRDefault="0050488D" w:rsidP="005B1C50">
            <w:pPr>
              <w:adjustRightInd w:val="0"/>
              <w:spacing w:before="40" w:after="40" w:line="240" w:lineRule="atLeast"/>
              <w:rPr>
                <w:rFonts w:cs="Arial"/>
                <w:szCs w:val="21"/>
              </w:rPr>
            </w:pPr>
            <w:r w:rsidRPr="00981AB3">
              <w:t>Sélectionnez le format de la date dans la liste déroulante.</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Format de l’heure (Time Format)</w:t>
            </w:r>
          </w:p>
        </w:tc>
        <w:tc>
          <w:tcPr>
            <w:tcW w:w="0" w:type="auto"/>
            <w:shd w:val="clear" w:color="auto" w:fill="auto"/>
          </w:tcPr>
          <w:p w:rsidR="0050488D" w:rsidRPr="00981AB3" w:rsidRDefault="0050488D" w:rsidP="005B1C50">
            <w:pPr>
              <w:adjustRightInd w:val="0"/>
              <w:spacing w:before="40" w:after="40" w:line="240" w:lineRule="atLeast"/>
              <w:rPr>
                <w:rFonts w:cs="Arial"/>
                <w:szCs w:val="21"/>
              </w:rPr>
            </w:pPr>
            <w:r w:rsidRPr="00981AB3">
              <w:t>Deux options sont disponibles : 24 heures (24-H) et 12 heures (12-H).</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Fuseau horaire (Time zone) </w:t>
            </w:r>
          </w:p>
        </w:tc>
        <w:tc>
          <w:tcPr>
            <w:tcW w:w="0" w:type="auto"/>
            <w:shd w:val="clear" w:color="auto" w:fill="auto"/>
          </w:tcPr>
          <w:p w:rsidR="0050488D" w:rsidRPr="00981AB3" w:rsidRDefault="0050488D" w:rsidP="00FD1807">
            <w:pPr>
              <w:adjustRightInd w:val="0"/>
              <w:spacing w:before="40" w:after="40" w:line="240" w:lineRule="atLeast"/>
              <w:rPr>
                <w:rFonts w:cs="Arial"/>
                <w:szCs w:val="21"/>
              </w:rPr>
            </w:pPr>
            <w:r w:rsidRPr="00981AB3">
              <w:t xml:space="preserve">Le fuseau horaire de l’appareil.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Heure du système (System time) </w:t>
            </w:r>
          </w:p>
        </w:tc>
        <w:tc>
          <w:tcPr>
            <w:tcW w:w="0" w:type="auto"/>
            <w:shd w:val="clear" w:color="auto" w:fill="auto"/>
          </w:tcPr>
          <w:p w:rsidR="0050488D" w:rsidRPr="00981AB3" w:rsidRDefault="0050488D" w:rsidP="005B1C50">
            <w:pPr>
              <w:adjustRightInd w:val="0"/>
              <w:spacing w:before="40" w:after="40" w:line="240" w:lineRule="atLeast"/>
              <w:rPr>
                <w:rFonts w:cs="Arial"/>
                <w:szCs w:val="21"/>
              </w:rPr>
            </w:pPr>
            <w:r w:rsidRPr="00981AB3">
              <w:t xml:space="preserve">Elle permet de régler l’heure du système. Le réglage de l’heure est immédiat. </w:t>
            </w:r>
          </w:p>
          <w:p w:rsidR="001D357B" w:rsidRPr="00981AB3" w:rsidRDefault="00D87413" w:rsidP="005B1C50">
            <w:pPr>
              <w:adjustRightInd w:val="0"/>
              <w:spacing w:before="40" w:after="40" w:line="240" w:lineRule="atLeast"/>
              <w:rPr>
                <w:b/>
                <w:noProof/>
              </w:rPr>
            </w:pPr>
            <w:r w:rsidRPr="00981AB3">
              <w:rPr>
                <w:b/>
                <w:noProof/>
                <w:lang w:val="en-US" w:eastAsia="zh-CN" w:bidi="ar-SA"/>
              </w:rPr>
              <w:drawing>
                <wp:inline distT="0" distB="0" distL="0" distR="0" wp14:anchorId="6F3437CA" wp14:editId="414D23AA">
                  <wp:extent cx="546100" cy="511810"/>
                  <wp:effectExtent l="0" t="0" r="6350" b="2540"/>
                  <wp:docPr id="4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46100" cy="511810"/>
                          </a:xfrm>
                          <a:prstGeom prst="rect">
                            <a:avLst/>
                          </a:prstGeom>
                          <a:noFill/>
                          <a:ln>
                            <a:noFill/>
                          </a:ln>
                        </pic:spPr>
                      </pic:pic>
                    </a:graphicData>
                  </a:graphic>
                </wp:inline>
              </w:drawing>
            </w:r>
            <w:r w:rsidRPr="00981AB3">
              <w:rPr>
                <w:b/>
                <w:noProof/>
              </w:rPr>
              <w:t xml:space="preserve"> Attention</w:t>
            </w:r>
          </w:p>
          <w:p w:rsidR="001D357B" w:rsidRPr="00981AB3" w:rsidRDefault="001D357B" w:rsidP="005B1C50">
            <w:pPr>
              <w:adjustRightInd w:val="0"/>
              <w:spacing w:before="40" w:after="40" w:line="240" w:lineRule="atLeast"/>
              <w:rPr>
                <w:noProof/>
              </w:rPr>
            </w:pPr>
            <w:r w:rsidRPr="00981AB3">
              <w:t>L’heure du système est très importante ! Ne la modifiez pas sauf si c’est absolument nécessaire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Synchronisation avec un ordinateur (Sync PC)</w:t>
            </w:r>
          </w:p>
        </w:tc>
        <w:tc>
          <w:tcPr>
            <w:tcW w:w="0" w:type="auto"/>
            <w:shd w:val="clear" w:color="auto" w:fill="auto"/>
          </w:tcPr>
          <w:p w:rsidR="0050488D" w:rsidRPr="00981AB3" w:rsidRDefault="0050488D" w:rsidP="005B1C50">
            <w:pPr>
              <w:pStyle w:val="TableText"/>
              <w:snapToGrid/>
              <w:spacing w:before="40" w:after="40"/>
            </w:pPr>
            <w:r w:rsidRPr="00981AB3">
              <w:t xml:space="preserve">Cliquez sur ce bouton pour synchroniser l’heure du système avec celle de votre ordinateur.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Heure légale (DST)</w:t>
            </w:r>
          </w:p>
        </w:tc>
        <w:tc>
          <w:tcPr>
            <w:tcW w:w="0" w:type="auto"/>
            <w:shd w:val="clear" w:color="auto" w:fill="auto"/>
          </w:tcPr>
          <w:p w:rsidR="0050488D" w:rsidRPr="00981AB3" w:rsidRDefault="0050488D" w:rsidP="005B1C50">
            <w:pPr>
              <w:pStyle w:val="TableText"/>
              <w:snapToGrid/>
              <w:spacing w:before="40" w:after="40"/>
            </w:pPr>
            <w:r w:rsidRPr="00981AB3">
              <w:t xml:space="preserve">Définissez la date et l’heure de début et de fin de passage à l’heure légale. Le réglage peut s’effectuer en fonction du format de la date ou du format de la semaine. </w:t>
            </w:r>
          </w:p>
        </w:tc>
      </w:tr>
      <w:tr w:rsidR="0050488D" w:rsidRPr="00981AB3" w:rsidTr="003440DD">
        <w:trPr>
          <w:jc w:val="center"/>
        </w:trPr>
        <w:tc>
          <w:tcPr>
            <w:tcW w:w="0" w:type="auto"/>
            <w:shd w:val="clear" w:color="auto" w:fill="auto"/>
          </w:tcPr>
          <w:p w:rsidR="0050488D" w:rsidRPr="00981AB3" w:rsidRDefault="0050488D" w:rsidP="00E76508">
            <w:pPr>
              <w:pStyle w:val="TableText"/>
              <w:snapToGrid/>
              <w:spacing w:before="40" w:after="40"/>
            </w:pPr>
            <w:r w:rsidRPr="00981AB3">
              <w:t>NTP</w:t>
            </w:r>
          </w:p>
        </w:tc>
        <w:tc>
          <w:tcPr>
            <w:tcW w:w="0" w:type="auto"/>
            <w:shd w:val="clear" w:color="auto" w:fill="auto"/>
          </w:tcPr>
          <w:p w:rsidR="0050488D" w:rsidRPr="00981AB3" w:rsidRDefault="0050488D" w:rsidP="005B1C50">
            <w:pPr>
              <w:pStyle w:val="TableText"/>
              <w:snapToGrid/>
              <w:spacing w:before="40" w:after="40"/>
            </w:pPr>
            <w:r w:rsidRPr="00981AB3">
              <w:t xml:space="preserve">Cochez cette case pour activer la fonction de serveur de temps NTP.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Serveur NTP (NTP server) </w:t>
            </w:r>
          </w:p>
        </w:tc>
        <w:tc>
          <w:tcPr>
            <w:tcW w:w="0" w:type="auto"/>
            <w:shd w:val="clear" w:color="auto" w:fill="auto"/>
          </w:tcPr>
          <w:p w:rsidR="0050488D" w:rsidRPr="00981AB3" w:rsidRDefault="0050488D" w:rsidP="005B1C50">
            <w:pPr>
              <w:adjustRightInd w:val="0"/>
              <w:spacing w:before="40" w:after="40" w:line="240" w:lineRule="atLeast"/>
              <w:rPr>
                <w:rFonts w:cs="Arial"/>
                <w:snapToGrid w:val="0"/>
                <w:szCs w:val="21"/>
              </w:rPr>
            </w:pPr>
            <w:r w:rsidRPr="00981AB3">
              <w:t xml:space="preserve">Définissez l’adresse du serveur de temps.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 xml:space="preserve">Port </w:t>
            </w:r>
          </w:p>
        </w:tc>
        <w:tc>
          <w:tcPr>
            <w:tcW w:w="0" w:type="auto"/>
            <w:shd w:val="clear" w:color="auto" w:fill="auto"/>
          </w:tcPr>
          <w:p w:rsidR="0050488D" w:rsidRPr="00981AB3" w:rsidRDefault="0050488D" w:rsidP="005B1C50">
            <w:pPr>
              <w:adjustRightInd w:val="0"/>
              <w:spacing w:before="40" w:after="40" w:line="240" w:lineRule="atLeast"/>
              <w:rPr>
                <w:rFonts w:cs="Arial"/>
                <w:snapToGrid w:val="0"/>
                <w:szCs w:val="21"/>
              </w:rPr>
            </w:pPr>
            <w:r w:rsidRPr="00981AB3">
              <w:t xml:space="preserve">Définissez le port du serveur de temps. </w:t>
            </w:r>
          </w:p>
        </w:tc>
      </w:tr>
      <w:tr w:rsidR="0050488D" w:rsidRPr="00981AB3" w:rsidTr="003440DD">
        <w:trPr>
          <w:jc w:val="center"/>
        </w:trPr>
        <w:tc>
          <w:tcPr>
            <w:tcW w:w="0" w:type="auto"/>
            <w:shd w:val="clear" w:color="auto" w:fill="auto"/>
          </w:tcPr>
          <w:p w:rsidR="0050488D" w:rsidRPr="00981AB3" w:rsidRDefault="0050488D" w:rsidP="005B1C50">
            <w:pPr>
              <w:pStyle w:val="TableText"/>
              <w:snapToGrid/>
              <w:spacing w:before="40" w:after="40"/>
            </w:pPr>
            <w:r w:rsidRPr="00981AB3">
              <w:t>Intervalle (Interval)</w:t>
            </w:r>
          </w:p>
        </w:tc>
        <w:tc>
          <w:tcPr>
            <w:tcW w:w="0" w:type="auto"/>
            <w:shd w:val="clear" w:color="auto" w:fill="auto"/>
          </w:tcPr>
          <w:p w:rsidR="0050488D" w:rsidRPr="00981AB3" w:rsidRDefault="0050488D" w:rsidP="005B1C50">
            <w:pPr>
              <w:adjustRightInd w:val="0"/>
              <w:spacing w:before="40" w:after="40" w:line="240" w:lineRule="atLeast"/>
              <w:rPr>
                <w:rFonts w:cs="Arial"/>
                <w:snapToGrid w:val="0"/>
                <w:szCs w:val="21"/>
              </w:rPr>
            </w:pPr>
            <w:r w:rsidRPr="00981AB3">
              <w:t xml:space="preserve">Définissez l’intervalle de synchronisation entre l’appareil et le serveur de temps. </w:t>
            </w:r>
          </w:p>
        </w:tc>
      </w:tr>
    </w:tbl>
    <w:p w:rsidR="00E76508" w:rsidRPr="00981AB3" w:rsidRDefault="00E76508"/>
    <w:p w:rsidR="0050488D" w:rsidRPr="00981AB3" w:rsidRDefault="0050488D" w:rsidP="00B81F84">
      <w:pPr>
        <w:pStyle w:val="50"/>
      </w:pPr>
      <w:bookmarkStart w:id="992" w:name="_Toc441681302"/>
      <w:bookmarkStart w:id="993" w:name="_Toc444110081"/>
      <w:bookmarkStart w:id="994" w:name="_Toc307836786"/>
      <w:r w:rsidRPr="00981AB3">
        <w:t>Réglages des jours de repos</w:t>
      </w:r>
      <w:bookmarkEnd w:id="992"/>
      <w:bookmarkEnd w:id="993"/>
    </w:p>
    <w:p w:rsidR="0050488D" w:rsidRPr="00981AB3" w:rsidRDefault="00D34BD0" w:rsidP="00EF3DAE">
      <w:r w:rsidRPr="00981AB3">
        <w:t xml:space="preserve">Sur le menu principal, sélectionnez configuration-&gt;système-&gt;général-&gt;jours fériés </w:t>
      </w:r>
      <w:r w:rsidRPr="00981AB3">
        <w:lastRenderedPageBreak/>
        <w:t xml:space="preserve">(Setup-&gt;System-&gt;General-&gt;Holiday) pour afficher l’interface illustrée sur la </w:t>
      </w:r>
      <w:r w:rsidR="0050488D" w:rsidRPr="00981AB3">
        <w:fldChar w:fldCharType="begin"/>
      </w:r>
      <w:r w:rsidR="0050488D" w:rsidRPr="00981AB3">
        <w:instrText xml:space="preserve"> REF _Ref345336289 \h  \* MERGEFORMAT </w:instrText>
      </w:r>
      <w:r w:rsidR="0050488D" w:rsidRPr="00981AB3">
        <w:fldChar w:fldCharType="separate"/>
      </w:r>
      <w:r w:rsidR="00413E95" w:rsidRPr="00981AB3">
        <w:t xml:space="preserve">Figure </w:t>
      </w:r>
      <w:r w:rsidR="00413E95">
        <w:rPr>
          <w:cs/>
        </w:rPr>
        <w:t>‎</w:t>
      </w:r>
      <w:r w:rsidR="00413E95">
        <w:t>4</w:t>
      </w:r>
      <w:r w:rsidR="00413E95" w:rsidRPr="00981AB3">
        <w:t>–</w:t>
      </w:r>
      <w:r w:rsidR="00413E95">
        <w:t>104</w:t>
      </w:r>
      <w:r w:rsidR="0050488D" w:rsidRPr="00981AB3">
        <w:fldChar w:fldCharType="end"/>
      </w:r>
      <w:r w:rsidRPr="00981AB3">
        <w:t>.</w:t>
      </w:r>
    </w:p>
    <w:p w:rsidR="0050488D" w:rsidRPr="00981AB3" w:rsidRDefault="0050488D" w:rsidP="00EF3DAE">
      <w:r w:rsidRPr="00981AB3">
        <w:t xml:space="preserve">Vous pouvez cliquer ici sur la case Congés (holidays) pour ajouter de nouveaux congés, puis cliquez sur le bouton Sauvegarder (Save) pour sauvegarder. </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475DFE29" wp14:editId="7BEC36B8">
            <wp:extent cx="6169025" cy="2135431"/>
            <wp:effectExtent l="0" t="0" r="3175"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446">
                      <a:extLst>
                        <a:ext uri="{28A0092B-C50C-407E-A947-70E740481C1C}">
                          <a14:useLocalDpi xmlns:a14="http://schemas.microsoft.com/office/drawing/2010/main" val="0"/>
                        </a:ext>
                      </a:extLst>
                    </a:blip>
                    <a:stretch>
                      <a:fillRect/>
                    </a:stretch>
                  </pic:blipFill>
                  <pic:spPr bwMode="auto">
                    <a:xfrm>
                      <a:off x="0" y="0"/>
                      <a:ext cx="6169025" cy="2135431"/>
                    </a:xfrm>
                    <a:prstGeom prst="rect">
                      <a:avLst/>
                    </a:prstGeom>
                    <a:noFill/>
                    <a:ln>
                      <a:noFill/>
                    </a:ln>
                  </pic:spPr>
                </pic:pic>
              </a:graphicData>
            </a:graphic>
          </wp:inline>
        </w:drawing>
      </w:r>
    </w:p>
    <w:p w:rsidR="0050488D" w:rsidRPr="00981AB3" w:rsidRDefault="0050488D" w:rsidP="005B1C50">
      <w:pPr>
        <w:pStyle w:val="a7"/>
        <w:jc w:val="center"/>
      </w:pPr>
      <w:bookmarkStart w:id="995" w:name="_Ref345336289"/>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104</w:t>
        </w:r>
      </w:fldSimple>
      <w:bookmarkEnd w:id="995"/>
    </w:p>
    <w:p w:rsidR="001900B9" w:rsidRPr="00981AB3" w:rsidRDefault="001900B9" w:rsidP="005B1C50">
      <w:pPr>
        <w:rPr>
          <w:rFonts w:cs="Arial"/>
          <w:b/>
        </w:rPr>
      </w:pPr>
      <w:r w:rsidRPr="00981AB3">
        <w:rPr>
          <w:rFonts w:hint="eastAsia"/>
          <w:b/>
        </w:rPr>
        <w:t>Remarque</w:t>
      </w:r>
    </w:p>
    <w:p w:rsidR="001900B9" w:rsidRPr="00981AB3" w:rsidRDefault="001900B9" w:rsidP="00AE214E">
      <w:pPr>
        <w:pStyle w:val="a8"/>
        <w:numPr>
          <w:ilvl w:val="0"/>
          <w:numId w:val="110"/>
        </w:numPr>
        <w:tabs>
          <w:tab w:val="clear" w:pos="420"/>
        </w:tabs>
        <w:ind w:left="357" w:rightChars="0" w:right="0" w:hanging="357"/>
        <w:rPr>
          <w:rFonts w:cs="Arial"/>
          <w:spacing w:val="0"/>
          <w:sz w:val="21"/>
          <w:szCs w:val="21"/>
        </w:rPr>
      </w:pPr>
      <w:r w:rsidRPr="00981AB3">
        <w:rPr>
          <w:rFonts w:hint="eastAsia"/>
          <w:spacing w:val="0"/>
          <w:sz w:val="21"/>
        </w:rPr>
        <w:t xml:space="preserve">Si vous activez simultanément les fonctions de jour de repos et de planification, la fonction de jour de repos a la priorité. Si le jour sélectionné est un jour de repos, le système enregistrera alors en fonction des réglages du jour de repos. </w:t>
      </w:r>
      <w:r w:rsidRPr="00981AB3">
        <w:rPr>
          <w:spacing w:val="0"/>
          <w:sz w:val="21"/>
        </w:rPr>
        <w:t xml:space="preserve">Si ce n’est pas un jour de repos, le système enregistrera en fonction des réglages de l’interface de planification. </w:t>
      </w:r>
    </w:p>
    <w:p w:rsidR="001900B9" w:rsidRPr="00981AB3" w:rsidRDefault="00B0215D" w:rsidP="00AE214E">
      <w:pPr>
        <w:pStyle w:val="a8"/>
        <w:numPr>
          <w:ilvl w:val="0"/>
          <w:numId w:val="110"/>
        </w:numPr>
        <w:tabs>
          <w:tab w:val="clear" w:pos="420"/>
        </w:tabs>
        <w:ind w:left="357" w:rightChars="0" w:right="0" w:hanging="357"/>
        <w:rPr>
          <w:rFonts w:cs="Arial"/>
          <w:spacing w:val="0"/>
          <w:sz w:val="21"/>
          <w:szCs w:val="21"/>
        </w:rPr>
      </w:pPr>
      <w:r w:rsidRPr="00981AB3">
        <w:rPr>
          <w:spacing w:val="0"/>
          <w:sz w:val="21"/>
        </w:rPr>
        <w:t>Après avoir correctement défini les jours fériés, les périodes correspondantes d’enregistrement et d’instantanés seront également indiquées comme jours fériés.</w:t>
      </w:r>
    </w:p>
    <w:p w:rsidR="001900B9" w:rsidRPr="00981AB3" w:rsidRDefault="001900B9" w:rsidP="005B1C50"/>
    <w:p w:rsidR="00D34BD0" w:rsidRPr="00981AB3" w:rsidRDefault="00D34BD0" w:rsidP="00924021">
      <w:pPr>
        <w:pStyle w:val="41"/>
      </w:pPr>
      <w:bookmarkStart w:id="996" w:name="_Toc441681303"/>
      <w:bookmarkStart w:id="997" w:name="_Toc444110082"/>
      <w:r w:rsidRPr="00981AB3">
        <w:t>Affichage</w:t>
      </w:r>
      <w:bookmarkEnd w:id="996"/>
      <w:bookmarkEnd w:id="997"/>
      <w:r w:rsidRPr="00981AB3">
        <w:t xml:space="preserve"> </w:t>
      </w:r>
    </w:p>
    <w:p w:rsidR="00D34BD0" w:rsidRPr="00981AB3" w:rsidRDefault="00D34BD0" w:rsidP="005B1C50">
      <w:pPr>
        <w:rPr>
          <w:rFonts w:cs="Arial"/>
          <w:szCs w:val="21"/>
        </w:rPr>
      </w:pPr>
      <w:r w:rsidRPr="00981AB3">
        <w:t xml:space="preserve">L’interface d’affichage comprend la configuration du GUI et des tours. </w:t>
      </w:r>
    </w:p>
    <w:p w:rsidR="00C91C16" w:rsidRPr="00981AB3" w:rsidRDefault="00C91C16" w:rsidP="005B1C50">
      <w:pPr>
        <w:rPr>
          <w:rFonts w:cs="Arial"/>
          <w:szCs w:val="21"/>
        </w:rPr>
      </w:pPr>
    </w:p>
    <w:p w:rsidR="00D34BD0" w:rsidRPr="00981AB3" w:rsidRDefault="00D34BD0" w:rsidP="00B81F84">
      <w:pPr>
        <w:pStyle w:val="50"/>
      </w:pPr>
      <w:bookmarkStart w:id="998" w:name="_Toc441681304"/>
      <w:bookmarkStart w:id="999" w:name="_Toc444110083"/>
      <w:r w:rsidRPr="00981AB3">
        <w:t>Affichage</w:t>
      </w:r>
      <w:bookmarkEnd w:id="998"/>
      <w:bookmarkEnd w:id="999"/>
    </w:p>
    <w:p w:rsidR="00D34BD0" w:rsidRPr="00981AB3" w:rsidRDefault="00052E4D" w:rsidP="00052E4D">
      <w:r w:rsidRPr="00981AB3">
        <w:t>Sur le menu principal, sélectionnez configuration-&gt;système-&gt;affichage-&gt;affichage (Setup-&gt;System-&gt;</w:t>
      </w:r>
      <w:r w:rsidR="00CB0DF6">
        <w:rPr>
          <w:rFonts w:hint="eastAsia"/>
          <w:lang w:eastAsia="zh-CN"/>
        </w:rPr>
        <w:t xml:space="preserve"> </w:t>
      </w:r>
      <w:r w:rsidRPr="00981AB3">
        <w:t xml:space="preserve">Display-&gt;Display) pour définir la couleur de fond et le niveau de transparence. Voir </w:t>
      </w:r>
      <w:r w:rsidR="00D34BD0" w:rsidRPr="00981AB3">
        <w:fldChar w:fldCharType="begin"/>
      </w:r>
      <w:r w:rsidR="00D34BD0" w:rsidRPr="00981AB3">
        <w:instrText xml:space="preserve"> REF _Ref345407198 \h  \* MERGEFORMAT </w:instrText>
      </w:r>
      <w:r w:rsidR="00D34BD0" w:rsidRPr="00981AB3">
        <w:fldChar w:fldCharType="separate"/>
      </w:r>
      <w:r w:rsidR="00413E95" w:rsidRPr="00981AB3">
        <w:t xml:space="preserve">Figure </w:t>
      </w:r>
      <w:r w:rsidR="00413E95">
        <w:rPr>
          <w:cs/>
        </w:rPr>
        <w:t>‎</w:t>
      </w:r>
      <w:r w:rsidR="00413E95">
        <w:t>4</w:t>
      </w:r>
      <w:r w:rsidR="00413E95" w:rsidRPr="00981AB3">
        <w:t>–</w:t>
      </w:r>
      <w:r w:rsidR="00413E95">
        <w:t>105</w:t>
      </w:r>
      <w:r w:rsidR="00D34BD0" w:rsidRPr="00981AB3">
        <w:fldChar w:fldCharType="end"/>
      </w:r>
      <w:r w:rsidRPr="00981AB3">
        <w:t>.</w:t>
      </w:r>
    </w:p>
    <w:p w:rsidR="00D34BD0" w:rsidRPr="00981AB3" w:rsidRDefault="00D87413" w:rsidP="00E76508">
      <w:pPr>
        <w:keepNext/>
        <w:tabs>
          <w:tab w:val="left" w:pos="3976"/>
        </w:tabs>
        <w:jc w:val="center"/>
        <w:rPr>
          <w:rFonts w:cs="Arial"/>
        </w:rPr>
      </w:pPr>
      <w:r w:rsidRPr="00981AB3">
        <w:rPr>
          <w:noProof/>
          <w:lang w:val="en-US" w:eastAsia="zh-CN" w:bidi="ar-SA"/>
        </w:rPr>
        <w:drawing>
          <wp:inline distT="0" distB="0" distL="0" distR="0" wp14:anchorId="2FFC2A27" wp14:editId="77E9F700">
            <wp:extent cx="3964807" cy="2640965"/>
            <wp:effectExtent l="0" t="0" r="0" b="6985"/>
            <wp:docPr id="49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447">
                      <a:extLst>
                        <a:ext uri="{28A0092B-C50C-407E-A947-70E740481C1C}">
                          <a14:useLocalDpi xmlns:a14="http://schemas.microsoft.com/office/drawing/2010/main" val="0"/>
                        </a:ext>
                      </a:extLst>
                    </a:blip>
                    <a:stretch>
                      <a:fillRect/>
                    </a:stretch>
                  </pic:blipFill>
                  <pic:spPr bwMode="auto">
                    <a:xfrm>
                      <a:off x="0" y="0"/>
                      <a:ext cx="3964807" cy="2640965"/>
                    </a:xfrm>
                    <a:prstGeom prst="rect">
                      <a:avLst/>
                    </a:prstGeom>
                    <a:noFill/>
                    <a:ln>
                      <a:noFill/>
                    </a:ln>
                  </pic:spPr>
                </pic:pic>
              </a:graphicData>
            </a:graphic>
          </wp:inline>
        </w:drawing>
      </w:r>
    </w:p>
    <w:p w:rsidR="00D34BD0" w:rsidRPr="00981AB3" w:rsidRDefault="00D34BD0" w:rsidP="005B1C50">
      <w:pPr>
        <w:pStyle w:val="a7"/>
        <w:jc w:val="center"/>
      </w:pPr>
      <w:bookmarkStart w:id="1000" w:name="_Ref345407198"/>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105</w:t>
        </w:r>
      </w:fldSimple>
      <w:bookmarkEnd w:id="1000"/>
    </w:p>
    <w:p w:rsidR="00D34BD0" w:rsidRPr="00981AB3" w:rsidRDefault="00D34BD0" w:rsidP="005B1C50">
      <w:pPr>
        <w:rPr>
          <w:rFonts w:cs="Arial"/>
          <w:szCs w:val="21"/>
        </w:rPr>
      </w:pPr>
      <w:r w:rsidRPr="00981AB3">
        <w:lastRenderedPageBreak/>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813"/>
        <w:gridCol w:w="6875"/>
      </w:tblGrid>
      <w:tr w:rsidR="00D34BD0" w:rsidRPr="00981AB3" w:rsidTr="003440DD">
        <w:trPr>
          <w:jc w:val="center"/>
        </w:trPr>
        <w:tc>
          <w:tcPr>
            <w:tcW w:w="0" w:type="auto"/>
            <w:shd w:val="clear" w:color="auto" w:fill="E0E0E0"/>
          </w:tcPr>
          <w:p w:rsidR="00D34BD0" w:rsidRPr="00981AB3" w:rsidRDefault="00D34BD0" w:rsidP="005B1C50">
            <w:pPr>
              <w:pStyle w:val="TableHeading"/>
              <w:snapToGrid/>
              <w:spacing w:before="40" w:after="40"/>
              <w:rPr>
                <w:rFonts w:ascii="Arial" w:hAnsi="Arial" w:cs="Arial"/>
                <w:b/>
              </w:rPr>
            </w:pPr>
            <w:r w:rsidRPr="00981AB3">
              <w:rPr>
                <w:rFonts w:ascii="Arial" w:hAnsi="Arial"/>
                <w:b/>
              </w:rPr>
              <w:t xml:space="preserve">Paramètre </w:t>
            </w:r>
          </w:p>
        </w:tc>
        <w:tc>
          <w:tcPr>
            <w:tcW w:w="0" w:type="auto"/>
            <w:shd w:val="clear" w:color="auto" w:fill="E0E0E0"/>
          </w:tcPr>
          <w:p w:rsidR="00D34BD0" w:rsidRPr="00981AB3" w:rsidRDefault="00D34BD0" w:rsidP="005B1C50">
            <w:pPr>
              <w:pStyle w:val="TableHeading"/>
              <w:snapToGrid/>
              <w:spacing w:before="40" w:after="40"/>
              <w:rPr>
                <w:rFonts w:ascii="Arial" w:hAnsi="Arial" w:cs="Arial"/>
                <w:b/>
              </w:rPr>
            </w:pPr>
            <w:r w:rsidRPr="00981AB3">
              <w:rPr>
                <w:rFonts w:ascii="Arial" w:hAnsi="Arial"/>
                <w:b/>
              </w:rPr>
              <w:t xml:space="preserve">Fonction </w:t>
            </w:r>
          </w:p>
        </w:tc>
      </w:tr>
      <w:tr w:rsidR="00D34BD0" w:rsidRPr="00981AB3" w:rsidTr="003440DD">
        <w:trPr>
          <w:jc w:val="center"/>
        </w:trPr>
        <w:tc>
          <w:tcPr>
            <w:tcW w:w="0" w:type="auto"/>
            <w:shd w:val="clear" w:color="auto" w:fill="auto"/>
          </w:tcPr>
          <w:p w:rsidR="00D34BD0" w:rsidRPr="00981AB3" w:rsidRDefault="00D34BD0" w:rsidP="005B1C50">
            <w:pPr>
              <w:pStyle w:val="TableText"/>
              <w:snapToGrid/>
              <w:spacing w:before="40" w:after="40"/>
            </w:pPr>
            <w:r w:rsidRPr="00981AB3">
              <w:t>Résolution (Resolution)</w:t>
            </w:r>
          </w:p>
        </w:tc>
        <w:tc>
          <w:tcPr>
            <w:tcW w:w="0" w:type="auto"/>
            <w:shd w:val="clear" w:color="auto" w:fill="auto"/>
          </w:tcPr>
          <w:p w:rsidR="00D34BD0" w:rsidRPr="00981AB3" w:rsidRDefault="00D34BD0" w:rsidP="005B1C50">
            <w:pPr>
              <w:tabs>
                <w:tab w:val="left" w:pos="3976"/>
              </w:tabs>
              <w:adjustRightInd w:val="0"/>
              <w:spacing w:before="40" w:after="40" w:line="240" w:lineRule="atLeast"/>
              <w:rPr>
                <w:rFonts w:cs="Arial"/>
                <w:szCs w:val="21"/>
              </w:rPr>
            </w:pPr>
            <w:r w:rsidRPr="00981AB3">
              <w:t xml:space="preserve">Quatre options sont disponibles : 1920 × 1080, 1280 × 1024 (valeur par dédaut), 1280 × 720 et 1024 × 768. Veuillez noter qu’un redémarrage sera nécessaire pour rendre effectifs les réglages. </w:t>
            </w:r>
          </w:p>
        </w:tc>
      </w:tr>
      <w:tr w:rsidR="00D34BD0" w:rsidRPr="00981AB3" w:rsidTr="003440DD">
        <w:trPr>
          <w:jc w:val="center"/>
        </w:trPr>
        <w:tc>
          <w:tcPr>
            <w:tcW w:w="0" w:type="auto"/>
            <w:shd w:val="clear" w:color="auto" w:fill="auto"/>
          </w:tcPr>
          <w:p w:rsidR="00D34BD0" w:rsidRPr="00981AB3" w:rsidRDefault="00D34BD0" w:rsidP="005B1C50">
            <w:pPr>
              <w:pStyle w:val="TableText"/>
              <w:snapToGrid/>
              <w:spacing w:before="40" w:after="40"/>
            </w:pPr>
            <w:r w:rsidRPr="00981AB3">
              <w:t>Transparence (Transparency)</w:t>
            </w:r>
          </w:p>
        </w:tc>
        <w:tc>
          <w:tcPr>
            <w:tcW w:w="0" w:type="auto"/>
            <w:shd w:val="clear" w:color="auto" w:fill="auto"/>
          </w:tcPr>
          <w:p w:rsidR="00D34BD0" w:rsidRPr="00981AB3" w:rsidRDefault="00D34BD0" w:rsidP="005B1C50">
            <w:pPr>
              <w:tabs>
                <w:tab w:val="left" w:pos="3976"/>
              </w:tabs>
              <w:adjustRightInd w:val="0"/>
              <w:spacing w:before="40" w:after="40" w:line="240" w:lineRule="atLeast"/>
              <w:rPr>
                <w:rFonts w:cs="Arial"/>
                <w:szCs w:val="21"/>
              </w:rPr>
            </w:pPr>
            <w:r w:rsidRPr="00981AB3">
              <w:t>Elle permet de définir la transparence. La plage de valeurs est comprise entre 128 et 255.</w:t>
            </w:r>
          </w:p>
        </w:tc>
      </w:tr>
      <w:tr w:rsidR="00D34BD0" w:rsidRPr="00981AB3" w:rsidTr="003440DD">
        <w:trPr>
          <w:jc w:val="center"/>
        </w:trPr>
        <w:tc>
          <w:tcPr>
            <w:tcW w:w="0" w:type="auto"/>
            <w:shd w:val="clear" w:color="auto" w:fill="auto"/>
          </w:tcPr>
          <w:p w:rsidR="00D34BD0" w:rsidRPr="00981AB3" w:rsidRDefault="00D34BD0" w:rsidP="005B1C50">
            <w:pPr>
              <w:pStyle w:val="TableText"/>
              <w:snapToGrid/>
              <w:spacing w:before="40" w:after="40"/>
            </w:pPr>
            <w:r w:rsidRPr="00981AB3">
              <w:t xml:space="preserve">Titre de l’heure (Time title)/Titre du canal (Channel title) </w:t>
            </w:r>
          </w:p>
        </w:tc>
        <w:tc>
          <w:tcPr>
            <w:tcW w:w="0" w:type="auto"/>
            <w:shd w:val="clear" w:color="auto" w:fill="auto"/>
          </w:tcPr>
          <w:p w:rsidR="00D34BD0" w:rsidRPr="00981AB3" w:rsidRDefault="00D34BD0" w:rsidP="005B1C50">
            <w:pPr>
              <w:adjustRightInd w:val="0"/>
              <w:spacing w:before="40" w:after="40" w:line="240" w:lineRule="atLeast"/>
              <w:rPr>
                <w:rFonts w:cs="Arial"/>
                <w:szCs w:val="21"/>
              </w:rPr>
            </w:pPr>
            <w:r w:rsidRPr="00981AB3">
              <w:t xml:space="preserve">Cochez cette case. L’heure du système et/ou le numéro du canal seront affichés sur la vidéo. </w:t>
            </w:r>
          </w:p>
        </w:tc>
      </w:tr>
      <w:tr w:rsidR="001A225B" w:rsidRPr="00981AB3" w:rsidTr="003440DD">
        <w:trPr>
          <w:jc w:val="center"/>
        </w:trPr>
        <w:tc>
          <w:tcPr>
            <w:tcW w:w="0" w:type="auto"/>
            <w:shd w:val="clear" w:color="auto" w:fill="auto"/>
          </w:tcPr>
          <w:p w:rsidR="001A225B" w:rsidRPr="00981AB3" w:rsidRDefault="001A225B" w:rsidP="005B1C50">
            <w:pPr>
              <w:pStyle w:val="TableText"/>
              <w:snapToGrid/>
              <w:spacing w:before="40" w:after="40"/>
            </w:pPr>
            <w:r w:rsidRPr="00981AB3">
              <w:t xml:space="preserve">Amélioration de l’image (Image enhance) </w:t>
            </w:r>
          </w:p>
        </w:tc>
        <w:tc>
          <w:tcPr>
            <w:tcW w:w="0" w:type="auto"/>
            <w:shd w:val="clear" w:color="auto" w:fill="auto"/>
          </w:tcPr>
          <w:p w:rsidR="001A225B" w:rsidRPr="00981AB3" w:rsidRDefault="001A225B" w:rsidP="00C91C16">
            <w:pPr>
              <w:tabs>
                <w:tab w:val="left" w:pos="3976"/>
              </w:tabs>
              <w:adjustRightInd w:val="0"/>
              <w:spacing w:before="40" w:after="40" w:line="240" w:lineRule="atLeast"/>
              <w:rPr>
                <w:rFonts w:cs="Arial"/>
                <w:snapToGrid w:val="0"/>
                <w:szCs w:val="21"/>
              </w:rPr>
            </w:pPr>
            <w:r w:rsidRPr="00981AB3">
              <w:t xml:space="preserve">Cochez la case ; vous pouvez optimiser la marge de la vidéo d’aperçu. </w:t>
            </w:r>
          </w:p>
        </w:tc>
      </w:tr>
      <w:tr w:rsidR="001A225B" w:rsidRPr="00981AB3" w:rsidTr="003440DD">
        <w:trPr>
          <w:jc w:val="center"/>
        </w:trPr>
        <w:tc>
          <w:tcPr>
            <w:tcW w:w="0" w:type="auto"/>
            <w:shd w:val="clear" w:color="auto" w:fill="auto"/>
          </w:tcPr>
          <w:p w:rsidR="001A225B" w:rsidRPr="00981AB3" w:rsidRDefault="001A225B" w:rsidP="005B1C50">
            <w:pPr>
              <w:pStyle w:val="TableText"/>
              <w:snapToGrid/>
              <w:spacing w:before="40" w:after="40"/>
            </w:pPr>
            <w:r w:rsidRPr="00981AB3">
              <w:t xml:space="preserve">Informations du système point-de-vente </w:t>
            </w:r>
          </w:p>
        </w:tc>
        <w:tc>
          <w:tcPr>
            <w:tcW w:w="0" w:type="auto"/>
            <w:shd w:val="clear" w:color="auto" w:fill="auto"/>
          </w:tcPr>
          <w:p w:rsidR="001A225B" w:rsidRPr="00981AB3" w:rsidRDefault="001A225B" w:rsidP="005B1C50">
            <w:pPr>
              <w:tabs>
                <w:tab w:val="left" w:pos="3976"/>
              </w:tabs>
              <w:adjustRightInd w:val="0"/>
              <w:spacing w:before="40" w:after="40" w:line="240" w:lineRule="atLeast"/>
              <w:rPr>
                <w:rFonts w:cs="Arial"/>
                <w:snapToGrid w:val="0"/>
                <w:szCs w:val="21"/>
              </w:rPr>
            </w:pPr>
            <w:r w:rsidRPr="00981AB3">
              <w:t xml:space="preserve">Cochez la case pour superposer les informations du système point-de-vente sur l’interface de prévisualisation. </w:t>
            </w:r>
          </w:p>
        </w:tc>
      </w:tr>
      <w:tr w:rsidR="001A225B" w:rsidRPr="00981AB3" w:rsidTr="003440DD">
        <w:trPr>
          <w:jc w:val="center"/>
        </w:trPr>
        <w:tc>
          <w:tcPr>
            <w:tcW w:w="0" w:type="auto"/>
            <w:shd w:val="clear" w:color="auto" w:fill="auto"/>
          </w:tcPr>
          <w:p w:rsidR="001A225B" w:rsidRPr="00981AB3" w:rsidRDefault="001A225B" w:rsidP="005B1C50">
            <w:pPr>
              <w:pStyle w:val="TableText"/>
              <w:snapToGrid/>
              <w:spacing w:before="40" w:after="40"/>
            </w:pPr>
            <w:r w:rsidRPr="00981AB3">
              <w:t>Débit original</w:t>
            </w:r>
          </w:p>
        </w:tc>
        <w:tc>
          <w:tcPr>
            <w:tcW w:w="0" w:type="auto"/>
            <w:shd w:val="clear" w:color="auto" w:fill="auto"/>
          </w:tcPr>
          <w:p w:rsidR="001A225B" w:rsidRPr="00981AB3" w:rsidRDefault="001A225B" w:rsidP="005B1C50">
            <w:pPr>
              <w:tabs>
                <w:tab w:val="left" w:pos="3976"/>
              </w:tabs>
              <w:adjustRightInd w:val="0"/>
              <w:spacing w:before="40" w:after="40" w:line="240" w:lineRule="atLeast"/>
              <w:rPr>
                <w:rFonts w:cs="Arial"/>
                <w:snapToGrid w:val="0"/>
                <w:szCs w:val="21"/>
              </w:rPr>
            </w:pPr>
            <w:r w:rsidRPr="00981AB3">
              <w:t xml:space="preserve">Cliquez sur le bouton « définir » (Set), puis sélectionnez un canal afin de rétablir le débit original. </w:t>
            </w:r>
          </w:p>
        </w:tc>
      </w:tr>
    </w:tbl>
    <w:p w:rsidR="00D34BD0" w:rsidRPr="00981AB3" w:rsidRDefault="00D34BD0" w:rsidP="005B1C50">
      <w:pPr>
        <w:rPr>
          <w:rFonts w:cs="Arial"/>
        </w:rPr>
      </w:pPr>
    </w:p>
    <w:p w:rsidR="00D34BD0" w:rsidRPr="00981AB3" w:rsidRDefault="00D34BD0" w:rsidP="00B81F84">
      <w:pPr>
        <w:pStyle w:val="50"/>
      </w:pPr>
      <w:bookmarkStart w:id="1001" w:name="_Toc441681305"/>
      <w:bookmarkStart w:id="1002" w:name="_Toc444110084"/>
      <w:r w:rsidRPr="00981AB3">
        <w:t>Tour</w:t>
      </w:r>
      <w:bookmarkEnd w:id="1001"/>
      <w:bookmarkEnd w:id="1002"/>
    </w:p>
    <w:p w:rsidR="00D34BD0" w:rsidRPr="00981AB3" w:rsidRDefault="00D34BD0" w:rsidP="00052E4D">
      <w:r w:rsidRPr="00981AB3">
        <w:t xml:space="preserve">Sur le menu principal, sélectionnez configuration-&gt;système-&gt;affichage-&gt;Visite (Setup-&gt;System-&gt;Display-&gt;Tour) pour afficher l’interface de tour illustrée sur la </w:t>
      </w:r>
      <w:r w:rsidRPr="00981AB3">
        <w:fldChar w:fldCharType="begin"/>
      </w:r>
      <w:r w:rsidRPr="00981AB3">
        <w:instrText xml:space="preserve"> REF _Ref345337225 \h  \* MERGEFORMAT </w:instrText>
      </w:r>
      <w:r w:rsidRPr="00981AB3">
        <w:fldChar w:fldCharType="separate"/>
      </w:r>
      <w:r w:rsidR="00413E95" w:rsidRPr="00981AB3">
        <w:t xml:space="preserve">Figure </w:t>
      </w:r>
      <w:r w:rsidR="00413E95">
        <w:rPr>
          <w:cs/>
        </w:rPr>
        <w:t>‎</w:t>
      </w:r>
      <w:r w:rsidR="00413E95">
        <w:t>4</w:t>
      </w:r>
      <w:r w:rsidR="00413E95" w:rsidRPr="00981AB3">
        <w:t>–</w:t>
      </w:r>
      <w:r w:rsidR="00413E95">
        <w:t>106</w:t>
      </w:r>
      <w:r w:rsidRPr="00981AB3">
        <w:fldChar w:fldCharType="end"/>
      </w:r>
      <w:r w:rsidRPr="00981AB3">
        <w:t xml:space="preserve">. Définissez l’intervalle de tour, le mode d’agencement, le mode de tour en détection de mouvement et en alarme. </w:t>
      </w:r>
    </w:p>
    <w:p w:rsidR="00D34BD0"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65B5BD39" wp14:editId="08292813">
            <wp:extent cx="4691040" cy="4469765"/>
            <wp:effectExtent l="0" t="0" r="0" b="6985"/>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448">
                      <a:extLst>
                        <a:ext uri="{28A0092B-C50C-407E-A947-70E740481C1C}">
                          <a14:useLocalDpi xmlns:a14="http://schemas.microsoft.com/office/drawing/2010/main" val="0"/>
                        </a:ext>
                      </a:extLst>
                    </a:blip>
                    <a:stretch>
                      <a:fillRect/>
                    </a:stretch>
                  </pic:blipFill>
                  <pic:spPr bwMode="auto">
                    <a:xfrm>
                      <a:off x="0" y="0"/>
                      <a:ext cx="4691040" cy="4469765"/>
                    </a:xfrm>
                    <a:prstGeom prst="rect">
                      <a:avLst/>
                    </a:prstGeom>
                    <a:noFill/>
                    <a:ln>
                      <a:noFill/>
                    </a:ln>
                  </pic:spPr>
                </pic:pic>
              </a:graphicData>
            </a:graphic>
          </wp:inline>
        </w:drawing>
      </w:r>
    </w:p>
    <w:p w:rsidR="00D34BD0" w:rsidRPr="00981AB3" w:rsidRDefault="00D34BD0" w:rsidP="005B1C50">
      <w:pPr>
        <w:pStyle w:val="a7"/>
        <w:jc w:val="center"/>
      </w:pPr>
      <w:bookmarkStart w:id="1003" w:name="_Ref345337225"/>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106</w:t>
        </w:r>
      </w:fldSimple>
      <w:bookmarkEnd w:id="1003"/>
    </w:p>
    <w:p w:rsidR="00D34BD0" w:rsidRPr="00981AB3" w:rsidRDefault="00D34BD0" w:rsidP="005B1C50">
      <w:pPr>
        <w:rPr>
          <w:rFonts w:cs="Arial"/>
          <w:szCs w:val="21"/>
        </w:rPr>
      </w:pPr>
      <w:r w:rsidRPr="00981AB3">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933"/>
        <w:gridCol w:w="6755"/>
      </w:tblGrid>
      <w:tr w:rsidR="00D34BD0" w:rsidRPr="00981AB3" w:rsidTr="003440DD">
        <w:trPr>
          <w:jc w:val="center"/>
        </w:trPr>
        <w:tc>
          <w:tcPr>
            <w:tcW w:w="0" w:type="auto"/>
            <w:shd w:val="clear" w:color="auto" w:fill="E0E0E0"/>
          </w:tcPr>
          <w:p w:rsidR="00D34BD0" w:rsidRPr="00981AB3" w:rsidRDefault="00D34BD0" w:rsidP="005B1C50">
            <w:pPr>
              <w:pStyle w:val="TableHeading"/>
              <w:snapToGrid/>
              <w:spacing w:before="40" w:after="40"/>
              <w:rPr>
                <w:rFonts w:ascii="Arial" w:hAnsi="Arial" w:cs="Arial"/>
                <w:b/>
              </w:rPr>
            </w:pPr>
            <w:r w:rsidRPr="00981AB3">
              <w:rPr>
                <w:rFonts w:ascii="Arial" w:hAnsi="Arial"/>
                <w:b/>
              </w:rPr>
              <w:t xml:space="preserve">Paramètre </w:t>
            </w:r>
          </w:p>
        </w:tc>
        <w:tc>
          <w:tcPr>
            <w:tcW w:w="0" w:type="auto"/>
            <w:shd w:val="clear" w:color="auto" w:fill="E0E0E0"/>
          </w:tcPr>
          <w:p w:rsidR="00D34BD0" w:rsidRPr="00981AB3" w:rsidRDefault="00D34BD0" w:rsidP="005B1C50">
            <w:pPr>
              <w:pStyle w:val="TableHeading"/>
              <w:snapToGrid/>
              <w:spacing w:before="40" w:after="40"/>
              <w:rPr>
                <w:rFonts w:ascii="Arial" w:hAnsi="Arial" w:cs="Arial"/>
                <w:b/>
              </w:rPr>
            </w:pPr>
            <w:r w:rsidRPr="00981AB3">
              <w:rPr>
                <w:rFonts w:ascii="Arial" w:hAnsi="Arial"/>
                <w:b/>
              </w:rPr>
              <w:t xml:space="preserve">Fonction </w:t>
            </w:r>
          </w:p>
        </w:tc>
      </w:tr>
      <w:tr w:rsidR="00D34BD0" w:rsidRPr="00981AB3" w:rsidTr="003440DD">
        <w:trPr>
          <w:jc w:val="center"/>
        </w:trPr>
        <w:tc>
          <w:tcPr>
            <w:tcW w:w="0" w:type="auto"/>
            <w:shd w:val="clear" w:color="auto" w:fill="auto"/>
          </w:tcPr>
          <w:p w:rsidR="00D34BD0" w:rsidRPr="00981AB3" w:rsidRDefault="00D34BD0" w:rsidP="005B1C50">
            <w:pPr>
              <w:pStyle w:val="TableText"/>
              <w:snapToGrid/>
              <w:spacing w:before="40" w:after="40"/>
            </w:pPr>
            <w:r w:rsidRPr="00981AB3">
              <w:t xml:space="preserve">Activer un tour (Enable tour) </w:t>
            </w:r>
          </w:p>
        </w:tc>
        <w:tc>
          <w:tcPr>
            <w:tcW w:w="0" w:type="auto"/>
            <w:shd w:val="clear" w:color="auto" w:fill="auto"/>
          </w:tcPr>
          <w:p w:rsidR="00D34BD0" w:rsidRPr="00981AB3" w:rsidRDefault="00D34BD0" w:rsidP="00C91C16">
            <w:pPr>
              <w:tabs>
                <w:tab w:val="left" w:pos="3976"/>
              </w:tabs>
              <w:adjustRightInd w:val="0"/>
              <w:spacing w:before="40" w:after="40" w:line="240" w:lineRule="atLeast"/>
              <w:rPr>
                <w:rFonts w:cs="Arial"/>
                <w:szCs w:val="21"/>
              </w:rPr>
            </w:pPr>
            <w:r w:rsidRPr="00981AB3">
              <w:t>Cochez cette case pour activer la fonction de tour.</w:t>
            </w:r>
          </w:p>
        </w:tc>
      </w:tr>
      <w:tr w:rsidR="00D34BD0" w:rsidRPr="00981AB3" w:rsidTr="003440DD">
        <w:trPr>
          <w:jc w:val="center"/>
        </w:trPr>
        <w:tc>
          <w:tcPr>
            <w:tcW w:w="0" w:type="auto"/>
            <w:shd w:val="clear" w:color="auto" w:fill="auto"/>
          </w:tcPr>
          <w:p w:rsidR="00D34BD0" w:rsidRPr="00981AB3" w:rsidRDefault="00D34BD0" w:rsidP="005B1C50">
            <w:pPr>
              <w:pStyle w:val="TableText"/>
              <w:snapToGrid/>
              <w:spacing w:before="40" w:after="40"/>
            </w:pPr>
            <w:r w:rsidRPr="00981AB3">
              <w:t xml:space="preserve">Intervalle (Interval) </w:t>
            </w:r>
          </w:p>
        </w:tc>
        <w:tc>
          <w:tcPr>
            <w:tcW w:w="0" w:type="auto"/>
            <w:shd w:val="clear" w:color="auto" w:fill="auto"/>
          </w:tcPr>
          <w:p w:rsidR="00D34BD0" w:rsidRPr="00981AB3" w:rsidRDefault="00D34BD0" w:rsidP="005B1C50">
            <w:pPr>
              <w:tabs>
                <w:tab w:val="left" w:pos="3976"/>
              </w:tabs>
              <w:adjustRightInd w:val="0"/>
              <w:spacing w:before="40" w:after="40" w:line="240" w:lineRule="atLeast"/>
              <w:rPr>
                <w:rFonts w:cs="Arial"/>
                <w:szCs w:val="21"/>
              </w:rPr>
            </w:pPr>
            <w:r w:rsidRPr="00981AB3">
              <w:t>Elle permet de définir la transparence. La plage de valeurs est comprise entre 5 et 120 s. La valeur par défaut est de 5 s.</w:t>
            </w:r>
          </w:p>
        </w:tc>
      </w:tr>
      <w:tr w:rsidR="00D34BD0" w:rsidRPr="00981AB3" w:rsidTr="003440DD">
        <w:trPr>
          <w:jc w:val="center"/>
        </w:trPr>
        <w:tc>
          <w:tcPr>
            <w:tcW w:w="0" w:type="auto"/>
            <w:shd w:val="clear" w:color="auto" w:fill="auto"/>
          </w:tcPr>
          <w:p w:rsidR="00D34BD0" w:rsidRPr="00981AB3" w:rsidRDefault="00D34BD0" w:rsidP="005B1C50">
            <w:pPr>
              <w:pStyle w:val="TableText"/>
              <w:snapToGrid/>
              <w:spacing w:before="40" w:after="40"/>
              <w:rPr>
                <w:snapToGrid/>
              </w:rPr>
            </w:pPr>
            <w:r w:rsidRPr="00981AB3">
              <w:t xml:space="preserve">Agencement (Split) </w:t>
            </w:r>
          </w:p>
        </w:tc>
        <w:tc>
          <w:tcPr>
            <w:tcW w:w="0" w:type="auto"/>
            <w:shd w:val="clear" w:color="auto" w:fill="auto"/>
          </w:tcPr>
          <w:p w:rsidR="00D34BD0" w:rsidRPr="00981AB3" w:rsidRDefault="00D34BD0" w:rsidP="005B1C50">
            <w:pPr>
              <w:adjustRightInd w:val="0"/>
              <w:spacing w:before="40" w:after="40" w:line="240" w:lineRule="atLeast"/>
              <w:rPr>
                <w:rFonts w:cs="Arial"/>
                <w:szCs w:val="21"/>
              </w:rPr>
            </w:pPr>
            <w:r w:rsidRPr="00981AB3">
              <w:t xml:space="preserve">Définissez le mode d’agencement des fenêtres et les groupes de canaux. Le système prend en charge l’agencement à 1/4/8/9/16/25/36 fenêtres en fonction du nombre de canaux de l’appareil. </w:t>
            </w:r>
          </w:p>
        </w:tc>
      </w:tr>
      <w:tr w:rsidR="00D34BD0" w:rsidRPr="00981AB3" w:rsidTr="003440DD">
        <w:trPr>
          <w:jc w:val="center"/>
        </w:trPr>
        <w:tc>
          <w:tcPr>
            <w:tcW w:w="0" w:type="auto"/>
            <w:shd w:val="clear" w:color="auto" w:fill="auto"/>
          </w:tcPr>
          <w:p w:rsidR="00D34BD0" w:rsidRPr="00981AB3" w:rsidRDefault="00D34BD0" w:rsidP="00C91C16">
            <w:pPr>
              <w:pStyle w:val="TableText"/>
              <w:snapToGrid/>
              <w:spacing w:before="40" w:after="40"/>
              <w:rPr>
                <w:snapToGrid/>
              </w:rPr>
            </w:pPr>
            <w:r w:rsidRPr="00981AB3">
              <w:t>Tour de détection de mouvement (Motion tour)/Tour d’alarme (Alarm tour)</w:t>
            </w:r>
          </w:p>
        </w:tc>
        <w:tc>
          <w:tcPr>
            <w:tcW w:w="0" w:type="auto"/>
            <w:shd w:val="clear" w:color="auto" w:fill="auto"/>
          </w:tcPr>
          <w:p w:rsidR="00D34BD0" w:rsidRPr="00981AB3" w:rsidRDefault="00D34BD0" w:rsidP="005B1C50">
            <w:pPr>
              <w:adjustRightInd w:val="0"/>
              <w:spacing w:before="40" w:after="40" w:line="240" w:lineRule="atLeast"/>
              <w:rPr>
                <w:rFonts w:cs="Arial"/>
                <w:szCs w:val="21"/>
              </w:rPr>
            </w:pPr>
            <w:r w:rsidRPr="00981AB3">
              <w:t xml:space="preserve">Définissez le mode des fenêtres de tour de détection de mouvement ou de tour d’alarme. Le système prend en charge actuellement le mode à 1/8 fenêtres. </w:t>
            </w:r>
          </w:p>
        </w:tc>
      </w:tr>
    </w:tbl>
    <w:p w:rsidR="00C91C16" w:rsidRPr="00981AB3" w:rsidRDefault="00C91C16"/>
    <w:p w:rsidR="0059306F" w:rsidRPr="00981AB3" w:rsidRDefault="0059306F" w:rsidP="00924021">
      <w:pPr>
        <w:pStyle w:val="41"/>
      </w:pPr>
      <w:bookmarkStart w:id="1004" w:name="_Toc441681306"/>
      <w:bookmarkStart w:id="1005" w:name="_Toc444110085"/>
      <w:r w:rsidRPr="00981AB3">
        <w:t>RS232</w:t>
      </w:r>
      <w:bookmarkEnd w:id="1004"/>
      <w:bookmarkEnd w:id="1005"/>
    </w:p>
    <w:p w:rsidR="0059306F" w:rsidRPr="00981AB3" w:rsidRDefault="0059306F" w:rsidP="00CB0DF6">
      <w:pPr>
        <w:widowControl/>
      </w:pPr>
      <w:r w:rsidRPr="00981AB3">
        <w:t xml:space="preserve">Sur le menu principal, sélectionnez configuration-&gt;système-&gt;RS232 (Setup-&gt;System-&gt;RS232) pour afficher l’interface de connexion RS232 illustrée sur la </w:t>
      </w:r>
      <w:r w:rsidR="00BA44DE" w:rsidRPr="00981AB3">
        <w:fldChar w:fldCharType="begin"/>
      </w:r>
      <w:r w:rsidR="00BA44DE" w:rsidRPr="00981AB3">
        <w:instrText xml:space="preserve"> </w:instrText>
      </w:r>
      <w:r w:rsidR="00BA44DE" w:rsidRPr="00981AB3">
        <w:rPr>
          <w:rFonts w:hint="eastAsia"/>
        </w:rPr>
        <w:instrText>REF _Ref392668543 \h</w:instrText>
      </w:r>
      <w:r w:rsidR="00BA44DE" w:rsidRPr="00981AB3">
        <w:instrText xml:space="preserve">  \* MERGEFORMAT </w:instrText>
      </w:r>
      <w:r w:rsidR="00BA44DE" w:rsidRPr="00981AB3">
        <w:fldChar w:fldCharType="separate"/>
      </w:r>
      <w:r w:rsidR="00413E95" w:rsidRPr="00981AB3">
        <w:t xml:space="preserve">Figure </w:t>
      </w:r>
      <w:r w:rsidR="00413E95">
        <w:rPr>
          <w:cs/>
        </w:rPr>
        <w:t>‎</w:t>
      </w:r>
      <w:r w:rsidR="00413E95">
        <w:t>4</w:t>
      </w:r>
      <w:r w:rsidR="00413E95" w:rsidRPr="00981AB3">
        <w:t>–</w:t>
      </w:r>
      <w:r w:rsidR="00413E95">
        <w:t>107</w:t>
      </w:r>
      <w:r w:rsidR="00BA44DE" w:rsidRPr="00981AB3">
        <w:fldChar w:fldCharType="end"/>
      </w:r>
      <w:r w:rsidRPr="00981AB3">
        <w:t>.</w:t>
      </w:r>
    </w:p>
    <w:p w:rsidR="0059306F" w:rsidRPr="00981AB3" w:rsidRDefault="00D87413" w:rsidP="00E76508">
      <w:pPr>
        <w:keepNext/>
        <w:tabs>
          <w:tab w:val="left" w:pos="3976"/>
        </w:tabs>
        <w:jc w:val="center"/>
      </w:pPr>
      <w:r w:rsidRPr="00981AB3">
        <w:rPr>
          <w:rFonts w:hint="eastAsia"/>
          <w:noProof/>
          <w:lang w:val="en-US" w:eastAsia="zh-CN" w:bidi="ar-SA"/>
        </w:rPr>
        <w:lastRenderedPageBreak/>
        <w:drawing>
          <wp:inline distT="0" distB="0" distL="0" distR="0" wp14:anchorId="2DF317C0" wp14:editId="61E2F917">
            <wp:extent cx="5274945" cy="2202246"/>
            <wp:effectExtent l="0" t="0" r="1905" b="762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449">
                      <a:extLst>
                        <a:ext uri="{28A0092B-C50C-407E-A947-70E740481C1C}">
                          <a14:useLocalDpi xmlns:a14="http://schemas.microsoft.com/office/drawing/2010/main" val="0"/>
                        </a:ext>
                      </a:extLst>
                    </a:blip>
                    <a:stretch>
                      <a:fillRect/>
                    </a:stretch>
                  </pic:blipFill>
                  <pic:spPr bwMode="auto">
                    <a:xfrm>
                      <a:off x="0" y="0"/>
                      <a:ext cx="5274945" cy="2202246"/>
                    </a:xfrm>
                    <a:prstGeom prst="rect">
                      <a:avLst/>
                    </a:prstGeom>
                    <a:noFill/>
                    <a:ln>
                      <a:noFill/>
                    </a:ln>
                  </pic:spPr>
                </pic:pic>
              </a:graphicData>
            </a:graphic>
          </wp:inline>
        </w:drawing>
      </w:r>
    </w:p>
    <w:p w:rsidR="0059306F" w:rsidRPr="00981AB3" w:rsidRDefault="0059306F" w:rsidP="005B1C50">
      <w:pPr>
        <w:pStyle w:val="a7"/>
        <w:jc w:val="center"/>
      </w:pPr>
      <w:bookmarkStart w:id="1006" w:name="_Ref392668543"/>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107</w:t>
        </w:r>
      </w:fldSimple>
      <w:bookmarkEnd w:id="1006"/>
    </w:p>
    <w:p w:rsidR="0059306F" w:rsidRPr="00981AB3" w:rsidRDefault="0059306F" w:rsidP="005B1C50">
      <w:pPr>
        <w:rPr>
          <w:rFonts w:cs="Arial"/>
          <w:szCs w:val="21"/>
        </w:rPr>
      </w:pPr>
      <w:r w:rsidRPr="00981AB3">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549"/>
        <w:gridCol w:w="7139"/>
      </w:tblGrid>
      <w:tr w:rsidR="0059306F" w:rsidRPr="00981AB3" w:rsidTr="003440DD">
        <w:trPr>
          <w:tblHeader/>
          <w:jc w:val="center"/>
        </w:trPr>
        <w:tc>
          <w:tcPr>
            <w:tcW w:w="0" w:type="auto"/>
            <w:shd w:val="clear" w:color="auto" w:fill="E0E0E0"/>
          </w:tcPr>
          <w:p w:rsidR="0059306F" w:rsidRPr="00981AB3" w:rsidRDefault="0059306F" w:rsidP="005B1C50">
            <w:pPr>
              <w:pStyle w:val="TableHeading"/>
              <w:snapToGrid/>
              <w:spacing w:before="40" w:after="40"/>
              <w:rPr>
                <w:rFonts w:ascii="Arial" w:hAnsi="Arial" w:cs="Arial"/>
                <w:b/>
              </w:rPr>
            </w:pPr>
            <w:r w:rsidRPr="00981AB3">
              <w:rPr>
                <w:rFonts w:ascii="Arial" w:hAnsi="Arial"/>
                <w:b/>
              </w:rPr>
              <w:t xml:space="preserve">Paramètre </w:t>
            </w:r>
          </w:p>
        </w:tc>
        <w:tc>
          <w:tcPr>
            <w:tcW w:w="0" w:type="auto"/>
            <w:shd w:val="clear" w:color="auto" w:fill="E0E0E0"/>
          </w:tcPr>
          <w:p w:rsidR="0059306F" w:rsidRPr="00981AB3" w:rsidRDefault="0059306F" w:rsidP="005B1C50">
            <w:pPr>
              <w:pStyle w:val="TableHeading"/>
              <w:snapToGrid/>
              <w:spacing w:before="40" w:after="40"/>
              <w:rPr>
                <w:rFonts w:ascii="Arial" w:hAnsi="Arial" w:cs="Arial"/>
                <w:b/>
              </w:rPr>
            </w:pPr>
            <w:r w:rsidRPr="00981AB3">
              <w:rPr>
                <w:rFonts w:ascii="Arial" w:hAnsi="Arial"/>
                <w:b/>
              </w:rPr>
              <w:t xml:space="preserve">Fonction </w:t>
            </w:r>
          </w:p>
        </w:tc>
      </w:tr>
      <w:tr w:rsidR="0059306F" w:rsidRPr="00981AB3" w:rsidTr="003440DD">
        <w:trPr>
          <w:jc w:val="center"/>
        </w:trPr>
        <w:tc>
          <w:tcPr>
            <w:tcW w:w="0" w:type="auto"/>
            <w:shd w:val="clear" w:color="auto" w:fill="auto"/>
          </w:tcPr>
          <w:p w:rsidR="0059306F" w:rsidRPr="00981AB3" w:rsidRDefault="0059306F" w:rsidP="005B1C50">
            <w:pPr>
              <w:pStyle w:val="TableText"/>
              <w:snapToGrid/>
              <w:spacing w:before="40" w:after="40"/>
            </w:pPr>
            <w:r w:rsidRPr="00981AB3">
              <w:t>Protocole (Protocol)</w:t>
            </w:r>
          </w:p>
        </w:tc>
        <w:tc>
          <w:tcPr>
            <w:tcW w:w="0" w:type="auto"/>
            <w:shd w:val="clear" w:color="auto" w:fill="auto"/>
          </w:tcPr>
          <w:p w:rsidR="0059306F" w:rsidRPr="00981AB3" w:rsidRDefault="0059306F" w:rsidP="005B1C50">
            <w:pPr>
              <w:adjustRightInd w:val="0"/>
              <w:spacing w:before="40" w:after="40" w:line="240" w:lineRule="atLeast"/>
              <w:rPr>
                <w:rFonts w:cs="Arial"/>
                <w:szCs w:val="21"/>
              </w:rPr>
            </w:pPr>
            <w:r w:rsidRPr="00981AB3">
              <w:t>Sélectionnez le protocole du dôme correspondant.</w:t>
            </w:r>
          </w:p>
          <w:p w:rsidR="0059306F" w:rsidRPr="00981AB3" w:rsidRDefault="0059306F" w:rsidP="005B1C50">
            <w:pPr>
              <w:adjustRightInd w:val="0"/>
              <w:spacing w:before="40" w:after="40" w:line="240" w:lineRule="atLeast"/>
              <w:rPr>
                <w:rFonts w:cs="Arial"/>
                <w:szCs w:val="21"/>
              </w:rPr>
            </w:pPr>
            <w:r w:rsidRPr="00981AB3">
              <w:t xml:space="preserve">Le réglage par défaut est le mode console. </w:t>
            </w:r>
          </w:p>
        </w:tc>
      </w:tr>
      <w:tr w:rsidR="0059306F" w:rsidRPr="00981AB3" w:rsidTr="003440DD">
        <w:trPr>
          <w:jc w:val="center"/>
        </w:trPr>
        <w:tc>
          <w:tcPr>
            <w:tcW w:w="0" w:type="auto"/>
            <w:shd w:val="clear" w:color="auto" w:fill="auto"/>
          </w:tcPr>
          <w:p w:rsidR="0059306F" w:rsidRPr="00981AB3" w:rsidRDefault="0059306F" w:rsidP="005B1C50">
            <w:pPr>
              <w:pStyle w:val="TableText"/>
              <w:snapToGrid/>
              <w:spacing w:before="40" w:after="40"/>
              <w:rPr>
                <w:bCs/>
              </w:rPr>
            </w:pPr>
            <w:r w:rsidRPr="00981AB3">
              <w:t>Débit de transmission (Baud Rate)</w:t>
            </w:r>
          </w:p>
        </w:tc>
        <w:tc>
          <w:tcPr>
            <w:tcW w:w="0" w:type="auto"/>
            <w:shd w:val="clear" w:color="auto" w:fill="auto"/>
          </w:tcPr>
          <w:p w:rsidR="0059306F" w:rsidRPr="00981AB3" w:rsidRDefault="0059306F" w:rsidP="005B1C50">
            <w:pPr>
              <w:adjustRightInd w:val="0"/>
              <w:spacing w:before="40" w:after="40" w:line="240" w:lineRule="atLeast"/>
              <w:rPr>
                <w:rFonts w:cs="Arial"/>
                <w:szCs w:val="21"/>
              </w:rPr>
            </w:pPr>
            <w:r w:rsidRPr="00981AB3">
              <w:t xml:space="preserve">Sélectionnez le débit de transmission. </w:t>
            </w:r>
          </w:p>
          <w:p w:rsidR="0059306F" w:rsidRPr="00981AB3" w:rsidRDefault="0059306F" w:rsidP="005B1C50">
            <w:pPr>
              <w:adjustRightInd w:val="0"/>
              <w:spacing w:before="40" w:after="40" w:line="240" w:lineRule="atLeast"/>
              <w:rPr>
                <w:rFonts w:cs="Arial"/>
                <w:szCs w:val="21"/>
              </w:rPr>
            </w:pPr>
            <w:r w:rsidRPr="00981AB3">
              <w:t>Le réglage par défaut est 115200.</w:t>
            </w:r>
          </w:p>
        </w:tc>
      </w:tr>
      <w:tr w:rsidR="0059306F" w:rsidRPr="00981AB3" w:rsidTr="003440DD">
        <w:trPr>
          <w:jc w:val="center"/>
        </w:trPr>
        <w:tc>
          <w:tcPr>
            <w:tcW w:w="0" w:type="auto"/>
            <w:shd w:val="clear" w:color="auto" w:fill="auto"/>
          </w:tcPr>
          <w:p w:rsidR="0059306F" w:rsidRPr="00981AB3" w:rsidRDefault="0059306F" w:rsidP="005B1C50">
            <w:pPr>
              <w:pStyle w:val="TableText"/>
              <w:snapToGrid/>
              <w:spacing w:before="40" w:after="40"/>
            </w:pPr>
            <w:r w:rsidRPr="00981AB3">
              <w:t xml:space="preserve">Bit de données (Data Bit) </w:t>
            </w:r>
          </w:p>
        </w:tc>
        <w:tc>
          <w:tcPr>
            <w:tcW w:w="0" w:type="auto"/>
            <w:shd w:val="clear" w:color="auto" w:fill="auto"/>
          </w:tcPr>
          <w:p w:rsidR="0059306F" w:rsidRPr="00981AB3" w:rsidRDefault="0059306F" w:rsidP="005B1C50">
            <w:pPr>
              <w:pStyle w:val="TableText"/>
              <w:snapToGrid/>
              <w:spacing w:before="40" w:after="40"/>
            </w:pPr>
            <w:r w:rsidRPr="00981AB3">
              <w:t xml:space="preserve">La plage de valeurs est comprise entre 5 et 8. </w:t>
            </w:r>
          </w:p>
          <w:p w:rsidR="0059306F" w:rsidRPr="00981AB3" w:rsidRDefault="0059306F" w:rsidP="005B1C50">
            <w:pPr>
              <w:pStyle w:val="TableText"/>
              <w:snapToGrid/>
              <w:spacing w:before="40" w:after="40"/>
            </w:pPr>
            <w:r w:rsidRPr="00981AB3">
              <w:t>Le réglage par défaut est 8.</w:t>
            </w:r>
          </w:p>
        </w:tc>
      </w:tr>
      <w:tr w:rsidR="0059306F" w:rsidRPr="00981AB3" w:rsidTr="003440DD">
        <w:trPr>
          <w:jc w:val="center"/>
        </w:trPr>
        <w:tc>
          <w:tcPr>
            <w:tcW w:w="0" w:type="auto"/>
            <w:shd w:val="clear" w:color="auto" w:fill="auto"/>
          </w:tcPr>
          <w:p w:rsidR="0059306F" w:rsidRPr="001210BB" w:rsidRDefault="0059306F" w:rsidP="005B1C50">
            <w:pPr>
              <w:pStyle w:val="TableText"/>
              <w:snapToGrid/>
              <w:spacing w:before="40" w:after="40"/>
              <w:rPr>
                <w:lang w:val="en-US"/>
              </w:rPr>
            </w:pPr>
            <w:r w:rsidRPr="001210BB">
              <w:rPr>
                <w:lang w:val="en-US"/>
              </w:rPr>
              <w:t xml:space="preserve">Bit de stop (Stop bit) </w:t>
            </w:r>
          </w:p>
        </w:tc>
        <w:tc>
          <w:tcPr>
            <w:tcW w:w="0" w:type="auto"/>
            <w:shd w:val="clear" w:color="auto" w:fill="auto"/>
          </w:tcPr>
          <w:p w:rsidR="0059306F" w:rsidRPr="00981AB3" w:rsidRDefault="0059306F" w:rsidP="005B1C50">
            <w:pPr>
              <w:adjustRightInd w:val="0"/>
              <w:spacing w:before="40" w:after="40" w:line="240" w:lineRule="atLeast"/>
              <w:rPr>
                <w:rFonts w:cs="Arial"/>
                <w:szCs w:val="21"/>
              </w:rPr>
            </w:pPr>
            <w:r w:rsidRPr="00981AB3">
              <w:t xml:space="preserve">Deux options sont disponibles : 1/2. </w:t>
            </w:r>
          </w:p>
          <w:p w:rsidR="0059306F" w:rsidRPr="00981AB3" w:rsidRDefault="0059306F" w:rsidP="005B1C50">
            <w:pPr>
              <w:adjustRightInd w:val="0"/>
              <w:spacing w:before="40" w:after="40" w:line="240" w:lineRule="atLeast"/>
              <w:rPr>
                <w:rFonts w:cs="Arial"/>
                <w:szCs w:val="21"/>
              </w:rPr>
            </w:pPr>
            <w:r w:rsidRPr="00981AB3">
              <w:t>Le réglage par défaut est 1.</w:t>
            </w:r>
          </w:p>
        </w:tc>
      </w:tr>
      <w:tr w:rsidR="0059306F" w:rsidRPr="00981AB3" w:rsidTr="003440DD">
        <w:trPr>
          <w:jc w:val="center"/>
        </w:trPr>
        <w:tc>
          <w:tcPr>
            <w:tcW w:w="0" w:type="auto"/>
            <w:shd w:val="clear" w:color="auto" w:fill="auto"/>
          </w:tcPr>
          <w:p w:rsidR="0059306F" w:rsidRPr="00981AB3" w:rsidRDefault="0059306F" w:rsidP="005B1C50">
            <w:pPr>
              <w:pStyle w:val="TableText"/>
              <w:snapToGrid/>
              <w:spacing w:before="40" w:after="40"/>
            </w:pPr>
            <w:r w:rsidRPr="00981AB3">
              <w:t xml:space="preserve">Parité (Parity) </w:t>
            </w:r>
          </w:p>
        </w:tc>
        <w:tc>
          <w:tcPr>
            <w:tcW w:w="0" w:type="auto"/>
            <w:shd w:val="clear" w:color="auto" w:fill="auto"/>
          </w:tcPr>
          <w:p w:rsidR="0059306F" w:rsidRPr="00981AB3" w:rsidRDefault="0059306F" w:rsidP="005B1C50">
            <w:pPr>
              <w:pStyle w:val="TableText"/>
              <w:snapToGrid/>
              <w:spacing w:before="40" w:after="40"/>
              <w:rPr>
                <w:color w:val="FF0000"/>
              </w:rPr>
            </w:pPr>
            <w:r w:rsidRPr="00981AB3">
              <w:t>Cinq options sont possibles parmi aucune (none), impaire (odd), paire (even), espace (space), marque de parité (mark).</w:t>
            </w:r>
          </w:p>
          <w:p w:rsidR="0059306F" w:rsidRPr="00981AB3" w:rsidRDefault="0059306F" w:rsidP="005B1C50">
            <w:pPr>
              <w:pStyle w:val="TableText"/>
              <w:snapToGrid/>
              <w:spacing w:before="40" w:after="40"/>
            </w:pPr>
            <w:r w:rsidRPr="00981AB3">
              <w:t xml:space="preserve">Le réglage par défaut est « aucune ». </w:t>
            </w:r>
          </w:p>
        </w:tc>
      </w:tr>
    </w:tbl>
    <w:p w:rsidR="007A31C8" w:rsidRPr="00981AB3" w:rsidRDefault="007A31C8" w:rsidP="005B1C50">
      <w:pPr>
        <w:rPr>
          <w:rFonts w:cs="Arial"/>
        </w:rPr>
      </w:pPr>
    </w:p>
    <w:p w:rsidR="00D61E65" w:rsidRPr="00981AB3" w:rsidRDefault="00D61E65" w:rsidP="00924021">
      <w:pPr>
        <w:pStyle w:val="41"/>
      </w:pPr>
      <w:bookmarkStart w:id="1007" w:name="_Toc441681307"/>
      <w:bookmarkStart w:id="1008" w:name="_Toc444110086"/>
      <w:r w:rsidRPr="00981AB3">
        <w:t>PTZ</w:t>
      </w:r>
      <w:bookmarkEnd w:id="1007"/>
      <w:bookmarkEnd w:id="1008"/>
    </w:p>
    <w:p w:rsidR="00D61E65" w:rsidRPr="00981AB3" w:rsidRDefault="00D61E65" w:rsidP="005B1C50">
      <w:pPr>
        <w:rPr>
          <w:rFonts w:cs="Arial"/>
          <w:szCs w:val="21"/>
        </w:rPr>
      </w:pPr>
      <w:r w:rsidRPr="00981AB3">
        <w:t xml:space="preserve">L’interface PTZ est illustrée sur la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_Ref307306978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4–108</w:t>
      </w:r>
      <w:r w:rsidRPr="00981AB3">
        <w:rPr>
          <w:rFonts w:cs="Arial"/>
          <w:szCs w:val="21"/>
        </w:rPr>
        <w:fldChar w:fldCharType="end"/>
      </w:r>
      <w:r w:rsidRPr="00981AB3">
        <w:t xml:space="preserve"> (type local) et sur la </w:t>
      </w:r>
      <w:r w:rsidRPr="00981AB3">
        <w:rPr>
          <w:rFonts w:cs="Arial"/>
          <w:szCs w:val="21"/>
        </w:rPr>
        <w:fldChar w:fldCharType="begin"/>
      </w:r>
      <w:r w:rsidRPr="00981AB3">
        <w:rPr>
          <w:rFonts w:cs="Arial"/>
          <w:szCs w:val="21"/>
        </w:rPr>
        <w:instrText xml:space="preserve"> </w:instrText>
      </w:r>
      <w:r w:rsidRPr="00981AB3">
        <w:rPr>
          <w:rFonts w:cs="Arial" w:hint="eastAsia"/>
          <w:szCs w:val="21"/>
        </w:rPr>
        <w:instrText>REF _Ref370458729 \h</w:instrText>
      </w:r>
      <w:r w:rsidRPr="00981AB3">
        <w:rPr>
          <w:rFonts w:cs="Arial"/>
          <w:szCs w:val="21"/>
        </w:rPr>
        <w:instrText xml:space="preserve">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4–109</w:t>
      </w:r>
      <w:r w:rsidRPr="00981AB3">
        <w:rPr>
          <w:rFonts w:cs="Arial"/>
          <w:szCs w:val="21"/>
        </w:rPr>
        <w:fldChar w:fldCharType="end"/>
      </w:r>
      <w:r w:rsidRPr="00981AB3">
        <w:t xml:space="preserve"> (type à distance).</w:t>
      </w:r>
    </w:p>
    <w:p w:rsidR="00D61E65" w:rsidRPr="00981AB3" w:rsidRDefault="00D61E65" w:rsidP="005B1C50">
      <w:pPr>
        <w:tabs>
          <w:tab w:val="left" w:pos="3976"/>
        </w:tabs>
        <w:rPr>
          <w:rFonts w:cs="Arial"/>
          <w:kern w:val="56"/>
          <w:szCs w:val="21"/>
        </w:rPr>
      </w:pPr>
      <w:r w:rsidRPr="00981AB3">
        <w:t>Avant d’effectuer les réglages, veuillez vérifier les points suivants :</w:t>
      </w:r>
    </w:p>
    <w:p w:rsidR="00D61E65" w:rsidRPr="00981AB3" w:rsidRDefault="00D61E65" w:rsidP="00C372FB">
      <w:pPr>
        <w:pStyle w:val="a8"/>
        <w:numPr>
          <w:ilvl w:val="0"/>
          <w:numId w:val="4"/>
        </w:numPr>
        <w:tabs>
          <w:tab w:val="clear" w:pos="420"/>
        </w:tabs>
        <w:ind w:left="357" w:rightChars="0" w:right="0" w:hanging="357"/>
        <w:rPr>
          <w:rFonts w:cs="Arial"/>
          <w:spacing w:val="0"/>
          <w:sz w:val="21"/>
          <w:szCs w:val="21"/>
        </w:rPr>
      </w:pPr>
      <w:r w:rsidRPr="00981AB3">
        <w:rPr>
          <w:spacing w:val="0"/>
          <w:sz w:val="21"/>
        </w:rPr>
        <w:t>Les connexions au module PTZ et au décodeur sont correctes. L’adresse du décodeur est correcte.</w:t>
      </w:r>
    </w:p>
    <w:p w:rsidR="00D61E65" w:rsidRPr="00981AB3" w:rsidRDefault="00D61E65" w:rsidP="00C372FB">
      <w:pPr>
        <w:pStyle w:val="a8"/>
        <w:numPr>
          <w:ilvl w:val="0"/>
          <w:numId w:val="4"/>
        </w:numPr>
        <w:tabs>
          <w:tab w:val="clear" w:pos="420"/>
        </w:tabs>
        <w:ind w:left="357" w:rightChars="0" w:right="0" w:hanging="357"/>
        <w:rPr>
          <w:rFonts w:cs="Arial"/>
          <w:spacing w:val="0"/>
          <w:sz w:val="21"/>
          <w:szCs w:val="21"/>
        </w:rPr>
      </w:pPr>
      <w:r w:rsidRPr="00981AB3">
        <w:rPr>
          <w:spacing w:val="0"/>
          <w:sz w:val="21"/>
        </w:rPr>
        <w:t>La ligne de décodeur A (B) est connectée à la ligne A (B) de l’NVR.</w:t>
      </w:r>
    </w:p>
    <w:p w:rsidR="00D61E65" w:rsidRPr="00981AB3" w:rsidRDefault="00D61E65" w:rsidP="005B1C50">
      <w:pPr>
        <w:rPr>
          <w:rFonts w:cs="Arial"/>
          <w:szCs w:val="21"/>
        </w:rPr>
      </w:pPr>
      <w:r w:rsidRPr="00981AB3">
        <w:t xml:space="preserve">Cliquez sur le bouton Enregistrer (Save) à la fin des réglages et vous reviendrez à l’interface de surveillance pour contrôler le dôme rapide. </w:t>
      </w:r>
    </w:p>
    <w:p w:rsidR="00D61E65" w:rsidRPr="00981AB3" w:rsidRDefault="00D87413" w:rsidP="00E76508">
      <w:pPr>
        <w:keepNext/>
        <w:tabs>
          <w:tab w:val="left" w:pos="3976"/>
        </w:tabs>
        <w:jc w:val="center"/>
      </w:pPr>
      <w:r w:rsidRPr="00981AB3">
        <w:rPr>
          <w:rFonts w:hint="eastAsia"/>
          <w:noProof/>
          <w:lang w:val="en-US" w:eastAsia="zh-CN" w:bidi="ar-SA"/>
        </w:rPr>
        <w:lastRenderedPageBreak/>
        <w:drawing>
          <wp:inline distT="0" distB="0" distL="0" distR="0" wp14:anchorId="5B7AC71D" wp14:editId="1035829F">
            <wp:extent cx="4260880" cy="1972310"/>
            <wp:effectExtent l="0" t="0" r="6350" b="889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450">
                      <a:extLst>
                        <a:ext uri="{28A0092B-C50C-407E-A947-70E740481C1C}">
                          <a14:useLocalDpi xmlns:a14="http://schemas.microsoft.com/office/drawing/2010/main" val="0"/>
                        </a:ext>
                      </a:extLst>
                    </a:blip>
                    <a:stretch>
                      <a:fillRect/>
                    </a:stretch>
                  </pic:blipFill>
                  <pic:spPr bwMode="auto">
                    <a:xfrm>
                      <a:off x="0" y="0"/>
                      <a:ext cx="4260880" cy="1972310"/>
                    </a:xfrm>
                    <a:prstGeom prst="rect">
                      <a:avLst/>
                    </a:prstGeom>
                    <a:noFill/>
                    <a:ln>
                      <a:noFill/>
                    </a:ln>
                  </pic:spPr>
                </pic:pic>
              </a:graphicData>
            </a:graphic>
          </wp:inline>
        </w:drawing>
      </w:r>
    </w:p>
    <w:p w:rsidR="00D61E65" w:rsidRPr="00981AB3" w:rsidRDefault="00D61E65" w:rsidP="005B1C50">
      <w:pPr>
        <w:pStyle w:val="a7"/>
        <w:jc w:val="center"/>
      </w:pPr>
      <w:bookmarkStart w:id="1009" w:name="_Ref307306978"/>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108</w:t>
        </w:r>
      </w:fldSimple>
      <w:bookmarkEnd w:id="1009"/>
    </w:p>
    <w:p w:rsidR="00D61E65" w:rsidRPr="00981AB3" w:rsidRDefault="00D87413" w:rsidP="00E76508">
      <w:pPr>
        <w:keepNext/>
        <w:tabs>
          <w:tab w:val="left" w:pos="3976"/>
        </w:tabs>
        <w:jc w:val="center"/>
      </w:pPr>
      <w:r w:rsidRPr="00981AB3">
        <w:rPr>
          <w:rFonts w:hint="eastAsia"/>
          <w:noProof/>
          <w:lang w:val="en-US" w:eastAsia="zh-CN" w:bidi="ar-SA"/>
        </w:rPr>
        <w:drawing>
          <wp:inline distT="0" distB="0" distL="0" distR="0" wp14:anchorId="6FE0D47E" wp14:editId="1F44D199">
            <wp:extent cx="3885194" cy="1016635"/>
            <wp:effectExtent l="0" t="0" r="1270" b="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451">
                      <a:extLst>
                        <a:ext uri="{28A0092B-C50C-407E-A947-70E740481C1C}">
                          <a14:useLocalDpi xmlns:a14="http://schemas.microsoft.com/office/drawing/2010/main" val="0"/>
                        </a:ext>
                      </a:extLst>
                    </a:blip>
                    <a:stretch>
                      <a:fillRect/>
                    </a:stretch>
                  </pic:blipFill>
                  <pic:spPr bwMode="auto">
                    <a:xfrm>
                      <a:off x="0" y="0"/>
                      <a:ext cx="3885194" cy="1016635"/>
                    </a:xfrm>
                    <a:prstGeom prst="rect">
                      <a:avLst/>
                    </a:prstGeom>
                    <a:noFill/>
                    <a:ln>
                      <a:noFill/>
                    </a:ln>
                  </pic:spPr>
                </pic:pic>
              </a:graphicData>
            </a:graphic>
          </wp:inline>
        </w:drawing>
      </w:r>
    </w:p>
    <w:p w:rsidR="00D61E65" w:rsidRPr="00981AB3" w:rsidRDefault="00D61E65" w:rsidP="005B1C50">
      <w:pPr>
        <w:pStyle w:val="a7"/>
        <w:jc w:val="center"/>
      </w:pPr>
      <w:bookmarkStart w:id="1010" w:name="_Ref370458729"/>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109</w:t>
        </w:r>
      </w:fldSimple>
      <w:bookmarkEnd w:id="1010"/>
    </w:p>
    <w:p w:rsidR="00D61E65" w:rsidRPr="00981AB3" w:rsidRDefault="00D61E65" w:rsidP="005B1C50">
      <w:pPr>
        <w:rPr>
          <w:rFonts w:cs="Arial"/>
          <w:szCs w:val="21"/>
        </w:rPr>
      </w:pPr>
      <w:r w:rsidRPr="00981AB3">
        <w:t xml:space="preserve">Veuillez vous référer au tableau suivant pour des informations détaillées. </w:t>
      </w:r>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7"/>
        <w:gridCol w:w="7631"/>
      </w:tblGrid>
      <w:tr w:rsidR="00D61E65" w:rsidRPr="00981AB3" w:rsidTr="003440DD">
        <w:trPr>
          <w:tblHeader/>
          <w:jc w:val="center"/>
        </w:trPr>
        <w:tc>
          <w:tcPr>
            <w:tcW w:w="0" w:type="auto"/>
            <w:shd w:val="clear" w:color="auto" w:fill="auto"/>
          </w:tcPr>
          <w:p w:rsidR="00D61E65" w:rsidRPr="00981AB3" w:rsidRDefault="00D61E65" w:rsidP="005B1C50">
            <w:pPr>
              <w:pStyle w:val="TableHeading"/>
              <w:snapToGrid/>
              <w:spacing w:before="40" w:after="40"/>
              <w:rPr>
                <w:rFonts w:ascii="Arial" w:hAnsi="Arial" w:cs="Arial"/>
              </w:rPr>
            </w:pPr>
            <w:r w:rsidRPr="00981AB3">
              <w:rPr>
                <w:rFonts w:ascii="Arial" w:hAnsi="Arial"/>
              </w:rPr>
              <w:t xml:space="preserve">Paramètre </w:t>
            </w:r>
          </w:p>
        </w:tc>
        <w:tc>
          <w:tcPr>
            <w:tcW w:w="0" w:type="auto"/>
            <w:shd w:val="clear" w:color="auto" w:fill="auto"/>
          </w:tcPr>
          <w:p w:rsidR="00D61E65" w:rsidRPr="00981AB3" w:rsidRDefault="00D61E65" w:rsidP="005B1C50">
            <w:pPr>
              <w:pStyle w:val="TableHeading"/>
              <w:snapToGrid/>
              <w:spacing w:before="40" w:after="40"/>
              <w:rPr>
                <w:rFonts w:ascii="Arial" w:hAnsi="Arial" w:cs="Arial"/>
              </w:rPr>
            </w:pPr>
            <w:r w:rsidRPr="00981AB3">
              <w:rPr>
                <w:rFonts w:ascii="Arial" w:hAnsi="Arial"/>
              </w:rPr>
              <w:t xml:space="preserve">Fonction </w:t>
            </w:r>
          </w:p>
        </w:tc>
      </w:tr>
      <w:tr w:rsidR="00D61E65" w:rsidRPr="00981AB3" w:rsidTr="003440DD">
        <w:trPr>
          <w:jc w:val="center"/>
        </w:trPr>
        <w:tc>
          <w:tcPr>
            <w:tcW w:w="0" w:type="auto"/>
            <w:shd w:val="clear" w:color="auto" w:fill="auto"/>
          </w:tcPr>
          <w:p w:rsidR="00D61E65" w:rsidRPr="00981AB3" w:rsidRDefault="00D61E65" w:rsidP="005B1C50">
            <w:pPr>
              <w:pStyle w:val="TableText"/>
              <w:snapToGrid/>
              <w:spacing w:before="40" w:after="40"/>
            </w:pPr>
            <w:r w:rsidRPr="00981AB3">
              <w:t xml:space="preserve">Canal (Channel) </w:t>
            </w:r>
          </w:p>
        </w:tc>
        <w:tc>
          <w:tcPr>
            <w:tcW w:w="0" w:type="auto"/>
            <w:shd w:val="clear" w:color="auto" w:fill="auto"/>
          </w:tcPr>
          <w:p w:rsidR="00D61E65" w:rsidRPr="00981AB3" w:rsidRDefault="00D61E65" w:rsidP="005B1C50">
            <w:pPr>
              <w:spacing w:before="40" w:after="40"/>
              <w:rPr>
                <w:szCs w:val="21"/>
              </w:rPr>
            </w:pPr>
            <w:r w:rsidRPr="00981AB3">
              <w:t xml:space="preserve">Sélectionnez le canal connecté au dôme rapide. </w:t>
            </w:r>
          </w:p>
        </w:tc>
      </w:tr>
      <w:tr w:rsidR="00D61E65" w:rsidRPr="00981AB3" w:rsidTr="003440DD">
        <w:trPr>
          <w:jc w:val="center"/>
        </w:trPr>
        <w:tc>
          <w:tcPr>
            <w:tcW w:w="0" w:type="auto"/>
            <w:shd w:val="clear" w:color="auto" w:fill="auto"/>
          </w:tcPr>
          <w:p w:rsidR="00D61E65" w:rsidRPr="00981AB3" w:rsidRDefault="00D61E65" w:rsidP="005B1C50">
            <w:pPr>
              <w:pStyle w:val="TableText"/>
              <w:snapToGrid/>
              <w:spacing w:before="40" w:after="40"/>
            </w:pPr>
            <w:r w:rsidRPr="00981AB3">
              <w:t>Type PTZ</w:t>
            </w:r>
          </w:p>
        </w:tc>
        <w:tc>
          <w:tcPr>
            <w:tcW w:w="0" w:type="auto"/>
            <w:shd w:val="clear" w:color="auto" w:fill="auto"/>
          </w:tcPr>
          <w:p w:rsidR="00D61E65" w:rsidRPr="00981AB3" w:rsidRDefault="00D61E65" w:rsidP="005B1C50">
            <w:pPr>
              <w:spacing w:before="40" w:after="40"/>
              <w:rPr>
                <w:szCs w:val="21"/>
              </w:rPr>
            </w:pPr>
            <w:r w:rsidRPr="00981AB3">
              <w:t>deux options sont possibles entre local (local) et distant (remote).</w:t>
            </w:r>
          </w:p>
          <w:p w:rsidR="00D61E65" w:rsidRPr="00981AB3" w:rsidRDefault="00D61E65" w:rsidP="005B1C50">
            <w:pPr>
              <w:spacing w:before="40" w:after="40"/>
              <w:rPr>
                <w:szCs w:val="21"/>
              </w:rPr>
            </w:pPr>
            <w:r w:rsidRPr="00981AB3">
              <w:t>Veuillez sélectionner le type distant (remote) si vous effectuez une connexion à la caméra PTZ réseau.</w:t>
            </w:r>
          </w:p>
        </w:tc>
      </w:tr>
      <w:tr w:rsidR="00D61E65" w:rsidRPr="00981AB3" w:rsidTr="003440DD">
        <w:trPr>
          <w:jc w:val="center"/>
        </w:trPr>
        <w:tc>
          <w:tcPr>
            <w:tcW w:w="0" w:type="auto"/>
            <w:shd w:val="clear" w:color="auto" w:fill="auto"/>
          </w:tcPr>
          <w:p w:rsidR="00D61E65" w:rsidRPr="00981AB3" w:rsidRDefault="00D61E65" w:rsidP="005B1C50">
            <w:pPr>
              <w:pStyle w:val="TableText"/>
              <w:snapToGrid/>
              <w:spacing w:before="40" w:after="40"/>
            </w:pPr>
            <w:r w:rsidRPr="00981AB3">
              <w:t>Protocole (Protocol)</w:t>
            </w:r>
          </w:p>
        </w:tc>
        <w:tc>
          <w:tcPr>
            <w:tcW w:w="0" w:type="auto"/>
            <w:shd w:val="clear" w:color="auto" w:fill="auto"/>
          </w:tcPr>
          <w:p w:rsidR="00D61E65" w:rsidRPr="00981AB3" w:rsidRDefault="00D61E65" w:rsidP="005B1C50">
            <w:pPr>
              <w:spacing w:before="40" w:after="40"/>
              <w:rPr>
                <w:szCs w:val="21"/>
              </w:rPr>
            </w:pPr>
            <w:r w:rsidRPr="00981AB3">
              <w:t>Sélectionnez le protocole de dôme correspondant tel que PELCOD.</w:t>
            </w:r>
          </w:p>
        </w:tc>
      </w:tr>
      <w:tr w:rsidR="00D61E65" w:rsidRPr="00981AB3" w:rsidTr="003440DD">
        <w:trPr>
          <w:jc w:val="center"/>
        </w:trPr>
        <w:tc>
          <w:tcPr>
            <w:tcW w:w="0" w:type="auto"/>
            <w:shd w:val="clear" w:color="auto" w:fill="auto"/>
          </w:tcPr>
          <w:p w:rsidR="00D61E65" w:rsidRPr="00981AB3" w:rsidRDefault="00D61E65" w:rsidP="005B1C50">
            <w:pPr>
              <w:pStyle w:val="TableText"/>
              <w:snapToGrid/>
              <w:spacing w:before="40" w:after="40"/>
            </w:pPr>
            <w:r w:rsidRPr="00981AB3">
              <w:t>Adresse (Address)</w:t>
            </w:r>
          </w:p>
        </w:tc>
        <w:tc>
          <w:tcPr>
            <w:tcW w:w="0" w:type="auto"/>
            <w:shd w:val="clear" w:color="auto" w:fill="auto"/>
          </w:tcPr>
          <w:p w:rsidR="00D61E65" w:rsidRPr="00981AB3" w:rsidRDefault="00D61E65" w:rsidP="005B1C50">
            <w:pPr>
              <w:spacing w:before="40" w:after="40"/>
              <w:rPr>
                <w:szCs w:val="21"/>
              </w:rPr>
            </w:pPr>
            <w:r w:rsidRPr="00981AB3">
              <w:t xml:space="preserve">Définissez l’adresse du dôme correspondant. la valeur par défaut est 1. </w:t>
            </w:r>
            <w:r w:rsidRPr="00981AB3">
              <w:rPr>
                <w:b/>
              </w:rPr>
              <w:t>Veuillez noter que votre réglage doit être conforme à l’adresse de votre dôme ; sinon, vous ne pourrez pas contrôler le dôme rapide.</w:t>
            </w:r>
          </w:p>
        </w:tc>
      </w:tr>
      <w:tr w:rsidR="00D61E65" w:rsidRPr="00981AB3" w:rsidTr="003440DD">
        <w:trPr>
          <w:jc w:val="center"/>
        </w:trPr>
        <w:tc>
          <w:tcPr>
            <w:tcW w:w="0" w:type="auto"/>
            <w:shd w:val="clear" w:color="auto" w:fill="auto"/>
          </w:tcPr>
          <w:p w:rsidR="00D61E65" w:rsidRPr="00981AB3" w:rsidRDefault="00D61E65" w:rsidP="005B1C50">
            <w:pPr>
              <w:pStyle w:val="TableText"/>
              <w:snapToGrid/>
              <w:spacing w:before="40" w:after="40"/>
              <w:rPr>
                <w:bCs/>
              </w:rPr>
            </w:pPr>
            <w:r w:rsidRPr="00981AB3">
              <w:t>Débit de transmission (Baud Rate)</w:t>
            </w:r>
          </w:p>
        </w:tc>
        <w:tc>
          <w:tcPr>
            <w:tcW w:w="0" w:type="auto"/>
            <w:shd w:val="clear" w:color="auto" w:fill="auto"/>
          </w:tcPr>
          <w:p w:rsidR="00D61E65" w:rsidRPr="00981AB3" w:rsidRDefault="00D61E65" w:rsidP="005B1C50">
            <w:pPr>
              <w:spacing w:before="40" w:after="40"/>
              <w:rPr>
                <w:szCs w:val="21"/>
              </w:rPr>
            </w:pPr>
            <w:r w:rsidRPr="00981AB3">
              <w:t>Sélectionnez le débit de transmission du dôme. Le réglage par défaut est 9600.</w:t>
            </w:r>
          </w:p>
        </w:tc>
      </w:tr>
      <w:tr w:rsidR="00D61E65" w:rsidRPr="00981AB3" w:rsidTr="003440DD">
        <w:trPr>
          <w:jc w:val="center"/>
        </w:trPr>
        <w:tc>
          <w:tcPr>
            <w:tcW w:w="0" w:type="auto"/>
            <w:shd w:val="clear" w:color="auto" w:fill="auto"/>
          </w:tcPr>
          <w:p w:rsidR="00D61E65" w:rsidRPr="00981AB3" w:rsidRDefault="00D61E65" w:rsidP="005B1C50">
            <w:pPr>
              <w:pStyle w:val="TableText"/>
              <w:snapToGrid/>
              <w:spacing w:before="40" w:after="40"/>
            </w:pPr>
            <w:r w:rsidRPr="00981AB3">
              <w:t xml:space="preserve">Bit de données (Data Bit) </w:t>
            </w:r>
          </w:p>
        </w:tc>
        <w:tc>
          <w:tcPr>
            <w:tcW w:w="0" w:type="auto"/>
            <w:shd w:val="clear" w:color="auto" w:fill="auto"/>
          </w:tcPr>
          <w:p w:rsidR="00D61E65" w:rsidRPr="00981AB3" w:rsidRDefault="00D61E65" w:rsidP="005B1C50">
            <w:pPr>
              <w:pStyle w:val="TableText"/>
              <w:snapToGrid/>
              <w:spacing w:before="40" w:after="40"/>
            </w:pPr>
            <w:r w:rsidRPr="00981AB3">
              <w:t xml:space="preserve">Le réglage par défaut est 8. Veuillez définir ces réglages en fonction de ceux des commutateurs du dôme rapide. </w:t>
            </w:r>
          </w:p>
        </w:tc>
      </w:tr>
      <w:tr w:rsidR="00D61E65" w:rsidRPr="00981AB3" w:rsidTr="003440DD">
        <w:trPr>
          <w:jc w:val="center"/>
        </w:trPr>
        <w:tc>
          <w:tcPr>
            <w:tcW w:w="0" w:type="auto"/>
            <w:shd w:val="clear" w:color="auto" w:fill="auto"/>
          </w:tcPr>
          <w:p w:rsidR="00D61E65" w:rsidRPr="001210BB" w:rsidRDefault="00D61E65" w:rsidP="005B1C50">
            <w:pPr>
              <w:pStyle w:val="TableText"/>
              <w:snapToGrid/>
              <w:spacing w:before="40" w:after="40"/>
              <w:rPr>
                <w:lang w:val="en-US"/>
              </w:rPr>
            </w:pPr>
            <w:r w:rsidRPr="001210BB">
              <w:rPr>
                <w:lang w:val="en-US"/>
              </w:rPr>
              <w:t xml:space="preserve">Bit de stop (Stop bit) </w:t>
            </w:r>
          </w:p>
        </w:tc>
        <w:tc>
          <w:tcPr>
            <w:tcW w:w="0" w:type="auto"/>
            <w:shd w:val="clear" w:color="auto" w:fill="auto"/>
          </w:tcPr>
          <w:p w:rsidR="00D61E65" w:rsidRPr="00981AB3" w:rsidRDefault="00D61E65" w:rsidP="005B1C50">
            <w:pPr>
              <w:spacing w:before="40" w:after="40"/>
              <w:rPr>
                <w:szCs w:val="21"/>
              </w:rPr>
            </w:pPr>
            <w:r w:rsidRPr="00981AB3">
              <w:t>Le réglage par défaut est 1. Veuillez définir ces réglages en fonction de ceux des commutateurs du dôme rapide.</w:t>
            </w:r>
          </w:p>
        </w:tc>
      </w:tr>
      <w:tr w:rsidR="00D61E65" w:rsidRPr="00981AB3" w:rsidTr="003440DD">
        <w:trPr>
          <w:jc w:val="center"/>
        </w:trPr>
        <w:tc>
          <w:tcPr>
            <w:tcW w:w="0" w:type="auto"/>
            <w:shd w:val="clear" w:color="auto" w:fill="auto"/>
          </w:tcPr>
          <w:p w:rsidR="00D61E65" w:rsidRPr="00981AB3" w:rsidRDefault="00D61E65" w:rsidP="005B1C50">
            <w:pPr>
              <w:pStyle w:val="TableText"/>
              <w:snapToGrid/>
              <w:spacing w:before="40" w:after="40"/>
            </w:pPr>
            <w:r w:rsidRPr="00981AB3">
              <w:t xml:space="preserve">Parité (Parity) </w:t>
            </w:r>
          </w:p>
        </w:tc>
        <w:tc>
          <w:tcPr>
            <w:tcW w:w="0" w:type="auto"/>
            <w:shd w:val="clear" w:color="auto" w:fill="auto"/>
          </w:tcPr>
          <w:p w:rsidR="00D61E65" w:rsidRPr="00981AB3" w:rsidRDefault="00D61E65" w:rsidP="005B1C50">
            <w:pPr>
              <w:pStyle w:val="TableText"/>
              <w:snapToGrid/>
              <w:spacing w:before="40" w:after="40"/>
            </w:pPr>
            <w:r w:rsidRPr="00981AB3">
              <w:t>Le réglage par défaut est « aucune ». Veuillez définir ces réglages en fonction de ceux des commutateurs du dôme rapide.</w:t>
            </w:r>
          </w:p>
        </w:tc>
      </w:tr>
    </w:tbl>
    <w:p w:rsidR="00D61E65" w:rsidRPr="00981AB3" w:rsidRDefault="00D61E65" w:rsidP="005B1C50"/>
    <w:p w:rsidR="00C06224" w:rsidRPr="00981AB3" w:rsidRDefault="00C06224" w:rsidP="00924021">
      <w:pPr>
        <w:pStyle w:val="41"/>
      </w:pPr>
      <w:bookmarkStart w:id="1011" w:name="_Toc441681308"/>
      <w:bookmarkStart w:id="1012" w:name="_Toc444110087"/>
      <w:r w:rsidRPr="00981AB3">
        <w:lastRenderedPageBreak/>
        <w:t>Système point-de-vente</w:t>
      </w:r>
      <w:bookmarkEnd w:id="1011"/>
      <w:bookmarkEnd w:id="1012"/>
    </w:p>
    <w:p w:rsidR="00704BC2" w:rsidRPr="00981AB3" w:rsidRDefault="00704BC2" w:rsidP="005B1C50">
      <w:pPr>
        <w:rPr>
          <w:rFonts w:cs="Arial"/>
          <w:szCs w:val="21"/>
        </w:rPr>
      </w:pPr>
      <w:r w:rsidRPr="00981AB3">
        <w:t xml:space="preserve">Connectez l’enregistreur vidéo réseau au système point-de-vente afin qu’il reçoive les informations du système et les superpose sur l’enregistrement correspondant. </w:t>
      </w:r>
    </w:p>
    <w:p w:rsidR="00704BC2" w:rsidRPr="00981AB3" w:rsidRDefault="00704BC2" w:rsidP="005B1C50">
      <w:pPr>
        <w:rPr>
          <w:rFonts w:cs="Arial"/>
          <w:b/>
          <w:szCs w:val="21"/>
        </w:rPr>
      </w:pPr>
      <w:r w:rsidRPr="00981AB3">
        <w:rPr>
          <w:rFonts w:hint="eastAsia"/>
          <w:b/>
        </w:rPr>
        <w:t>Remarque</w:t>
      </w:r>
    </w:p>
    <w:p w:rsidR="00704BC2" w:rsidRPr="00981AB3" w:rsidRDefault="00704BC2" w:rsidP="005B1C50">
      <w:pPr>
        <w:rPr>
          <w:rFonts w:cs="Arial"/>
          <w:szCs w:val="21"/>
        </w:rPr>
      </w:pPr>
      <w:r w:rsidRPr="00981AB3">
        <w:t xml:space="preserve">La fonction de superposition et de lecture des informations point-de-vente ne s’applique qu’à une seule fenêtre. </w:t>
      </w:r>
    </w:p>
    <w:p w:rsidR="00704BC2" w:rsidRPr="00981AB3" w:rsidRDefault="00704BC2" w:rsidP="00C17978">
      <w:r w:rsidRPr="00981AB3">
        <w:t xml:space="preserve">Sur le menu principal, sélectionnez réglages-&gt;système-&gt;point-de-vente (Setting-&gt;System-&gt;POS) pour afficher l’interface suivante. Voir </w:t>
      </w:r>
      <w:r w:rsidRPr="00981AB3">
        <w:fldChar w:fldCharType="begin"/>
      </w:r>
      <w:r w:rsidRPr="00981AB3">
        <w:instrText xml:space="preserve"> </w:instrText>
      </w:r>
      <w:r w:rsidRPr="00981AB3">
        <w:rPr>
          <w:rFonts w:hint="eastAsia"/>
        </w:rPr>
        <w:instrText>REF _Ref343068086 \h</w:instrText>
      </w:r>
      <w:r w:rsidRPr="00981AB3">
        <w:instrText xml:space="preserve">  \* MERGEFORMAT </w:instrText>
      </w:r>
      <w:r w:rsidRPr="00981AB3">
        <w:fldChar w:fldCharType="separate"/>
      </w:r>
      <w:r w:rsidR="00413E95" w:rsidRPr="00981AB3">
        <w:t xml:space="preserve">Figure </w:t>
      </w:r>
      <w:r w:rsidR="00413E95">
        <w:rPr>
          <w:cs/>
        </w:rPr>
        <w:t>‎</w:t>
      </w:r>
      <w:r w:rsidR="00413E95">
        <w:t>4</w:t>
      </w:r>
      <w:r w:rsidR="00413E95" w:rsidRPr="00981AB3">
        <w:t>–</w:t>
      </w:r>
      <w:r w:rsidR="00413E95">
        <w:t>110</w:t>
      </w:r>
      <w:r w:rsidRPr="00981AB3">
        <w:fldChar w:fldCharType="end"/>
      </w:r>
      <w:r w:rsidRPr="00981AB3">
        <w:t>.</w:t>
      </w:r>
    </w:p>
    <w:p w:rsidR="00704BC2" w:rsidRPr="00981AB3" w:rsidRDefault="00D87413" w:rsidP="00E76508">
      <w:pPr>
        <w:keepNext/>
        <w:tabs>
          <w:tab w:val="left" w:pos="3976"/>
        </w:tabs>
        <w:jc w:val="center"/>
        <w:rPr>
          <w:rFonts w:cs="Arial"/>
          <w:szCs w:val="21"/>
        </w:rPr>
      </w:pPr>
      <w:r w:rsidRPr="00981AB3">
        <w:rPr>
          <w:noProof/>
          <w:lang w:val="en-US" w:eastAsia="zh-CN" w:bidi="ar-SA"/>
        </w:rPr>
        <w:drawing>
          <wp:inline distT="0" distB="0" distL="0" distR="0" wp14:anchorId="2E299CBF" wp14:editId="0D6F0DC7">
            <wp:extent cx="5267960" cy="1503813"/>
            <wp:effectExtent l="0" t="0" r="8890" b="1270"/>
            <wp:docPr id="50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452">
                      <a:extLst>
                        <a:ext uri="{28A0092B-C50C-407E-A947-70E740481C1C}">
                          <a14:useLocalDpi xmlns:a14="http://schemas.microsoft.com/office/drawing/2010/main" val="0"/>
                        </a:ext>
                      </a:extLst>
                    </a:blip>
                    <a:stretch>
                      <a:fillRect/>
                    </a:stretch>
                  </pic:blipFill>
                  <pic:spPr bwMode="auto">
                    <a:xfrm>
                      <a:off x="0" y="0"/>
                      <a:ext cx="5267960" cy="1503813"/>
                    </a:xfrm>
                    <a:prstGeom prst="rect">
                      <a:avLst/>
                    </a:prstGeom>
                    <a:noFill/>
                    <a:ln>
                      <a:noFill/>
                    </a:ln>
                  </pic:spPr>
                </pic:pic>
              </a:graphicData>
            </a:graphic>
          </wp:inline>
        </w:drawing>
      </w:r>
    </w:p>
    <w:p w:rsidR="00704BC2" w:rsidRPr="00981AB3" w:rsidRDefault="00704BC2" w:rsidP="005B1C50">
      <w:pPr>
        <w:pStyle w:val="a7"/>
        <w:jc w:val="center"/>
      </w:pPr>
      <w:bookmarkStart w:id="1013" w:name="_Ref343068086"/>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110</w:t>
        </w:r>
      </w:fldSimple>
      <w:bookmarkEnd w:id="1013"/>
    </w:p>
    <w:p w:rsidR="00704BC2" w:rsidRPr="00981AB3" w:rsidRDefault="00704BC2" w:rsidP="00C17978">
      <w:r w:rsidRPr="00981AB3">
        <w:t xml:space="preserve">Cliquez sur « ajouter » (Add), la boîte de dialogue suivante s’affiche. Voir </w:t>
      </w:r>
      <w:r w:rsidRPr="00981AB3">
        <w:fldChar w:fldCharType="begin"/>
      </w:r>
      <w:r w:rsidRPr="00981AB3">
        <w:instrText xml:space="preserve"> </w:instrText>
      </w:r>
      <w:r w:rsidRPr="00981AB3">
        <w:rPr>
          <w:rFonts w:hint="eastAsia"/>
        </w:rPr>
        <w:instrText>REF _Ref349313354 \h</w:instrText>
      </w:r>
      <w:r w:rsidRPr="00981AB3">
        <w:instrText xml:space="preserve">  \* MERGEFORMAT </w:instrText>
      </w:r>
      <w:r w:rsidRPr="00981AB3">
        <w:fldChar w:fldCharType="separate"/>
      </w:r>
      <w:r w:rsidR="00413E95" w:rsidRPr="00981AB3">
        <w:t xml:space="preserve">Figure </w:t>
      </w:r>
      <w:r w:rsidR="00413E95">
        <w:rPr>
          <w:cs/>
        </w:rPr>
        <w:t>‎</w:t>
      </w:r>
      <w:r w:rsidR="00413E95">
        <w:t>4</w:t>
      </w:r>
      <w:r w:rsidR="00413E95" w:rsidRPr="00981AB3">
        <w:t>–</w:t>
      </w:r>
      <w:r w:rsidR="00413E95">
        <w:t>111</w:t>
      </w:r>
      <w:r w:rsidRPr="00981AB3">
        <w:fldChar w:fldCharType="end"/>
      </w:r>
      <w:r w:rsidRPr="00981AB3">
        <w:t>.</w:t>
      </w:r>
    </w:p>
    <w:p w:rsidR="00704BC2" w:rsidRPr="00981AB3" w:rsidRDefault="00D87413" w:rsidP="00E76508">
      <w:pPr>
        <w:keepNext/>
        <w:tabs>
          <w:tab w:val="left" w:pos="3976"/>
        </w:tabs>
        <w:jc w:val="center"/>
      </w:pPr>
      <w:r w:rsidRPr="00981AB3">
        <w:rPr>
          <w:noProof/>
          <w:lang w:val="en-US" w:eastAsia="zh-CN" w:bidi="ar-SA"/>
        </w:rPr>
        <w:drawing>
          <wp:inline distT="0" distB="0" distL="0" distR="0" wp14:anchorId="78703C38" wp14:editId="04C321A4">
            <wp:extent cx="4456694" cy="4142105"/>
            <wp:effectExtent l="0" t="0" r="1270" b="0"/>
            <wp:docPr id="50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453">
                      <a:extLst>
                        <a:ext uri="{28A0092B-C50C-407E-A947-70E740481C1C}">
                          <a14:useLocalDpi xmlns:a14="http://schemas.microsoft.com/office/drawing/2010/main" val="0"/>
                        </a:ext>
                      </a:extLst>
                    </a:blip>
                    <a:stretch>
                      <a:fillRect/>
                    </a:stretch>
                  </pic:blipFill>
                  <pic:spPr bwMode="auto">
                    <a:xfrm>
                      <a:off x="0" y="0"/>
                      <a:ext cx="4456694" cy="4142105"/>
                    </a:xfrm>
                    <a:prstGeom prst="rect">
                      <a:avLst/>
                    </a:prstGeom>
                    <a:noFill/>
                    <a:ln>
                      <a:noFill/>
                    </a:ln>
                  </pic:spPr>
                </pic:pic>
              </a:graphicData>
            </a:graphic>
          </wp:inline>
        </w:drawing>
      </w:r>
    </w:p>
    <w:p w:rsidR="00704BC2" w:rsidRPr="00981AB3" w:rsidRDefault="00704BC2" w:rsidP="005B1C50">
      <w:pPr>
        <w:ind w:firstLineChars="200" w:firstLine="420"/>
        <w:jc w:val="center"/>
        <w:rPr>
          <w:rFonts w:ascii="宋体" w:hAnsi="宋体"/>
          <w:shd w:val="pct15" w:color="auto" w:fill="FFFFFF"/>
        </w:rPr>
      </w:pPr>
      <w:bookmarkStart w:id="1014" w:name="_Ref349313354"/>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111</w:t>
        </w:r>
      </w:fldSimple>
      <w:bookmarkEnd w:id="1014"/>
    </w:p>
    <w:p w:rsidR="00704BC2" w:rsidRPr="00981AB3" w:rsidRDefault="00704BC2" w:rsidP="00C17978">
      <w:r w:rsidRPr="00981AB3">
        <w:t xml:space="preserve">Cochez la case pour activer la fonction point-de-vente, cliquez sur le bouton « définir » (Set) pour afficher l’interface suivante. Voir </w:t>
      </w:r>
      <w:r w:rsidRPr="00981AB3">
        <w:fldChar w:fldCharType="begin"/>
      </w:r>
      <w:r w:rsidRPr="00981AB3">
        <w:instrText xml:space="preserve"> REF _Ref389226622 \h  \* MERGEFORMAT </w:instrText>
      </w:r>
      <w:r w:rsidRPr="00981AB3">
        <w:fldChar w:fldCharType="separate"/>
      </w:r>
      <w:r w:rsidR="00413E95" w:rsidRPr="00981AB3">
        <w:t xml:space="preserve">Figure </w:t>
      </w:r>
      <w:r w:rsidR="00413E95">
        <w:rPr>
          <w:cs/>
        </w:rPr>
        <w:t>‎</w:t>
      </w:r>
      <w:r w:rsidR="00413E95">
        <w:t>3</w:t>
      </w:r>
      <w:r w:rsidR="00413E95" w:rsidRPr="00981AB3">
        <w:t>–</w:t>
      </w:r>
      <w:r w:rsidR="00413E95">
        <w:t>161</w:t>
      </w:r>
      <w:r w:rsidRPr="00981AB3">
        <w:fldChar w:fldCharType="end"/>
      </w:r>
      <w:r w:rsidRPr="00981AB3">
        <w:t>.</w:t>
      </w:r>
    </w:p>
    <w:p w:rsidR="00704BC2" w:rsidRPr="00981AB3" w:rsidRDefault="00D87413" w:rsidP="00E76508">
      <w:pPr>
        <w:keepNext/>
        <w:tabs>
          <w:tab w:val="left" w:pos="3976"/>
        </w:tabs>
        <w:jc w:val="center"/>
      </w:pPr>
      <w:r w:rsidRPr="00981AB3">
        <w:rPr>
          <w:noProof/>
          <w:lang w:val="en-US" w:eastAsia="zh-CN" w:bidi="ar-SA"/>
        </w:rPr>
        <w:lastRenderedPageBreak/>
        <w:drawing>
          <wp:inline distT="0" distB="0" distL="0" distR="0" wp14:anchorId="4CEE3644" wp14:editId="69A4B68D">
            <wp:extent cx="4879340" cy="1535430"/>
            <wp:effectExtent l="0" t="0" r="0" b="7620"/>
            <wp:docPr id="50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879340" cy="1535430"/>
                    </a:xfrm>
                    <a:prstGeom prst="rect">
                      <a:avLst/>
                    </a:prstGeom>
                    <a:noFill/>
                    <a:ln>
                      <a:noFill/>
                    </a:ln>
                  </pic:spPr>
                </pic:pic>
              </a:graphicData>
            </a:graphic>
          </wp:inline>
        </w:drawing>
      </w:r>
    </w:p>
    <w:p w:rsidR="00704BC2" w:rsidRPr="00981AB3" w:rsidRDefault="00704BC2" w:rsidP="005B1C50">
      <w:pPr>
        <w:jc w:val="center"/>
      </w:pPr>
      <w:bookmarkStart w:id="1015" w:name="_Ref349286789"/>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112</w:t>
        </w:r>
      </w:fldSimple>
      <w:bookmarkEnd w:id="1015"/>
    </w:p>
    <w:p w:rsidR="00704BC2" w:rsidRPr="00981AB3" w:rsidRDefault="00704BC2" w:rsidP="005B1C50">
      <w:pPr>
        <w:tabs>
          <w:tab w:val="left" w:pos="1500"/>
        </w:tabs>
        <w:rPr>
          <w:rFonts w:cs="Arial"/>
        </w:rPr>
      </w:pPr>
      <w:r w:rsidRPr="00981AB3">
        <w:t xml:space="preserve">Saisissez l’adresse IP de source et l’adresse IP de destination, puis cliquez sur OK. Le système affiche la </w:t>
      </w:r>
      <w:r w:rsidRPr="00981AB3">
        <w:rPr>
          <w:rFonts w:eastAsia="Arial Unicode MS" w:cs="Arial"/>
          <w:color w:val="000000"/>
          <w:szCs w:val="21"/>
        </w:rPr>
        <w:fldChar w:fldCharType="begin"/>
      </w:r>
      <w:r w:rsidRPr="00981AB3">
        <w:rPr>
          <w:rFonts w:eastAsia="Arial Unicode MS" w:cs="Arial"/>
          <w:color w:val="000000"/>
          <w:szCs w:val="21"/>
        </w:rPr>
        <w:instrText xml:space="preserve"> </w:instrText>
      </w:r>
      <w:r w:rsidRPr="00981AB3">
        <w:rPr>
          <w:rFonts w:eastAsia="Arial Unicode MS" w:cs="Arial" w:hint="eastAsia"/>
          <w:color w:val="000000"/>
          <w:szCs w:val="21"/>
        </w:rPr>
        <w:instrText>REF _Ref349313354 \h</w:instrText>
      </w:r>
      <w:r w:rsidRPr="00981AB3">
        <w:rPr>
          <w:rFonts w:eastAsia="Arial Unicode MS" w:cs="Arial"/>
          <w:color w:val="000000"/>
          <w:szCs w:val="21"/>
        </w:rPr>
        <w:instrText xml:space="preserve">  \* MERGEFORMAT </w:instrText>
      </w:r>
      <w:r w:rsidRPr="00981AB3">
        <w:rPr>
          <w:rFonts w:eastAsia="Arial Unicode MS" w:cs="Arial"/>
          <w:color w:val="000000"/>
          <w:szCs w:val="21"/>
        </w:rPr>
      </w:r>
      <w:r w:rsidRPr="00981AB3">
        <w:rPr>
          <w:rFonts w:eastAsia="Arial Unicode MS" w:cs="Arial"/>
          <w:color w:val="000000"/>
          <w:szCs w:val="21"/>
        </w:rPr>
        <w:fldChar w:fldCharType="separate"/>
      </w:r>
      <w:r w:rsidR="00413E95" w:rsidRPr="00413E95">
        <w:rPr>
          <w:rFonts w:eastAsia="Arial Unicode MS" w:cs="Arial"/>
          <w:color w:val="000000"/>
          <w:szCs w:val="21"/>
        </w:rPr>
        <w:t xml:space="preserve">Figure </w:t>
      </w:r>
      <w:r w:rsidR="00413E95" w:rsidRPr="00413E95">
        <w:rPr>
          <w:rFonts w:eastAsia="Arial Unicode MS" w:cs="Arial"/>
          <w:color w:val="000000"/>
          <w:szCs w:val="21"/>
          <w:cs/>
        </w:rPr>
        <w:t>‎</w:t>
      </w:r>
      <w:r w:rsidR="00413E95" w:rsidRPr="00413E95">
        <w:rPr>
          <w:rFonts w:eastAsia="Arial Unicode MS" w:cs="Arial"/>
          <w:color w:val="000000"/>
          <w:szCs w:val="21"/>
        </w:rPr>
        <w:t>4–111</w:t>
      </w:r>
      <w:r w:rsidRPr="00981AB3">
        <w:rPr>
          <w:rFonts w:eastAsia="Arial Unicode MS" w:cs="Arial"/>
          <w:color w:val="000000"/>
          <w:szCs w:val="21"/>
        </w:rPr>
        <w:fldChar w:fldCharType="end"/>
      </w:r>
      <w:r w:rsidRPr="00981AB3">
        <w:t>.</w:t>
      </w:r>
    </w:p>
    <w:p w:rsidR="00704BC2" w:rsidRPr="00981AB3" w:rsidRDefault="00704BC2" w:rsidP="00FD1807">
      <w:pPr>
        <w:numPr>
          <w:ilvl w:val="0"/>
          <w:numId w:val="12"/>
        </w:numPr>
        <w:tabs>
          <w:tab w:val="clear" w:pos="420"/>
        </w:tabs>
        <w:ind w:left="357" w:hanging="357"/>
        <w:rPr>
          <w:rFonts w:cs="Arial"/>
          <w:szCs w:val="21"/>
        </w:rPr>
      </w:pPr>
      <w:r w:rsidRPr="00981AB3">
        <w:t>IP source (Source IP) : adresse IP du système point-de-vente.</w:t>
      </w:r>
    </w:p>
    <w:p w:rsidR="00704BC2" w:rsidRPr="00981AB3" w:rsidRDefault="00704BC2" w:rsidP="00FD1807">
      <w:pPr>
        <w:numPr>
          <w:ilvl w:val="0"/>
          <w:numId w:val="12"/>
        </w:numPr>
        <w:tabs>
          <w:tab w:val="clear" w:pos="420"/>
        </w:tabs>
        <w:ind w:left="357" w:hanging="357"/>
        <w:rPr>
          <w:rFonts w:cs="Arial"/>
          <w:szCs w:val="21"/>
        </w:rPr>
      </w:pPr>
      <w:r w:rsidRPr="00981AB3">
        <w:t xml:space="preserve">IP destination (Destination IP) : adresse IP de l’enregistreur vidéo réseau. </w:t>
      </w:r>
    </w:p>
    <w:p w:rsidR="00704BC2" w:rsidRPr="00981AB3" w:rsidRDefault="00704BC2" w:rsidP="005B1C50">
      <w:pPr>
        <w:tabs>
          <w:tab w:val="left" w:pos="1500"/>
        </w:tabs>
        <w:rPr>
          <w:rFonts w:cs="Arial"/>
          <w:szCs w:val="21"/>
        </w:rPr>
      </w:pPr>
      <w:r w:rsidRPr="00981AB3">
        <w:t xml:space="preserve">En vous référant à la </w:t>
      </w:r>
      <w:r w:rsidR="00396EE3" w:rsidRPr="00981AB3">
        <w:rPr>
          <w:rFonts w:eastAsia="Arial Unicode MS" w:cs="Arial"/>
          <w:color w:val="000000"/>
          <w:szCs w:val="21"/>
        </w:rPr>
        <w:fldChar w:fldCharType="begin"/>
      </w:r>
      <w:r w:rsidR="00396EE3" w:rsidRPr="00981AB3">
        <w:rPr>
          <w:rFonts w:eastAsia="Arial Unicode MS" w:cs="Arial"/>
          <w:color w:val="000000"/>
          <w:szCs w:val="21"/>
        </w:rPr>
        <w:instrText xml:space="preserve"> </w:instrText>
      </w:r>
      <w:r w:rsidR="00396EE3" w:rsidRPr="00981AB3">
        <w:rPr>
          <w:rFonts w:eastAsia="Arial Unicode MS" w:cs="Arial" w:hint="eastAsia"/>
          <w:color w:val="000000"/>
          <w:szCs w:val="21"/>
        </w:rPr>
        <w:instrText>REF _Ref349313354 \h</w:instrText>
      </w:r>
      <w:r w:rsidR="00396EE3" w:rsidRPr="00981AB3">
        <w:rPr>
          <w:rFonts w:eastAsia="Arial Unicode MS" w:cs="Arial"/>
          <w:color w:val="000000"/>
          <w:szCs w:val="21"/>
        </w:rPr>
        <w:instrText xml:space="preserve">  \* MERGEFORMAT </w:instrText>
      </w:r>
      <w:r w:rsidR="00396EE3" w:rsidRPr="00981AB3">
        <w:rPr>
          <w:rFonts w:eastAsia="Arial Unicode MS" w:cs="Arial"/>
          <w:color w:val="000000"/>
          <w:szCs w:val="21"/>
        </w:rPr>
      </w:r>
      <w:r w:rsidR="00396EE3" w:rsidRPr="00981AB3">
        <w:rPr>
          <w:rFonts w:eastAsia="Arial Unicode MS" w:cs="Arial"/>
          <w:color w:val="000000"/>
          <w:szCs w:val="21"/>
        </w:rPr>
        <w:fldChar w:fldCharType="separate"/>
      </w:r>
      <w:r w:rsidR="00413E95" w:rsidRPr="00413E95">
        <w:rPr>
          <w:rFonts w:eastAsia="Arial Unicode MS" w:cs="Arial"/>
          <w:color w:val="000000"/>
          <w:szCs w:val="21"/>
        </w:rPr>
        <w:t xml:space="preserve">Figure </w:t>
      </w:r>
      <w:r w:rsidR="00413E95" w:rsidRPr="00413E95">
        <w:rPr>
          <w:rFonts w:eastAsia="Arial Unicode MS" w:cs="Arial"/>
          <w:color w:val="000000"/>
          <w:szCs w:val="21"/>
          <w:cs/>
        </w:rPr>
        <w:t>‎</w:t>
      </w:r>
      <w:r w:rsidR="00413E95" w:rsidRPr="00413E95">
        <w:rPr>
          <w:rFonts w:eastAsia="Arial Unicode MS" w:cs="Arial"/>
          <w:color w:val="000000"/>
          <w:szCs w:val="21"/>
        </w:rPr>
        <w:t>4–111</w:t>
      </w:r>
      <w:r w:rsidR="00396EE3" w:rsidRPr="00981AB3">
        <w:rPr>
          <w:rFonts w:eastAsia="Arial Unicode MS" w:cs="Arial"/>
          <w:color w:val="000000"/>
          <w:szCs w:val="21"/>
        </w:rPr>
        <w:fldChar w:fldCharType="end"/>
      </w:r>
      <w:r w:rsidRPr="00981AB3">
        <w:t>, cliquez sur le bouton « définir le canal » (Channel Set) et sélectionnez le canal sur lequel superposer les informations point-de-vente. Cliquez sur le bouton OK pour terminer la configuration.</w:t>
      </w:r>
    </w:p>
    <w:p w:rsidR="00704BC2" w:rsidRPr="00981AB3" w:rsidRDefault="00704BC2" w:rsidP="005B1C50">
      <w:pPr>
        <w:tabs>
          <w:tab w:val="left" w:pos="1500"/>
        </w:tabs>
        <w:rPr>
          <w:rFonts w:cs="Arial"/>
          <w:b/>
          <w:szCs w:val="21"/>
        </w:rPr>
      </w:pPr>
      <w:r w:rsidRPr="00981AB3">
        <w:rPr>
          <w:rFonts w:hint="eastAsia"/>
          <w:b/>
        </w:rPr>
        <w:t>Conseils</w:t>
      </w:r>
    </w:p>
    <w:p w:rsidR="00704BC2" w:rsidRPr="00981AB3" w:rsidRDefault="00D87413" w:rsidP="005B1C50">
      <w:pPr>
        <w:tabs>
          <w:tab w:val="left" w:pos="1500"/>
        </w:tabs>
        <w:rPr>
          <w:rFonts w:cs="Arial"/>
          <w:szCs w:val="21"/>
        </w:rPr>
      </w:pPr>
      <w:r w:rsidRPr="00981AB3">
        <w:rPr>
          <w:rFonts w:cs="Arial"/>
          <w:noProof/>
          <w:szCs w:val="21"/>
          <w:lang w:val="en-US" w:eastAsia="zh-CN" w:bidi="ar-SA"/>
        </w:rPr>
        <w:drawing>
          <wp:inline distT="0" distB="0" distL="0" distR="0" wp14:anchorId="6EFC35FB" wp14:editId="5CAFDA90">
            <wp:extent cx="245745" cy="218440"/>
            <wp:effectExtent l="0" t="0" r="1905" b="0"/>
            <wp:docPr id="506" name="图片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9"/>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45745" cy="218440"/>
                    </a:xfrm>
                    <a:prstGeom prst="rect">
                      <a:avLst/>
                    </a:prstGeom>
                    <a:noFill/>
                    <a:ln>
                      <a:noFill/>
                    </a:ln>
                  </pic:spPr>
                </pic:pic>
              </a:graphicData>
            </a:graphic>
          </wp:inline>
        </w:drawing>
      </w:r>
      <w:r w:rsidRPr="00981AB3">
        <w:t xml:space="preserve"> : Cliquez sur ce bouton pour supprimer la configuration point-de-vente. </w:t>
      </w:r>
    </w:p>
    <w:p w:rsidR="00704BC2" w:rsidRPr="00981AB3" w:rsidRDefault="00D87413" w:rsidP="005B1C50">
      <w:pPr>
        <w:tabs>
          <w:tab w:val="left" w:pos="1500"/>
        </w:tabs>
        <w:rPr>
          <w:rFonts w:cs="Arial"/>
          <w:szCs w:val="21"/>
        </w:rPr>
      </w:pPr>
      <w:r w:rsidRPr="00981AB3">
        <w:rPr>
          <w:noProof/>
          <w:shd w:val="pct15" w:color="auto" w:fill="FFFFFF"/>
          <w:lang w:val="en-US" w:eastAsia="zh-CN" w:bidi="ar-SA"/>
        </w:rPr>
        <w:drawing>
          <wp:inline distT="0" distB="0" distL="0" distR="0" wp14:anchorId="6160B43B" wp14:editId="55EF272E">
            <wp:extent cx="184150" cy="184150"/>
            <wp:effectExtent l="0" t="0" r="6350" b="6350"/>
            <wp:docPr id="507" name="图片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84150" cy="184150"/>
                    </a:xfrm>
                    <a:prstGeom prst="rect">
                      <a:avLst/>
                    </a:prstGeom>
                    <a:noFill/>
                    <a:ln>
                      <a:noFill/>
                    </a:ln>
                  </pic:spPr>
                </pic:pic>
              </a:graphicData>
            </a:graphic>
          </wp:inline>
        </w:drawing>
      </w:r>
      <w:r w:rsidRPr="00981AB3">
        <w:t xml:space="preserve"> : Cliquez sur ce bouton pour modifier la configuration point-de-vente.</w:t>
      </w:r>
    </w:p>
    <w:p w:rsidR="00C06224" w:rsidRPr="00981AB3" w:rsidRDefault="00C06224" w:rsidP="005B1C50"/>
    <w:p w:rsidR="007A31C8" w:rsidRPr="00981AB3" w:rsidRDefault="007A31C8" w:rsidP="00924021">
      <w:pPr>
        <w:pStyle w:val="41"/>
      </w:pPr>
      <w:bookmarkStart w:id="1016" w:name="_Toc441681309"/>
      <w:bookmarkStart w:id="1017" w:name="_Toc444110088"/>
      <w:r w:rsidRPr="00981AB3">
        <w:t>Compte</w:t>
      </w:r>
      <w:bookmarkEnd w:id="1016"/>
      <w:bookmarkEnd w:id="1017"/>
      <w:r w:rsidRPr="00981AB3">
        <w:t xml:space="preserve"> </w:t>
      </w:r>
    </w:p>
    <w:p w:rsidR="007A31C8" w:rsidRPr="00981AB3" w:rsidRDefault="007A31C8" w:rsidP="005B1C50">
      <w:pPr>
        <w:rPr>
          <w:rFonts w:cs="Arial"/>
          <w:b/>
          <w:szCs w:val="21"/>
        </w:rPr>
      </w:pPr>
      <w:r w:rsidRPr="00981AB3">
        <w:rPr>
          <w:b/>
        </w:rPr>
        <w:t>Remarque :</w:t>
      </w:r>
    </w:p>
    <w:p w:rsidR="007A31C8" w:rsidRPr="00981AB3" w:rsidRDefault="007A31C8" w:rsidP="00AE214E">
      <w:pPr>
        <w:numPr>
          <w:ilvl w:val="0"/>
          <w:numId w:val="78"/>
        </w:numPr>
        <w:ind w:left="357" w:hanging="357"/>
        <w:rPr>
          <w:rFonts w:cs="Arial"/>
          <w:szCs w:val="21"/>
        </w:rPr>
      </w:pPr>
      <w:r w:rsidRPr="00981AB3">
        <w:t xml:space="preserve">La longueur des noms d’utilisateur et de groupe d’utilisateurs est de 6 caractères au maximum. Un espace en début ou en fin de nom ne sera pas pris en compte. Les caractères valides comprennent : les lettres, les chiffres et le souligné. </w:t>
      </w:r>
    </w:p>
    <w:p w:rsidR="007A31C8" w:rsidRPr="00981AB3" w:rsidRDefault="007A31C8" w:rsidP="00AE214E">
      <w:pPr>
        <w:numPr>
          <w:ilvl w:val="0"/>
          <w:numId w:val="78"/>
        </w:numPr>
        <w:ind w:left="357" w:hanging="357"/>
        <w:rPr>
          <w:rFonts w:cs="Arial"/>
          <w:szCs w:val="21"/>
        </w:rPr>
      </w:pPr>
      <w:r w:rsidRPr="00981AB3">
        <w:t>Le nombre d’utilisateurs par défaut est de 64 et le nombre de groupes par défaut est de 20. Deux rôles par défaut d’usine sont possibles : utilisateur et administrateur. Définissez un groupe, puis les droits des utilisateurs respectifs dans le groupe spécifié.</w:t>
      </w:r>
    </w:p>
    <w:p w:rsidR="007A31C8" w:rsidRPr="00981AB3" w:rsidRDefault="007A31C8" w:rsidP="00AE214E">
      <w:pPr>
        <w:numPr>
          <w:ilvl w:val="0"/>
          <w:numId w:val="78"/>
        </w:numPr>
        <w:ind w:left="357" w:hanging="357"/>
        <w:rPr>
          <w:rFonts w:cs="Arial"/>
          <w:szCs w:val="21"/>
        </w:rPr>
      </w:pPr>
      <w:r w:rsidRPr="00981AB3">
        <w:t xml:space="preserve">La gestion des utilisateurs se fait soit par groupe, soit par utilisateur. Un nom d’utilisateur ou un nom de groupe doit être unique. Un utilisateur ne peut être membre que d’un seul groupe. </w:t>
      </w:r>
    </w:p>
    <w:p w:rsidR="00C91C16" w:rsidRPr="00981AB3" w:rsidRDefault="00C91C16" w:rsidP="00C91C16">
      <w:pPr>
        <w:widowControl/>
        <w:rPr>
          <w:rFonts w:cs="Arial"/>
          <w:szCs w:val="21"/>
        </w:rPr>
      </w:pPr>
    </w:p>
    <w:p w:rsidR="007A31C8" w:rsidRPr="00981AB3" w:rsidRDefault="007A31C8" w:rsidP="00B81F84">
      <w:pPr>
        <w:pStyle w:val="50"/>
      </w:pPr>
      <w:bookmarkStart w:id="1018" w:name="_Toc441681310"/>
      <w:bookmarkStart w:id="1019" w:name="_Toc444110089"/>
      <w:r w:rsidRPr="00981AB3">
        <w:t>Nom d’utilisateur</w:t>
      </w:r>
      <w:bookmarkEnd w:id="1018"/>
      <w:bookmarkEnd w:id="1019"/>
      <w:r w:rsidRPr="00981AB3">
        <w:t xml:space="preserve"> </w:t>
      </w:r>
    </w:p>
    <w:p w:rsidR="007A31C8" w:rsidRPr="00981AB3" w:rsidRDefault="000416F7" w:rsidP="005B1C50">
      <w:pPr>
        <w:rPr>
          <w:rFonts w:cs="Arial"/>
          <w:szCs w:val="21"/>
        </w:rPr>
      </w:pPr>
      <w:r w:rsidRPr="00981AB3">
        <w:t xml:space="preserve">Sur le menu principal, sélectionnez configuration-&gt;système-&gt;compte (Setup-&gt;System-&gt;Account) pour afficher l’interface de compte d’utilisateur. Cette interface permet d’ajouter, de supprimer et de modifier un nom d’utilisateur. Voir </w:t>
      </w:r>
      <w:r w:rsidR="007A31C8" w:rsidRPr="00981AB3">
        <w:rPr>
          <w:rFonts w:cs="Arial"/>
          <w:szCs w:val="21"/>
        </w:rPr>
        <w:fldChar w:fldCharType="begin"/>
      </w:r>
      <w:r w:rsidR="007A31C8" w:rsidRPr="00981AB3">
        <w:rPr>
          <w:rFonts w:cs="Arial"/>
          <w:szCs w:val="21"/>
        </w:rPr>
        <w:instrText xml:space="preserve"> REF _Ref307305003 \h  \* MERGEFORMAT </w:instrText>
      </w:r>
      <w:r w:rsidR="007A31C8" w:rsidRPr="00981AB3">
        <w:rPr>
          <w:rFonts w:cs="Arial"/>
          <w:szCs w:val="21"/>
        </w:rPr>
      </w:r>
      <w:r w:rsidR="007A31C8"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4–113</w:t>
      </w:r>
      <w:r w:rsidR="007A31C8" w:rsidRPr="00981AB3">
        <w:rPr>
          <w:rFonts w:cs="Arial"/>
          <w:szCs w:val="21"/>
        </w:rPr>
        <w:fldChar w:fldCharType="end"/>
      </w:r>
      <w:r w:rsidRPr="00981AB3">
        <w:t>.</w:t>
      </w:r>
    </w:p>
    <w:p w:rsidR="007A31C8" w:rsidRPr="00981AB3" w:rsidRDefault="00D87413" w:rsidP="00E76508">
      <w:pPr>
        <w:keepNext/>
        <w:tabs>
          <w:tab w:val="left" w:pos="3976"/>
        </w:tabs>
        <w:jc w:val="center"/>
        <w:rPr>
          <w:rFonts w:cs="Arial"/>
        </w:rPr>
      </w:pPr>
      <w:r w:rsidRPr="00981AB3">
        <w:rPr>
          <w:noProof/>
          <w:lang w:val="en-US" w:eastAsia="zh-CN" w:bidi="ar-SA"/>
        </w:rPr>
        <w:lastRenderedPageBreak/>
        <w:drawing>
          <wp:inline distT="0" distB="0" distL="0" distR="0" wp14:anchorId="52BEF131" wp14:editId="0237CAB5">
            <wp:extent cx="5486400" cy="1677310"/>
            <wp:effectExtent l="0" t="0" r="0" b="0"/>
            <wp:docPr id="5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55">
                      <a:extLst>
                        <a:ext uri="{28A0092B-C50C-407E-A947-70E740481C1C}">
                          <a14:useLocalDpi xmlns:a14="http://schemas.microsoft.com/office/drawing/2010/main" val="0"/>
                        </a:ext>
                      </a:extLst>
                    </a:blip>
                    <a:stretch>
                      <a:fillRect/>
                    </a:stretch>
                  </pic:blipFill>
                  <pic:spPr bwMode="auto">
                    <a:xfrm>
                      <a:off x="0" y="0"/>
                      <a:ext cx="5486400" cy="1677310"/>
                    </a:xfrm>
                    <a:prstGeom prst="rect">
                      <a:avLst/>
                    </a:prstGeom>
                    <a:noFill/>
                    <a:ln>
                      <a:noFill/>
                    </a:ln>
                  </pic:spPr>
                </pic:pic>
              </a:graphicData>
            </a:graphic>
          </wp:inline>
        </w:drawing>
      </w:r>
    </w:p>
    <w:p w:rsidR="007A31C8" w:rsidRPr="00981AB3" w:rsidRDefault="007A31C8" w:rsidP="005B1C50">
      <w:pPr>
        <w:pStyle w:val="a7"/>
        <w:jc w:val="center"/>
      </w:pPr>
      <w:bookmarkStart w:id="1020" w:name="_Ref307305003"/>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113</w:t>
        </w:r>
      </w:fldSimple>
      <w:bookmarkEnd w:id="1020"/>
    </w:p>
    <w:p w:rsidR="007A31C8" w:rsidRPr="00981AB3" w:rsidRDefault="007A31C8" w:rsidP="005B1C50">
      <w:pPr>
        <w:rPr>
          <w:rFonts w:cs="Arial"/>
          <w:szCs w:val="21"/>
        </w:rPr>
      </w:pPr>
      <w:r w:rsidRPr="00981AB3">
        <w:rPr>
          <w:b/>
        </w:rPr>
        <w:t>Ajout d’un utilisateur (Add user) :</w:t>
      </w:r>
      <w:r w:rsidRPr="00981AB3">
        <w:t xml:space="preserve"> permet d’ajouter un utilisateur à un groupe et de définir ses droits. Voir </w:t>
      </w:r>
      <w:r w:rsidRPr="00981AB3">
        <w:rPr>
          <w:rFonts w:cs="Arial"/>
          <w:szCs w:val="21"/>
        </w:rPr>
        <w:fldChar w:fldCharType="begin"/>
      </w:r>
      <w:r w:rsidRPr="00981AB3">
        <w:rPr>
          <w:rFonts w:cs="Arial"/>
          <w:szCs w:val="21"/>
        </w:rPr>
        <w:instrText xml:space="preserve"> REF _Ref307306100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4–114</w:t>
      </w:r>
      <w:r w:rsidRPr="00981AB3">
        <w:rPr>
          <w:rFonts w:cs="Arial"/>
          <w:szCs w:val="21"/>
        </w:rPr>
        <w:fldChar w:fldCharType="end"/>
      </w:r>
      <w:r w:rsidRPr="00981AB3">
        <w:t>.</w:t>
      </w:r>
    </w:p>
    <w:p w:rsidR="00E81505" w:rsidRPr="00981AB3" w:rsidRDefault="00E81505" w:rsidP="005B1C50">
      <w:pPr>
        <w:rPr>
          <w:rFonts w:cs="Arial"/>
          <w:szCs w:val="21"/>
        </w:rPr>
      </w:pPr>
      <w:r w:rsidRPr="00981AB3">
        <w:t>Il y a trois utilisateurs par défaut : admin (mot de passe : admin), 888888 (mot de passe : 888888) et utilisateur invisible « default ».</w:t>
      </w:r>
    </w:p>
    <w:p w:rsidR="007A31C8" w:rsidRPr="00981AB3" w:rsidRDefault="007A31C8" w:rsidP="005B1C50">
      <w:pPr>
        <w:rPr>
          <w:rFonts w:cs="Arial"/>
          <w:szCs w:val="21"/>
        </w:rPr>
      </w:pPr>
      <w:r w:rsidRPr="00981AB3">
        <w:t>L’utilisateur caché « default » est réservé uniquement à un usage interne et ne peut pas être supprimé. L’utilisateur caché « default » se connecte automatiquement lorsqu’aucun utilisateur n’est connecté. Vous pouvez définir certaines autorisations telles que la surveillance pour cet utilisateur afin de pouvoir surveiller certains canaux sans avoir besoin d’ouvrir de session.</w:t>
      </w:r>
    </w:p>
    <w:p w:rsidR="007A31C8" w:rsidRPr="00981AB3" w:rsidRDefault="007A31C8" w:rsidP="005B1C50">
      <w:pPr>
        <w:rPr>
          <w:rFonts w:cs="Arial"/>
          <w:szCs w:val="21"/>
        </w:rPr>
      </w:pPr>
      <w:r w:rsidRPr="00981AB3">
        <w:t xml:space="preserve">Saisissez un nom d’utilisateur et un mot de passe, puis sélectionner un groupe d’appartenance. </w:t>
      </w:r>
    </w:p>
    <w:p w:rsidR="007A31C8" w:rsidRPr="00981AB3" w:rsidRDefault="007A31C8" w:rsidP="005B1C50">
      <w:pPr>
        <w:rPr>
          <w:rFonts w:cs="Arial"/>
          <w:szCs w:val="21"/>
        </w:rPr>
      </w:pPr>
      <w:r w:rsidRPr="00981AB3">
        <w:t xml:space="preserve">Veuillez noter que les droits de l’utilisateur ne doivent pas être supérieurs à ceux du groupe. </w:t>
      </w:r>
    </w:p>
    <w:p w:rsidR="007A31C8" w:rsidRPr="00981AB3" w:rsidRDefault="007A31C8" w:rsidP="005B1C50">
      <w:pPr>
        <w:rPr>
          <w:rFonts w:cs="Arial"/>
          <w:szCs w:val="21"/>
        </w:rPr>
      </w:pPr>
      <w:r w:rsidRPr="00981AB3">
        <w:t xml:space="preserve">Pour un réglage convenable, veuillez vous assurer que les utilisateurs généraux aient des droits inférieurs à ceux de l’administrateur. </w:t>
      </w:r>
    </w:p>
    <w:p w:rsidR="007A31C8"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3168366E" wp14:editId="05FCE80B">
            <wp:extent cx="3943985" cy="3381423"/>
            <wp:effectExtent l="0" t="0" r="0" b="9525"/>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456">
                      <a:extLst>
                        <a:ext uri="{28A0092B-C50C-407E-A947-70E740481C1C}">
                          <a14:useLocalDpi xmlns:a14="http://schemas.microsoft.com/office/drawing/2010/main" val="0"/>
                        </a:ext>
                      </a:extLst>
                    </a:blip>
                    <a:stretch>
                      <a:fillRect/>
                    </a:stretch>
                  </pic:blipFill>
                  <pic:spPr bwMode="auto">
                    <a:xfrm>
                      <a:off x="0" y="0"/>
                      <a:ext cx="3943985" cy="3381423"/>
                    </a:xfrm>
                    <a:prstGeom prst="rect">
                      <a:avLst/>
                    </a:prstGeom>
                    <a:noFill/>
                    <a:ln>
                      <a:noFill/>
                    </a:ln>
                  </pic:spPr>
                </pic:pic>
              </a:graphicData>
            </a:graphic>
          </wp:inline>
        </w:drawing>
      </w:r>
    </w:p>
    <w:p w:rsidR="007A31C8" w:rsidRPr="00981AB3" w:rsidRDefault="007A31C8" w:rsidP="005B1C50">
      <w:pPr>
        <w:pStyle w:val="a7"/>
        <w:jc w:val="center"/>
      </w:pPr>
      <w:bookmarkStart w:id="1021" w:name="_Ref307306100"/>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114</w:t>
        </w:r>
      </w:fldSimple>
      <w:bookmarkEnd w:id="1021"/>
    </w:p>
    <w:p w:rsidR="007A31C8" w:rsidRPr="00981AB3" w:rsidRDefault="007A31C8" w:rsidP="005B1C50">
      <w:pPr>
        <w:rPr>
          <w:rFonts w:cs="Arial"/>
          <w:b/>
          <w:szCs w:val="21"/>
        </w:rPr>
      </w:pPr>
      <w:r w:rsidRPr="00981AB3">
        <w:rPr>
          <w:b/>
        </w:rPr>
        <w:t xml:space="preserve">Modifier un utilisateur </w:t>
      </w:r>
    </w:p>
    <w:p w:rsidR="007A31C8" w:rsidRPr="00981AB3" w:rsidRDefault="007A31C8" w:rsidP="005B1C50">
      <w:pPr>
        <w:rPr>
          <w:rFonts w:cs="Arial"/>
          <w:szCs w:val="21"/>
        </w:rPr>
      </w:pPr>
      <w:r w:rsidRPr="00981AB3">
        <w:t xml:space="preserve">Elle permet de modifier les propriétés, l’appartenance à un groupe, le mot de passe et les droits de l’utilisateur. Voir </w:t>
      </w:r>
      <w:r w:rsidRPr="00981AB3">
        <w:rPr>
          <w:rFonts w:cs="Arial"/>
          <w:szCs w:val="21"/>
        </w:rPr>
        <w:fldChar w:fldCharType="begin"/>
      </w:r>
      <w:r w:rsidRPr="00981AB3">
        <w:rPr>
          <w:rFonts w:cs="Arial"/>
          <w:szCs w:val="21"/>
        </w:rPr>
        <w:instrText xml:space="preserve"> REF _Ref307306438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4–115</w:t>
      </w:r>
      <w:r w:rsidRPr="00981AB3">
        <w:rPr>
          <w:rFonts w:cs="Arial"/>
          <w:szCs w:val="21"/>
        </w:rPr>
        <w:fldChar w:fldCharType="end"/>
      </w:r>
      <w:r w:rsidRPr="00981AB3">
        <w:t>.</w:t>
      </w:r>
    </w:p>
    <w:p w:rsidR="007A31C8" w:rsidRPr="00981AB3" w:rsidRDefault="007A31C8" w:rsidP="005B1C50">
      <w:pPr>
        <w:rPr>
          <w:rFonts w:cs="Arial"/>
          <w:b/>
          <w:szCs w:val="21"/>
        </w:rPr>
      </w:pPr>
      <w:r w:rsidRPr="00981AB3">
        <w:rPr>
          <w:b/>
        </w:rPr>
        <w:lastRenderedPageBreak/>
        <w:t xml:space="preserve">Modifier le mot de passe (Modify password) </w:t>
      </w:r>
    </w:p>
    <w:p w:rsidR="007A31C8" w:rsidRPr="00981AB3" w:rsidRDefault="007A31C8" w:rsidP="005B1C50">
      <w:pPr>
        <w:rPr>
          <w:rFonts w:cs="Arial"/>
          <w:szCs w:val="21"/>
        </w:rPr>
      </w:pPr>
      <w:r w:rsidRPr="00981AB3">
        <w:t xml:space="preserve">Elle permet de modifier le mot de passe de l’utilisateur. Vous devez saisir l’ancien mot de passe, puis deux fois le nouveau pour confirmer la modification. Veuillez cliquer sur le bouton OK pour enregistrer. </w:t>
      </w:r>
    </w:p>
    <w:p w:rsidR="007A31C8" w:rsidRPr="00981AB3" w:rsidRDefault="007A31C8" w:rsidP="005B1C50">
      <w:pPr>
        <w:rPr>
          <w:rFonts w:cs="Arial"/>
          <w:szCs w:val="21"/>
        </w:rPr>
      </w:pPr>
      <w:r w:rsidRPr="00981AB3">
        <w:t xml:space="preserve">Veuillez noter que la longueur des mots de passe est de 1 à 6 chiffres. Le mot de passe ne doit être composé que de chiffres. Un utilisateur avec les droits « Compte » (Account) peut modifier le mot de passe des autres utilisateurs. </w:t>
      </w:r>
    </w:p>
    <w:p w:rsidR="007A31C8"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525E9C73" wp14:editId="12A4D94C">
            <wp:extent cx="3712210" cy="3108691"/>
            <wp:effectExtent l="0" t="0" r="2540" b="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457">
                      <a:extLst>
                        <a:ext uri="{28A0092B-C50C-407E-A947-70E740481C1C}">
                          <a14:useLocalDpi xmlns:a14="http://schemas.microsoft.com/office/drawing/2010/main" val="0"/>
                        </a:ext>
                      </a:extLst>
                    </a:blip>
                    <a:stretch>
                      <a:fillRect/>
                    </a:stretch>
                  </pic:blipFill>
                  <pic:spPr bwMode="auto">
                    <a:xfrm>
                      <a:off x="0" y="0"/>
                      <a:ext cx="3712210" cy="3108691"/>
                    </a:xfrm>
                    <a:prstGeom prst="rect">
                      <a:avLst/>
                    </a:prstGeom>
                    <a:noFill/>
                    <a:ln>
                      <a:noFill/>
                    </a:ln>
                  </pic:spPr>
                </pic:pic>
              </a:graphicData>
            </a:graphic>
          </wp:inline>
        </w:drawing>
      </w:r>
    </w:p>
    <w:p w:rsidR="007A31C8" w:rsidRPr="00981AB3" w:rsidRDefault="007A31C8" w:rsidP="005B1C50">
      <w:pPr>
        <w:pStyle w:val="a7"/>
        <w:jc w:val="center"/>
      </w:pPr>
      <w:bookmarkStart w:id="1022" w:name="_Ref307306438"/>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115</w:t>
        </w:r>
      </w:fldSimple>
      <w:bookmarkEnd w:id="1022"/>
    </w:p>
    <w:p w:rsidR="007A31C8" w:rsidRPr="00981AB3" w:rsidRDefault="007A31C8" w:rsidP="00B81F84">
      <w:pPr>
        <w:pStyle w:val="50"/>
      </w:pPr>
      <w:bookmarkStart w:id="1023" w:name="_Toc441681311"/>
      <w:bookmarkStart w:id="1024" w:name="_Toc444110090"/>
      <w:r w:rsidRPr="00981AB3">
        <w:t>Groupe</w:t>
      </w:r>
      <w:bookmarkEnd w:id="1023"/>
      <w:bookmarkEnd w:id="1024"/>
    </w:p>
    <w:p w:rsidR="007A31C8" w:rsidRPr="00981AB3" w:rsidRDefault="007A31C8" w:rsidP="005B1C50">
      <w:pPr>
        <w:rPr>
          <w:rFonts w:cs="Arial"/>
          <w:szCs w:val="21"/>
        </w:rPr>
      </w:pPr>
      <w:r w:rsidRPr="00981AB3">
        <w:t xml:space="preserve">L’interface de gestion des groupes permet d’ajouter/modifier un groupe, modifier la description du groupe, etc. </w:t>
      </w:r>
    </w:p>
    <w:p w:rsidR="007A31C8" w:rsidRPr="00981AB3" w:rsidRDefault="007A31C8" w:rsidP="005B1C50">
      <w:pPr>
        <w:rPr>
          <w:rFonts w:cs="Arial"/>
          <w:szCs w:val="21"/>
        </w:rPr>
      </w:pPr>
      <w:r w:rsidRPr="00981AB3">
        <w:t xml:space="preserve">L’interface est illustrée à la </w:t>
      </w:r>
      <w:r w:rsidRPr="00981AB3">
        <w:rPr>
          <w:rFonts w:cs="Arial"/>
          <w:szCs w:val="21"/>
        </w:rPr>
        <w:fldChar w:fldCharType="begin"/>
      </w:r>
      <w:r w:rsidRPr="00981AB3">
        <w:rPr>
          <w:rFonts w:cs="Arial"/>
          <w:szCs w:val="21"/>
        </w:rPr>
        <w:instrText xml:space="preserve"> REF _Ref307306578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4–116</w:t>
      </w:r>
      <w:r w:rsidRPr="00981AB3">
        <w:rPr>
          <w:rFonts w:cs="Arial"/>
          <w:szCs w:val="21"/>
        </w:rPr>
        <w:fldChar w:fldCharType="end"/>
      </w:r>
      <w:r w:rsidRPr="00981AB3">
        <w:t>.</w:t>
      </w:r>
    </w:p>
    <w:p w:rsidR="007A31C8"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5930F334" wp14:editId="45EEED61">
            <wp:extent cx="6169025" cy="1910713"/>
            <wp:effectExtent l="0" t="0" r="3175" b="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458">
                      <a:extLst>
                        <a:ext uri="{28A0092B-C50C-407E-A947-70E740481C1C}">
                          <a14:useLocalDpi xmlns:a14="http://schemas.microsoft.com/office/drawing/2010/main" val="0"/>
                        </a:ext>
                      </a:extLst>
                    </a:blip>
                    <a:stretch>
                      <a:fillRect/>
                    </a:stretch>
                  </pic:blipFill>
                  <pic:spPr bwMode="auto">
                    <a:xfrm>
                      <a:off x="0" y="0"/>
                      <a:ext cx="6169025" cy="1910713"/>
                    </a:xfrm>
                    <a:prstGeom prst="rect">
                      <a:avLst/>
                    </a:prstGeom>
                    <a:noFill/>
                    <a:ln>
                      <a:noFill/>
                    </a:ln>
                  </pic:spPr>
                </pic:pic>
              </a:graphicData>
            </a:graphic>
          </wp:inline>
        </w:drawing>
      </w:r>
    </w:p>
    <w:p w:rsidR="007A31C8" w:rsidRPr="00981AB3" w:rsidRDefault="007A31C8" w:rsidP="005B1C50">
      <w:pPr>
        <w:pStyle w:val="a7"/>
        <w:jc w:val="center"/>
      </w:pPr>
      <w:bookmarkStart w:id="1025" w:name="_Ref307306578"/>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116</w:t>
        </w:r>
      </w:fldSimple>
      <w:bookmarkEnd w:id="1025"/>
    </w:p>
    <w:p w:rsidR="007A31C8" w:rsidRPr="00981AB3" w:rsidRDefault="007A31C8" w:rsidP="005B1C50">
      <w:pPr>
        <w:rPr>
          <w:rFonts w:cs="Arial"/>
          <w:szCs w:val="21"/>
        </w:rPr>
      </w:pPr>
      <w:r w:rsidRPr="00981AB3">
        <w:rPr>
          <w:b/>
        </w:rPr>
        <w:t>Ajout d’un groupe (Add group) :</w:t>
      </w:r>
      <w:r w:rsidRPr="00981AB3">
        <w:t xml:space="preserve"> permet d’ajouter un groupe et de définir ses droits. Voir </w:t>
      </w:r>
      <w:r w:rsidRPr="00981AB3">
        <w:rPr>
          <w:rFonts w:cs="Arial"/>
          <w:szCs w:val="21"/>
        </w:rPr>
        <w:fldChar w:fldCharType="begin"/>
      </w:r>
      <w:r w:rsidRPr="00981AB3">
        <w:rPr>
          <w:rFonts w:cs="Arial"/>
          <w:szCs w:val="21"/>
        </w:rPr>
        <w:instrText xml:space="preserve"> REF _Ref345507453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4–117</w:t>
      </w:r>
      <w:r w:rsidRPr="00981AB3">
        <w:rPr>
          <w:rFonts w:cs="Arial"/>
          <w:szCs w:val="21"/>
        </w:rPr>
        <w:fldChar w:fldCharType="end"/>
      </w:r>
      <w:r w:rsidRPr="00981AB3">
        <w:t>.</w:t>
      </w:r>
    </w:p>
    <w:p w:rsidR="007A31C8" w:rsidRPr="00981AB3" w:rsidRDefault="007A31C8" w:rsidP="005B1C50">
      <w:pPr>
        <w:rPr>
          <w:rFonts w:cs="Arial"/>
          <w:szCs w:val="21"/>
        </w:rPr>
      </w:pPr>
      <w:r w:rsidRPr="00981AB3">
        <w:t xml:space="preserve">Veuillez saisir un nom de groupe, puis cocher les cases qui correspondent aux droits. Les droits comprennent : arrêt/redémarrage de l’appareil, affichage de l’aperçu, contrôle de l’enregistrement, contrôle PTZ, etc. </w:t>
      </w:r>
    </w:p>
    <w:p w:rsidR="007A31C8" w:rsidRPr="00981AB3" w:rsidRDefault="00D87413" w:rsidP="00E76508">
      <w:pPr>
        <w:keepNext/>
        <w:tabs>
          <w:tab w:val="left" w:pos="3976"/>
        </w:tabs>
        <w:jc w:val="center"/>
        <w:rPr>
          <w:rFonts w:cs="Arial"/>
          <w:szCs w:val="21"/>
        </w:rPr>
      </w:pPr>
      <w:r w:rsidRPr="00981AB3">
        <w:rPr>
          <w:rFonts w:cs="Arial"/>
          <w:noProof/>
          <w:lang w:val="en-US" w:eastAsia="zh-CN" w:bidi="ar-SA"/>
        </w:rPr>
        <w:lastRenderedPageBreak/>
        <w:drawing>
          <wp:inline distT="0" distB="0" distL="0" distR="0" wp14:anchorId="7A1573C2" wp14:editId="2406CB4B">
            <wp:extent cx="4046855" cy="2861349"/>
            <wp:effectExtent l="0" t="0" r="0" b="0"/>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459">
                      <a:extLst>
                        <a:ext uri="{28A0092B-C50C-407E-A947-70E740481C1C}">
                          <a14:useLocalDpi xmlns:a14="http://schemas.microsoft.com/office/drawing/2010/main" val="0"/>
                        </a:ext>
                      </a:extLst>
                    </a:blip>
                    <a:stretch>
                      <a:fillRect/>
                    </a:stretch>
                  </pic:blipFill>
                  <pic:spPr bwMode="auto">
                    <a:xfrm>
                      <a:off x="0" y="0"/>
                      <a:ext cx="4046855" cy="2861349"/>
                    </a:xfrm>
                    <a:prstGeom prst="rect">
                      <a:avLst/>
                    </a:prstGeom>
                    <a:noFill/>
                    <a:ln>
                      <a:noFill/>
                    </a:ln>
                  </pic:spPr>
                </pic:pic>
              </a:graphicData>
            </a:graphic>
          </wp:inline>
        </w:drawing>
      </w:r>
    </w:p>
    <w:p w:rsidR="007A31C8" w:rsidRPr="00981AB3" w:rsidRDefault="007A31C8" w:rsidP="005B1C50">
      <w:pPr>
        <w:pStyle w:val="a7"/>
        <w:jc w:val="center"/>
      </w:pPr>
      <w:bookmarkStart w:id="1026" w:name="_Ref345507453"/>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117</w:t>
        </w:r>
      </w:fldSimple>
      <w:bookmarkEnd w:id="1026"/>
    </w:p>
    <w:p w:rsidR="007A31C8" w:rsidRPr="00981AB3" w:rsidRDefault="007A31C8" w:rsidP="005B1C50">
      <w:pPr>
        <w:rPr>
          <w:rFonts w:cs="Arial"/>
          <w:b/>
          <w:szCs w:val="21"/>
        </w:rPr>
      </w:pPr>
      <w:r w:rsidRPr="00981AB3">
        <w:rPr>
          <w:b/>
        </w:rPr>
        <w:t xml:space="preserve">Modifier un groupe </w:t>
      </w:r>
    </w:p>
    <w:p w:rsidR="007A31C8" w:rsidRPr="00981AB3" w:rsidRDefault="007A31C8" w:rsidP="005B1C50">
      <w:pPr>
        <w:rPr>
          <w:rFonts w:cs="Arial"/>
          <w:szCs w:val="21"/>
        </w:rPr>
      </w:pPr>
      <w:r w:rsidRPr="00981AB3">
        <w:t xml:space="preserve">Cliquez sur le bouton de modification de groupe et l’interface illustrée dans la </w:t>
      </w:r>
      <w:r w:rsidRPr="00981AB3">
        <w:rPr>
          <w:rFonts w:cs="Arial"/>
          <w:szCs w:val="21"/>
        </w:rPr>
        <w:fldChar w:fldCharType="begin"/>
      </w:r>
      <w:r w:rsidRPr="00981AB3">
        <w:rPr>
          <w:rFonts w:cs="Arial"/>
          <w:szCs w:val="21"/>
        </w:rPr>
        <w:instrText xml:space="preserve"> REF _Ref307306655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4–118</w:t>
      </w:r>
      <w:r w:rsidRPr="00981AB3">
        <w:rPr>
          <w:rFonts w:cs="Arial"/>
          <w:szCs w:val="21"/>
        </w:rPr>
        <w:fldChar w:fldCharType="end"/>
      </w:r>
      <w:r w:rsidRPr="00981AB3">
        <w:t xml:space="preserve"> s’affichera.</w:t>
      </w:r>
    </w:p>
    <w:p w:rsidR="007A31C8" w:rsidRPr="00981AB3" w:rsidRDefault="007A31C8" w:rsidP="005B1C50">
      <w:pPr>
        <w:rPr>
          <w:rFonts w:cs="Arial"/>
          <w:szCs w:val="21"/>
        </w:rPr>
      </w:pPr>
      <w:r w:rsidRPr="00981AB3">
        <w:t xml:space="preserve">Modifiez les informations du groupe telles que la description, les droits, etc. </w:t>
      </w:r>
    </w:p>
    <w:p w:rsidR="007A31C8" w:rsidRPr="00981AB3" w:rsidRDefault="00814F66" w:rsidP="00E76508">
      <w:pPr>
        <w:keepNext/>
        <w:tabs>
          <w:tab w:val="left" w:pos="3976"/>
        </w:tabs>
        <w:jc w:val="center"/>
        <w:rPr>
          <w:rFonts w:cs="Arial"/>
          <w:color w:val="FF0000"/>
          <w:szCs w:val="21"/>
        </w:rPr>
      </w:pPr>
      <w:r>
        <w:rPr>
          <w:rFonts w:cs="Arial" w:hint="eastAsia"/>
          <w:noProof/>
          <w:color w:val="FF0000"/>
          <w:szCs w:val="21"/>
          <w:lang w:val="en-US" w:eastAsia="zh-CN" w:bidi="ar-SA"/>
        </w:rPr>
        <w:t>\</w:t>
      </w:r>
      <w:r w:rsidR="00D87413" w:rsidRPr="00981AB3">
        <w:rPr>
          <w:rFonts w:cs="Arial"/>
          <w:noProof/>
          <w:color w:val="FF0000"/>
          <w:szCs w:val="21"/>
          <w:lang w:val="en-US" w:eastAsia="zh-CN" w:bidi="ar-SA"/>
        </w:rPr>
        <w:drawing>
          <wp:inline distT="0" distB="0" distL="0" distR="0" wp14:anchorId="33B1D2CA" wp14:editId="47F0615B">
            <wp:extent cx="3985260" cy="3018203"/>
            <wp:effectExtent l="0" t="0" r="0" b="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460">
                      <a:extLst>
                        <a:ext uri="{28A0092B-C50C-407E-A947-70E740481C1C}">
                          <a14:useLocalDpi xmlns:a14="http://schemas.microsoft.com/office/drawing/2010/main" val="0"/>
                        </a:ext>
                      </a:extLst>
                    </a:blip>
                    <a:stretch>
                      <a:fillRect/>
                    </a:stretch>
                  </pic:blipFill>
                  <pic:spPr bwMode="auto">
                    <a:xfrm>
                      <a:off x="0" y="0"/>
                      <a:ext cx="3985260" cy="3018203"/>
                    </a:xfrm>
                    <a:prstGeom prst="rect">
                      <a:avLst/>
                    </a:prstGeom>
                    <a:noFill/>
                    <a:ln>
                      <a:noFill/>
                    </a:ln>
                  </pic:spPr>
                </pic:pic>
              </a:graphicData>
            </a:graphic>
          </wp:inline>
        </w:drawing>
      </w:r>
    </w:p>
    <w:p w:rsidR="007A31C8" w:rsidRPr="00981AB3" w:rsidRDefault="007A31C8" w:rsidP="005B1C50">
      <w:pPr>
        <w:pStyle w:val="a7"/>
        <w:jc w:val="center"/>
      </w:pPr>
      <w:bookmarkStart w:id="1027" w:name="_Ref307306655"/>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118</w:t>
        </w:r>
      </w:fldSimple>
      <w:bookmarkEnd w:id="1027"/>
    </w:p>
    <w:p w:rsidR="0059306F" w:rsidRPr="00981AB3" w:rsidRDefault="00052E4D" w:rsidP="00924021">
      <w:pPr>
        <w:pStyle w:val="41"/>
      </w:pPr>
      <w:bookmarkStart w:id="1028" w:name="_Toc441681312"/>
      <w:bookmarkStart w:id="1029" w:name="_Toc444110091"/>
      <w:r w:rsidRPr="00981AB3">
        <w:t>Maintenance automatique</w:t>
      </w:r>
      <w:bookmarkEnd w:id="1028"/>
      <w:bookmarkEnd w:id="1029"/>
    </w:p>
    <w:p w:rsidR="0059306F" w:rsidRPr="00981AB3" w:rsidRDefault="000416F7" w:rsidP="00052E4D">
      <w:r w:rsidRPr="00981AB3">
        <w:t xml:space="preserve">Sur le menu principal, sélectionnez configuration-&gt;système-&gt;maintenance automatique (Setup-&gt;System-&gt;Auto maintain) pour afficher l’interface de maintenance automatique illustrée sur la </w:t>
      </w:r>
      <w:r w:rsidR="0059306F" w:rsidRPr="00981AB3">
        <w:fldChar w:fldCharType="begin"/>
      </w:r>
      <w:r w:rsidR="0059306F" w:rsidRPr="00981AB3">
        <w:instrText xml:space="preserve"> REF _Ref307312353 \h  \* MERGEFORMAT </w:instrText>
      </w:r>
      <w:r w:rsidR="0059306F" w:rsidRPr="00981AB3">
        <w:fldChar w:fldCharType="separate"/>
      </w:r>
      <w:r w:rsidR="00413E95" w:rsidRPr="00981AB3">
        <w:t xml:space="preserve">Figure </w:t>
      </w:r>
      <w:r w:rsidR="00413E95">
        <w:rPr>
          <w:cs/>
        </w:rPr>
        <w:t>‎</w:t>
      </w:r>
      <w:r w:rsidR="00413E95">
        <w:t>4</w:t>
      </w:r>
      <w:r w:rsidR="00413E95" w:rsidRPr="00981AB3">
        <w:t>–</w:t>
      </w:r>
      <w:r w:rsidR="00413E95">
        <w:t>119</w:t>
      </w:r>
      <w:r w:rsidR="0059306F" w:rsidRPr="00981AB3">
        <w:fldChar w:fldCharType="end"/>
      </w:r>
      <w:r w:rsidRPr="00981AB3">
        <w:t>.</w:t>
      </w:r>
    </w:p>
    <w:p w:rsidR="0059306F" w:rsidRPr="00981AB3" w:rsidRDefault="0059306F" w:rsidP="005B1C50">
      <w:pPr>
        <w:rPr>
          <w:rFonts w:cs="Arial"/>
          <w:szCs w:val="21"/>
        </w:rPr>
      </w:pPr>
      <w:r w:rsidRPr="00981AB3">
        <w:t>Sélectionnez le redémarrage automatique ou la suppression automatique des anciens fichiers dans la liste déroulante.</w:t>
      </w:r>
    </w:p>
    <w:p w:rsidR="0059306F" w:rsidRPr="00981AB3" w:rsidRDefault="0059306F" w:rsidP="005B1C50">
      <w:pPr>
        <w:rPr>
          <w:rFonts w:cs="Arial"/>
          <w:szCs w:val="21"/>
        </w:rPr>
      </w:pPr>
      <w:r w:rsidRPr="00981AB3">
        <w:t xml:space="preserve">Si vous utilisez la fonction de suppression automatique des anciens fichiers, vous devez définir l’échéance des fichiers (période). </w:t>
      </w:r>
    </w:p>
    <w:p w:rsidR="0059306F" w:rsidRPr="00981AB3" w:rsidRDefault="0059306F" w:rsidP="005B1C50">
      <w:pPr>
        <w:rPr>
          <w:rFonts w:cs="Arial"/>
        </w:rPr>
      </w:pPr>
      <w:r w:rsidRPr="00981AB3">
        <w:lastRenderedPageBreak/>
        <w:t>Cliquez sur le bouton « Redémarrage manuel » (Manual reboot) et l’appareil redémarrera manuellement.</w:t>
      </w:r>
    </w:p>
    <w:p w:rsidR="0059306F"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6BD3AEF5" wp14:editId="32EBD11C">
            <wp:extent cx="5267960" cy="2000178"/>
            <wp:effectExtent l="0" t="0" r="0" b="635"/>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461">
                      <a:extLst>
                        <a:ext uri="{28A0092B-C50C-407E-A947-70E740481C1C}">
                          <a14:useLocalDpi xmlns:a14="http://schemas.microsoft.com/office/drawing/2010/main" val="0"/>
                        </a:ext>
                      </a:extLst>
                    </a:blip>
                    <a:stretch>
                      <a:fillRect/>
                    </a:stretch>
                  </pic:blipFill>
                  <pic:spPr bwMode="auto">
                    <a:xfrm>
                      <a:off x="0" y="0"/>
                      <a:ext cx="5267960" cy="2000178"/>
                    </a:xfrm>
                    <a:prstGeom prst="rect">
                      <a:avLst/>
                    </a:prstGeom>
                    <a:noFill/>
                    <a:ln>
                      <a:noFill/>
                    </a:ln>
                  </pic:spPr>
                </pic:pic>
              </a:graphicData>
            </a:graphic>
          </wp:inline>
        </w:drawing>
      </w:r>
    </w:p>
    <w:p w:rsidR="0059306F" w:rsidRPr="00981AB3" w:rsidRDefault="0059306F" w:rsidP="005B1C50">
      <w:pPr>
        <w:pStyle w:val="a7"/>
        <w:jc w:val="center"/>
      </w:pPr>
      <w:bookmarkStart w:id="1030" w:name="_Ref307312353"/>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119</w:t>
        </w:r>
      </w:fldSimple>
      <w:bookmarkEnd w:id="1030"/>
    </w:p>
    <w:p w:rsidR="000416F7" w:rsidRPr="00981AB3" w:rsidRDefault="000416F7" w:rsidP="00924021">
      <w:pPr>
        <w:pStyle w:val="41"/>
      </w:pPr>
      <w:bookmarkStart w:id="1031" w:name="_Toc441681313"/>
      <w:bookmarkStart w:id="1032" w:name="_Toc444110092"/>
      <w:r w:rsidRPr="00981AB3">
        <w:t>Importer/Exporter</w:t>
      </w:r>
      <w:bookmarkEnd w:id="1031"/>
      <w:bookmarkEnd w:id="1032"/>
      <w:r w:rsidRPr="00981AB3">
        <w:t xml:space="preserve"> </w:t>
      </w:r>
    </w:p>
    <w:p w:rsidR="000416F7" w:rsidRPr="00981AB3" w:rsidRDefault="000416F7" w:rsidP="00052E4D">
      <w:r w:rsidRPr="00981AB3">
        <w:t xml:space="preserve">Sur le menu principal, sélectionnez configuration-&gt;système-&gt;Importation/exportation (Setup-&gt;System-&gt;Import/export) pour afficher l’interface illustrée sur la </w:t>
      </w:r>
      <w:r w:rsidR="00B652BD" w:rsidRPr="00981AB3">
        <w:fldChar w:fldCharType="begin"/>
      </w:r>
      <w:r w:rsidR="00B652BD" w:rsidRPr="00981AB3">
        <w:instrText xml:space="preserve"> </w:instrText>
      </w:r>
      <w:r w:rsidR="00B652BD" w:rsidRPr="00981AB3">
        <w:rPr>
          <w:rFonts w:hint="eastAsia"/>
        </w:rPr>
        <w:instrText>REF _Ref392228693 \h</w:instrText>
      </w:r>
      <w:r w:rsidR="00B652BD" w:rsidRPr="00981AB3">
        <w:instrText xml:space="preserve">  \* MERGEFORMAT </w:instrText>
      </w:r>
      <w:r w:rsidR="00B652BD" w:rsidRPr="00981AB3">
        <w:fldChar w:fldCharType="separate"/>
      </w:r>
      <w:r w:rsidR="00413E95" w:rsidRPr="00981AB3">
        <w:t xml:space="preserve">Figure </w:t>
      </w:r>
      <w:r w:rsidR="00413E95">
        <w:rPr>
          <w:cs/>
        </w:rPr>
        <w:t>‎</w:t>
      </w:r>
      <w:r w:rsidR="00413E95">
        <w:t>4</w:t>
      </w:r>
      <w:r w:rsidR="00413E95" w:rsidRPr="00981AB3">
        <w:t>–</w:t>
      </w:r>
      <w:r w:rsidR="00413E95">
        <w:t>120</w:t>
      </w:r>
      <w:r w:rsidR="00B652BD" w:rsidRPr="00981AB3">
        <w:fldChar w:fldCharType="end"/>
      </w:r>
      <w:r w:rsidRPr="00981AB3">
        <w:t>.</w:t>
      </w:r>
    </w:p>
    <w:p w:rsidR="000416F7" w:rsidRPr="00981AB3" w:rsidRDefault="00D87413" w:rsidP="00E76508">
      <w:pPr>
        <w:keepNext/>
        <w:tabs>
          <w:tab w:val="left" w:pos="3976"/>
        </w:tabs>
        <w:jc w:val="center"/>
      </w:pPr>
      <w:r w:rsidRPr="00981AB3">
        <w:rPr>
          <w:rFonts w:hint="eastAsia"/>
          <w:noProof/>
          <w:lang w:val="en-US" w:eastAsia="zh-CN" w:bidi="ar-SA"/>
        </w:rPr>
        <w:drawing>
          <wp:inline distT="0" distB="0" distL="0" distR="0" wp14:anchorId="1BC1EC6D" wp14:editId="7997CF7C">
            <wp:extent cx="5416160" cy="1330960"/>
            <wp:effectExtent l="0" t="0" r="0" b="254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462">
                      <a:extLst>
                        <a:ext uri="{28A0092B-C50C-407E-A947-70E740481C1C}">
                          <a14:useLocalDpi xmlns:a14="http://schemas.microsoft.com/office/drawing/2010/main" val="0"/>
                        </a:ext>
                      </a:extLst>
                    </a:blip>
                    <a:stretch>
                      <a:fillRect/>
                    </a:stretch>
                  </pic:blipFill>
                  <pic:spPr bwMode="auto">
                    <a:xfrm>
                      <a:off x="0" y="0"/>
                      <a:ext cx="5416160" cy="1330960"/>
                    </a:xfrm>
                    <a:prstGeom prst="rect">
                      <a:avLst/>
                    </a:prstGeom>
                    <a:noFill/>
                    <a:ln>
                      <a:noFill/>
                    </a:ln>
                  </pic:spPr>
                </pic:pic>
              </a:graphicData>
            </a:graphic>
          </wp:inline>
        </w:drawing>
      </w:r>
    </w:p>
    <w:p w:rsidR="000416F7" w:rsidRPr="00981AB3" w:rsidRDefault="000416F7" w:rsidP="005B1C50">
      <w:pPr>
        <w:pStyle w:val="a7"/>
        <w:jc w:val="center"/>
      </w:pPr>
      <w:bookmarkStart w:id="1033" w:name="_Ref392228693"/>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120</w:t>
        </w:r>
      </w:fldSimple>
      <w:bookmarkEnd w:id="1033"/>
    </w:p>
    <w:p w:rsidR="000416F7" w:rsidRPr="00981AB3" w:rsidRDefault="000416F7" w:rsidP="005B1C50">
      <w:pPr>
        <w:rPr>
          <w:rFonts w:cs="Arial"/>
          <w:szCs w:val="21"/>
        </w:rPr>
      </w:pPr>
      <w:r w:rsidRPr="00981AB3">
        <w:t xml:space="preserve">Veuillez vous référer au tableau suivant pour des informations détaillées. </w:t>
      </w:r>
    </w:p>
    <w:tbl>
      <w:tblPr>
        <w:tblW w:w="7938" w:type="dxa"/>
        <w:jc w:val="center"/>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323"/>
        <w:gridCol w:w="6615"/>
      </w:tblGrid>
      <w:tr w:rsidR="000416F7" w:rsidRPr="00981AB3" w:rsidTr="000416F7">
        <w:trPr>
          <w:cantSplit/>
          <w:tblHeader/>
          <w:jc w:val="center"/>
        </w:trPr>
        <w:tc>
          <w:tcPr>
            <w:tcW w:w="1323"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0416F7" w:rsidRPr="00981AB3" w:rsidRDefault="000416F7" w:rsidP="005B1C50">
            <w:pPr>
              <w:pStyle w:val="TableHeading"/>
              <w:rPr>
                <w:rFonts w:ascii="Arial" w:hAnsi="Arial" w:cs="Arial"/>
                <w:b/>
              </w:rPr>
            </w:pPr>
            <w:r w:rsidRPr="00981AB3">
              <w:rPr>
                <w:rFonts w:ascii="Arial" w:hAnsi="Arial"/>
                <w:b/>
              </w:rPr>
              <w:t xml:space="preserve">Paramètre </w:t>
            </w:r>
          </w:p>
        </w:tc>
        <w:tc>
          <w:tcPr>
            <w:tcW w:w="6615"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0416F7" w:rsidRPr="00981AB3" w:rsidRDefault="000416F7" w:rsidP="005B1C50">
            <w:pPr>
              <w:pStyle w:val="TableHeading"/>
              <w:rPr>
                <w:rFonts w:ascii="Arial" w:hAnsi="Arial" w:cs="Arial"/>
                <w:b/>
              </w:rPr>
            </w:pPr>
            <w:r w:rsidRPr="00981AB3">
              <w:rPr>
                <w:rFonts w:ascii="Arial" w:hAnsi="Arial"/>
                <w:b/>
              </w:rPr>
              <w:t xml:space="preserve">Fonction </w:t>
            </w:r>
          </w:p>
        </w:tc>
      </w:tr>
      <w:tr w:rsidR="000416F7" w:rsidRPr="00981AB3" w:rsidTr="000416F7">
        <w:trPr>
          <w:cantSplit/>
          <w:trHeight w:val="339"/>
          <w:jc w:val="center"/>
        </w:trPr>
        <w:tc>
          <w:tcPr>
            <w:tcW w:w="1323" w:type="dxa"/>
            <w:tcBorders>
              <w:bottom w:val="single" w:sz="4" w:space="0" w:color="auto"/>
            </w:tcBorders>
          </w:tcPr>
          <w:p w:rsidR="000416F7" w:rsidRPr="00981AB3" w:rsidRDefault="000416F7" w:rsidP="005B1C50">
            <w:pPr>
              <w:pStyle w:val="TableText"/>
            </w:pPr>
            <w:r w:rsidRPr="00981AB3">
              <w:t>Importer (Import)</w:t>
            </w:r>
          </w:p>
        </w:tc>
        <w:tc>
          <w:tcPr>
            <w:tcW w:w="6615" w:type="dxa"/>
            <w:tcBorders>
              <w:bottom w:val="single" w:sz="4" w:space="0" w:color="auto"/>
            </w:tcBorders>
          </w:tcPr>
          <w:p w:rsidR="000416F7" w:rsidRPr="00981AB3" w:rsidRDefault="000416F7" w:rsidP="005B1C50">
            <w:pPr>
              <w:rPr>
                <w:rFonts w:cs="Arial"/>
                <w:szCs w:val="21"/>
              </w:rPr>
            </w:pPr>
            <w:r w:rsidRPr="00981AB3">
              <w:t>Elle permet d’importer les fichiers de réglages de l’appareil.</w:t>
            </w:r>
          </w:p>
        </w:tc>
      </w:tr>
      <w:tr w:rsidR="000416F7" w:rsidRPr="00981AB3" w:rsidTr="000416F7">
        <w:trPr>
          <w:cantSplit/>
          <w:trHeight w:val="405"/>
          <w:jc w:val="center"/>
        </w:trPr>
        <w:tc>
          <w:tcPr>
            <w:tcW w:w="1323" w:type="dxa"/>
            <w:tcBorders>
              <w:top w:val="single" w:sz="4" w:space="0" w:color="auto"/>
              <w:bottom w:val="single" w:sz="4" w:space="0" w:color="auto"/>
            </w:tcBorders>
          </w:tcPr>
          <w:p w:rsidR="000416F7" w:rsidRPr="00981AB3" w:rsidRDefault="000416F7" w:rsidP="005B1C50">
            <w:pPr>
              <w:pStyle w:val="TableText"/>
            </w:pPr>
            <w:r w:rsidRPr="00981AB3">
              <w:t xml:space="preserve">Exporter (Export). </w:t>
            </w:r>
          </w:p>
        </w:tc>
        <w:tc>
          <w:tcPr>
            <w:tcW w:w="6615" w:type="dxa"/>
            <w:tcBorders>
              <w:top w:val="single" w:sz="4" w:space="0" w:color="auto"/>
              <w:bottom w:val="single" w:sz="4" w:space="0" w:color="auto"/>
            </w:tcBorders>
          </w:tcPr>
          <w:p w:rsidR="000416F7" w:rsidRPr="00981AB3" w:rsidRDefault="000416F7" w:rsidP="005B1C50">
            <w:pPr>
              <w:rPr>
                <w:rFonts w:cs="Arial"/>
                <w:szCs w:val="21"/>
              </w:rPr>
            </w:pPr>
            <w:r w:rsidRPr="00981AB3">
              <w:t xml:space="preserve">Elle permet d’exporter les réglages de l’interface Web vers votre ordinateur local. </w:t>
            </w:r>
          </w:p>
        </w:tc>
      </w:tr>
    </w:tbl>
    <w:p w:rsidR="00C91C16" w:rsidRPr="00981AB3" w:rsidRDefault="00C91C16"/>
    <w:p w:rsidR="000416F7" w:rsidRPr="00981AB3" w:rsidRDefault="000416F7" w:rsidP="00924021">
      <w:pPr>
        <w:pStyle w:val="41"/>
      </w:pPr>
      <w:bookmarkStart w:id="1034" w:name="_Toc307836788"/>
      <w:bookmarkStart w:id="1035" w:name="_Toc441681314"/>
      <w:bookmarkStart w:id="1036" w:name="_Toc444110093"/>
      <w:r w:rsidRPr="00981AB3">
        <w:t>Défaut</w:t>
      </w:r>
      <w:bookmarkEnd w:id="1034"/>
      <w:bookmarkEnd w:id="1035"/>
      <w:bookmarkEnd w:id="1036"/>
      <w:r w:rsidRPr="00981AB3">
        <w:t xml:space="preserve"> </w:t>
      </w:r>
    </w:p>
    <w:p w:rsidR="000416F7" w:rsidRPr="00981AB3" w:rsidRDefault="000416F7" w:rsidP="00052E4D">
      <w:r w:rsidRPr="00981AB3">
        <w:t xml:space="preserve">Sur le menu principal, sélectionnez configuration-&gt;système-&gt;Default (Setup-&gt;System-&gt;Default) pour afficher l’interface des réglages par défaut illustrée sur la </w:t>
      </w:r>
      <w:r w:rsidRPr="00981AB3">
        <w:fldChar w:fldCharType="begin"/>
      </w:r>
      <w:r w:rsidRPr="00981AB3">
        <w:instrText xml:space="preserve"> REF _Ref307307109 \h  \* MERGEFORMAT </w:instrText>
      </w:r>
      <w:r w:rsidRPr="00981AB3">
        <w:fldChar w:fldCharType="separate"/>
      </w:r>
      <w:r w:rsidR="00413E95" w:rsidRPr="00981AB3">
        <w:t xml:space="preserve">Figure </w:t>
      </w:r>
      <w:r w:rsidR="00413E95">
        <w:rPr>
          <w:cs/>
        </w:rPr>
        <w:t>‎</w:t>
      </w:r>
      <w:r w:rsidR="00413E95">
        <w:t>4</w:t>
      </w:r>
      <w:r w:rsidR="00413E95" w:rsidRPr="00981AB3">
        <w:t>–</w:t>
      </w:r>
      <w:r w:rsidR="00413E95">
        <w:t>121</w:t>
      </w:r>
      <w:r w:rsidRPr="00981AB3">
        <w:fldChar w:fldCharType="end"/>
      </w:r>
      <w:r w:rsidRPr="00981AB3">
        <w:t>.</w:t>
      </w:r>
    </w:p>
    <w:p w:rsidR="000416F7" w:rsidRPr="00981AB3" w:rsidRDefault="000416F7" w:rsidP="005B1C50">
      <w:pPr>
        <w:rPr>
          <w:rFonts w:cs="Arial"/>
          <w:szCs w:val="21"/>
        </w:rPr>
      </w:pPr>
      <w:r w:rsidRPr="00981AB3">
        <w:t xml:space="preserve">Vous pouvez sélectionner ici Réseau (Network)/Événement (Event)/Stockage (Storage)/Réglages (Setting)/Caméra (Camera). Ou encore, cliquez sur la case « Tout » (All) pour sélectionner tous les éléments. </w:t>
      </w:r>
    </w:p>
    <w:p w:rsidR="000416F7"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4FFFC999" wp14:editId="22E5CEAC">
            <wp:extent cx="4140438" cy="1371600"/>
            <wp:effectExtent l="0" t="0" r="0" b="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463">
                      <a:extLst>
                        <a:ext uri="{28A0092B-C50C-407E-A947-70E740481C1C}">
                          <a14:useLocalDpi xmlns:a14="http://schemas.microsoft.com/office/drawing/2010/main" val="0"/>
                        </a:ext>
                      </a:extLst>
                    </a:blip>
                    <a:stretch>
                      <a:fillRect/>
                    </a:stretch>
                  </pic:blipFill>
                  <pic:spPr bwMode="auto">
                    <a:xfrm>
                      <a:off x="0" y="0"/>
                      <a:ext cx="4143774" cy="1372705"/>
                    </a:xfrm>
                    <a:prstGeom prst="rect">
                      <a:avLst/>
                    </a:prstGeom>
                    <a:noFill/>
                    <a:ln>
                      <a:noFill/>
                    </a:ln>
                  </pic:spPr>
                </pic:pic>
              </a:graphicData>
            </a:graphic>
          </wp:inline>
        </w:drawing>
      </w:r>
    </w:p>
    <w:p w:rsidR="000416F7" w:rsidRPr="00981AB3" w:rsidRDefault="000416F7" w:rsidP="005B1C50">
      <w:pPr>
        <w:pStyle w:val="a7"/>
        <w:jc w:val="center"/>
      </w:pPr>
      <w:bookmarkStart w:id="1037" w:name="_Ref307307109"/>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121</w:t>
        </w:r>
      </w:fldSimple>
      <w:bookmarkEnd w:id="1037"/>
    </w:p>
    <w:p w:rsidR="0050488D" w:rsidRPr="00981AB3" w:rsidRDefault="0050488D" w:rsidP="00924021">
      <w:pPr>
        <w:pStyle w:val="41"/>
      </w:pPr>
      <w:bookmarkStart w:id="1038" w:name="_Toc441681315"/>
      <w:bookmarkStart w:id="1039" w:name="_Toc444110094"/>
      <w:bookmarkEnd w:id="994"/>
      <w:r w:rsidRPr="00981AB3">
        <w:t>Mise à niveau</w:t>
      </w:r>
      <w:bookmarkEnd w:id="1038"/>
      <w:bookmarkEnd w:id="1039"/>
    </w:p>
    <w:p w:rsidR="0050488D" w:rsidRPr="00981AB3" w:rsidRDefault="000416F7" w:rsidP="00052E4D">
      <w:r w:rsidRPr="00981AB3">
        <w:t xml:space="preserve">Sur le menu principal, sélectionnez configuration-&gt;système-&gt;Upgrade (Setup-&gt;System-&gt;upgrade) pour afficher l’interface de mise à niveau illustrée sur la </w:t>
      </w:r>
      <w:r w:rsidR="0050488D" w:rsidRPr="00981AB3">
        <w:fldChar w:fldCharType="begin"/>
      </w:r>
      <w:r w:rsidR="0050488D" w:rsidRPr="00981AB3">
        <w:instrText xml:space="preserve"> REF _Ref307312382 \h  \* MERGEFORMAT </w:instrText>
      </w:r>
      <w:r w:rsidR="0050488D" w:rsidRPr="00981AB3">
        <w:fldChar w:fldCharType="separate"/>
      </w:r>
      <w:r w:rsidR="00413E95" w:rsidRPr="00981AB3">
        <w:t xml:space="preserve">Figure </w:t>
      </w:r>
      <w:r w:rsidR="00413E95">
        <w:rPr>
          <w:cs/>
        </w:rPr>
        <w:t>‎</w:t>
      </w:r>
      <w:r w:rsidR="00413E95">
        <w:t>4</w:t>
      </w:r>
      <w:r w:rsidR="00413E95" w:rsidRPr="00981AB3">
        <w:t>–</w:t>
      </w:r>
      <w:r w:rsidR="00413E95">
        <w:t>122</w:t>
      </w:r>
      <w:r w:rsidR="0050488D" w:rsidRPr="00981AB3">
        <w:fldChar w:fldCharType="end"/>
      </w:r>
      <w:r w:rsidRPr="00981AB3">
        <w:t>.</w:t>
      </w:r>
    </w:p>
    <w:p w:rsidR="0050488D" w:rsidRPr="00981AB3" w:rsidRDefault="0050488D" w:rsidP="005B1C50">
      <w:pPr>
        <w:rPr>
          <w:rFonts w:cs="Arial"/>
          <w:szCs w:val="21"/>
        </w:rPr>
      </w:pPr>
      <w:r w:rsidRPr="00981AB3">
        <w:t xml:space="preserve">Veuillez sélectionner un fichier de mise à niveau, puis cliquez sur le bouton prévu pour exécuter la mise à jour. L’extension du fichier de mise à niveau doit être « *.bin ». Au cours de la mise à niveau, ne débranchez pas le câble d’alimentation, le câble réseau ou ne mettez pas hors tension l’appareil. </w:t>
      </w:r>
    </w:p>
    <w:p w:rsidR="0050488D" w:rsidRPr="00981AB3" w:rsidRDefault="0050488D" w:rsidP="005B1C50">
      <w:pPr>
        <w:rPr>
          <w:rFonts w:cs="Arial"/>
          <w:b/>
          <w:szCs w:val="21"/>
          <w:u w:val="single"/>
        </w:rPr>
      </w:pPr>
      <w:r w:rsidRPr="00981AB3">
        <w:rPr>
          <w:b/>
          <w:u w:val="single"/>
        </w:rPr>
        <w:t>Important</w:t>
      </w:r>
    </w:p>
    <w:p w:rsidR="0050488D" w:rsidRPr="00981AB3" w:rsidRDefault="0050488D" w:rsidP="005B1C50">
      <w:pPr>
        <w:rPr>
          <w:rFonts w:cs="Arial"/>
          <w:b/>
          <w:szCs w:val="21"/>
          <w:u w:val="single"/>
        </w:rPr>
      </w:pPr>
      <w:r w:rsidRPr="00981AB3">
        <w:rPr>
          <w:b/>
          <w:u w:val="single"/>
        </w:rPr>
        <w:t>Une mise à niveau incorrecte du programme peut entraîner un mauvais fonctionnement de l’appareil ! Veuillez vous assurer que l’opération est effectuée sous la supervision d’un technicien professionnel !</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65365906" wp14:editId="71023263">
            <wp:extent cx="4953190" cy="1562735"/>
            <wp:effectExtent l="0" t="0" r="0" b="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464">
                      <a:extLst>
                        <a:ext uri="{28A0092B-C50C-407E-A947-70E740481C1C}">
                          <a14:useLocalDpi xmlns:a14="http://schemas.microsoft.com/office/drawing/2010/main" val="0"/>
                        </a:ext>
                      </a:extLst>
                    </a:blip>
                    <a:stretch>
                      <a:fillRect/>
                    </a:stretch>
                  </pic:blipFill>
                  <pic:spPr bwMode="auto">
                    <a:xfrm>
                      <a:off x="0" y="0"/>
                      <a:ext cx="4953190" cy="1562735"/>
                    </a:xfrm>
                    <a:prstGeom prst="rect">
                      <a:avLst/>
                    </a:prstGeom>
                    <a:noFill/>
                    <a:ln>
                      <a:noFill/>
                    </a:ln>
                  </pic:spPr>
                </pic:pic>
              </a:graphicData>
            </a:graphic>
          </wp:inline>
        </w:drawing>
      </w:r>
    </w:p>
    <w:p w:rsidR="0050488D" w:rsidRPr="00981AB3" w:rsidRDefault="0050488D" w:rsidP="005B1C50">
      <w:pPr>
        <w:pStyle w:val="a7"/>
        <w:jc w:val="center"/>
      </w:pPr>
      <w:bookmarkStart w:id="1040" w:name="_Ref307312382"/>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122</w:t>
        </w:r>
      </w:fldSimple>
      <w:bookmarkEnd w:id="1040"/>
    </w:p>
    <w:p w:rsidR="00940689" w:rsidRPr="00981AB3" w:rsidRDefault="00940689" w:rsidP="005B1C50">
      <w:pPr>
        <w:pStyle w:val="30"/>
      </w:pPr>
      <w:bookmarkStart w:id="1041" w:name="_Toc441681316"/>
      <w:bookmarkStart w:id="1042" w:name="_Toc444110095"/>
      <w:r w:rsidRPr="00981AB3">
        <w:t>Service de cluster</w:t>
      </w:r>
      <w:bookmarkEnd w:id="1041"/>
      <w:bookmarkEnd w:id="1042"/>
      <w:r w:rsidRPr="00981AB3">
        <w:t xml:space="preserve"> </w:t>
      </w:r>
    </w:p>
    <w:p w:rsidR="008165E5" w:rsidRPr="00981AB3" w:rsidRDefault="008165E5" w:rsidP="00052E4D">
      <w:r w:rsidRPr="00981AB3">
        <w:t xml:space="preserve">Le service de cluster est un composant du système utilisé pour contrôler les activités d’un seul </w:t>
      </w:r>
      <w:hyperlink r:id="rId465">
        <w:r w:rsidRPr="00AF17EE">
          <w:t>nœud</w:t>
        </w:r>
      </w:hyperlink>
      <w:r w:rsidRPr="00981AB3">
        <w:t xml:space="preserve">. Lorsqu’un ou plusieurs périphériques ne fonctionnent pas correctement, la charge peut basculer vers l’appareil esclave pour qu’il continue à fournir les services nécessaires. </w:t>
      </w:r>
    </w:p>
    <w:p w:rsidR="008165E5" w:rsidRPr="00981AB3" w:rsidRDefault="008165E5" w:rsidP="00052E4D">
      <w:r w:rsidRPr="00981AB3">
        <w:t xml:space="preserve">Il y a deux cas possibles de dysfonctionnement : 1) l’appareil est hors ligne. 2) l’appareil de stockage est endommagé. </w:t>
      </w:r>
    </w:p>
    <w:p w:rsidR="008165E5" w:rsidRPr="00981AB3" w:rsidRDefault="00D87413" w:rsidP="005B1C50">
      <w:pPr>
        <w:rPr>
          <w:b/>
          <w:szCs w:val="21"/>
        </w:rPr>
      </w:pPr>
      <w:r w:rsidRPr="00981AB3">
        <w:rPr>
          <w:rFonts w:hint="eastAsia"/>
          <w:b/>
          <w:noProof/>
          <w:szCs w:val="21"/>
          <w:lang w:val="en-US" w:eastAsia="zh-CN" w:bidi="ar-SA"/>
        </w:rPr>
        <w:drawing>
          <wp:inline distT="0" distB="0" distL="0" distR="0" wp14:anchorId="7C53FFCA" wp14:editId="3D88E3F1">
            <wp:extent cx="497840" cy="497840"/>
            <wp:effectExtent l="0" t="0" r="0" b="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97840" cy="497840"/>
                    </a:xfrm>
                    <a:prstGeom prst="rect">
                      <a:avLst/>
                    </a:prstGeom>
                    <a:noFill/>
                    <a:ln>
                      <a:noFill/>
                    </a:ln>
                  </pic:spPr>
                </pic:pic>
              </a:graphicData>
            </a:graphic>
          </wp:inline>
        </w:drawing>
      </w:r>
      <w:r w:rsidRPr="00981AB3">
        <w:rPr>
          <w:rFonts w:hint="eastAsia"/>
          <w:b/>
        </w:rPr>
        <w:t xml:space="preserve"> Important</w:t>
      </w:r>
    </w:p>
    <w:p w:rsidR="008165E5" w:rsidRPr="00981AB3" w:rsidRDefault="008165E5" w:rsidP="00052E4D">
      <w:r w:rsidRPr="00981AB3">
        <w:t xml:space="preserve">Visitez le </w:t>
      </w:r>
      <w:r w:rsidRPr="00981AB3">
        <w:rPr>
          <w:b/>
        </w:rPr>
        <w:t>site Web de l’esclave périphérique</w:t>
      </w:r>
      <w:r w:rsidRPr="00981AB3">
        <w:t xml:space="preserve"> pour configurer le cluster de l’appareil maître et de l’appareil esclave. </w:t>
      </w:r>
    </w:p>
    <w:p w:rsidR="00940689" w:rsidRPr="00981AB3" w:rsidRDefault="00940689" w:rsidP="005B1C50"/>
    <w:p w:rsidR="008E4CB2" w:rsidRPr="00981AB3" w:rsidRDefault="008E4CB2" w:rsidP="00924021">
      <w:pPr>
        <w:pStyle w:val="41"/>
      </w:pPr>
      <w:bookmarkStart w:id="1043" w:name="_Toc441681317"/>
      <w:bookmarkStart w:id="1044" w:name="_Toc444110096"/>
      <w:bookmarkStart w:id="1045" w:name="_Ref392160188"/>
      <w:r w:rsidRPr="00981AB3">
        <w:t>Address IP du cluster</w:t>
      </w:r>
      <w:bookmarkEnd w:id="1043"/>
      <w:bookmarkEnd w:id="1044"/>
    </w:p>
    <w:p w:rsidR="00FD5B12" w:rsidRPr="00981AB3" w:rsidRDefault="00FD5B12" w:rsidP="005B1C50">
      <w:pPr>
        <w:rPr>
          <w:szCs w:val="21"/>
        </w:rPr>
      </w:pPr>
      <w:r w:rsidRPr="00981AB3">
        <w:t xml:space="preserve">Au sujet du service de cluster : lorsque l’appareil maître ne fonctionne pas correctement, l’appareil esclave peut utiliser la configuration et l’adresse IP virtuelle du maître pour le remplacer dans ses fonctions (surveillance ou enregistrement). Lorsque vous utilisez l’adresse IP virtuelle pour accéder à l’appareil, celui-ci peut toujours voir la vidéo en temps réel et il n’y a aucun risque de perte </w:t>
      </w:r>
      <w:r w:rsidRPr="00981AB3">
        <w:lastRenderedPageBreak/>
        <w:t xml:space="preserve">d’enregistrement. Quand l’appareil maître ne fonctionne pas correctement, l’esclave peut continuer à travailler jusqu’à ce que vous utilisiez le Web pour corriger manuellement le problème. </w:t>
      </w:r>
    </w:p>
    <w:p w:rsidR="00FD5B12" w:rsidRPr="00981AB3" w:rsidRDefault="00FD5B12" w:rsidP="005B1C50">
      <w:pPr>
        <w:rPr>
          <w:szCs w:val="21"/>
        </w:rPr>
      </w:pPr>
      <w:r w:rsidRPr="00981AB3">
        <w:t xml:space="preserve">Durant tout le processus (l’appareil maître fonctionne correctement-&gt;l’appareil maître devient défaillant-&gt;le maître fonctionne à nouveau), vous pouvez à tout moment utiliser cette adresse IP virtuelle pour accéder à l’appareil. </w:t>
      </w:r>
    </w:p>
    <w:p w:rsidR="00EB0457" w:rsidRPr="00981AB3" w:rsidRDefault="00EB0457" w:rsidP="005B1C50"/>
    <w:p w:rsidR="00B705D1" w:rsidRPr="00981AB3" w:rsidRDefault="00B705D1" w:rsidP="005B1C50">
      <w:pPr>
        <w:rPr>
          <w:rFonts w:cs="Arial"/>
          <w:szCs w:val="21"/>
        </w:rPr>
      </w:pPr>
      <w:r w:rsidRPr="00981AB3">
        <w:t xml:space="preserve">Après avoir défini correctement l’adresse IP du cluster, vous pouvez l’utiliser pour accéder à l’appareil. Voir </w:t>
      </w:r>
      <w:r w:rsidR="00503C0E" w:rsidRPr="00981AB3">
        <w:rPr>
          <w:rFonts w:cs="Arial"/>
          <w:szCs w:val="21"/>
        </w:rPr>
        <w:fldChar w:fldCharType="begin"/>
      </w:r>
      <w:r w:rsidR="00503C0E" w:rsidRPr="00981AB3">
        <w:rPr>
          <w:rFonts w:cs="Arial"/>
          <w:szCs w:val="21"/>
        </w:rPr>
        <w:instrText xml:space="preserve"> REF _Ref277922336 \h  \* MERGEFORMAT </w:instrText>
      </w:r>
      <w:r w:rsidR="00503C0E" w:rsidRPr="00981AB3">
        <w:rPr>
          <w:rFonts w:cs="Arial"/>
          <w:szCs w:val="21"/>
        </w:rPr>
      </w:r>
      <w:r w:rsidR="00503C0E"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4–123</w:t>
      </w:r>
      <w:r w:rsidR="00503C0E" w:rsidRPr="00981AB3">
        <w:rPr>
          <w:rFonts w:cs="Arial"/>
          <w:szCs w:val="21"/>
        </w:rPr>
        <w:fldChar w:fldCharType="end"/>
      </w:r>
      <w:r w:rsidRPr="00981AB3">
        <w:t>.</w:t>
      </w:r>
    </w:p>
    <w:p w:rsidR="00B705D1" w:rsidRPr="00981AB3" w:rsidRDefault="00D87413" w:rsidP="00E76508">
      <w:pPr>
        <w:keepNext/>
        <w:tabs>
          <w:tab w:val="left" w:pos="3976"/>
        </w:tabs>
        <w:jc w:val="center"/>
      </w:pPr>
      <w:r w:rsidRPr="00981AB3">
        <w:rPr>
          <w:noProof/>
          <w:lang w:val="en-US" w:eastAsia="zh-CN" w:bidi="ar-SA"/>
        </w:rPr>
        <w:drawing>
          <wp:inline distT="0" distB="0" distL="0" distR="0" wp14:anchorId="479D5C42" wp14:editId="7AE9234B">
            <wp:extent cx="5459095" cy="1945005"/>
            <wp:effectExtent l="0" t="0" r="8255" b="0"/>
            <wp:docPr id="5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459095" cy="1945005"/>
                    </a:xfrm>
                    <a:prstGeom prst="rect">
                      <a:avLst/>
                    </a:prstGeom>
                    <a:noFill/>
                    <a:ln>
                      <a:noFill/>
                    </a:ln>
                  </pic:spPr>
                </pic:pic>
              </a:graphicData>
            </a:graphic>
          </wp:inline>
        </w:drawing>
      </w:r>
    </w:p>
    <w:p w:rsidR="00503C0E" w:rsidRPr="00981AB3" w:rsidRDefault="00503C0E" w:rsidP="005B1C50">
      <w:pPr>
        <w:jc w:val="center"/>
      </w:pPr>
      <w:bookmarkStart w:id="1046" w:name="_Ref277922336"/>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123</w:t>
        </w:r>
      </w:fldSimple>
      <w:bookmarkEnd w:id="1046"/>
    </w:p>
    <w:p w:rsidR="00503C0E" w:rsidRPr="00981AB3" w:rsidRDefault="00503C0E" w:rsidP="005B1C50">
      <w:pPr>
        <w:rPr>
          <w:rFonts w:cs="Arial"/>
          <w:b/>
          <w:szCs w:val="21"/>
        </w:rPr>
      </w:pPr>
      <w:r w:rsidRPr="00981AB3">
        <w:rPr>
          <w:b/>
        </w:rPr>
        <w:t>Remarque :</w:t>
      </w:r>
    </w:p>
    <w:p w:rsidR="00503C0E" w:rsidRPr="00981AB3" w:rsidRDefault="00503C0E" w:rsidP="005B1C50">
      <w:pPr>
        <w:rPr>
          <w:rFonts w:cs="Arial"/>
          <w:szCs w:val="21"/>
        </w:rPr>
      </w:pPr>
      <w:r w:rsidRPr="00981AB3">
        <w:t>La première adresse IP sert au contrôle interne du cluster (elle permet la communication interactive entre les appareils maître et esclave), l’adresse IP virtuelle sert au contrôle externe du cluster (elle permet de le connecter au réseau externe).</w:t>
      </w:r>
    </w:p>
    <w:p w:rsidR="008E4CB2" w:rsidRPr="00981AB3" w:rsidRDefault="008E4CB2" w:rsidP="005B1C50"/>
    <w:p w:rsidR="00FB74EB" w:rsidRPr="00981AB3" w:rsidRDefault="008165E5" w:rsidP="00924021">
      <w:pPr>
        <w:pStyle w:val="41"/>
      </w:pPr>
      <w:bookmarkStart w:id="1047" w:name="_Toc441681318"/>
      <w:bookmarkStart w:id="1048" w:name="_Toc444110097"/>
      <w:r w:rsidRPr="00981AB3">
        <w:t>Appareil maître</w:t>
      </w:r>
      <w:bookmarkEnd w:id="1045"/>
      <w:bookmarkEnd w:id="1047"/>
      <w:bookmarkEnd w:id="1048"/>
    </w:p>
    <w:p w:rsidR="005E158C" w:rsidRPr="00981AB3" w:rsidRDefault="005E158C" w:rsidP="005B1C50">
      <w:pPr>
        <w:rPr>
          <w:szCs w:val="21"/>
        </w:rPr>
      </w:pPr>
      <w:r w:rsidRPr="00981AB3">
        <w:t xml:space="preserve">Sur le menu principal, sélectionnez configuration-&gt;service de cluster-&gt;appareils maîtres (Setup-&gt;Cluster service-&gt;Master device) pour afficher l’interface suivante. Voir </w:t>
      </w:r>
      <w:r w:rsidRPr="00981AB3">
        <w:rPr>
          <w:szCs w:val="21"/>
        </w:rPr>
        <w:fldChar w:fldCharType="begin"/>
      </w:r>
      <w:r w:rsidRPr="00981AB3">
        <w:rPr>
          <w:szCs w:val="21"/>
        </w:rPr>
        <w:instrText xml:space="preserve"> </w:instrText>
      </w:r>
      <w:r w:rsidRPr="00981AB3">
        <w:rPr>
          <w:rFonts w:hint="eastAsia"/>
          <w:szCs w:val="21"/>
        </w:rPr>
        <w:instrText>REF _Ref372640096 \h</w:instrText>
      </w:r>
      <w:r w:rsidRPr="00981AB3">
        <w:rPr>
          <w:szCs w:val="21"/>
        </w:rPr>
        <w:instrText xml:space="preserve">  \* MERGEFORMAT </w:instrText>
      </w:r>
      <w:r w:rsidRPr="00981AB3">
        <w:rPr>
          <w:szCs w:val="21"/>
        </w:rPr>
      </w:r>
      <w:r w:rsidRPr="00981AB3">
        <w:rPr>
          <w:szCs w:val="21"/>
        </w:rPr>
        <w:fldChar w:fldCharType="separate"/>
      </w:r>
      <w:r w:rsidR="00413E95" w:rsidRPr="00413E95">
        <w:rPr>
          <w:szCs w:val="21"/>
        </w:rPr>
        <w:t xml:space="preserve">Figure </w:t>
      </w:r>
      <w:r w:rsidR="00413E95" w:rsidRPr="00413E95">
        <w:rPr>
          <w:szCs w:val="21"/>
          <w:cs/>
        </w:rPr>
        <w:t>‎</w:t>
      </w:r>
      <w:r w:rsidR="00413E95" w:rsidRPr="00413E95">
        <w:rPr>
          <w:szCs w:val="21"/>
        </w:rPr>
        <w:t>4–124</w:t>
      </w:r>
      <w:r w:rsidRPr="00981AB3">
        <w:rPr>
          <w:szCs w:val="21"/>
        </w:rPr>
        <w:fldChar w:fldCharType="end"/>
      </w:r>
      <w:r w:rsidRPr="00981AB3">
        <w:t>.</w:t>
      </w:r>
    </w:p>
    <w:p w:rsidR="008165E5" w:rsidRPr="00981AB3" w:rsidRDefault="008165E5" w:rsidP="005B1C50">
      <w:pPr>
        <w:rPr>
          <w:szCs w:val="21"/>
        </w:rPr>
      </w:pPr>
      <w:r w:rsidRPr="00981AB3">
        <w:t xml:space="preserve">Cette interface permet d’ajouter plusieurs appareils maîtres manuellement. Une fois que la fonction de cluster est activée, vous pouvez visualiser l’adresse IP et l’état de fonctionnement de chaque appareil. Cliquez sur le bouton « fonctionnement » (Operation) pour visualiser le journal de connexion de l’appareil principal. Voir </w:t>
      </w:r>
      <w:r w:rsidRPr="00981AB3">
        <w:rPr>
          <w:szCs w:val="21"/>
        </w:rPr>
        <w:fldChar w:fldCharType="begin"/>
      </w:r>
      <w:r w:rsidRPr="00981AB3">
        <w:rPr>
          <w:szCs w:val="21"/>
        </w:rPr>
        <w:instrText xml:space="preserve"> </w:instrText>
      </w:r>
      <w:r w:rsidRPr="00981AB3">
        <w:rPr>
          <w:rFonts w:hint="eastAsia"/>
          <w:szCs w:val="21"/>
        </w:rPr>
        <w:instrText>REF _Ref372640096 \h</w:instrText>
      </w:r>
      <w:r w:rsidRPr="00981AB3">
        <w:rPr>
          <w:szCs w:val="21"/>
        </w:rPr>
        <w:instrText xml:space="preserve">  \* MERGEFORMAT </w:instrText>
      </w:r>
      <w:r w:rsidRPr="00981AB3">
        <w:rPr>
          <w:szCs w:val="21"/>
        </w:rPr>
      </w:r>
      <w:r w:rsidRPr="00981AB3">
        <w:rPr>
          <w:szCs w:val="21"/>
        </w:rPr>
        <w:fldChar w:fldCharType="separate"/>
      </w:r>
      <w:r w:rsidR="00413E95" w:rsidRPr="00413E95">
        <w:rPr>
          <w:szCs w:val="21"/>
        </w:rPr>
        <w:t xml:space="preserve">Figure </w:t>
      </w:r>
      <w:r w:rsidR="00413E95" w:rsidRPr="00413E95">
        <w:rPr>
          <w:szCs w:val="21"/>
          <w:cs/>
        </w:rPr>
        <w:t>‎</w:t>
      </w:r>
      <w:r w:rsidR="00413E95" w:rsidRPr="00413E95">
        <w:rPr>
          <w:szCs w:val="21"/>
        </w:rPr>
        <w:t>4–124</w:t>
      </w:r>
      <w:r w:rsidRPr="00981AB3">
        <w:rPr>
          <w:szCs w:val="21"/>
        </w:rPr>
        <w:fldChar w:fldCharType="end"/>
      </w:r>
      <w:r w:rsidRPr="00981AB3">
        <w:t>.</w:t>
      </w:r>
    </w:p>
    <w:p w:rsidR="008165E5" w:rsidRPr="00981AB3" w:rsidRDefault="00D87413" w:rsidP="00E76508">
      <w:pPr>
        <w:keepNext/>
        <w:tabs>
          <w:tab w:val="left" w:pos="3976"/>
        </w:tabs>
        <w:jc w:val="center"/>
        <w:rPr>
          <w:noProof/>
        </w:rPr>
      </w:pPr>
      <w:r w:rsidRPr="00981AB3">
        <w:rPr>
          <w:noProof/>
          <w:lang w:val="en-US" w:eastAsia="zh-CN" w:bidi="ar-SA"/>
        </w:rPr>
        <w:drawing>
          <wp:inline distT="0" distB="0" distL="0" distR="0" wp14:anchorId="5CFBF3D9" wp14:editId="48C6B28F">
            <wp:extent cx="6127750" cy="2047240"/>
            <wp:effectExtent l="0" t="0" r="6350" b="0"/>
            <wp:docPr id="520" name="图片 520" descr="w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w15"/>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127750" cy="2047240"/>
                    </a:xfrm>
                    <a:prstGeom prst="rect">
                      <a:avLst/>
                    </a:prstGeom>
                    <a:noFill/>
                    <a:ln>
                      <a:noFill/>
                    </a:ln>
                  </pic:spPr>
                </pic:pic>
              </a:graphicData>
            </a:graphic>
          </wp:inline>
        </w:drawing>
      </w:r>
    </w:p>
    <w:p w:rsidR="008165E5" w:rsidRPr="00981AB3" w:rsidRDefault="008165E5" w:rsidP="005B1C50">
      <w:pPr>
        <w:pStyle w:val="a7"/>
        <w:jc w:val="center"/>
      </w:pPr>
      <w:bookmarkStart w:id="1049" w:name="_Ref372640096"/>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124</w:t>
        </w:r>
      </w:fldSimple>
      <w:bookmarkEnd w:id="1049"/>
    </w:p>
    <w:p w:rsidR="008165E5" w:rsidRPr="00981AB3" w:rsidRDefault="008165E5" w:rsidP="005B1C50">
      <w:pPr>
        <w:rPr>
          <w:szCs w:val="21"/>
        </w:rPr>
      </w:pPr>
      <w:r w:rsidRPr="00981AB3">
        <w:t xml:space="preserve">Cliquez sur le bouton « ajouter manuellement » (Manual add) pour afficher l’interface illustrée ci-dessous. Voir </w:t>
      </w:r>
      <w:r w:rsidRPr="00981AB3">
        <w:rPr>
          <w:szCs w:val="21"/>
        </w:rPr>
        <w:fldChar w:fldCharType="begin"/>
      </w:r>
      <w:r w:rsidRPr="00981AB3">
        <w:rPr>
          <w:szCs w:val="21"/>
        </w:rPr>
        <w:instrText xml:space="preserve"> </w:instrText>
      </w:r>
      <w:r w:rsidRPr="00981AB3">
        <w:rPr>
          <w:rFonts w:hint="eastAsia"/>
          <w:szCs w:val="21"/>
        </w:rPr>
        <w:instrText>REF _Ref372640438 \h</w:instrText>
      </w:r>
      <w:r w:rsidRPr="00981AB3">
        <w:rPr>
          <w:szCs w:val="21"/>
        </w:rPr>
        <w:instrText xml:space="preserve">  \* MERGEFORMAT </w:instrText>
      </w:r>
      <w:r w:rsidRPr="00981AB3">
        <w:rPr>
          <w:szCs w:val="21"/>
        </w:rPr>
      </w:r>
      <w:r w:rsidRPr="00981AB3">
        <w:rPr>
          <w:szCs w:val="21"/>
        </w:rPr>
        <w:fldChar w:fldCharType="separate"/>
      </w:r>
      <w:r w:rsidR="00413E95" w:rsidRPr="00413E95">
        <w:rPr>
          <w:szCs w:val="21"/>
        </w:rPr>
        <w:t xml:space="preserve">Figure </w:t>
      </w:r>
      <w:r w:rsidR="00413E95" w:rsidRPr="00413E95">
        <w:rPr>
          <w:szCs w:val="21"/>
          <w:cs/>
        </w:rPr>
        <w:t>‎</w:t>
      </w:r>
      <w:r w:rsidR="00413E95" w:rsidRPr="00413E95">
        <w:rPr>
          <w:szCs w:val="21"/>
        </w:rPr>
        <w:t>4–125</w:t>
      </w:r>
      <w:r w:rsidRPr="00981AB3">
        <w:rPr>
          <w:szCs w:val="21"/>
        </w:rPr>
        <w:fldChar w:fldCharType="end"/>
      </w:r>
      <w:r w:rsidRPr="00981AB3">
        <w:t>.</w:t>
      </w:r>
    </w:p>
    <w:p w:rsidR="008165E5" w:rsidRPr="00981AB3" w:rsidRDefault="00D87413" w:rsidP="00E76508">
      <w:pPr>
        <w:keepNext/>
        <w:tabs>
          <w:tab w:val="left" w:pos="3976"/>
        </w:tabs>
        <w:jc w:val="center"/>
      </w:pPr>
      <w:r w:rsidRPr="00981AB3">
        <w:rPr>
          <w:noProof/>
          <w:lang w:val="en-US" w:eastAsia="zh-CN" w:bidi="ar-SA"/>
        </w:rPr>
        <w:lastRenderedPageBreak/>
        <w:drawing>
          <wp:inline distT="0" distB="0" distL="0" distR="0" wp14:anchorId="09BCF2EA" wp14:editId="30BFC21E">
            <wp:extent cx="4524375" cy="2374900"/>
            <wp:effectExtent l="0" t="0" r="9525" b="635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4524375" cy="2374900"/>
                    </a:xfrm>
                    <a:prstGeom prst="rect">
                      <a:avLst/>
                    </a:prstGeom>
                    <a:noFill/>
                    <a:ln>
                      <a:noFill/>
                    </a:ln>
                  </pic:spPr>
                </pic:pic>
              </a:graphicData>
            </a:graphic>
          </wp:inline>
        </w:drawing>
      </w:r>
    </w:p>
    <w:p w:rsidR="008165E5" w:rsidRPr="00981AB3" w:rsidRDefault="008165E5" w:rsidP="005B1C50">
      <w:pPr>
        <w:pStyle w:val="a7"/>
        <w:jc w:val="center"/>
      </w:pPr>
      <w:bookmarkStart w:id="1050" w:name="_Ref372640438"/>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125</w:t>
        </w:r>
      </w:fldSimple>
      <w:bookmarkEnd w:id="1050"/>
    </w:p>
    <w:p w:rsidR="008165E5" w:rsidRPr="00981AB3" w:rsidRDefault="008165E5" w:rsidP="00052E4D">
      <w:r w:rsidRPr="00981AB3">
        <w:t xml:space="preserve">Cliquez sur </w:t>
      </w:r>
      <w:r w:rsidRPr="00981AB3">
        <w:rPr>
          <w:noProof/>
          <w:lang w:val="en-US" w:eastAsia="zh-CN" w:bidi="ar-SA"/>
        </w:rPr>
        <w:drawing>
          <wp:inline distT="0" distB="0" distL="0" distR="0" wp14:anchorId="4786BAD6" wp14:editId="16BA7797">
            <wp:extent cx="266065" cy="198120"/>
            <wp:effectExtent l="0" t="0" r="635"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66065" cy="198120"/>
                    </a:xfrm>
                    <a:prstGeom prst="rect">
                      <a:avLst/>
                    </a:prstGeom>
                    <a:noFill/>
                    <a:ln>
                      <a:noFill/>
                    </a:ln>
                  </pic:spPr>
                </pic:pic>
              </a:graphicData>
            </a:graphic>
          </wp:inline>
        </w:drawing>
      </w:r>
      <w:r w:rsidRPr="00981AB3">
        <w:t xml:space="preserve"> pour voir l’heure, le nom, l’état et la raison d’un événement. Voir </w:t>
      </w:r>
      <w:r w:rsidRPr="00981AB3">
        <w:fldChar w:fldCharType="begin"/>
      </w:r>
      <w:r w:rsidRPr="00981AB3">
        <w:instrText xml:space="preserve"> </w:instrText>
      </w:r>
      <w:r w:rsidRPr="00981AB3">
        <w:rPr>
          <w:rFonts w:hint="eastAsia"/>
        </w:rPr>
        <w:instrText>REF _Ref372640365 \h</w:instrText>
      </w:r>
      <w:r w:rsidRPr="00981AB3">
        <w:instrText xml:space="preserve">  \* MERGEFORMAT </w:instrText>
      </w:r>
      <w:r w:rsidRPr="00981AB3">
        <w:fldChar w:fldCharType="separate"/>
      </w:r>
      <w:r w:rsidR="00413E95" w:rsidRPr="00981AB3">
        <w:t xml:space="preserve">Figure </w:t>
      </w:r>
      <w:r w:rsidR="00413E95">
        <w:rPr>
          <w:cs/>
        </w:rPr>
        <w:t>‎</w:t>
      </w:r>
      <w:r w:rsidR="00413E95">
        <w:t>4</w:t>
      </w:r>
      <w:r w:rsidR="00413E95" w:rsidRPr="00981AB3">
        <w:t>–</w:t>
      </w:r>
      <w:r w:rsidR="00413E95">
        <w:t>126</w:t>
      </w:r>
      <w:r w:rsidRPr="00981AB3">
        <w:fldChar w:fldCharType="end"/>
      </w:r>
      <w:r w:rsidRPr="00981AB3">
        <w:t>.</w:t>
      </w:r>
    </w:p>
    <w:p w:rsidR="008165E5" w:rsidRPr="00981AB3" w:rsidRDefault="00D87413" w:rsidP="00E76508">
      <w:pPr>
        <w:keepNext/>
        <w:tabs>
          <w:tab w:val="left" w:pos="3976"/>
        </w:tabs>
        <w:jc w:val="center"/>
      </w:pPr>
      <w:r w:rsidRPr="00981AB3">
        <w:rPr>
          <w:noProof/>
          <w:lang w:val="en-US" w:eastAsia="zh-CN" w:bidi="ar-SA"/>
        </w:rPr>
        <w:drawing>
          <wp:inline distT="0" distB="0" distL="0" distR="0" wp14:anchorId="0A8A9927" wp14:editId="0222109D">
            <wp:extent cx="5704840" cy="2654300"/>
            <wp:effectExtent l="0" t="0" r="0" b="0"/>
            <wp:docPr id="523" name="图片 523" descr="w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w12"/>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704840" cy="2654300"/>
                    </a:xfrm>
                    <a:prstGeom prst="rect">
                      <a:avLst/>
                    </a:prstGeom>
                    <a:noFill/>
                    <a:ln>
                      <a:noFill/>
                    </a:ln>
                  </pic:spPr>
                </pic:pic>
              </a:graphicData>
            </a:graphic>
          </wp:inline>
        </w:drawing>
      </w:r>
    </w:p>
    <w:p w:rsidR="008165E5" w:rsidRPr="00981AB3" w:rsidRDefault="008165E5" w:rsidP="005B1C50">
      <w:pPr>
        <w:pStyle w:val="a7"/>
        <w:jc w:val="center"/>
      </w:pPr>
      <w:bookmarkStart w:id="1051" w:name="_Ref372640365"/>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126</w:t>
        </w:r>
      </w:fldSimple>
      <w:bookmarkEnd w:id="1051"/>
    </w:p>
    <w:p w:rsidR="008165E5" w:rsidRPr="00981AB3" w:rsidRDefault="00AA5378" w:rsidP="00924021">
      <w:pPr>
        <w:pStyle w:val="41"/>
      </w:pPr>
      <w:bookmarkStart w:id="1052" w:name="_Toc441681319"/>
      <w:bookmarkStart w:id="1053" w:name="_Toc444110098"/>
      <w:r w:rsidRPr="00981AB3">
        <w:t>Appareil esclave</w:t>
      </w:r>
      <w:bookmarkEnd w:id="1052"/>
      <w:bookmarkEnd w:id="1053"/>
      <w:r w:rsidRPr="00981AB3">
        <w:t xml:space="preserve"> </w:t>
      </w:r>
    </w:p>
    <w:p w:rsidR="00E7541F" w:rsidRPr="00981AB3" w:rsidRDefault="00AA5378" w:rsidP="005B1C50">
      <w:pPr>
        <w:rPr>
          <w:szCs w:val="21"/>
        </w:rPr>
      </w:pPr>
      <w:r w:rsidRPr="00981AB3">
        <w:t xml:space="preserve">Lorsque vous ajoutez le premier appareil esclave, l’adresse IP par défaut de l’appareil est l’adresse IP de connexion de l’appareil à l’Internet. </w:t>
      </w:r>
    </w:p>
    <w:p w:rsidR="00AA5378" w:rsidRPr="00981AB3" w:rsidRDefault="00E7541F" w:rsidP="005B1C50">
      <w:pPr>
        <w:rPr>
          <w:szCs w:val="21"/>
        </w:rPr>
      </w:pPr>
      <w:r w:rsidRPr="00981AB3">
        <w:t xml:space="preserve">Sur le menu principal, sélectionnez configuration-&gt;service de cluster-&gt;appareils esclaves (Setup-&gt;Cluster service-&gt;Slave device) pour afficher l’interface suivante. Voir </w:t>
      </w:r>
      <w:r w:rsidR="00AA5378" w:rsidRPr="00981AB3">
        <w:rPr>
          <w:szCs w:val="21"/>
        </w:rPr>
        <w:fldChar w:fldCharType="begin"/>
      </w:r>
      <w:r w:rsidR="00AA5378" w:rsidRPr="00981AB3">
        <w:rPr>
          <w:szCs w:val="21"/>
        </w:rPr>
        <w:instrText xml:space="preserve"> </w:instrText>
      </w:r>
      <w:r w:rsidR="00AA5378" w:rsidRPr="00981AB3">
        <w:rPr>
          <w:rFonts w:hint="eastAsia"/>
          <w:szCs w:val="21"/>
        </w:rPr>
        <w:instrText>REF _Ref372640345 \h</w:instrText>
      </w:r>
      <w:r w:rsidR="00AA5378" w:rsidRPr="00981AB3">
        <w:rPr>
          <w:szCs w:val="21"/>
        </w:rPr>
        <w:instrText xml:space="preserve">  \* MERGEFORMAT </w:instrText>
      </w:r>
      <w:r w:rsidR="00AA5378" w:rsidRPr="00981AB3">
        <w:rPr>
          <w:szCs w:val="21"/>
        </w:rPr>
      </w:r>
      <w:r w:rsidR="00AA5378" w:rsidRPr="00981AB3">
        <w:rPr>
          <w:szCs w:val="21"/>
        </w:rPr>
        <w:fldChar w:fldCharType="separate"/>
      </w:r>
      <w:r w:rsidR="00413E95" w:rsidRPr="00413E95">
        <w:rPr>
          <w:szCs w:val="21"/>
        </w:rPr>
        <w:t xml:space="preserve">Figure </w:t>
      </w:r>
      <w:r w:rsidR="00413E95" w:rsidRPr="00413E95">
        <w:rPr>
          <w:szCs w:val="21"/>
          <w:cs/>
        </w:rPr>
        <w:t>‎</w:t>
      </w:r>
      <w:r w:rsidR="00413E95" w:rsidRPr="00413E95">
        <w:rPr>
          <w:szCs w:val="21"/>
        </w:rPr>
        <w:t>4–127</w:t>
      </w:r>
      <w:r w:rsidR="00AA5378" w:rsidRPr="00981AB3">
        <w:rPr>
          <w:szCs w:val="21"/>
        </w:rPr>
        <w:fldChar w:fldCharType="end"/>
      </w:r>
      <w:r w:rsidRPr="00981AB3">
        <w:t xml:space="preserve">. Consultez le chapitre </w:t>
      </w:r>
      <w:r w:rsidR="00C4577F" w:rsidRPr="00981AB3">
        <w:rPr>
          <w:szCs w:val="21"/>
        </w:rPr>
        <w:fldChar w:fldCharType="begin"/>
      </w:r>
      <w:r w:rsidR="00C4577F" w:rsidRPr="00981AB3">
        <w:rPr>
          <w:szCs w:val="21"/>
        </w:rPr>
        <w:instrText xml:space="preserve"> REF _Ref392160188 \n \h  \* MERGEFORMAT </w:instrText>
      </w:r>
      <w:r w:rsidR="00C4577F" w:rsidRPr="00981AB3">
        <w:rPr>
          <w:szCs w:val="21"/>
        </w:rPr>
      </w:r>
      <w:r w:rsidR="00C4577F" w:rsidRPr="00981AB3">
        <w:rPr>
          <w:szCs w:val="21"/>
        </w:rPr>
        <w:fldChar w:fldCharType="separate"/>
      </w:r>
      <w:r w:rsidR="00413E95">
        <w:rPr>
          <w:szCs w:val="21"/>
          <w:cs/>
        </w:rPr>
        <w:t>‎</w:t>
      </w:r>
      <w:r w:rsidR="00413E95">
        <w:rPr>
          <w:szCs w:val="21"/>
        </w:rPr>
        <w:t>4.8.6.1</w:t>
      </w:r>
      <w:r w:rsidR="00C4577F" w:rsidRPr="00981AB3">
        <w:rPr>
          <w:szCs w:val="21"/>
        </w:rPr>
        <w:fldChar w:fldCharType="end"/>
      </w:r>
      <w:r w:rsidRPr="00981AB3">
        <w:t xml:space="preserve"> pour configurer l’appareil esclave.</w:t>
      </w:r>
    </w:p>
    <w:p w:rsidR="00AA5378" w:rsidRPr="00981AB3" w:rsidRDefault="00D87413" w:rsidP="00E76508">
      <w:pPr>
        <w:keepNext/>
        <w:tabs>
          <w:tab w:val="left" w:pos="3976"/>
        </w:tabs>
        <w:jc w:val="center"/>
      </w:pPr>
      <w:r w:rsidRPr="00981AB3">
        <w:rPr>
          <w:noProof/>
          <w:lang w:val="en-US" w:eastAsia="zh-CN" w:bidi="ar-SA"/>
        </w:rPr>
        <w:lastRenderedPageBreak/>
        <w:drawing>
          <wp:inline distT="0" distB="0" distL="0" distR="0" wp14:anchorId="6FE40749" wp14:editId="19F87AD4">
            <wp:extent cx="6169025" cy="2047240"/>
            <wp:effectExtent l="0" t="0" r="3175" b="0"/>
            <wp:docPr id="524" name="图片 524" descr="w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w14"/>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6169025" cy="2047240"/>
                    </a:xfrm>
                    <a:prstGeom prst="rect">
                      <a:avLst/>
                    </a:prstGeom>
                    <a:noFill/>
                    <a:ln>
                      <a:noFill/>
                    </a:ln>
                  </pic:spPr>
                </pic:pic>
              </a:graphicData>
            </a:graphic>
          </wp:inline>
        </w:drawing>
      </w:r>
    </w:p>
    <w:p w:rsidR="00AA5378" w:rsidRPr="00981AB3" w:rsidRDefault="00AA5378" w:rsidP="005B1C50">
      <w:pPr>
        <w:pStyle w:val="a7"/>
        <w:jc w:val="center"/>
      </w:pPr>
      <w:bookmarkStart w:id="1054" w:name="_Ref372640345"/>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127</w:t>
        </w:r>
      </w:fldSimple>
      <w:bookmarkEnd w:id="1054"/>
    </w:p>
    <w:p w:rsidR="00ED53DE" w:rsidRPr="00981AB3" w:rsidRDefault="00ED53DE" w:rsidP="005B1C50">
      <w:pPr>
        <w:rPr>
          <w:szCs w:val="21"/>
        </w:rPr>
      </w:pPr>
      <w:r w:rsidRPr="00981AB3">
        <w:t xml:space="preserve">Une fois que vous avez ajouté les appareils maître et esclave, activez la fonction de cluster. Sinon, la fonction de cluster reste nulle. Veuillez vous reporter au chapitre </w:t>
      </w:r>
      <w:r w:rsidR="00C4577F" w:rsidRPr="00981AB3">
        <w:rPr>
          <w:szCs w:val="21"/>
        </w:rPr>
        <w:fldChar w:fldCharType="begin"/>
      </w:r>
      <w:r w:rsidR="00C4577F" w:rsidRPr="00981AB3">
        <w:rPr>
          <w:szCs w:val="21"/>
        </w:rPr>
        <w:instrText xml:space="preserve"> </w:instrText>
      </w:r>
      <w:r w:rsidR="00C4577F" w:rsidRPr="00981AB3">
        <w:rPr>
          <w:rFonts w:hint="eastAsia"/>
          <w:szCs w:val="21"/>
        </w:rPr>
        <w:instrText>REF _Ref392161164 \n \h</w:instrText>
      </w:r>
      <w:r w:rsidR="00C4577F" w:rsidRPr="00981AB3">
        <w:rPr>
          <w:szCs w:val="21"/>
        </w:rPr>
        <w:instrText xml:space="preserve">  \* MERGEFORMAT </w:instrText>
      </w:r>
      <w:r w:rsidR="00C4577F" w:rsidRPr="00981AB3">
        <w:rPr>
          <w:szCs w:val="21"/>
        </w:rPr>
      </w:r>
      <w:r w:rsidR="00C4577F" w:rsidRPr="00981AB3">
        <w:rPr>
          <w:szCs w:val="21"/>
        </w:rPr>
        <w:fldChar w:fldCharType="separate"/>
      </w:r>
      <w:r w:rsidR="00413E95">
        <w:rPr>
          <w:szCs w:val="21"/>
          <w:cs/>
        </w:rPr>
        <w:t>‎</w:t>
      </w:r>
      <w:r w:rsidR="00413E95">
        <w:rPr>
          <w:szCs w:val="21"/>
        </w:rPr>
        <w:t>4.8.6.5</w:t>
      </w:r>
      <w:r w:rsidR="00C4577F" w:rsidRPr="00981AB3">
        <w:rPr>
          <w:szCs w:val="21"/>
        </w:rPr>
        <w:fldChar w:fldCharType="end"/>
      </w:r>
      <w:r w:rsidRPr="00981AB3">
        <w:t xml:space="preserve">. </w:t>
      </w:r>
    </w:p>
    <w:p w:rsidR="008165E5" w:rsidRPr="00981AB3" w:rsidRDefault="008165E5" w:rsidP="005B1C50"/>
    <w:p w:rsidR="00ED53DE" w:rsidRPr="00981AB3" w:rsidRDefault="00ED53DE" w:rsidP="00924021">
      <w:pPr>
        <w:pStyle w:val="41"/>
      </w:pPr>
      <w:bookmarkStart w:id="1055" w:name="_Toc441681320"/>
      <w:bookmarkStart w:id="1056" w:name="_Toc444110099"/>
      <w:r w:rsidRPr="00981AB3">
        <w:t>Transfert des enregistrements</w:t>
      </w:r>
      <w:bookmarkEnd w:id="1055"/>
      <w:bookmarkEnd w:id="1056"/>
      <w:r w:rsidRPr="00981AB3">
        <w:t xml:space="preserve"> </w:t>
      </w:r>
    </w:p>
    <w:p w:rsidR="00C4577F" w:rsidRPr="00981AB3" w:rsidRDefault="00C4577F" w:rsidP="005B1C50">
      <w:pPr>
        <w:rPr>
          <w:szCs w:val="21"/>
        </w:rPr>
      </w:pPr>
      <w:r w:rsidRPr="00981AB3">
        <w:t xml:space="preserve">Sur le menu principal, sélectionnez configuration-&gt;service de cluster-&gt;transfert des enregistrements (Setup-&gt;Cluster service-&gt;Record transfer) pour afficher l’interface de transfert des enregistrements. </w:t>
      </w:r>
    </w:p>
    <w:p w:rsidR="00C4577F" w:rsidRPr="00981AB3" w:rsidRDefault="00C4577F" w:rsidP="005B1C50"/>
    <w:p w:rsidR="0057627B" w:rsidRPr="00981AB3" w:rsidRDefault="0057627B" w:rsidP="005B1C50">
      <w:pPr>
        <w:rPr>
          <w:szCs w:val="21"/>
        </w:rPr>
      </w:pPr>
      <w:r w:rsidRPr="00981AB3">
        <w:t xml:space="preserve">Lorsque l’appareil maître ne fonctionne pas correctement et qu’on ne peut y sauvegarder les enregistrements, le système peut les sauvegarder sur l’appareil esclave. Utilisez cette fonction pour transférer les enregistrements de l’appareil esclave à l’appareil maître. </w:t>
      </w:r>
    </w:p>
    <w:p w:rsidR="0057627B" w:rsidRPr="00981AB3" w:rsidRDefault="0057627B" w:rsidP="005B1C50">
      <w:pPr>
        <w:rPr>
          <w:szCs w:val="21"/>
        </w:rPr>
      </w:pPr>
    </w:p>
    <w:p w:rsidR="0057627B" w:rsidRPr="00981AB3" w:rsidRDefault="0057627B" w:rsidP="00E76508">
      <w:pPr>
        <w:rPr>
          <w:szCs w:val="21"/>
        </w:rPr>
      </w:pPr>
      <w:r w:rsidRPr="00981AB3">
        <w:t xml:space="preserve">Quand l’appareil maître ne fonctionne pas correctement, l’appareil esclave devient actif et est utilisé pour la sauvegarde des enregistrements. </w:t>
      </w:r>
    </w:p>
    <w:p w:rsidR="0057627B" w:rsidRPr="00981AB3" w:rsidRDefault="0057627B" w:rsidP="00052E4D">
      <w:r w:rsidRPr="00981AB3">
        <w:t xml:space="preserve">Une fois que l’appareil maître est à nouveau actif, le bouton </w:t>
      </w:r>
      <w:r w:rsidRPr="00981AB3">
        <w:rPr>
          <w:noProof/>
          <w:lang w:val="en-US" w:eastAsia="zh-CN" w:bidi="ar-SA"/>
        </w:rPr>
        <w:drawing>
          <wp:inline distT="0" distB="0" distL="0" distR="0" wp14:anchorId="6C8CD26E" wp14:editId="7171C7BC">
            <wp:extent cx="266065" cy="198120"/>
            <wp:effectExtent l="0" t="0" r="635" b="0"/>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66065" cy="198120"/>
                    </a:xfrm>
                    <a:prstGeom prst="rect">
                      <a:avLst/>
                    </a:prstGeom>
                    <a:noFill/>
                    <a:ln>
                      <a:noFill/>
                    </a:ln>
                  </pic:spPr>
                </pic:pic>
              </a:graphicData>
            </a:graphic>
          </wp:inline>
        </w:drawing>
      </w:r>
      <w:r w:rsidRPr="00981AB3">
        <w:t xml:space="preserve"> apparaît à gauche de l’appareil maître </w:t>
      </w:r>
      <w:r w:rsidRPr="00981AB3">
        <w:rPr>
          <w:noProof/>
          <w:lang w:val="en-US" w:eastAsia="zh-CN" w:bidi="ar-SA"/>
        </w:rPr>
        <w:drawing>
          <wp:inline distT="0" distB="0" distL="0" distR="0" wp14:anchorId="35086837" wp14:editId="1E92D5A2">
            <wp:extent cx="266065" cy="198120"/>
            <wp:effectExtent l="0" t="0" r="635" b="0"/>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66065" cy="198120"/>
                    </a:xfrm>
                    <a:prstGeom prst="rect">
                      <a:avLst/>
                    </a:prstGeom>
                    <a:noFill/>
                    <a:ln>
                      <a:noFill/>
                    </a:ln>
                  </pic:spPr>
                </pic:pic>
              </a:graphicData>
            </a:graphic>
          </wp:inline>
        </w:drawing>
      </w:r>
      <w:r w:rsidRPr="00981AB3">
        <w:t xml:space="preserve">. </w:t>
      </w:r>
      <w:r w:rsidRPr="00981AB3">
        <w:rPr>
          <w:noProof/>
          <w:lang w:val="en-US" w:eastAsia="zh-CN" w:bidi="ar-SA"/>
        </w:rPr>
        <w:drawing>
          <wp:inline distT="0" distB="0" distL="0" distR="0" wp14:anchorId="021A5E8E" wp14:editId="48AA11A0">
            <wp:extent cx="266065" cy="198120"/>
            <wp:effectExtent l="0" t="0" r="635" b="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66065" cy="198120"/>
                    </a:xfrm>
                    <a:prstGeom prst="rect">
                      <a:avLst/>
                    </a:prstGeom>
                    <a:noFill/>
                    <a:ln>
                      <a:noFill/>
                    </a:ln>
                  </pic:spPr>
                </pic:pic>
              </a:graphicData>
            </a:graphic>
          </wp:inline>
        </w:drawing>
      </w:r>
      <w:r w:rsidRPr="00981AB3">
        <w:t xml:space="preserve"> est le bouton pour reprendre la sauvegarde sur cet appareil. </w:t>
      </w:r>
    </w:p>
    <w:p w:rsidR="0057627B" w:rsidRPr="00981AB3" w:rsidRDefault="0057627B" w:rsidP="005B1C50">
      <w:pPr>
        <w:rPr>
          <w:szCs w:val="21"/>
        </w:rPr>
      </w:pPr>
    </w:p>
    <w:p w:rsidR="0057627B" w:rsidRPr="00981AB3" w:rsidRDefault="00D87413" w:rsidP="005B1C50">
      <w:pPr>
        <w:rPr>
          <w:b/>
          <w:szCs w:val="21"/>
        </w:rPr>
      </w:pPr>
      <w:r w:rsidRPr="00981AB3">
        <w:rPr>
          <w:b/>
          <w:noProof/>
          <w:szCs w:val="21"/>
          <w:lang w:val="en-US" w:eastAsia="zh-CN" w:bidi="ar-SA"/>
        </w:rPr>
        <w:drawing>
          <wp:inline distT="0" distB="0" distL="0" distR="0" wp14:anchorId="3F730F21" wp14:editId="3C1833F7">
            <wp:extent cx="532130" cy="464185"/>
            <wp:effectExtent l="0" t="0" r="1270"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32130" cy="464185"/>
                    </a:xfrm>
                    <a:prstGeom prst="rect">
                      <a:avLst/>
                    </a:prstGeom>
                    <a:noFill/>
                    <a:ln>
                      <a:noFill/>
                    </a:ln>
                  </pic:spPr>
                </pic:pic>
              </a:graphicData>
            </a:graphic>
          </wp:inline>
        </w:drawing>
      </w:r>
      <w:r w:rsidRPr="00981AB3">
        <w:rPr>
          <w:rFonts w:hint="eastAsia"/>
          <w:b/>
        </w:rPr>
        <w:t xml:space="preserve"> </w:t>
      </w:r>
      <w:r w:rsidRPr="00981AB3">
        <w:rPr>
          <w:b/>
        </w:rPr>
        <w:t>Important</w:t>
      </w:r>
    </w:p>
    <w:p w:rsidR="0057627B" w:rsidRPr="00981AB3" w:rsidRDefault="0057627B" w:rsidP="00052E4D">
      <w:r w:rsidRPr="00981AB3">
        <w:t xml:space="preserve">Si vous voulez basculer la sauvegarde de l’appareil esclave à l’appareil principal, cliquez sur le bouton </w:t>
      </w:r>
      <w:r w:rsidRPr="00981AB3">
        <w:rPr>
          <w:noProof/>
          <w:lang w:val="en-US" w:eastAsia="zh-CN" w:bidi="ar-SA"/>
        </w:rPr>
        <w:drawing>
          <wp:inline distT="0" distB="0" distL="0" distR="0" wp14:anchorId="078E4F72" wp14:editId="798A6B2D">
            <wp:extent cx="266065" cy="198120"/>
            <wp:effectExtent l="0" t="0" r="635"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66065" cy="198120"/>
                    </a:xfrm>
                    <a:prstGeom prst="rect">
                      <a:avLst/>
                    </a:prstGeom>
                    <a:noFill/>
                    <a:ln>
                      <a:noFill/>
                    </a:ln>
                  </pic:spPr>
                </pic:pic>
              </a:graphicData>
            </a:graphic>
          </wp:inline>
        </w:drawing>
      </w:r>
      <w:r w:rsidRPr="00981AB3">
        <w:t xml:space="preserve"> pour reprendre la sauvegarde sur l’appareil principal. La boîte de dialogue suivante s’affiche. Voir </w:t>
      </w:r>
      <w:r w:rsidRPr="00981AB3">
        <w:fldChar w:fldCharType="begin"/>
      </w:r>
      <w:r w:rsidRPr="00981AB3">
        <w:instrText xml:space="preserve"> </w:instrText>
      </w:r>
      <w:r w:rsidRPr="00981AB3">
        <w:rPr>
          <w:rFonts w:hint="eastAsia"/>
        </w:rPr>
        <w:instrText>REF _Ref372640322 \h</w:instrText>
      </w:r>
      <w:r w:rsidRPr="00981AB3">
        <w:instrText xml:space="preserve">  \* MERGEFORMAT </w:instrText>
      </w:r>
      <w:r w:rsidRPr="00981AB3">
        <w:fldChar w:fldCharType="separate"/>
      </w:r>
      <w:r w:rsidR="00413E95" w:rsidRPr="00981AB3">
        <w:t xml:space="preserve">Figure </w:t>
      </w:r>
      <w:r w:rsidR="00413E95">
        <w:rPr>
          <w:cs/>
        </w:rPr>
        <w:t>‎</w:t>
      </w:r>
      <w:r w:rsidR="00413E95">
        <w:t>4</w:t>
      </w:r>
      <w:r w:rsidR="00413E95" w:rsidRPr="00981AB3">
        <w:t>–</w:t>
      </w:r>
      <w:r w:rsidR="00413E95">
        <w:t>128</w:t>
      </w:r>
      <w:r w:rsidRPr="00981AB3">
        <w:fldChar w:fldCharType="end"/>
      </w:r>
      <w:r w:rsidRPr="00981AB3">
        <w:t>.</w:t>
      </w:r>
    </w:p>
    <w:p w:rsidR="0057627B" w:rsidRPr="00981AB3" w:rsidRDefault="00D87413" w:rsidP="00E76508">
      <w:pPr>
        <w:keepNext/>
        <w:tabs>
          <w:tab w:val="left" w:pos="3976"/>
        </w:tabs>
        <w:jc w:val="center"/>
      </w:pPr>
      <w:r w:rsidRPr="00981AB3">
        <w:rPr>
          <w:noProof/>
          <w:lang w:val="en-US" w:eastAsia="zh-CN" w:bidi="ar-SA"/>
        </w:rPr>
        <w:lastRenderedPageBreak/>
        <w:drawing>
          <wp:inline distT="0" distB="0" distL="0" distR="0" wp14:anchorId="4E3EA857" wp14:editId="54CCE958">
            <wp:extent cx="6005195" cy="2005965"/>
            <wp:effectExtent l="0" t="0" r="0" b="0"/>
            <wp:docPr id="530" name="图片 530" descr="w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w15"/>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005195" cy="2005965"/>
                    </a:xfrm>
                    <a:prstGeom prst="rect">
                      <a:avLst/>
                    </a:prstGeom>
                    <a:noFill/>
                    <a:ln>
                      <a:noFill/>
                    </a:ln>
                  </pic:spPr>
                </pic:pic>
              </a:graphicData>
            </a:graphic>
          </wp:inline>
        </w:drawing>
      </w:r>
    </w:p>
    <w:p w:rsidR="0057627B" w:rsidRPr="00981AB3" w:rsidRDefault="0057627B" w:rsidP="005B1C50">
      <w:pPr>
        <w:pStyle w:val="a7"/>
        <w:jc w:val="center"/>
      </w:pPr>
      <w:bookmarkStart w:id="1057" w:name="_Ref372640322"/>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128</w:t>
        </w:r>
      </w:fldSimple>
      <w:bookmarkEnd w:id="1057"/>
    </w:p>
    <w:p w:rsidR="0057627B" w:rsidRPr="00981AB3" w:rsidRDefault="0057627B" w:rsidP="005B1C50">
      <w:pPr>
        <w:rPr>
          <w:szCs w:val="21"/>
        </w:rPr>
      </w:pPr>
      <w:r w:rsidRPr="00981AB3">
        <w:t xml:space="preserve">Une fois que l’appareil maître est à nouveau actif, le système peut transférer les fichiers d’enregistrement de l’appareil esclave à l’appareil maître. </w:t>
      </w:r>
    </w:p>
    <w:p w:rsidR="0094371B" w:rsidRPr="00981AB3" w:rsidRDefault="0094371B" w:rsidP="005B1C50">
      <w:pPr>
        <w:rPr>
          <w:szCs w:val="21"/>
        </w:rPr>
      </w:pPr>
    </w:p>
    <w:p w:rsidR="0057627B" w:rsidRPr="00981AB3" w:rsidRDefault="0094371B" w:rsidP="005B1C50">
      <w:pPr>
        <w:rPr>
          <w:szCs w:val="21"/>
        </w:rPr>
      </w:pPr>
      <w:r w:rsidRPr="00981AB3">
        <w:t xml:space="preserve">Sur le menu principal, sélectionnez configuration-&gt;Cluster-&gt;transfert des enregistrements (Setup-&gt;Cluster-&gt;Record transfer) pour afficher l’interface suivante. Voir </w:t>
      </w:r>
      <w:r w:rsidRPr="00981AB3">
        <w:rPr>
          <w:szCs w:val="21"/>
        </w:rPr>
        <w:fldChar w:fldCharType="begin"/>
      </w:r>
      <w:r w:rsidRPr="00981AB3">
        <w:rPr>
          <w:szCs w:val="21"/>
        </w:rPr>
        <w:instrText xml:space="preserve"> </w:instrText>
      </w:r>
      <w:r w:rsidRPr="00981AB3">
        <w:rPr>
          <w:rFonts w:hint="eastAsia"/>
          <w:szCs w:val="21"/>
        </w:rPr>
        <w:instrText>REF _Ref349314550 \h</w:instrText>
      </w:r>
      <w:r w:rsidRPr="00981AB3">
        <w:rPr>
          <w:szCs w:val="21"/>
        </w:rPr>
        <w:instrText xml:space="preserve">  \* MERGEFORMAT </w:instrText>
      </w:r>
      <w:r w:rsidRPr="00981AB3">
        <w:rPr>
          <w:szCs w:val="21"/>
        </w:rPr>
      </w:r>
      <w:r w:rsidRPr="00981AB3">
        <w:rPr>
          <w:szCs w:val="21"/>
        </w:rPr>
        <w:fldChar w:fldCharType="separate"/>
      </w:r>
      <w:r w:rsidR="00413E95" w:rsidRPr="00413E95">
        <w:rPr>
          <w:szCs w:val="21"/>
        </w:rPr>
        <w:t xml:space="preserve">Figure </w:t>
      </w:r>
      <w:r w:rsidR="00413E95" w:rsidRPr="00413E95">
        <w:rPr>
          <w:szCs w:val="21"/>
          <w:cs/>
        </w:rPr>
        <w:t>‎</w:t>
      </w:r>
      <w:r w:rsidR="00413E95" w:rsidRPr="00413E95">
        <w:rPr>
          <w:szCs w:val="21"/>
        </w:rPr>
        <w:t>4–129</w:t>
      </w:r>
      <w:r w:rsidRPr="00981AB3">
        <w:rPr>
          <w:szCs w:val="21"/>
        </w:rPr>
        <w:fldChar w:fldCharType="end"/>
      </w:r>
      <w:r w:rsidRPr="00981AB3">
        <w:t>.</w:t>
      </w:r>
    </w:p>
    <w:p w:rsidR="0094371B" w:rsidRPr="00981AB3" w:rsidRDefault="00D87413" w:rsidP="00E76508">
      <w:pPr>
        <w:keepNext/>
        <w:tabs>
          <w:tab w:val="left" w:pos="3976"/>
        </w:tabs>
        <w:jc w:val="center"/>
      </w:pPr>
      <w:r w:rsidRPr="00981AB3">
        <w:rPr>
          <w:noProof/>
          <w:lang w:val="en-US" w:eastAsia="zh-CN" w:bidi="ar-SA"/>
        </w:rPr>
        <w:drawing>
          <wp:inline distT="0" distB="0" distL="0" distR="0" wp14:anchorId="5420C9B5" wp14:editId="08E6FE72">
            <wp:extent cx="5281930" cy="1801495"/>
            <wp:effectExtent l="0" t="0" r="0" b="8255"/>
            <wp:docPr id="53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281930" cy="1801495"/>
                    </a:xfrm>
                    <a:prstGeom prst="rect">
                      <a:avLst/>
                    </a:prstGeom>
                    <a:noFill/>
                    <a:ln>
                      <a:noFill/>
                    </a:ln>
                  </pic:spPr>
                </pic:pic>
              </a:graphicData>
            </a:graphic>
          </wp:inline>
        </w:drawing>
      </w:r>
    </w:p>
    <w:p w:rsidR="0094371B" w:rsidRPr="00981AB3" w:rsidRDefault="0094371B" w:rsidP="005B1C50">
      <w:pPr>
        <w:pStyle w:val="a7"/>
        <w:jc w:val="center"/>
        <w:rPr>
          <w:rFonts w:eastAsia="Arial Unicode MS"/>
          <w:color w:val="000000"/>
        </w:rPr>
      </w:pPr>
      <w:bookmarkStart w:id="1058" w:name="_Ref349314550"/>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129</w:t>
        </w:r>
      </w:fldSimple>
      <w:bookmarkEnd w:id="1058"/>
    </w:p>
    <w:p w:rsidR="0094371B" w:rsidRPr="00981AB3" w:rsidRDefault="0094371B" w:rsidP="005B1C50">
      <w:pPr>
        <w:rPr>
          <w:szCs w:val="21"/>
        </w:rPr>
      </w:pPr>
      <w:r w:rsidRPr="00981AB3">
        <w:t xml:space="preserve">Cliquez sur le bouton « ajouter » (Add) pour afficher l’interface suivante. Puis saisissez l’adresse IP du périphérique, le canal, l’heure de début, l’heure de fin. Voyez la </w:t>
      </w:r>
      <w:r w:rsidRPr="00981AB3">
        <w:rPr>
          <w:szCs w:val="21"/>
        </w:rPr>
        <w:fldChar w:fldCharType="begin"/>
      </w:r>
      <w:r w:rsidRPr="00981AB3">
        <w:rPr>
          <w:szCs w:val="21"/>
        </w:rPr>
        <w:instrText xml:space="preserve"> </w:instrText>
      </w:r>
      <w:r w:rsidRPr="00981AB3">
        <w:rPr>
          <w:rFonts w:hint="eastAsia"/>
          <w:szCs w:val="21"/>
        </w:rPr>
        <w:instrText>REF _Ref287430448 \h</w:instrText>
      </w:r>
      <w:r w:rsidRPr="00981AB3">
        <w:rPr>
          <w:szCs w:val="21"/>
        </w:rPr>
        <w:instrText xml:space="preserve">  \* MERGEFORMAT </w:instrText>
      </w:r>
      <w:r w:rsidRPr="00981AB3">
        <w:rPr>
          <w:szCs w:val="21"/>
        </w:rPr>
      </w:r>
      <w:r w:rsidRPr="00981AB3">
        <w:rPr>
          <w:szCs w:val="21"/>
        </w:rPr>
        <w:fldChar w:fldCharType="separate"/>
      </w:r>
      <w:r w:rsidR="00413E95" w:rsidRPr="00413E95">
        <w:rPr>
          <w:szCs w:val="21"/>
        </w:rPr>
        <w:t xml:space="preserve">Figure </w:t>
      </w:r>
      <w:r w:rsidR="00413E95" w:rsidRPr="00413E95">
        <w:rPr>
          <w:szCs w:val="21"/>
          <w:cs/>
        </w:rPr>
        <w:t>‎</w:t>
      </w:r>
      <w:r w:rsidR="00413E95" w:rsidRPr="00413E95">
        <w:rPr>
          <w:szCs w:val="21"/>
        </w:rPr>
        <w:t>4–130</w:t>
      </w:r>
      <w:r w:rsidRPr="00981AB3">
        <w:rPr>
          <w:szCs w:val="21"/>
        </w:rPr>
        <w:fldChar w:fldCharType="end"/>
      </w:r>
      <w:r w:rsidRPr="00981AB3">
        <w:t>.</w:t>
      </w:r>
    </w:p>
    <w:p w:rsidR="0094371B" w:rsidRPr="00981AB3" w:rsidRDefault="00D87413" w:rsidP="00E76508">
      <w:pPr>
        <w:keepNext/>
        <w:tabs>
          <w:tab w:val="left" w:pos="3976"/>
        </w:tabs>
        <w:jc w:val="center"/>
      </w:pPr>
      <w:r w:rsidRPr="00981AB3">
        <w:rPr>
          <w:noProof/>
          <w:lang w:val="en-US" w:eastAsia="zh-CN" w:bidi="ar-SA"/>
        </w:rPr>
        <w:drawing>
          <wp:inline distT="0" distB="0" distL="0" distR="0" wp14:anchorId="20BC1F27" wp14:editId="6C03D66F">
            <wp:extent cx="4626610" cy="2449830"/>
            <wp:effectExtent l="0" t="0" r="2540" b="7620"/>
            <wp:docPr id="53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4626610" cy="2449830"/>
                    </a:xfrm>
                    <a:prstGeom prst="rect">
                      <a:avLst/>
                    </a:prstGeom>
                    <a:noFill/>
                    <a:ln>
                      <a:noFill/>
                    </a:ln>
                  </pic:spPr>
                </pic:pic>
              </a:graphicData>
            </a:graphic>
          </wp:inline>
        </w:drawing>
      </w:r>
    </w:p>
    <w:p w:rsidR="0094371B" w:rsidRPr="00981AB3" w:rsidRDefault="0094371B" w:rsidP="005B1C50">
      <w:pPr>
        <w:pStyle w:val="a7"/>
        <w:jc w:val="center"/>
        <w:rPr>
          <w:rFonts w:eastAsia="Arial Unicode MS"/>
          <w:color w:val="000000"/>
        </w:rPr>
      </w:pPr>
      <w:bookmarkStart w:id="1059" w:name="_Ref287430448"/>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130</w:t>
        </w:r>
      </w:fldSimple>
      <w:bookmarkEnd w:id="1059"/>
    </w:p>
    <w:p w:rsidR="0057627B" w:rsidRPr="00981AB3" w:rsidRDefault="0057627B" w:rsidP="00924021">
      <w:pPr>
        <w:pStyle w:val="41"/>
      </w:pPr>
      <w:bookmarkStart w:id="1060" w:name="_Ref392161164"/>
      <w:bookmarkStart w:id="1061" w:name="_Toc441681321"/>
      <w:bookmarkStart w:id="1062" w:name="_Toc444110100"/>
      <w:r w:rsidRPr="00981AB3">
        <w:lastRenderedPageBreak/>
        <w:t>Commande du cluster</w:t>
      </w:r>
      <w:bookmarkEnd w:id="1060"/>
      <w:bookmarkEnd w:id="1061"/>
      <w:bookmarkEnd w:id="1062"/>
      <w:r w:rsidRPr="00981AB3">
        <w:t xml:space="preserve"> </w:t>
      </w:r>
    </w:p>
    <w:p w:rsidR="00386C40" w:rsidRPr="00981AB3" w:rsidRDefault="00386C40" w:rsidP="00B81F84">
      <w:pPr>
        <w:pStyle w:val="50"/>
      </w:pPr>
      <w:bookmarkStart w:id="1063" w:name="_Toc441681322"/>
      <w:bookmarkStart w:id="1064" w:name="_Toc444110101"/>
      <w:r w:rsidRPr="00981AB3">
        <w:t>Commande du cluster</w:t>
      </w:r>
      <w:bookmarkEnd w:id="1063"/>
      <w:bookmarkEnd w:id="1064"/>
      <w:r w:rsidRPr="00981AB3">
        <w:t xml:space="preserve"> </w:t>
      </w:r>
    </w:p>
    <w:p w:rsidR="0057627B" w:rsidRPr="00981AB3" w:rsidRDefault="00C4577F" w:rsidP="00C91C16">
      <w:pPr>
        <w:rPr>
          <w:szCs w:val="21"/>
        </w:rPr>
      </w:pPr>
      <w:r w:rsidRPr="00981AB3">
        <w:t xml:space="preserve">Sur le menu principal, sélectionnez configuration-&gt;service de cluster-&gt;commande du cluster I-&gt;commande du cluster (Setup-&gt;Cluster service-&gt;Cluster control l-&gt; Cluster control) pour afficher l’interface de commande du cluster. Elle permet d’activer/de désactiver un cluster. Voir </w:t>
      </w:r>
      <w:r w:rsidR="0057627B" w:rsidRPr="00981AB3">
        <w:rPr>
          <w:szCs w:val="21"/>
        </w:rPr>
        <w:fldChar w:fldCharType="begin"/>
      </w:r>
      <w:r w:rsidR="0057627B" w:rsidRPr="00981AB3">
        <w:rPr>
          <w:szCs w:val="21"/>
        </w:rPr>
        <w:instrText xml:space="preserve"> </w:instrText>
      </w:r>
      <w:r w:rsidR="0057627B" w:rsidRPr="00981AB3">
        <w:rPr>
          <w:rFonts w:hint="eastAsia"/>
          <w:szCs w:val="21"/>
        </w:rPr>
        <w:instrText>REF _Ref372640257 \h</w:instrText>
      </w:r>
      <w:r w:rsidR="0057627B" w:rsidRPr="00981AB3">
        <w:rPr>
          <w:szCs w:val="21"/>
        </w:rPr>
        <w:instrText xml:space="preserve">  \* MERGEFORMAT </w:instrText>
      </w:r>
      <w:r w:rsidR="0057627B" w:rsidRPr="00981AB3">
        <w:rPr>
          <w:szCs w:val="21"/>
        </w:rPr>
      </w:r>
      <w:r w:rsidR="0057627B" w:rsidRPr="00981AB3">
        <w:rPr>
          <w:szCs w:val="21"/>
        </w:rPr>
        <w:fldChar w:fldCharType="separate"/>
      </w:r>
      <w:r w:rsidR="00413E95" w:rsidRPr="00413E95">
        <w:rPr>
          <w:szCs w:val="21"/>
        </w:rPr>
        <w:t xml:space="preserve">Figure </w:t>
      </w:r>
      <w:r w:rsidR="00413E95" w:rsidRPr="00413E95">
        <w:rPr>
          <w:szCs w:val="21"/>
          <w:cs/>
        </w:rPr>
        <w:t>‎</w:t>
      </w:r>
      <w:r w:rsidR="00413E95" w:rsidRPr="00413E95">
        <w:rPr>
          <w:szCs w:val="21"/>
        </w:rPr>
        <w:t>4–131</w:t>
      </w:r>
      <w:r w:rsidR="0057627B" w:rsidRPr="00981AB3">
        <w:rPr>
          <w:szCs w:val="21"/>
        </w:rPr>
        <w:fldChar w:fldCharType="end"/>
      </w:r>
      <w:r w:rsidRPr="00981AB3">
        <w:t>.</w:t>
      </w:r>
    </w:p>
    <w:p w:rsidR="0057627B" w:rsidRPr="00981AB3" w:rsidRDefault="00D87413" w:rsidP="00E76508">
      <w:pPr>
        <w:keepNext/>
        <w:tabs>
          <w:tab w:val="left" w:pos="3976"/>
        </w:tabs>
        <w:jc w:val="center"/>
      </w:pPr>
      <w:r w:rsidRPr="00981AB3">
        <w:rPr>
          <w:noProof/>
          <w:lang w:val="en-US" w:eastAsia="zh-CN" w:bidi="ar-SA"/>
        </w:rPr>
        <w:drawing>
          <wp:inline distT="0" distB="0" distL="0" distR="0" wp14:anchorId="6A465429" wp14:editId="2717A20E">
            <wp:extent cx="3903345" cy="1419225"/>
            <wp:effectExtent l="0" t="0" r="1905" b="9525"/>
            <wp:docPr id="53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3903345" cy="1419225"/>
                    </a:xfrm>
                    <a:prstGeom prst="rect">
                      <a:avLst/>
                    </a:prstGeom>
                    <a:noFill/>
                    <a:ln>
                      <a:noFill/>
                    </a:ln>
                  </pic:spPr>
                </pic:pic>
              </a:graphicData>
            </a:graphic>
          </wp:inline>
        </w:drawing>
      </w:r>
    </w:p>
    <w:p w:rsidR="0057627B" w:rsidRPr="00981AB3" w:rsidRDefault="0057627B" w:rsidP="005B1C50">
      <w:pPr>
        <w:pStyle w:val="a7"/>
        <w:jc w:val="center"/>
      </w:pPr>
      <w:bookmarkStart w:id="1065" w:name="_Ref372640257"/>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131</w:t>
        </w:r>
      </w:fldSimple>
      <w:bookmarkEnd w:id="1065"/>
    </w:p>
    <w:p w:rsidR="0057627B" w:rsidRPr="00981AB3" w:rsidRDefault="0057627B" w:rsidP="005B1C50">
      <w:pPr>
        <w:rPr>
          <w:szCs w:val="21"/>
        </w:rPr>
      </w:pPr>
      <w:r w:rsidRPr="00981AB3">
        <w:t xml:space="preserve">La boîte de dialogue suivante s’affiche si vous avez réussi à activer le service de cluster. </w:t>
      </w:r>
    </w:p>
    <w:p w:rsidR="00C91C16" w:rsidRPr="00981AB3" w:rsidRDefault="00C91C16" w:rsidP="005B1C50">
      <w:pPr>
        <w:rPr>
          <w:szCs w:val="21"/>
        </w:rPr>
      </w:pPr>
    </w:p>
    <w:p w:rsidR="00386C40" w:rsidRPr="00981AB3" w:rsidRDefault="00386C40" w:rsidP="00B81F84">
      <w:pPr>
        <w:pStyle w:val="50"/>
      </w:pPr>
      <w:bookmarkStart w:id="1066" w:name="_Toc441681323"/>
      <w:bookmarkStart w:id="1067" w:name="_Toc444110102"/>
      <w:r w:rsidRPr="00981AB3">
        <w:t>Adresse IP d’arbitrage</w:t>
      </w:r>
      <w:bookmarkEnd w:id="1066"/>
      <w:bookmarkEnd w:id="1067"/>
      <w:r w:rsidRPr="00981AB3">
        <w:t xml:space="preserve"> </w:t>
      </w:r>
    </w:p>
    <w:p w:rsidR="00386C40" w:rsidRPr="00981AB3" w:rsidRDefault="00E42590" w:rsidP="005B1C50">
      <w:pPr>
        <w:rPr>
          <w:szCs w:val="21"/>
        </w:rPr>
      </w:pPr>
      <w:r w:rsidRPr="00981AB3">
        <w:t>Lorsqu’il y a seulement deux enregistreurs vidéo réseau dans le cluster, vous pouvez définir l’adresse IP d’arbitrage pour modifier le cluster en conséquence. L’adresse IP d’arbitrage est l’adresse IP de l’autre appareil/ordinateur/passerelle pouvant se connecter à l’enregistreur vidéo réseau.</w:t>
      </w:r>
    </w:p>
    <w:p w:rsidR="00386C40" w:rsidRPr="00981AB3" w:rsidRDefault="00E42590" w:rsidP="005B1C50">
      <w:pPr>
        <w:rPr>
          <w:szCs w:val="21"/>
        </w:rPr>
      </w:pPr>
      <w:r w:rsidRPr="00981AB3">
        <w:t xml:space="preserve">Sur le menu principal, sélectionnez configuration-&gt;service de cluster-&gt;Commande du cluster-&gt;adresse IP d’arbitrage (Setup-&gt;Cluster service-&gt;Cluster control-&gt; Arbitration IP) pour afficher l’interface suivante. Voir </w:t>
      </w:r>
      <w:r w:rsidR="0072042A" w:rsidRPr="00981AB3">
        <w:rPr>
          <w:szCs w:val="21"/>
        </w:rPr>
        <w:fldChar w:fldCharType="begin"/>
      </w:r>
      <w:r w:rsidR="0072042A" w:rsidRPr="00981AB3">
        <w:rPr>
          <w:szCs w:val="21"/>
        </w:rPr>
        <w:instrText xml:space="preserve"> </w:instrText>
      </w:r>
      <w:r w:rsidR="0072042A" w:rsidRPr="00981AB3">
        <w:rPr>
          <w:rFonts w:hint="eastAsia"/>
          <w:szCs w:val="21"/>
        </w:rPr>
        <w:instrText>REF _Ref373488627 \h</w:instrText>
      </w:r>
      <w:r w:rsidR="0072042A" w:rsidRPr="00981AB3">
        <w:rPr>
          <w:szCs w:val="21"/>
        </w:rPr>
        <w:instrText xml:space="preserve">  \* MERGEFORMAT </w:instrText>
      </w:r>
      <w:r w:rsidR="0072042A" w:rsidRPr="00981AB3">
        <w:rPr>
          <w:szCs w:val="21"/>
        </w:rPr>
      </w:r>
      <w:r w:rsidR="0072042A" w:rsidRPr="00981AB3">
        <w:rPr>
          <w:szCs w:val="21"/>
        </w:rPr>
        <w:fldChar w:fldCharType="separate"/>
      </w:r>
      <w:r w:rsidR="00413E95" w:rsidRPr="00413E95">
        <w:rPr>
          <w:szCs w:val="21"/>
        </w:rPr>
        <w:t xml:space="preserve">Figure </w:t>
      </w:r>
      <w:r w:rsidR="00413E95" w:rsidRPr="00413E95">
        <w:rPr>
          <w:szCs w:val="21"/>
          <w:cs/>
        </w:rPr>
        <w:t>‎</w:t>
      </w:r>
      <w:r w:rsidR="00413E95" w:rsidRPr="00413E95">
        <w:rPr>
          <w:szCs w:val="21"/>
        </w:rPr>
        <w:t>4–132</w:t>
      </w:r>
      <w:r w:rsidR="0072042A" w:rsidRPr="00981AB3">
        <w:rPr>
          <w:szCs w:val="21"/>
        </w:rPr>
        <w:fldChar w:fldCharType="end"/>
      </w:r>
      <w:r w:rsidRPr="00981AB3">
        <w:t>.</w:t>
      </w:r>
    </w:p>
    <w:p w:rsidR="001F541C" w:rsidRPr="00981AB3" w:rsidRDefault="00D87413" w:rsidP="00E76508">
      <w:pPr>
        <w:keepNext/>
        <w:tabs>
          <w:tab w:val="left" w:pos="3976"/>
        </w:tabs>
        <w:jc w:val="center"/>
        <w:rPr>
          <w:color w:val="FF0000"/>
          <w:szCs w:val="21"/>
        </w:rPr>
      </w:pPr>
      <w:r w:rsidRPr="00981AB3">
        <w:rPr>
          <w:noProof/>
          <w:lang w:val="en-US" w:eastAsia="zh-CN" w:bidi="ar-SA"/>
        </w:rPr>
        <w:drawing>
          <wp:inline distT="0" distB="0" distL="0" distR="0" wp14:anchorId="50B0C1E9" wp14:editId="280BE4C8">
            <wp:extent cx="3746500" cy="1945005"/>
            <wp:effectExtent l="0" t="0" r="6350" b="0"/>
            <wp:docPr id="53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3746500" cy="1945005"/>
                    </a:xfrm>
                    <a:prstGeom prst="rect">
                      <a:avLst/>
                    </a:prstGeom>
                    <a:noFill/>
                    <a:ln>
                      <a:noFill/>
                    </a:ln>
                  </pic:spPr>
                </pic:pic>
              </a:graphicData>
            </a:graphic>
          </wp:inline>
        </w:drawing>
      </w:r>
    </w:p>
    <w:p w:rsidR="00E42590" w:rsidRPr="00981AB3" w:rsidRDefault="0072042A" w:rsidP="008C20EB">
      <w:pPr>
        <w:pStyle w:val="a7"/>
        <w:jc w:val="center"/>
        <w:rPr>
          <w:szCs w:val="21"/>
        </w:rPr>
      </w:pPr>
      <w:bookmarkStart w:id="1068" w:name="_Ref373488627"/>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132</w:t>
        </w:r>
      </w:fldSimple>
      <w:bookmarkEnd w:id="1068"/>
    </w:p>
    <w:p w:rsidR="00ED53DE" w:rsidRPr="00981AB3" w:rsidRDefault="0057627B" w:rsidP="00924021">
      <w:pPr>
        <w:pStyle w:val="41"/>
      </w:pPr>
      <w:bookmarkStart w:id="1069" w:name="_Toc441681324"/>
      <w:bookmarkStart w:id="1070" w:name="_Toc444110103"/>
      <w:r w:rsidRPr="00981AB3">
        <w:t>Journal du système de codage des données</w:t>
      </w:r>
      <w:bookmarkEnd w:id="1069"/>
      <w:bookmarkEnd w:id="1070"/>
    </w:p>
    <w:p w:rsidR="008165E5" w:rsidRPr="00981AB3" w:rsidRDefault="00C4577F" w:rsidP="005B1C50">
      <w:pPr>
        <w:rPr>
          <w:rFonts w:cs="Arial"/>
          <w:szCs w:val="21"/>
        </w:rPr>
      </w:pPr>
      <w:r w:rsidRPr="00981AB3">
        <w:t xml:space="preserve">Sur le menu principal, sélectionnez configuration-&gt;Cluster service (service de cluster)-&gt;DCS log (journal du système de codage des données) pour afficher l’interface du journal du système de codage des données. </w:t>
      </w:r>
    </w:p>
    <w:p w:rsidR="00FB74EB" w:rsidRPr="00981AB3" w:rsidRDefault="00FB74EB" w:rsidP="005B1C50">
      <w:pPr>
        <w:rPr>
          <w:rFonts w:cs="Arial"/>
          <w:szCs w:val="21"/>
        </w:rPr>
      </w:pPr>
      <w:r w:rsidRPr="00981AB3">
        <w:t xml:space="preserve">L’interface du journal du système de codage des données est illustrée sur la </w:t>
      </w:r>
      <w:r w:rsidRPr="00981AB3">
        <w:rPr>
          <w:rFonts w:cs="Arial"/>
          <w:szCs w:val="21"/>
        </w:rPr>
        <w:fldChar w:fldCharType="begin"/>
      </w:r>
      <w:r w:rsidRPr="00981AB3">
        <w:rPr>
          <w:rFonts w:cs="Arial"/>
          <w:szCs w:val="21"/>
        </w:rPr>
        <w:instrText xml:space="preserve"> REF _Ref345338002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4–133</w:t>
      </w:r>
      <w:r w:rsidRPr="00981AB3">
        <w:rPr>
          <w:rFonts w:cs="Arial"/>
          <w:szCs w:val="21"/>
        </w:rPr>
        <w:fldChar w:fldCharType="end"/>
      </w:r>
      <w:r w:rsidRPr="00981AB3">
        <w:t xml:space="preserve">. Elle vous permet de faire des recherches et de visualiser le contenu du journal du système de codage des données. </w:t>
      </w:r>
    </w:p>
    <w:p w:rsidR="00FB74EB"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6B549E07" wp14:editId="283F566D">
            <wp:extent cx="5254625" cy="2625102"/>
            <wp:effectExtent l="0" t="0" r="3175" b="381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79">
                      <a:extLst>
                        <a:ext uri="{28A0092B-C50C-407E-A947-70E740481C1C}">
                          <a14:useLocalDpi xmlns:a14="http://schemas.microsoft.com/office/drawing/2010/main" val="0"/>
                        </a:ext>
                      </a:extLst>
                    </a:blip>
                    <a:stretch>
                      <a:fillRect/>
                    </a:stretch>
                  </pic:blipFill>
                  <pic:spPr bwMode="auto">
                    <a:xfrm>
                      <a:off x="0" y="0"/>
                      <a:ext cx="5254625" cy="2625102"/>
                    </a:xfrm>
                    <a:prstGeom prst="rect">
                      <a:avLst/>
                    </a:prstGeom>
                    <a:noFill/>
                    <a:ln>
                      <a:noFill/>
                    </a:ln>
                  </pic:spPr>
                </pic:pic>
              </a:graphicData>
            </a:graphic>
          </wp:inline>
        </w:drawing>
      </w:r>
    </w:p>
    <w:p w:rsidR="00FB74EB" w:rsidRPr="00981AB3" w:rsidRDefault="00FB74EB" w:rsidP="005B1C50">
      <w:pPr>
        <w:pStyle w:val="a7"/>
        <w:jc w:val="center"/>
      </w:pPr>
      <w:bookmarkStart w:id="1071" w:name="_Ref345338002"/>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133</w:t>
        </w:r>
      </w:fldSimple>
      <w:bookmarkEnd w:id="1071"/>
    </w:p>
    <w:p w:rsidR="0050488D" w:rsidRPr="00981AB3" w:rsidRDefault="0050488D" w:rsidP="008C20EB">
      <w:pPr>
        <w:pStyle w:val="20"/>
        <w:tabs>
          <w:tab w:val="num" w:pos="567"/>
        </w:tabs>
        <w:ind w:left="680" w:hanging="680"/>
      </w:pPr>
      <w:bookmarkStart w:id="1072" w:name="_Toc307836792"/>
      <w:bookmarkStart w:id="1073" w:name="_Toc345508801"/>
      <w:bookmarkStart w:id="1074" w:name="_Toc370822659"/>
      <w:bookmarkStart w:id="1075" w:name="_Ref372052157"/>
      <w:bookmarkStart w:id="1076" w:name="_Toc441681325"/>
      <w:bookmarkStart w:id="1077" w:name="_Toc444110104"/>
      <w:r w:rsidRPr="00981AB3">
        <w:t>Info</w:t>
      </w:r>
      <w:bookmarkEnd w:id="1072"/>
      <w:bookmarkEnd w:id="1073"/>
      <w:bookmarkEnd w:id="1074"/>
      <w:bookmarkEnd w:id="1075"/>
      <w:bookmarkEnd w:id="1076"/>
      <w:bookmarkEnd w:id="1077"/>
    </w:p>
    <w:p w:rsidR="00E30F7A" w:rsidRPr="00981AB3" w:rsidRDefault="00E30F7A" w:rsidP="005B1C50">
      <w:pPr>
        <w:rPr>
          <w:rFonts w:cs="Arial"/>
          <w:szCs w:val="21"/>
        </w:rPr>
      </w:pPr>
      <w:r w:rsidRPr="00981AB3">
        <w:t xml:space="preserve">Sur le menu principal, sélectionnez informations (Info) pour afficher l’interface suivante. </w:t>
      </w:r>
    </w:p>
    <w:p w:rsidR="008C20EB" w:rsidRPr="00981AB3" w:rsidRDefault="008C20EB" w:rsidP="005B1C50">
      <w:pPr>
        <w:rPr>
          <w:rFonts w:cs="Arial"/>
          <w:szCs w:val="21"/>
        </w:rPr>
      </w:pPr>
    </w:p>
    <w:p w:rsidR="0050488D" w:rsidRPr="00981AB3" w:rsidRDefault="0050488D" w:rsidP="008C20EB">
      <w:pPr>
        <w:pStyle w:val="30"/>
      </w:pPr>
      <w:bookmarkStart w:id="1078" w:name="_Toc307836793"/>
      <w:bookmarkStart w:id="1079" w:name="_Toc370822660"/>
      <w:bookmarkStart w:id="1080" w:name="_Toc441681326"/>
      <w:bookmarkStart w:id="1081" w:name="_Toc444110105"/>
      <w:r w:rsidRPr="00981AB3">
        <w:t>Version</w:t>
      </w:r>
      <w:bookmarkEnd w:id="1078"/>
      <w:bookmarkEnd w:id="1079"/>
      <w:bookmarkEnd w:id="1080"/>
      <w:bookmarkEnd w:id="1081"/>
      <w:r w:rsidRPr="00981AB3">
        <w:t xml:space="preserve"> </w:t>
      </w:r>
    </w:p>
    <w:p w:rsidR="0050488D" w:rsidRPr="00981AB3" w:rsidRDefault="00E30F7A" w:rsidP="005B1C50">
      <w:pPr>
        <w:rPr>
          <w:rFonts w:cs="Arial"/>
          <w:szCs w:val="21"/>
        </w:rPr>
      </w:pPr>
      <w:r w:rsidRPr="00981AB3">
        <w:t xml:space="preserve">Sur le menu principal, sélectionnez informations (Info)-&gt;Version pour afficher l’interface de version illustrée sur la </w:t>
      </w:r>
      <w:r w:rsidR="0050488D" w:rsidRPr="00981AB3">
        <w:rPr>
          <w:rFonts w:cs="Arial"/>
          <w:szCs w:val="21"/>
        </w:rPr>
        <w:fldChar w:fldCharType="begin"/>
      </w:r>
      <w:r w:rsidR="0050488D" w:rsidRPr="00981AB3">
        <w:rPr>
          <w:rFonts w:cs="Arial"/>
          <w:szCs w:val="21"/>
        </w:rPr>
        <w:instrText xml:space="preserve"> REF _Ref307312561 \h  \* MERGEFORMAT </w:instrText>
      </w:r>
      <w:r w:rsidR="0050488D" w:rsidRPr="00981AB3">
        <w:rPr>
          <w:rFonts w:cs="Arial"/>
          <w:szCs w:val="21"/>
        </w:rPr>
      </w:r>
      <w:r w:rsidR="0050488D"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4–134</w:t>
      </w:r>
      <w:r w:rsidR="0050488D" w:rsidRPr="00981AB3">
        <w:rPr>
          <w:rFonts w:cs="Arial"/>
          <w:szCs w:val="21"/>
        </w:rPr>
        <w:fldChar w:fldCharType="end"/>
      </w:r>
      <w:r w:rsidRPr="00981AB3">
        <w:t>.</w:t>
      </w:r>
    </w:p>
    <w:p w:rsidR="0050488D" w:rsidRPr="00981AB3" w:rsidRDefault="0050488D" w:rsidP="00052E4D">
      <w:r w:rsidRPr="00981AB3">
        <w:t xml:space="preserve">Cette interface vous permet de visualiser le canal d’enregistrement, les informations d’entrée/de sortie d’alarme, la version du logiciel, la date de la version, etc. </w:t>
      </w:r>
      <w:r w:rsidRPr="00981AB3">
        <w:rPr>
          <w:b/>
        </w:rPr>
        <w:t xml:space="preserve">Ces informations ne sont données qu’à titre de référence. </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20E34C05" wp14:editId="4AE82D0A">
            <wp:extent cx="3015251" cy="1917700"/>
            <wp:effectExtent l="0" t="0" r="0" b="6350"/>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480">
                      <a:extLst>
                        <a:ext uri="{28A0092B-C50C-407E-A947-70E740481C1C}">
                          <a14:useLocalDpi xmlns:a14="http://schemas.microsoft.com/office/drawing/2010/main" val="0"/>
                        </a:ext>
                      </a:extLst>
                    </a:blip>
                    <a:stretch>
                      <a:fillRect/>
                    </a:stretch>
                  </pic:blipFill>
                  <pic:spPr bwMode="auto">
                    <a:xfrm>
                      <a:off x="0" y="0"/>
                      <a:ext cx="3015251" cy="1917700"/>
                    </a:xfrm>
                    <a:prstGeom prst="rect">
                      <a:avLst/>
                    </a:prstGeom>
                    <a:noFill/>
                    <a:ln>
                      <a:noFill/>
                    </a:ln>
                  </pic:spPr>
                </pic:pic>
              </a:graphicData>
            </a:graphic>
          </wp:inline>
        </w:drawing>
      </w:r>
    </w:p>
    <w:p w:rsidR="0050488D" w:rsidRPr="00981AB3" w:rsidRDefault="0050488D" w:rsidP="005B1C50">
      <w:pPr>
        <w:pStyle w:val="a7"/>
        <w:jc w:val="center"/>
      </w:pPr>
      <w:bookmarkStart w:id="1082" w:name="_Ref307312561"/>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134</w:t>
        </w:r>
      </w:fldSimple>
      <w:bookmarkEnd w:id="1082"/>
    </w:p>
    <w:p w:rsidR="0050488D" w:rsidRPr="00981AB3" w:rsidRDefault="0050488D" w:rsidP="005B1C50">
      <w:pPr>
        <w:pStyle w:val="30"/>
      </w:pPr>
      <w:bookmarkStart w:id="1083" w:name="_Toc307836794"/>
      <w:bookmarkStart w:id="1084" w:name="_Toc370822661"/>
      <w:bookmarkStart w:id="1085" w:name="_Toc441681327"/>
      <w:bookmarkStart w:id="1086" w:name="_Toc444110106"/>
      <w:r w:rsidRPr="00981AB3">
        <w:t>Registre</w:t>
      </w:r>
      <w:bookmarkEnd w:id="1083"/>
      <w:bookmarkEnd w:id="1084"/>
      <w:bookmarkEnd w:id="1085"/>
      <w:bookmarkEnd w:id="1086"/>
      <w:r w:rsidRPr="00981AB3">
        <w:t xml:space="preserve"> </w:t>
      </w:r>
    </w:p>
    <w:p w:rsidR="0050488D" w:rsidRPr="00981AB3" w:rsidRDefault="00E30F7A" w:rsidP="005B1C50">
      <w:pPr>
        <w:rPr>
          <w:rFonts w:cs="Arial"/>
          <w:szCs w:val="21"/>
        </w:rPr>
      </w:pPr>
      <w:r w:rsidRPr="00981AB3">
        <w:t xml:space="preserve">Sur le menu principal, sélectionnez informations-&gt;journal (Info-&gt;Log) pour visualiser le journal du système. Voir </w:t>
      </w:r>
      <w:r w:rsidR="0050488D" w:rsidRPr="00981AB3">
        <w:rPr>
          <w:rFonts w:cs="Arial"/>
          <w:szCs w:val="21"/>
        </w:rPr>
        <w:fldChar w:fldCharType="begin"/>
      </w:r>
      <w:r w:rsidR="0050488D" w:rsidRPr="00981AB3">
        <w:rPr>
          <w:rFonts w:cs="Arial"/>
          <w:szCs w:val="21"/>
        </w:rPr>
        <w:instrText xml:space="preserve"> REF _Ref307312857 \h  \* MERGEFORMAT </w:instrText>
      </w:r>
      <w:r w:rsidR="0050488D" w:rsidRPr="00981AB3">
        <w:rPr>
          <w:rFonts w:cs="Arial"/>
          <w:szCs w:val="21"/>
        </w:rPr>
      </w:r>
      <w:r w:rsidR="0050488D"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4–135</w:t>
      </w:r>
      <w:r w:rsidR="0050488D" w:rsidRPr="00981AB3">
        <w:rPr>
          <w:rFonts w:cs="Arial"/>
          <w:szCs w:val="21"/>
        </w:rPr>
        <w:fldChar w:fldCharType="end"/>
      </w:r>
      <w:r w:rsidRPr="00981AB3">
        <w:t>.</w:t>
      </w:r>
    </w:p>
    <w:p w:rsidR="0050488D"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4814AE93" wp14:editId="5C7A245A">
            <wp:extent cx="5486400" cy="2740892"/>
            <wp:effectExtent l="0" t="0" r="0" b="254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479">
                      <a:extLst>
                        <a:ext uri="{28A0092B-C50C-407E-A947-70E740481C1C}">
                          <a14:useLocalDpi xmlns:a14="http://schemas.microsoft.com/office/drawing/2010/main" val="0"/>
                        </a:ext>
                      </a:extLst>
                    </a:blip>
                    <a:stretch>
                      <a:fillRect/>
                    </a:stretch>
                  </pic:blipFill>
                  <pic:spPr bwMode="auto">
                    <a:xfrm>
                      <a:off x="0" y="0"/>
                      <a:ext cx="5486400" cy="2740892"/>
                    </a:xfrm>
                    <a:prstGeom prst="rect">
                      <a:avLst/>
                    </a:prstGeom>
                    <a:noFill/>
                    <a:ln>
                      <a:noFill/>
                    </a:ln>
                  </pic:spPr>
                </pic:pic>
              </a:graphicData>
            </a:graphic>
          </wp:inline>
        </w:drawing>
      </w:r>
    </w:p>
    <w:p w:rsidR="0050488D" w:rsidRPr="00981AB3" w:rsidRDefault="0050488D" w:rsidP="005B1C50">
      <w:pPr>
        <w:pStyle w:val="a7"/>
        <w:jc w:val="center"/>
      </w:pPr>
      <w:bookmarkStart w:id="1087" w:name="_Ref307312857"/>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135</w:t>
        </w:r>
      </w:fldSimple>
      <w:bookmarkEnd w:id="1087"/>
    </w:p>
    <w:p w:rsidR="0050488D" w:rsidRPr="00981AB3" w:rsidRDefault="0050488D" w:rsidP="005B1C50">
      <w:pPr>
        <w:rPr>
          <w:rFonts w:cs="Arial"/>
          <w:szCs w:val="21"/>
        </w:rPr>
      </w:pPr>
      <w:r w:rsidRPr="00981AB3">
        <w:t xml:space="preserve">Veuillez vous référer au tableau suivant pour des informations sur les paramètres de registre. </w:t>
      </w:r>
    </w:p>
    <w:tbl>
      <w:tblPr>
        <w:tblW w:w="4875"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840"/>
        <w:gridCol w:w="7848"/>
      </w:tblGrid>
      <w:tr w:rsidR="0050488D" w:rsidRPr="00981AB3" w:rsidTr="003440DD">
        <w:trPr>
          <w:tblHeader/>
          <w:jc w:val="center"/>
        </w:trPr>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Paramètre </w:t>
            </w:r>
          </w:p>
        </w:tc>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tcPr>
          <w:p w:rsidR="0050488D" w:rsidRPr="00981AB3" w:rsidRDefault="0050488D" w:rsidP="005B1C50">
            <w:pPr>
              <w:pStyle w:val="TableHeading"/>
              <w:snapToGrid/>
              <w:spacing w:before="40" w:after="40"/>
              <w:rPr>
                <w:rFonts w:ascii="Arial" w:hAnsi="Arial" w:cs="Arial"/>
                <w:b/>
              </w:rPr>
            </w:pPr>
            <w:r w:rsidRPr="00981AB3">
              <w:rPr>
                <w:rFonts w:ascii="Arial" w:hAnsi="Arial"/>
                <w:b/>
              </w:rPr>
              <w:t xml:space="preserve">Fonction </w:t>
            </w:r>
          </w:p>
        </w:tc>
      </w:tr>
      <w:tr w:rsidR="0050488D" w:rsidRPr="00981AB3" w:rsidTr="003440DD">
        <w:trPr>
          <w:jc w:val="center"/>
        </w:trPr>
        <w:tc>
          <w:tcPr>
            <w:tcW w:w="0" w:type="auto"/>
            <w:tcBorders>
              <w:bottom w:val="single" w:sz="4" w:space="0" w:color="auto"/>
            </w:tcBorders>
          </w:tcPr>
          <w:p w:rsidR="0050488D" w:rsidRPr="00981AB3" w:rsidRDefault="0050488D" w:rsidP="005B1C50">
            <w:pPr>
              <w:pStyle w:val="TableText"/>
              <w:snapToGrid/>
              <w:spacing w:before="40" w:after="40"/>
            </w:pPr>
            <w:r w:rsidRPr="00981AB3">
              <w:t>Type</w:t>
            </w:r>
          </w:p>
        </w:tc>
        <w:tc>
          <w:tcPr>
            <w:tcW w:w="0" w:type="auto"/>
            <w:tcBorders>
              <w:bottom w:val="single" w:sz="4" w:space="0" w:color="auto"/>
            </w:tcBorders>
          </w:tcPr>
          <w:p w:rsidR="0050488D" w:rsidRPr="00981AB3" w:rsidRDefault="0050488D" w:rsidP="005B1C50">
            <w:pPr>
              <w:spacing w:before="40" w:after="40"/>
              <w:rPr>
                <w:rFonts w:cs="Arial"/>
                <w:szCs w:val="21"/>
              </w:rPr>
            </w:pPr>
            <w:r w:rsidRPr="00981AB3">
              <w:t>Les types de journal comprennent : opération système, opération de configuration, opération de données, opération d’événement, opération d’enregistrement, gestion d’utilisateur et effacement de journal.</w:t>
            </w:r>
          </w:p>
        </w:tc>
      </w:tr>
      <w:tr w:rsidR="0050488D" w:rsidRPr="00981AB3" w:rsidTr="003440DD">
        <w:trPr>
          <w:jc w:val="center"/>
        </w:trPr>
        <w:tc>
          <w:tcPr>
            <w:tcW w:w="0" w:type="auto"/>
            <w:tcBorders>
              <w:top w:val="single" w:sz="4" w:space="0" w:color="auto"/>
              <w:bottom w:val="single" w:sz="4" w:space="0" w:color="auto"/>
            </w:tcBorders>
          </w:tcPr>
          <w:p w:rsidR="0050488D" w:rsidRPr="00981AB3" w:rsidRDefault="0050488D" w:rsidP="005B1C50">
            <w:pPr>
              <w:pStyle w:val="TableText"/>
              <w:snapToGrid/>
              <w:spacing w:before="40" w:after="40"/>
            </w:pPr>
            <w:r w:rsidRPr="00981AB3">
              <w:t>Heure de début (Start time)</w:t>
            </w:r>
          </w:p>
        </w:tc>
        <w:tc>
          <w:tcPr>
            <w:tcW w:w="0" w:type="auto"/>
            <w:tcBorders>
              <w:top w:val="single" w:sz="4" w:space="0" w:color="auto"/>
              <w:bottom w:val="single" w:sz="4" w:space="0" w:color="auto"/>
            </w:tcBorders>
          </w:tcPr>
          <w:p w:rsidR="0050488D" w:rsidRPr="00981AB3" w:rsidRDefault="0050488D" w:rsidP="008C20EB">
            <w:pPr>
              <w:spacing w:before="40" w:after="40"/>
              <w:rPr>
                <w:rFonts w:cs="Arial"/>
                <w:szCs w:val="21"/>
              </w:rPr>
            </w:pPr>
            <w:r w:rsidRPr="00981AB3">
              <w:t>Réglez la date et l’heure de début du registre que vous souhaitez.</w:t>
            </w:r>
          </w:p>
        </w:tc>
      </w:tr>
      <w:tr w:rsidR="0050488D" w:rsidRPr="00981AB3" w:rsidTr="003440DD">
        <w:trPr>
          <w:jc w:val="center"/>
        </w:trPr>
        <w:tc>
          <w:tcPr>
            <w:tcW w:w="0" w:type="auto"/>
            <w:tcBorders>
              <w:top w:val="single" w:sz="4" w:space="0" w:color="auto"/>
            </w:tcBorders>
          </w:tcPr>
          <w:p w:rsidR="0050488D" w:rsidRPr="00981AB3" w:rsidRDefault="0050488D" w:rsidP="005B1C50">
            <w:pPr>
              <w:pStyle w:val="TableText"/>
              <w:snapToGrid/>
              <w:spacing w:before="40" w:after="40"/>
              <w:rPr>
                <w:snapToGrid/>
              </w:rPr>
            </w:pPr>
            <w:r w:rsidRPr="00981AB3">
              <w:t>Heure de fin (End time)</w:t>
            </w:r>
          </w:p>
        </w:tc>
        <w:tc>
          <w:tcPr>
            <w:tcW w:w="0" w:type="auto"/>
            <w:tcBorders>
              <w:top w:val="single" w:sz="4" w:space="0" w:color="auto"/>
            </w:tcBorders>
          </w:tcPr>
          <w:p w:rsidR="0050488D" w:rsidRPr="00981AB3" w:rsidRDefault="0050488D" w:rsidP="005B1C50">
            <w:pPr>
              <w:spacing w:before="40" w:after="40"/>
              <w:rPr>
                <w:rFonts w:cs="Arial"/>
                <w:szCs w:val="21"/>
              </w:rPr>
            </w:pPr>
            <w:r w:rsidRPr="00981AB3">
              <w:t>Réglez la date et l’heure de fin du registre que vous souhaitez.</w:t>
            </w:r>
          </w:p>
        </w:tc>
      </w:tr>
      <w:tr w:rsidR="0050488D" w:rsidRPr="00981AB3" w:rsidTr="003440DD">
        <w:trPr>
          <w:jc w:val="center"/>
        </w:trPr>
        <w:tc>
          <w:tcPr>
            <w:tcW w:w="0" w:type="auto"/>
            <w:tcBorders>
              <w:bottom w:val="single" w:sz="4" w:space="0" w:color="auto"/>
            </w:tcBorders>
          </w:tcPr>
          <w:p w:rsidR="0050488D" w:rsidRPr="00981AB3" w:rsidRDefault="0050488D" w:rsidP="008C20EB">
            <w:pPr>
              <w:pStyle w:val="TableText"/>
              <w:snapToGrid/>
              <w:spacing w:before="40" w:after="40"/>
              <w:rPr>
                <w:snapToGrid/>
              </w:rPr>
            </w:pPr>
            <w:r w:rsidRPr="00981AB3">
              <w:t xml:space="preserve">Recherche </w:t>
            </w:r>
          </w:p>
        </w:tc>
        <w:tc>
          <w:tcPr>
            <w:tcW w:w="0" w:type="auto"/>
            <w:tcBorders>
              <w:bottom w:val="single" w:sz="4" w:space="0" w:color="auto"/>
            </w:tcBorders>
          </w:tcPr>
          <w:p w:rsidR="0050488D" w:rsidRPr="00981AB3" w:rsidRDefault="0050488D" w:rsidP="005B1C50">
            <w:pPr>
              <w:spacing w:before="40" w:after="40"/>
              <w:rPr>
                <w:rFonts w:cs="Arial"/>
                <w:szCs w:val="21"/>
              </w:rPr>
            </w:pPr>
            <w:r w:rsidRPr="00981AB3">
              <w:t>Sélectionnez le type de registre dans la liste déroulante, puis cliquez sur le bouton Recherche (Search) pour afficher la liste des registres de ce type.</w:t>
            </w:r>
          </w:p>
          <w:p w:rsidR="0050488D" w:rsidRPr="00981AB3" w:rsidRDefault="0050488D" w:rsidP="005B1C50">
            <w:pPr>
              <w:spacing w:before="40" w:after="40"/>
              <w:rPr>
                <w:rFonts w:cs="Arial"/>
                <w:szCs w:val="21"/>
              </w:rPr>
            </w:pPr>
            <w:r w:rsidRPr="00981AB3">
              <w:t xml:space="preserve">Cliquez sur le bouton Arrêt (Stop) pour interrompre la recherche. </w:t>
            </w:r>
          </w:p>
        </w:tc>
      </w:tr>
      <w:tr w:rsidR="0050488D" w:rsidRPr="00981AB3" w:rsidTr="003440DD">
        <w:trPr>
          <w:jc w:val="center"/>
        </w:trPr>
        <w:tc>
          <w:tcPr>
            <w:tcW w:w="0" w:type="auto"/>
            <w:tcBorders>
              <w:top w:val="single" w:sz="4" w:space="0" w:color="auto"/>
            </w:tcBorders>
          </w:tcPr>
          <w:p w:rsidR="0050488D" w:rsidRPr="00981AB3" w:rsidRDefault="0050488D" w:rsidP="005B1C50">
            <w:pPr>
              <w:pStyle w:val="TableText"/>
              <w:snapToGrid/>
              <w:spacing w:before="40" w:after="40"/>
              <w:rPr>
                <w:snapToGrid/>
              </w:rPr>
            </w:pPr>
            <w:r w:rsidRPr="00981AB3">
              <w:t xml:space="preserve">Information détaillée </w:t>
            </w:r>
          </w:p>
        </w:tc>
        <w:tc>
          <w:tcPr>
            <w:tcW w:w="0" w:type="auto"/>
            <w:tcBorders>
              <w:top w:val="single" w:sz="4" w:space="0" w:color="auto"/>
            </w:tcBorders>
          </w:tcPr>
          <w:p w:rsidR="0050488D" w:rsidRPr="00981AB3" w:rsidRDefault="0050488D" w:rsidP="005B1C50">
            <w:pPr>
              <w:spacing w:before="40" w:after="40"/>
              <w:rPr>
                <w:rFonts w:cs="Arial"/>
                <w:szCs w:val="21"/>
              </w:rPr>
            </w:pPr>
            <w:r w:rsidRPr="00981AB3">
              <w:t>Sélectionnez un élément de la liste pour afficher les informations détaillées.</w:t>
            </w:r>
          </w:p>
        </w:tc>
      </w:tr>
      <w:tr w:rsidR="0050488D" w:rsidRPr="00981AB3" w:rsidTr="003440DD">
        <w:trPr>
          <w:jc w:val="center"/>
        </w:trPr>
        <w:tc>
          <w:tcPr>
            <w:tcW w:w="0" w:type="auto"/>
          </w:tcPr>
          <w:p w:rsidR="0050488D" w:rsidRPr="00981AB3" w:rsidRDefault="0050488D" w:rsidP="005B1C50">
            <w:pPr>
              <w:pStyle w:val="TableText"/>
              <w:snapToGrid/>
              <w:spacing w:before="40" w:after="40"/>
            </w:pPr>
            <w:r w:rsidRPr="00981AB3">
              <w:t>Effacer (Clear)</w:t>
            </w:r>
          </w:p>
        </w:tc>
        <w:tc>
          <w:tcPr>
            <w:tcW w:w="0" w:type="auto"/>
          </w:tcPr>
          <w:p w:rsidR="0050488D" w:rsidRPr="00981AB3" w:rsidRDefault="0050488D" w:rsidP="008C20EB">
            <w:pPr>
              <w:pStyle w:val="TableText"/>
              <w:snapToGrid/>
              <w:spacing w:before="40" w:after="40"/>
            </w:pPr>
            <w:r w:rsidRPr="00981AB3">
              <w:t>Cliquez sur ce bouton pour supprimer tous les fichiers de registre affichés. Veuillez noter que le système ne prend pas en charge la suppression par type.</w:t>
            </w:r>
          </w:p>
        </w:tc>
      </w:tr>
      <w:tr w:rsidR="0050488D" w:rsidRPr="00981AB3" w:rsidTr="003440DD">
        <w:trPr>
          <w:jc w:val="center"/>
        </w:trPr>
        <w:tc>
          <w:tcPr>
            <w:tcW w:w="0" w:type="auto"/>
          </w:tcPr>
          <w:p w:rsidR="0050488D" w:rsidRPr="00981AB3" w:rsidRDefault="0050488D" w:rsidP="005B1C50">
            <w:pPr>
              <w:pStyle w:val="TableText"/>
              <w:snapToGrid/>
              <w:spacing w:before="40" w:after="40"/>
            </w:pPr>
            <w:r w:rsidRPr="00981AB3">
              <w:t xml:space="preserve">Sauvegarde </w:t>
            </w:r>
          </w:p>
        </w:tc>
        <w:tc>
          <w:tcPr>
            <w:tcW w:w="0" w:type="auto"/>
          </w:tcPr>
          <w:p w:rsidR="0050488D" w:rsidRPr="00981AB3" w:rsidRDefault="0050488D" w:rsidP="005B1C50">
            <w:pPr>
              <w:spacing w:before="40" w:after="40"/>
              <w:rPr>
                <w:rFonts w:cs="Arial"/>
                <w:szCs w:val="21"/>
              </w:rPr>
            </w:pPr>
            <w:r w:rsidRPr="00981AB3">
              <w:t>Cliquez sur ce bouton pour sauvegarder les fichiers de registre sur l’ordinateur actuel.</w:t>
            </w:r>
          </w:p>
        </w:tc>
      </w:tr>
    </w:tbl>
    <w:p w:rsidR="0050488D" w:rsidRPr="00981AB3" w:rsidRDefault="0050488D" w:rsidP="005B1C50">
      <w:pPr>
        <w:rPr>
          <w:rFonts w:cs="Arial"/>
        </w:rPr>
      </w:pPr>
    </w:p>
    <w:p w:rsidR="0050488D" w:rsidRPr="00981AB3" w:rsidRDefault="0050488D" w:rsidP="005B1C50">
      <w:pPr>
        <w:pStyle w:val="30"/>
      </w:pPr>
      <w:bookmarkStart w:id="1088" w:name="_Toc370822663"/>
      <w:bookmarkStart w:id="1089" w:name="_Toc441681328"/>
      <w:bookmarkStart w:id="1090" w:name="_Toc444110107"/>
      <w:r w:rsidRPr="00981AB3">
        <w:t>Utilisateur connecté</w:t>
      </w:r>
      <w:bookmarkEnd w:id="1088"/>
      <w:bookmarkEnd w:id="1089"/>
      <w:bookmarkEnd w:id="1090"/>
      <w:r w:rsidRPr="00981AB3">
        <w:t xml:space="preserve"> </w:t>
      </w:r>
    </w:p>
    <w:p w:rsidR="0050488D" w:rsidRPr="00981AB3" w:rsidRDefault="00E30F7A" w:rsidP="005B1C50">
      <w:pPr>
        <w:rPr>
          <w:rFonts w:cs="Arial"/>
          <w:szCs w:val="21"/>
        </w:rPr>
      </w:pPr>
      <w:r w:rsidRPr="00981AB3">
        <w:t xml:space="preserve">Sur le menu principal, sélectionnez informations-&gt;utilisateurs en ligne (Info-&gt;online users) pour afficher l’interface des utilisateurs en ligne illustrée à la </w:t>
      </w:r>
      <w:r w:rsidR="0050488D" w:rsidRPr="00981AB3">
        <w:rPr>
          <w:rFonts w:cs="Arial"/>
          <w:szCs w:val="21"/>
        </w:rPr>
        <w:fldChar w:fldCharType="begin"/>
      </w:r>
      <w:r w:rsidR="0050488D" w:rsidRPr="00981AB3">
        <w:rPr>
          <w:rFonts w:cs="Arial"/>
          <w:szCs w:val="21"/>
        </w:rPr>
        <w:instrText xml:space="preserve"> REF _Ref345408348 \h  \* MERGEFORMAT </w:instrText>
      </w:r>
      <w:r w:rsidR="0050488D" w:rsidRPr="00981AB3">
        <w:rPr>
          <w:rFonts w:cs="Arial"/>
          <w:szCs w:val="21"/>
        </w:rPr>
      </w:r>
      <w:r w:rsidR="0050488D" w:rsidRPr="00981AB3">
        <w:rPr>
          <w:rFonts w:cs="Arial"/>
          <w:szCs w:val="21"/>
        </w:rPr>
        <w:fldChar w:fldCharType="separate"/>
      </w:r>
      <w:r w:rsidR="00413E95" w:rsidRPr="00413E95">
        <w:rPr>
          <w:rFonts w:cs="Arial"/>
          <w:szCs w:val="21"/>
        </w:rPr>
        <w:t xml:space="preserve">Figure </w:t>
      </w:r>
      <w:r w:rsidR="00413E95" w:rsidRPr="00413E95">
        <w:rPr>
          <w:rFonts w:cs="Arial"/>
          <w:noProof/>
          <w:szCs w:val="21"/>
          <w:cs/>
        </w:rPr>
        <w:t>‎</w:t>
      </w:r>
      <w:r w:rsidR="00413E95" w:rsidRPr="00413E95">
        <w:rPr>
          <w:rFonts w:cs="Arial"/>
          <w:noProof/>
          <w:szCs w:val="21"/>
        </w:rPr>
        <w:t>4–136</w:t>
      </w:r>
      <w:r w:rsidR="0050488D" w:rsidRPr="00981AB3">
        <w:rPr>
          <w:rFonts w:cs="Arial"/>
          <w:szCs w:val="21"/>
        </w:rPr>
        <w:fldChar w:fldCharType="end"/>
      </w:r>
      <w:r w:rsidRPr="00981AB3">
        <w:t>.</w:t>
      </w:r>
    </w:p>
    <w:p w:rsidR="00E30F7A" w:rsidRPr="00981AB3" w:rsidRDefault="00E30F7A" w:rsidP="005B1C50">
      <w:pPr>
        <w:rPr>
          <w:rFonts w:cs="Arial"/>
          <w:szCs w:val="21"/>
        </w:rPr>
      </w:pPr>
      <w:r w:rsidRPr="00981AB3">
        <w:t xml:space="preserve">Vous pouvez visualiser les noms des utilisateurs actuellement en ligne. Cliquez sur le bouton « actualiser » (Refresh) pour afficher les informations les plus récentes. </w:t>
      </w:r>
    </w:p>
    <w:p w:rsidR="0050488D"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54D18090" wp14:editId="043DF56C">
            <wp:extent cx="6162040" cy="1567856"/>
            <wp:effectExtent l="0" t="0" r="0" b="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481">
                      <a:extLst>
                        <a:ext uri="{28A0092B-C50C-407E-A947-70E740481C1C}">
                          <a14:useLocalDpi xmlns:a14="http://schemas.microsoft.com/office/drawing/2010/main" val="0"/>
                        </a:ext>
                      </a:extLst>
                    </a:blip>
                    <a:stretch>
                      <a:fillRect/>
                    </a:stretch>
                  </pic:blipFill>
                  <pic:spPr bwMode="auto">
                    <a:xfrm>
                      <a:off x="0" y="0"/>
                      <a:ext cx="6162040" cy="1567856"/>
                    </a:xfrm>
                    <a:prstGeom prst="rect">
                      <a:avLst/>
                    </a:prstGeom>
                    <a:noFill/>
                    <a:ln>
                      <a:noFill/>
                    </a:ln>
                  </pic:spPr>
                </pic:pic>
              </a:graphicData>
            </a:graphic>
          </wp:inline>
        </w:drawing>
      </w:r>
    </w:p>
    <w:p w:rsidR="0050488D" w:rsidRPr="00981AB3" w:rsidRDefault="0050488D" w:rsidP="005B1C50">
      <w:pPr>
        <w:pStyle w:val="a7"/>
        <w:jc w:val="center"/>
      </w:pPr>
      <w:bookmarkStart w:id="1091" w:name="_Ref345408348"/>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136</w:t>
        </w:r>
      </w:fldSimple>
      <w:bookmarkEnd w:id="1091"/>
    </w:p>
    <w:p w:rsidR="00E30F7A" w:rsidRPr="00981AB3" w:rsidRDefault="00E30F7A" w:rsidP="005B1C50">
      <w:pPr>
        <w:pStyle w:val="30"/>
      </w:pPr>
      <w:bookmarkStart w:id="1092" w:name="_Toc441681329"/>
      <w:bookmarkStart w:id="1093" w:name="_Toc444110108"/>
      <w:r w:rsidRPr="00981AB3">
        <w:t>Disque dur (HDD)</w:t>
      </w:r>
      <w:bookmarkEnd w:id="1092"/>
      <w:bookmarkEnd w:id="1093"/>
    </w:p>
    <w:p w:rsidR="00E30F7A" w:rsidRPr="00981AB3" w:rsidRDefault="00E30F7A" w:rsidP="005B1C50">
      <w:pPr>
        <w:rPr>
          <w:rFonts w:cs="Arial"/>
          <w:szCs w:val="21"/>
        </w:rPr>
      </w:pPr>
      <w:r w:rsidRPr="00981AB3">
        <w:t xml:space="preserve">Sur le menu principal, sélectionnez informations-&gt;disques durs (Info-&gt;HDD) pour afficher l’interface de disque dur illustrée à la </w:t>
      </w:r>
      <w:r w:rsidRPr="00981AB3">
        <w:rPr>
          <w:rFonts w:cs="Arial"/>
          <w:szCs w:val="21"/>
        </w:rPr>
        <w:fldChar w:fldCharType="begin"/>
      </w:r>
      <w:r w:rsidRPr="00981AB3">
        <w:rPr>
          <w:rFonts w:cs="Arial"/>
          <w:szCs w:val="21"/>
        </w:rPr>
        <w:instrText xml:space="preserve"> REF _Ref392151400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4–137</w:t>
      </w:r>
      <w:r w:rsidRPr="00981AB3">
        <w:rPr>
          <w:rFonts w:cs="Arial"/>
          <w:szCs w:val="21"/>
        </w:rPr>
        <w:fldChar w:fldCharType="end"/>
      </w:r>
      <w:r w:rsidRPr="00981AB3">
        <w:t xml:space="preserve">. Cette interface vous permet de visualiser les informations relatives aux disques durs. </w:t>
      </w:r>
    </w:p>
    <w:p w:rsidR="00E30F7A"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57FCF34B" wp14:editId="1E0E73E4">
            <wp:extent cx="6162040" cy="2429510"/>
            <wp:effectExtent l="0" t="0" r="0" b="889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6162040" cy="2429510"/>
                    </a:xfrm>
                    <a:prstGeom prst="rect">
                      <a:avLst/>
                    </a:prstGeom>
                    <a:noFill/>
                    <a:ln>
                      <a:noFill/>
                    </a:ln>
                  </pic:spPr>
                </pic:pic>
              </a:graphicData>
            </a:graphic>
          </wp:inline>
        </w:drawing>
      </w:r>
    </w:p>
    <w:p w:rsidR="00E30F7A" w:rsidRPr="00981AB3" w:rsidRDefault="00E30F7A" w:rsidP="005B1C50">
      <w:pPr>
        <w:pStyle w:val="a7"/>
        <w:jc w:val="center"/>
      </w:pPr>
      <w:bookmarkStart w:id="1094" w:name="_Ref392151400"/>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137</w:t>
        </w:r>
      </w:fldSimple>
      <w:bookmarkEnd w:id="1094"/>
    </w:p>
    <w:p w:rsidR="00393BE8" w:rsidRPr="00981AB3" w:rsidRDefault="00393BE8" w:rsidP="005B1C50">
      <w:pPr>
        <w:pStyle w:val="30"/>
      </w:pPr>
      <w:bookmarkStart w:id="1095" w:name="_Toc441681330"/>
      <w:bookmarkStart w:id="1096" w:name="_Toc444110109"/>
      <w:r w:rsidRPr="00981AB3">
        <w:t>Diagnostic vidéo</w:t>
      </w:r>
      <w:bookmarkEnd w:id="1095"/>
      <w:bookmarkEnd w:id="1096"/>
      <w:r w:rsidRPr="00981AB3">
        <w:t xml:space="preserve"> </w:t>
      </w:r>
    </w:p>
    <w:p w:rsidR="00393BE8" w:rsidRPr="00981AB3" w:rsidRDefault="00393BE8" w:rsidP="005B1C50">
      <w:pPr>
        <w:rPr>
          <w:rFonts w:cs="Arial"/>
          <w:szCs w:val="21"/>
        </w:rPr>
      </w:pPr>
      <w:r w:rsidRPr="00981AB3">
        <w:t xml:space="preserve">Cette fonction permet de visualiser les diagnostics vidéo de chaque canal. </w:t>
      </w:r>
    </w:p>
    <w:p w:rsidR="0050488D" w:rsidRPr="00981AB3" w:rsidRDefault="00393BE8" w:rsidP="005B1C50">
      <w:pPr>
        <w:rPr>
          <w:rFonts w:cs="Arial"/>
          <w:szCs w:val="21"/>
        </w:rPr>
      </w:pPr>
      <w:r w:rsidRPr="00981AB3">
        <w:t xml:space="preserve">Sur le menu principal, sélectionnez informations-&gt;diagnostics vidéo (Info-&gt;Video diagnosis) pour afficher l’interface suivante. </w:t>
      </w:r>
    </w:p>
    <w:p w:rsidR="00393BE8" w:rsidRPr="00981AB3" w:rsidRDefault="00393BE8" w:rsidP="005B1C50">
      <w:pPr>
        <w:rPr>
          <w:rFonts w:cs="Arial"/>
          <w:szCs w:val="21"/>
        </w:rPr>
      </w:pPr>
      <w:r w:rsidRPr="00981AB3">
        <w:t xml:space="preserve">Saisissez l’heure de début et l’heure de fin, sélectionnez un canal, puis cliquez sur le bouton « rechercher » (Search). Voir </w:t>
      </w:r>
      <w:r w:rsidR="00FD5B12" w:rsidRPr="00981AB3">
        <w:rPr>
          <w:rFonts w:cs="Arial"/>
          <w:szCs w:val="21"/>
        </w:rPr>
        <w:fldChar w:fldCharType="begin"/>
      </w:r>
      <w:r w:rsidR="00FD5B12" w:rsidRPr="00981AB3">
        <w:rPr>
          <w:rFonts w:cs="Arial"/>
          <w:szCs w:val="21"/>
        </w:rPr>
        <w:instrText xml:space="preserve"> REF _Ref245198674 \h  \* MERGEFORMAT </w:instrText>
      </w:r>
      <w:r w:rsidR="00FD5B12" w:rsidRPr="00981AB3">
        <w:rPr>
          <w:rFonts w:cs="Arial"/>
          <w:szCs w:val="21"/>
        </w:rPr>
      </w:r>
      <w:r w:rsidR="00FD5B12"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3–34</w:t>
      </w:r>
      <w:r w:rsidR="00FD5B12" w:rsidRPr="00981AB3">
        <w:rPr>
          <w:rFonts w:cs="Arial"/>
          <w:szCs w:val="21"/>
        </w:rPr>
        <w:fldChar w:fldCharType="end"/>
      </w:r>
      <w:r w:rsidRPr="00981AB3">
        <w:t>.</w:t>
      </w:r>
    </w:p>
    <w:p w:rsidR="00FD5B12" w:rsidRPr="00981AB3" w:rsidRDefault="00D87413" w:rsidP="00E76508">
      <w:pPr>
        <w:keepNext/>
        <w:tabs>
          <w:tab w:val="left" w:pos="3976"/>
        </w:tabs>
        <w:jc w:val="center"/>
        <w:rPr>
          <w:rFonts w:cs="Arial"/>
        </w:rPr>
      </w:pPr>
      <w:r w:rsidRPr="00981AB3">
        <w:rPr>
          <w:noProof/>
          <w:lang w:val="en-US" w:eastAsia="zh-CN" w:bidi="ar-SA"/>
        </w:rPr>
        <w:lastRenderedPageBreak/>
        <w:drawing>
          <wp:inline distT="0" distB="0" distL="0" distR="0" wp14:anchorId="2B80BE08" wp14:editId="05070856">
            <wp:extent cx="5493385" cy="2510222"/>
            <wp:effectExtent l="0" t="0" r="0" b="4445"/>
            <wp:docPr id="5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83">
                      <a:extLst>
                        <a:ext uri="{28A0092B-C50C-407E-A947-70E740481C1C}">
                          <a14:useLocalDpi xmlns:a14="http://schemas.microsoft.com/office/drawing/2010/main" val="0"/>
                        </a:ext>
                      </a:extLst>
                    </a:blip>
                    <a:stretch>
                      <a:fillRect/>
                    </a:stretch>
                  </pic:blipFill>
                  <pic:spPr bwMode="auto">
                    <a:xfrm>
                      <a:off x="0" y="0"/>
                      <a:ext cx="5493385" cy="2510222"/>
                    </a:xfrm>
                    <a:prstGeom prst="rect">
                      <a:avLst/>
                    </a:prstGeom>
                    <a:noFill/>
                    <a:ln>
                      <a:noFill/>
                    </a:ln>
                  </pic:spPr>
                </pic:pic>
              </a:graphicData>
            </a:graphic>
          </wp:inline>
        </w:drawing>
      </w:r>
    </w:p>
    <w:p w:rsidR="00FD5B12" w:rsidRPr="00981AB3" w:rsidRDefault="00FD5B12" w:rsidP="005B1C50">
      <w:pPr>
        <w:pStyle w:val="a7"/>
        <w:jc w:val="center"/>
      </w:pPr>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138</w:t>
        </w:r>
      </w:fldSimple>
    </w:p>
    <w:p w:rsidR="0050488D" w:rsidRPr="00981AB3" w:rsidRDefault="0050488D" w:rsidP="008C20EB">
      <w:pPr>
        <w:pStyle w:val="20"/>
        <w:ind w:left="680" w:hanging="680"/>
      </w:pPr>
      <w:bookmarkStart w:id="1097" w:name="_Toc370822664"/>
      <w:bookmarkStart w:id="1098" w:name="_Toc441681331"/>
      <w:bookmarkStart w:id="1099" w:name="_Ref441681348"/>
      <w:bookmarkStart w:id="1100" w:name="_Toc444110110"/>
      <w:bookmarkEnd w:id="728"/>
      <w:r w:rsidRPr="00981AB3">
        <w:t>Lecture</w:t>
      </w:r>
      <w:bookmarkEnd w:id="1097"/>
      <w:bookmarkEnd w:id="1098"/>
      <w:bookmarkEnd w:id="1099"/>
      <w:bookmarkEnd w:id="1100"/>
    </w:p>
    <w:p w:rsidR="0050488D" w:rsidRPr="00981AB3" w:rsidRDefault="0050488D" w:rsidP="005B1C50">
      <w:pPr>
        <w:tabs>
          <w:tab w:val="left" w:pos="3976"/>
        </w:tabs>
        <w:autoSpaceDE w:val="0"/>
        <w:rPr>
          <w:rFonts w:cs="Arial"/>
          <w:szCs w:val="21"/>
        </w:rPr>
      </w:pPr>
      <w:r w:rsidRPr="00981AB3">
        <w:t xml:space="preserve">Cliquez sur l’onglet Lecture (Playback) et l’interface illustrée dans la </w:t>
      </w:r>
      <w:r w:rsidRPr="00981AB3">
        <w:rPr>
          <w:rFonts w:cs="Arial"/>
          <w:szCs w:val="21"/>
        </w:rPr>
        <w:fldChar w:fldCharType="begin"/>
      </w:r>
      <w:r w:rsidRPr="00981AB3">
        <w:rPr>
          <w:rFonts w:cs="Arial"/>
          <w:szCs w:val="21"/>
        </w:rPr>
        <w:instrText xml:space="preserve"> REF _Ref345408635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4–139</w:t>
      </w:r>
      <w:r w:rsidRPr="00981AB3">
        <w:rPr>
          <w:rFonts w:cs="Arial"/>
          <w:szCs w:val="21"/>
        </w:rPr>
        <w:fldChar w:fldCharType="end"/>
      </w:r>
      <w:r w:rsidRPr="00981AB3">
        <w:t xml:space="preserve"> s’affichera.</w:t>
      </w:r>
    </w:p>
    <w:p w:rsidR="0050488D" w:rsidRPr="00981AB3" w:rsidRDefault="00D87413" w:rsidP="00E76508">
      <w:pPr>
        <w:keepNext/>
        <w:tabs>
          <w:tab w:val="left" w:pos="3976"/>
        </w:tabs>
        <w:jc w:val="center"/>
        <w:rPr>
          <w:rFonts w:cs="Arial"/>
        </w:rPr>
      </w:pPr>
      <w:r w:rsidRPr="00981AB3">
        <w:rPr>
          <w:noProof/>
          <w:lang w:val="en-US" w:eastAsia="zh-CN" w:bidi="ar-SA"/>
        </w:rPr>
        <w:drawing>
          <wp:inline distT="0" distB="0" distL="0" distR="0" wp14:anchorId="79D76D08" wp14:editId="587EC909">
            <wp:extent cx="5274945" cy="3316605"/>
            <wp:effectExtent l="0" t="0" r="1905" b="0"/>
            <wp:docPr id="54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274945" cy="3316605"/>
                    </a:xfrm>
                    <a:prstGeom prst="rect">
                      <a:avLst/>
                    </a:prstGeom>
                    <a:noFill/>
                    <a:ln>
                      <a:noFill/>
                    </a:ln>
                  </pic:spPr>
                </pic:pic>
              </a:graphicData>
            </a:graphic>
          </wp:inline>
        </w:drawing>
      </w:r>
    </w:p>
    <w:p w:rsidR="0050488D" w:rsidRPr="00981AB3" w:rsidRDefault="0050488D" w:rsidP="005B1C50">
      <w:pPr>
        <w:pStyle w:val="a7"/>
        <w:jc w:val="center"/>
      </w:pPr>
      <w:bookmarkStart w:id="1101" w:name="_Ref345408635"/>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139</w:t>
        </w:r>
      </w:fldSimple>
      <w:bookmarkEnd w:id="1101"/>
    </w:p>
    <w:p w:rsidR="00BB1512" w:rsidRPr="00981AB3" w:rsidRDefault="00BB1512" w:rsidP="005B1C50">
      <w:pPr>
        <w:pStyle w:val="30"/>
      </w:pPr>
      <w:bookmarkStart w:id="1102" w:name="_Toc441681332"/>
      <w:bookmarkStart w:id="1103" w:name="_Toc444110111"/>
      <w:r w:rsidRPr="00981AB3">
        <w:t>Recherche d’enregistrement</w:t>
      </w:r>
      <w:bookmarkEnd w:id="1102"/>
      <w:bookmarkEnd w:id="1103"/>
      <w:r w:rsidRPr="00981AB3">
        <w:t xml:space="preserve"> </w:t>
      </w:r>
    </w:p>
    <w:p w:rsidR="00BB1512" w:rsidRPr="00981AB3" w:rsidRDefault="00BB1512" w:rsidP="005B1C50">
      <w:pPr>
        <w:tabs>
          <w:tab w:val="left" w:pos="3976"/>
        </w:tabs>
        <w:rPr>
          <w:rFonts w:cs="Arial"/>
          <w:szCs w:val="21"/>
        </w:rPr>
      </w:pPr>
      <w:r w:rsidRPr="00981AB3">
        <w:t xml:space="preserve">Veuillez sélectionner un type et une date d’enregistrement, un mode d’affichage et le nom du canal. </w:t>
      </w:r>
    </w:p>
    <w:p w:rsidR="00BB1512" w:rsidRPr="00981AB3" w:rsidRDefault="00BB1512" w:rsidP="005B1C50">
      <w:pPr>
        <w:rPr>
          <w:rFonts w:cs="Arial"/>
          <w:b/>
          <w:szCs w:val="21"/>
        </w:rPr>
      </w:pPr>
      <w:r w:rsidRPr="00981AB3">
        <w:rPr>
          <w:rFonts w:hint="eastAsia"/>
          <w:b/>
        </w:rPr>
        <w:t xml:space="preserve">Sélectionner la date </w:t>
      </w:r>
    </w:p>
    <w:p w:rsidR="00BB1512" w:rsidRPr="00981AB3" w:rsidRDefault="00BB1512" w:rsidP="005B1C50">
      <w:pPr>
        <w:tabs>
          <w:tab w:val="left" w:pos="3976"/>
        </w:tabs>
        <w:rPr>
          <w:rFonts w:cs="Arial"/>
          <w:szCs w:val="21"/>
        </w:rPr>
      </w:pPr>
      <w:r w:rsidRPr="00981AB3">
        <w:t xml:space="preserve">Cliquez sur une date dans le volet de droite pour la sélectionner. La date mise en évidence en vert est la date actuelle. Une date mise en évidence en bleu indique la présence de fichiers d’enregistrement pour cette date. </w:t>
      </w:r>
    </w:p>
    <w:p w:rsidR="00BB1512" w:rsidRPr="00981AB3" w:rsidRDefault="00BB1512" w:rsidP="002754F8">
      <w:pPr>
        <w:rPr>
          <w:rFonts w:cs="Arial"/>
          <w:b/>
          <w:szCs w:val="21"/>
        </w:rPr>
      </w:pPr>
      <w:r w:rsidRPr="00981AB3">
        <w:rPr>
          <w:rFonts w:hint="eastAsia"/>
          <w:b/>
        </w:rPr>
        <w:t>Mode d</w:t>
      </w:r>
      <w:r w:rsidR="002754F8">
        <w:rPr>
          <w:b/>
          <w:lang w:eastAsia="zh-CN"/>
        </w:rPr>
        <w:t>’</w:t>
      </w:r>
      <w:r w:rsidRPr="00981AB3">
        <w:rPr>
          <w:rFonts w:hint="eastAsia"/>
          <w:b/>
        </w:rPr>
        <w:t xml:space="preserve">affichage </w:t>
      </w:r>
    </w:p>
    <w:p w:rsidR="00BB1512" w:rsidRPr="00981AB3" w:rsidRDefault="00BB1512" w:rsidP="00052E4D">
      <w:r w:rsidRPr="00981AB3">
        <w:t xml:space="preserve">Vous pouvez maintenant sélectionner le mode d’affichage. Cliquez sur </w:t>
      </w:r>
      <w:r w:rsidRPr="00981AB3">
        <w:rPr>
          <w:noProof/>
          <w:lang w:val="en-US" w:eastAsia="zh-CN" w:bidi="ar-SA"/>
        </w:rPr>
        <w:drawing>
          <wp:inline distT="0" distB="0" distL="0" distR="0" wp14:anchorId="12F34526" wp14:editId="19B08558">
            <wp:extent cx="238760" cy="211455"/>
            <wp:effectExtent l="0" t="0" r="8890" b="0"/>
            <wp:docPr id="542" name="图片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85"/>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38760" cy="211455"/>
                    </a:xfrm>
                    <a:prstGeom prst="rect">
                      <a:avLst/>
                    </a:prstGeom>
                    <a:noFill/>
                    <a:ln>
                      <a:noFill/>
                    </a:ln>
                  </pic:spPr>
                </pic:pic>
              </a:graphicData>
            </a:graphic>
          </wp:inline>
        </w:drawing>
      </w:r>
      <w:r w:rsidRPr="00981AB3">
        <w:t xml:space="preserve"> pour un affichage plein </w:t>
      </w:r>
      <w:r w:rsidRPr="00981AB3">
        <w:lastRenderedPageBreak/>
        <w:t xml:space="preserve">écran. Cliquez sur la touche Échap sur le clavier pour quitter le mode plein écran. </w:t>
      </w:r>
    </w:p>
    <w:p w:rsidR="00BB1512" w:rsidRPr="00981AB3" w:rsidRDefault="00D87413" w:rsidP="00E76508">
      <w:pPr>
        <w:keepNext/>
        <w:tabs>
          <w:tab w:val="left" w:pos="3976"/>
        </w:tabs>
        <w:jc w:val="center"/>
        <w:rPr>
          <w:noProof/>
        </w:rPr>
      </w:pPr>
      <w:r w:rsidRPr="00981AB3">
        <w:rPr>
          <w:noProof/>
          <w:lang w:val="en-US" w:eastAsia="zh-CN" w:bidi="ar-SA"/>
        </w:rPr>
        <w:drawing>
          <wp:inline distT="0" distB="0" distL="0" distR="0" wp14:anchorId="23F83FD6" wp14:editId="05B5B76F">
            <wp:extent cx="1945005" cy="382270"/>
            <wp:effectExtent l="0" t="0" r="0" b="0"/>
            <wp:docPr id="543" name="图片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86"/>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945005" cy="382270"/>
                    </a:xfrm>
                    <a:prstGeom prst="rect">
                      <a:avLst/>
                    </a:prstGeom>
                    <a:noFill/>
                    <a:ln>
                      <a:noFill/>
                    </a:ln>
                  </pic:spPr>
                </pic:pic>
              </a:graphicData>
            </a:graphic>
          </wp:inline>
        </w:drawing>
      </w:r>
    </w:p>
    <w:p w:rsidR="00C17978" w:rsidRPr="00981AB3" w:rsidRDefault="00C17978" w:rsidP="00C17978">
      <w:pPr>
        <w:pStyle w:val="a7"/>
        <w:jc w:val="center"/>
      </w:pPr>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140</w:t>
        </w:r>
      </w:fldSimple>
    </w:p>
    <w:p w:rsidR="00BB1512" w:rsidRPr="00981AB3" w:rsidRDefault="00BB1512" w:rsidP="005B1C50">
      <w:pPr>
        <w:rPr>
          <w:rFonts w:cs="Arial"/>
          <w:b/>
          <w:szCs w:val="21"/>
        </w:rPr>
      </w:pPr>
      <w:r w:rsidRPr="00981AB3">
        <w:rPr>
          <w:rFonts w:hint="eastAsia"/>
          <w:b/>
        </w:rPr>
        <w:t>Canal (Channel)</w:t>
      </w:r>
    </w:p>
    <w:p w:rsidR="00BB1512" w:rsidRPr="00981AB3" w:rsidRDefault="00BB1512" w:rsidP="005B1C50">
      <w:pPr>
        <w:rPr>
          <w:rFonts w:cs="Arial"/>
          <w:szCs w:val="21"/>
        </w:rPr>
      </w:pPr>
      <w:r w:rsidRPr="00981AB3">
        <w:t xml:space="preserve">Vous pouvez sélectionner le canal 1-n (n=nombre maximal de canaux du périphérique). « A1-An » représente les sous flux. </w:t>
      </w:r>
    </w:p>
    <w:p w:rsidR="00BB1512" w:rsidRPr="00981AB3" w:rsidRDefault="00BB1512" w:rsidP="002754F8">
      <w:pPr>
        <w:rPr>
          <w:rFonts w:cs="Arial"/>
          <w:b/>
          <w:szCs w:val="21"/>
        </w:rPr>
      </w:pPr>
      <w:r w:rsidRPr="00981AB3">
        <w:rPr>
          <w:rFonts w:hint="eastAsia"/>
          <w:b/>
        </w:rPr>
        <w:t>Type d</w:t>
      </w:r>
      <w:r w:rsidR="002754F8">
        <w:rPr>
          <w:b/>
          <w:lang w:eastAsia="zh-CN"/>
        </w:rPr>
        <w:t>’</w:t>
      </w:r>
      <w:r w:rsidRPr="00981AB3">
        <w:rPr>
          <w:rFonts w:hint="eastAsia"/>
          <w:b/>
        </w:rPr>
        <w:t xml:space="preserve">enregistrement </w:t>
      </w:r>
    </w:p>
    <w:p w:rsidR="00BB1512" w:rsidRPr="00981AB3" w:rsidRDefault="00BB1512" w:rsidP="005B1C50">
      <w:pPr>
        <w:rPr>
          <w:rFonts w:cs="Arial"/>
          <w:szCs w:val="21"/>
        </w:rPr>
      </w:pPr>
      <w:r w:rsidRPr="00981AB3">
        <w:t xml:space="preserve">Cochez la case pour sélectionner le type d’enregistrement. Voir </w:t>
      </w:r>
      <w:r w:rsidR="00FB0CCD" w:rsidRPr="00981AB3">
        <w:rPr>
          <w:rFonts w:cs="Arial"/>
          <w:szCs w:val="21"/>
        </w:rPr>
        <w:fldChar w:fldCharType="begin"/>
      </w:r>
      <w:r w:rsidR="00FB0CCD" w:rsidRPr="00981AB3">
        <w:rPr>
          <w:rFonts w:cs="Arial"/>
          <w:szCs w:val="21"/>
        </w:rPr>
        <w:instrText xml:space="preserve"> </w:instrText>
      </w:r>
      <w:r w:rsidR="00FB0CCD" w:rsidRPr="00981AB3">
        <w:rPr>
          <w:rFonts w:cs="Arial" w:hint="eastAsia"/>
          <w:szCs w:val="21"/>
        </w:rPr>
        <w:instrText>REF _Ref380412077 \h</w:instrText>
      </w:r>
      <w:r w:rsidR="00FB0CCD" w:rsidRPr="00981AB3">
        <w:rPr>
          <w:rFonts w:cs="Arial"/>
          <w:szCs w:val="21"/>
        </w:rPr>
        <w:instrText xml:space="preserve">  \* MERGEFORMAT </w:instrText>
      </w:r>
      <w:r w:rsidR="00FB0CCD" w:rsidRPr="00981AB3">
        <w:rPr>
          <w:rFonts w:cs="Arial"/>
          <w:szCs w:val="21"/>
        </w:rPr>
      </w:r>
      <w:r w:rsidR="00FB0CCD"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4–141</w:t>
      </w:r>
      <w:r w:rsidR="00FB0CCD" w:rsidRPr="00981AB3">
        <w:rPr>
          <w:rFonts w:cs="Arial"/>
          <w:szCs w:val="21"/>
        </w:rPr>
        <w:fldChar w:fldCharType="end"/>
      </w:r>
      <w:r w:rsidRPr="00981AB3">
        <w:t>.</w:t>
      </w:r>
    </w:p>
    <w:p w:rsidR="00BB1512" w:rsidRPr="00981AB3" w:rsidRDefault="00D87413" w:rsidP="00E76508">
      <w:pPr>
        <w:keepNext/>
        <w:tabs>
          <w:tab w:val="left" w:pos="3976"/>
        </w:tabs>
        <w:jc w:val="center"/>
        <w:rPr>
          <w:noProof/>
        </w:rPr>
      </w:pPr>
      <w:r w:rsidRPr="00981AB3">
        <w:rPr>
          <w:noProof/>
          <w:lang w:val="en-US" w:eastAsia="zh-CN" w:bidi="ar-SA"/>
        </w:rPr>
        <w:drawing>
          <wp:inline distT="0" distB="0" distL="0" distR="0" wp14:anchorId="274AC3C4" wp14:editId="7A44F0A5">
            <wp:extent cx="3637280" cy="245745"/>
            <wp:effectExtent l="0" t="0" r="1270" b="1905"/>
            <wp:docPr id="5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3637280" cy="245745"/>
                    </a:xfrm>
                    <a:prstGeom prst="rect">
                      <a:avLst/>
                    </a:prstGeom>
                    <a:noFill/>
                    <a:ln>
                      <a:noFill/>
                    </a:ln>
                  </pic:spPr>
                </pic:pic>
              </a:graphicData>
            </a:graphic>
          </wp:inline>
        </w:drawing>
      </w:r>
    </w:p>
    <w:p w:rsidR="00FB0CCD" w:rsidRPr="00981AB3" w:rsidRDefault="00FB0CCD" w:rsidP="005B1C50">
      <w:pPr>
        <w:pStyle w:val="a7"/>
        <w:jc w:val="center"/>
      </w:pPr>
      <w:bookmarkStart w:id="1104" w:name="_Ref380412077"/>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141</w:t>
        </w:r>
      </w:fldSimple>
      <w:bookmarkEnd w:id="1104"/>
    </w:p>
    <w:p w:rsidR="00294695" w:rsidRPr="00981AB3" w:rsidRDefault="00294695" w:rsidP="005B1C50">
      <w:pPr>
        <w:rPr>
          <w:rFonts w:cs="Arial"/>
          <w:b/>
          <w:szCs w:val="21"/>
        </w:rPr>
      </w:pPr>
      <w:r w:rsidRPr="00981AB3">
        <w:rPr>
          <w:rFonts w:hint="eastAsia"/>
          <w:b/>
        </w:rPr>
        <w:t xml:space="preserve">Règle IVS (vidéosurveillance intelligente) </w:t>
      </w:r>
    </w:p>
    <w:p w:rsidR="00294695" w:rsidRPr="00981AB3" w:rsidRDefault="00294695" w:rsidP="00052E4D">
      <w:r w:rsidRPr="00981AB3">
        <w:t xml:space="preserve">En mode de lecture 1-fenêtre (1-window), cliquez sur </w:t>
      </w:r>
      <w:r w:rsidRPr="00981AB3">
        <w:rPr>
          <w:noProof/>
          <w:lang w:val="en-US" w:eastAsia="zh-CN" w:bidi="ar-SA"/>
        </w:rPr>
        <w:drawing>
          <wp:inline distT="0" distB="0" distL="0" distR="0" wp14:anchorId="41D0DDDB" wp14:editId="04DBF467">
            <wp:extent cx="273050" cy="231775"/>
            <wp:effectExtent l="0" t="0" r="0" b="0"/>
            <wp:docPr id="54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273050" cy="231775"/>
                    </a:xfrm>
                    <a:prstGeom prst="rect">
                      <a:avLst/>
                    </a:prstGeom>
                    <a:noFill/>
                    <a:ln>
                      <a:noFill/>
                    </a:ln>
                  </pic:spPr>
                </pic:pic>
              </a:graphicData>
            </a:graphic>
          </wp:inline>
        </w:drawing>
      </w:r>
      <w:r w:rsidRPr="00981AB3">
        <w:t xml:space="preserve"> pour afficher ou masquer la règle IVS. </w:t>
      </w:r>
    </w:p>
    <w:p w:rsidR="00897F0E" w:rsidRPr="00981AB3" w:rsidRDefault="00897F0E" w:rsidP="005B1C50">
      <w:pPr>
        <w:rPr>
          <w:rFonts w:cs="Arial"/>
          <w:b/>
          <w:szCs w:val="21"/>
        </w:rPr>
      </w:pPr>
      <w:r w:rsidRPr="00981AB3">
        <w:rPr>
          <w:rFonts w:hint="eastAsia"/>
          <w:b/>
        </w:rPr>
        <w:t xml:space="preserve">Informations du système point-de-vente </w:t>
      </w:r>
    </w:p>
    <w:p w:rsidR="00897F0E" w:rsidRPr="00981AB3" w:rsidRDefault="00897F0E" w:rsidP="00052E4D">
      <w:r w:rsidRPr="00981AB3">
        <w:t xml:space="preserve">En mode de lecture 1-fenêtre (1-window), cliquez sur </w:t>
      </w:r>
      <w:r w:rsidRPr="00981AB3">
        <w:rPr>
          <w:noProof/>
          <w:lang w:val="en-US" w:eastAsia="zh-CN" w:bidi="ar-SA"/>
        </w:rPr>
        <w:drawing>
          <wp:inline distT="0" distB="0" distL="0" distR="0" wp14:anchorId="053BBEBB" wp14:editId="6010BEF5">
            <wp:extent cx="293370" cy="218440"/>
            <wp:effectExtent l="0" t="0" r="0" b="0"/>
            <wp:docPr id="546"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7"/>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93370" cy="218440"/>
                    </a:xfrm>
                    <a:prstGeom prst="rect">
                      <a:avLst/>
                    </a:prstGeom>
                    <a:noFill/>
                    <a:ln>
                      <a:noFill/>
                    </a:ln>
                  </pic:spPr>
                </pic:pic>
              </a:graphicData>
            </a:graphic>
          </wp:inline>
        </w:drawing>
      </w:r>
      <w:r w:rsidRPr="00981AB3">
        <w:t xml:space="preserve"> pour afficher ou masquer la Informations du POS. </w:t>
      </w:r>
    </w:p>
    <w:p w:rsidR="00BB1512" w:rsidRPr="00981AB3" w:rsidRDefault="00BB1512" w:rsidP="005B1C50"/>
    <w:p w:rsidR="00BB1512" w:rsidRPr="00981AB3" w:rsidRDefault="00BB1512" w:rsidP="005B1C50">
      <w:pPr>
        <w:pStyle w:val="30"/>
      </w:pPr>
      <w:bookmarkStart w:id="1105" w:name="_Toc441681333"/>
      <w:bookmarkStart w:id="1106" w:name="_Toc444110112"/>
      <w:r w:rsidRPr="00981AB3">
        <w:t>Liste des fichiers</w:t>
      </w:r>
      <w:bookmarkEnd w:id="1105"/>
      <w:bookmarkEnd w:id="1106"/>
      <w:r w:rsidRPr="00981AB3">
        <w:t xml:space="preserve"> </w:t>
      </w:r>
    </w:p>
    <w:p w:rsidR="0050488D" w:rsidRPr="00981AB3" w:rsidRDefault="0050488D" w:rsidP="005B1C50">
      <w:pPr>
        <w:tabs>
          <w:tab w:val="left" w:pos="3976"/>
        </w:tabs>
        <w:rPr>
          <w:rFonts w:cs="Arial"/>
          <w:szCs w:val="21"/>
        </w:rPr>
      </w:pPr>
      <w:r w:rsidRPr="00981AB3">
        <w:t xml:space="preserve">Ensuite, veuillez cliquer sur le bouton « Liste des fichiers » (File List) et la liste des fichiers s’affichera. Voir </w:t>
      </w:r>
      <w:r w:rsidRPr="00981AB3">
        <w:rPr>
          <w:rFonts w:cs="Arial"/>
          <w:szCs w:val="21"/>
        </w:rPr>
        <w:fldChar w:fldCharType="begin"/>
      </w:r>
      <w:r w:rsidRPr="00981AB3">
        <w:rPr>
          <w:rFonts w:cs="Arial"/>
          <w:szCs w:val="21"/>
        </w:rPr>
        <w:instrText xml:space="preserve"> REF _Ref345408650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4–142</w:t>
      </w:r>
      <w:r w:rsidRPr="00981AB3">
        <w:rPr>
          <w:rFonts w:cs="Arial"/>
          <w:szCs w:val="21"/>
        </w:rPr>
        <w:fldChar w:fldCharType="end"/>
      </w:r>
      <w:r w:rsidRPr="00981AB3">
        <w:t>.</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7D7AB197" wp14:editId="66FBDFF8">
            <wp:extent cx="5247640" cy="3602990"/>
            <wp:effectExtent l="0" t="0" r="0" b="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490">
                      <a:extLst>
                        <a:ext uri="{28A0092B-C50C-407E-A947-70E740481C1C}">
                          <a14:useLocalDpi xmlns:a14="http://schemas.microsoft.com/office/drawing/2010/main" val="0"/>
                        </a:ext>
                      </a:extLst>
                    </a:blip>
                    <a:srcRect r="29630" b="42444"/>
                    <a:stretch>
                      <a:fillRect/>
                    </a:stretch>
                  </pic:blipFill>
                  <pic:spPr bwMode="auto">
                    <a:xfrm>
                      <a:off x="0" y="0"/>
                      <a:ext cx="5247640" cy="3602990"/>
                    </a:xfrm>
                    <a:prstGeom prst="rect">
                      <a:avLst/>
                    </a:prstGeom>
                    <a:noFill/>
                    <a:ln>
                      <a:noFill/>
                    </a:ln>
                  </pic:spPr>
                </pic:pic>
              </a:graphicData>
            </a:graphic>
          </wp:inline>
        </w:drawing>
      </w:r>
    </w:p>
    <w:p w:rsidR="0050488D" w:rsidRPr="00981AB3" w:rsidRDefault="0050488D" w:rsidP="005B1C50">
      <w:pPr>
        <w:pStyle w:val="a7"/>
        <w:jc w:val="center"/>
      </w:pPr>
      <w:bookmarkStart w:id="1107" w:name="_Ref345408650"/>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142</w:t>
        </w:r>
      </w:fldSimple>
      <w:bookmarkEnd w:id="1107"/>
    </w:p>
    <w:p w:rsidR="00530843" w:rsidRPr="00981AB3" w:rsidRDefault="00530843" w:rsidP="005B1C50">
      <w:pPr>
        <w:pStyle w:val="30"/>
      </w:pPr>
      <w:bookmarkStart w:id="1108" w:name="_Toc441681334"/>
      <w:bookmarkStart w:id="1109" w:name="_Toc444110113"/>
      <w:r w:rsidRPr="00981AB3">
        <w:lastRenderedPageBreak/>
        <w:t>Lecture</w:t>
      </w:r>
      <w:bookmarkEnd w:id="1108"/>
      <w:bookmarkEnd w:id="1109"/>
      <w:r w:rsidRPr="00981AB3">
        <w:t xml:space="preserve"> </w:t>
      </w:r>
    </w:p>
    <w:p w:rsidR="0050488D" w:rsidRPr="00981AB3" w:rsidRDefault="0050488D" w:rsidP="005B1C50">
      <w:pPr>
        <w:rPr>
          <w:rFonts w:cs="Arial"/>
          <w:szCs w:val="21"/>
        </w:rPr>
      </w:pPr>
      <w:r w:rsidRPr="00981AB3">
        <w:t xml:space="preserve">Sélectionnez le fichier que vous souhaitez lire, puis cliquez sur le bouton de lecture pour lancer la lecture. Il est possible de sélectionner le mode d’affichage plein écran pour la lecture. Veuillez noter que, pour un canal, la lecture et le téléchargement ne sont pas possibles simultanément. Utilisez la barre des commandes de lecture pour effectuer les différentes opérations suivantes : lecture, pause, arrêt, lecture ralentie, lecture accélérée, etc. Voir la </w:t>
      </w:r>
      <w:r w:rsidRPr="00981AB3">
        <w:rPr>
          <w:rFonts w:cs="Arial"/>
          <w:szCs w:val="21"/>
        </w:rPr>
        <w:fldChar w:fldCharType="begin"/>
      </w:r>
      <w:r w:rsidRPr="00981AB3">
        <w:rPr>
          <w:rFonts w:cs="Arial"/>
          <w:szCs w:val="21"/>
        </w:rPr>
        <w:instrText xml:space="preserve"> REF _Ref370461104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4–143</w:t>
      </w:r>
      <w:r w:rsidRPr="00981AB3">
        <w:rPr>
          <w:rFonts w:cs="Arial"/>
          <w:szCs w:val="21"/>
        </w:rPr>
        <w:fldChar w:fldCharType="end"/>
      </w:r>
      <w:r w:rsidRPr="00981AB3">
        <w:t>.</w:t>
      </w:r>
    </w:p>
    <w:p w:rsidR="0050488D" w:rsidRPr="00981AB3" w:rsidRDefault="00D87413" w:rsidP="00E76508">
      <w:pPr>
        <w:keepNext/>
        <w:tabs>
          <w:tab w:val="left" w:pos="3976"/>
        </w:tabs>
        <w:jc w:val="center"/>
        <w:rPr>
          <w:rFonts w:cs="Arial"/>
          <w:szCs w:val="21"/>
        </w:rPr>
      </w:pPr>
      <w:r w:rsidRPr="00981AB3">
        <w:rPr>
          <w:rFonts w:cs="Arial"/>
          <w:noProof/>
          <w:szCs w:val="21"/>
          <w:lang w:val="en-US" w:eastAsia="zh-CN" w:bidi="ar-SA"/>
        </w:rPr>
        <w:drawing>
          <wp:inline distT="0" distB="0" distL="0" distR="0" wp14:anchorId="67CC1F82" wp14:editId="1CE1A614">
            <wp:extent cx="4797425" cy="3302635"/>
            <wp:effectExtent l="0" t="0" r="3175"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491" cstate="print">
                      <a:extLst>
                        <a:ext uri="{28A0092B-C50C-407E-A947-70E740481C1C}">
                          <a14:useLocalDpi xmlns:a14="http://schemas.microsoft.com/office/drawing/2010/main" val="0"/>
                        </a:ext>
                      </a:extLst>
                    </a:blip>
                    <a:srcRect r="29495" b="41989"/>
                    <a:stretch>
                      <a:fillRect/>
                    </a:stretch>
                  </pic:blipFill>
                  <pic:spPr bwMode="auto">
                    <a:xfrm>
                      <a:off x="0" y="0"/>
                      <a:ext cx="4797425" cy="3302635"/>
                    </a:xfrm>
                    <a:prstGeom prst="rect">
                      <a:avLst/>
                    </a:prstGeom>
                    <a:noFill/>
                    <a:ln>
                      <a:noFill/>
                    </a:ln>
                  </pic:spPr>
                </pic:pic>
              </a:graphicData>
            </a:graphic>
          </wp:inline>
        </w:drawing>
      </w:r>
    </w:p>
    <w:p w:rsidR="0050488D" w:rsidRPr="00981AB3" w:rsidRDefault="0050488D" w:rsidP="005B1C50">
      <w:pPr>
        <w:pStyle w:val="a7"/>
        <w:jc w:val="center"/>
      </w:pPr>
      <w:bookmarkStart w:id="1110" w:name="_Ref370461104"/>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143</w:t>
        </w:r>
      </w:fldSimple>
      <w:bookmarkEnd w:id="1110"/>
    </w:p>
    <w:p w:rsidR="00530843" w:rsidRPr="00981AB3" w:rsidRDefault="00530843" w:rsidP="005B1C50">
      <w:pPr>
        <w:pStyle w:val="30"/>
      </w:pPr>
      <w:bookmarkStart w:id="1111" w:name="_Toc441681335"/>
      <w:bookmarkStart w:id="1112" w:name="_Toc444110114"/>
      <w:r w:rsidRPr="00981AB3">
        <w:t>Téléchargement</w:t>
      </w:r>
      <w:bookmarkEnd w:id="1111"/>
      <w:bookmarkEnd w:id="1112"/>
      <w:r w:rsidRPr="00981AB3">
        <w:t xml:space="preserve"> </w:t>
      </w:r>
    </w:p>
    <w:p w:rsidR="0050488D" w:rsidRPr="00981AB3" w:rsidRDefault="0050488D" w:rsidP="005B1C50">
      <w:pPr>
        <w:tabs>
          <w:tab w:val="left" w:pos="3976"/>
        </w:tabs>
        <w:autoSpaceDE w:val="0"/>
        <w:rPr>
          <w:rFonts w:cs="Arial"/>
          <w:szCs w:val="21"/>
        </w:rPr>
      </w:pPr>
      <w:r w:rsidRPr="00981AB3">
        <w:t xml:space="preserve">Sélectionnez les fichiers que vous souhaitez télécharger, puis cliquez sur le bouton Télécharger (Download) et l’interface illustrée dans la </w:t>
      </w:r>
      <w:r w:rsidRPr="00981AB3">
        <w:rPr>
          <w:rFonts w:cs="Arial"/>
          <w:szCs w:val="21"/>
        </w:rPr>
        <w:fldChar w:fldCharType="begin"/>
      </w:r>
      <w:r w:rsidRPr="00981AB3">
        <w:rPr>
          <w:rFonts w:cs="Arial"/>
          <w:szCs w:val="21"/>
        </w:rPr>
        <w:instrText xml:space="preserve"> REF _Ref345408686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4–144</w:t>
      </w:r>
      <w:r w:rsidRPr="00981AB3">
        <w:rPr>
          <w:rFonts w:cs="Arial"/>
          <w:szCs w:val="21"/>
        </w:rPr>
        <w:fldChar w:fldCharType="end"/>
      </w:r>
      <w:r w:rsidRPr="00981AB3">
        <w:t xml:space="preserve"> s’affichera. Le bouton Télécharger deviendra le bouton Arrêt et une barre de progression s’affichera pour votre référence. Veuillez accéder au dossier d’enregistrement des fichiers par défaut pour visualiser les fichiers. </w:t>
      </w:r>
    </w:p>
    <w:p w:rsidR="0050488D" w:rsidRPr="00981AB3" w:rsidRDefault="00D87413" w:rsidP="00E76508">
      <w:pPr>
        <w:keepNext/>
        <w:tabs>
          <w:tab w:val="left" w:pos="3976"/>
        </w:tabs>
        <w:jc w:val="center"/>
        <w:rPr>
          <w:rFonts w:cs="Arial"/>
        </w:rPr>
      </w:pPr>
      <w:r w:rsidRPr="00981AB3">
        <w:rPr>
          <w:rFonts w:cs="Arial"/>
          <w:noProof/>
          <w:lang w:val="en-US" w:eastAsia="zh-CN" w:bidi="ar-SA"/>
        </w:rPr>
        <w:lastRenderedPageBreak/>
        <w:drawing>
          <wp:inline distT="0" distB="0" distL="0" distR="0" wp14:anchorId="17AD1DAB" wp14:editId="6757D8C6">
            <wp:extent cx="1624330" cy="4367530"/>
            <wp:effectExtent l="0" t="0" r="0" b="0"/>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624330" cy="4367530"/>
                    </a:xfrm>
                    <a:prstGeom prst="rect">
                      <a:avLst/>
                    </a:prstGeom>
                    <a:noFill/>
                    <a:ln>
                      <a:noFill/>
                    </a:ln>
                  </pic:spPr>
                </pic:pic>
              </a:graphicData>
            </a:graphic>
          </wp:inline>
        </w:drawing>
      </w:r>
    </w:p>
    <w:p w:rsidR="0050488D" w:rsidRPr="00981AB3" w:rsidRDefault="0050488D" w:rsidP="005B1C50">
      <w:pPr>
        <w:pStyle w:val="a7"/>
        <w:jc w:val="center"/>
      </w:pPr>
      <w:bookmarkStart w:id="1113" w:name="_Ref345408686"/>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144</w:t>
        </w:r>
      </w:fldSimple>
      <w:bookmarkEnd w:id="1113"/>
    </w:p>
    <w:p w:rsidR="0050488D" w:rsidRPr="00981AB3" w:rsidRDefault="0050488D" w:rsidP="00413E95">
      <w:pPr>
        <w:pStyle w:val="30"/>
      </w:pPr>
      <w:bookmarkStart w:id="1114" w:name="_Toc441681336"/>
      <w:bookmarkStart w:id="1115" w:name="_Toc444110115"/>
      <w:r w:rsidRPr="00981AB3">
        <w:t>Charger plus</w:t>
      </w:r>
      <w:bookmarkEnd w:id="1114"/>
      <w:bookmarkEnd w:id="1115"/>
    </w:p>
    <w:p w:rsidR="00530843" w:rsidRPr="00981AB3" w:rsidRDefault="00530843" w:rsidP="005B1C50">
      <w:pPr>
        <w:rPr>
          <w:b/>
        </w:rPr>
      </w:pPr>
      <w:r w:rsidRPr="00981AB3">
        <w:rPr>
          <w:rFonts w:hint="eastAsia"/>
          <w:b/>
        </w:rPr>
        <w:t>Télécharger par heure/par fichier</w:t>
      </w:r>
    </w:p>
    <w:p w:rsidR="0050488D" w:rsidRPr="00981AB3" w:rsidRDefault="00284E55" w:rsidP="005B1C50">
      <w:pPr>
        <w:tabs>
          <w:tab w:val="left" w:pos="3976"/>
        </w:tabs>
        <w:rPr>
          <w:rFonts w:cs="Arial"/>
          <w:szCs w:val="21"/>
        </w:rPr>
      </w:pPr>
      <w:r w:rsidRPr="00981AB3">
        <w:t xml:space="preserve">Cliquez sur le bouton « plus » (More) sur la </w:t>
      </w:r>
      <w:r w:rsidRPr="00981AB3">
        <w:rPr>
          <w:rFonts w:cs="Arial"/>
          <w:szCs w:val="21"/>
        </w:rPr>
        <w:fldChar w:fldCharType="begin"/>
      </w:r>
      <w:r w:rsidRPr="00981AB3">
        <w:rPr>
          <w:rFonts w:cs="Arial"/>
          <w:szCs w:val="21"/>
        </w:rPr>
        <w:instrText xml:space="preserve"> REF _Ref345408686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4–144</w:t>
      </w:r>
      <w:r w:rsidRPr="00981AB3">
        <w:rPr>
          <w:rFonts w:cs="Arial"/>
          <w:szCs w:val="21"/>
        </w:rPr>
        <w:fldChar w:fldCharType="end"/>
      </w:r>
      <w:r w:rsidRPr="00981AB3">
        <w:t xml:space="preserve"> pour afficher l’interface illustrée sur la </w:t>
      </w:r>
      <w:r w:rsidRPr="00981AB3">
        <w:rPr>
          <w:rFonts w:cs="Arial"/>
          <w:szCs w:val="21"/>
        </w:rPr>
        <w:fldChar w:fldCharType="begin"/>
      </w:r>
      <w:r w:rsidRPr="00981AB3">
        <w:rPr>
          <w:rFonts w:cs="Arial"/>
          <w:szCs w:val="21"/>
        </w:rPr>
        <w:instrText xml:space="preserve"> REF _Ref345408706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4–145</w:t>
      </w:r>
      <w:r w:rsidRPr="00981AB3">
        <w:rPr>
          <w:rFonts w:cs="Arial"/>
          <w:szCs w:val="21"/>
        </w:rPr>
        <w:fldChar w:fldCharType="end"/>
      </w:r>
      <w:r w:rsidRPr="00981AB3">
        <w:t xml:space="preserve">. L’interface permet de rechercher un enregistrement ou une image. Sélectionnez le canal et le type, puis l’heure d’enregistrement à télécharger. Deux types de téléchargement sont possibles. L’interface « Téléchargement par fichier » (download by file) est illustrée dans la </w:t>
      </w:r>
      <w:r w:rsidR="00B30A90" w:rsidRPr="00981AB3">
        <w:rPr>
          <w:rFonts w:cs="Arial"/>
          <w:szCs w:val="21"/>
        </w:rPr>
        <w:fldChar w:fldCharType="begin"/>
      </w:r>
      <w:r w:rsidR="00B30A90" w:rsidRPr="00981AB3">
        <w:rPr>
          <w:rFonts w:cs="Arial"/>
          <w:szCs w:val="21"/>
        </w:rPr>
        <w:instrText xml:space="preserve"> REF _Ref345408706 \h  \* MERGEFORMAT </w:instrText>
      </w:r>
      <w:r w:rsidR="00B30A90" w:rsidRPr="00981AB3">
        <w:rPr>
          <w:rFonts w:cs="Arial"/>
          <w:szCs w:val="21"/>
        </w:rPr>
      </w:r>
      <w:r w:rsidR="00B30A90"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4–145</w:t>
      </w:r>
      <w:r w:rsidR="00B30A90" w:rsidRPr="00981AB3">
        <w:rPr>
          <w:rFonts w:cs="Arial"/>
          <w:szCs w:val="21"/>
        </w:rPr>
        <w:fldChar w:fldCharType="end"/>
      </w:r>
      <w:r w:rsidRPr="00981AB3">
        <w:t xml:space="preserve"> et l’interface « Téléchargement par heure » (download by time) est illustrée dans la </w:t>
      </w:r>
      <w:r w:rsidR="00B30A90" w:rsidRPr="00981AB3">
        <w:rPr>
          <w:rFonts w:cs="Arial"/>
          <w:szCs w:val="21"/>
        </w:rPr>
        <w:fldChar w:fldCharType="begin"/>
      </w:r>
      <w:r w:rsidR="00B30A90" w:rsidRPr="00981AB3">
        <w:rPr>
          <w:rFonts w:cs="Arial"/>
          <w:szCs w:val="21"/>
        </w:rPr>
        <w:instrText xml:space="preserve"> </w:instrText>
      </w:r>
      <w:r w:rsidR="00B30A90" w:rsidRPr="00981AB3">
        <w:rPr>
          <w:rFonts w:cs="Arial" w:hint="eastAsia"/>
          <w:szCs w:val="21"/>
        </w:rPr>
        <w:instrText>REF _Ref392153963 \h</w:instrText>
      </w:r>
      <w:r w:rsidR="00B30A90" w:rsidRPr="00981AB3">
        <w:rPr>
          <w:rFonts w:cs="Arial"/>
          <w:szCs w:val="21"/>
        </w:rPr>
        <w:instrText xml:space="preserve">  \* MERGEFORMAT </w:instrText>
      </w:r>
      <w:r w:rsidR="00B30A90" w:rsidRPr="00981AB3">
        <w:rPr>
          <w:rFonts w:cs="Arial"/>
          <w:szCs w:val="21"/>
        </w:rPr>
      </w:r>
      <w:r w:rsidR="00B30A90"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4–146</w:t>
      </w:r>
      <w:r w:rsidR="00B30A90" w:rsidRPr="00981AB3">
        <w:rPr>
          <w:rFonts w:cs="Arial"/>
          <w:szCs w:val="21"/>
        </w:rPr>
        <w:fldChar w:fldCharType="end"/>
      </w:r>
      <w:r w:rsidRPr="00981AB3">
        <w:t>.</w:t>
      </w:r>
    </w:p>
    <w:p w:rsidR="0050488D" w:rsidRPr="00981AB3" w:rsidRDefault="00D87413" w:rsidP="00E76508">
      <w:pPr>
        <w:keepNext/>
        <w:tabs>
          <w:tab w:val="left" w:pos="3976"/>
        </w:tabs>
        <w:jc w:val="center"/>
        <w:rPr>
          <w:rFonts w:cs="Arial"/>
          <w:color w:val="FF0000"/>
        </w:rPr>
      </w:pPr>
      <w:r w:rsidRPr="00981AB3">
        <w:rPr>
          <w:rFonts w:cs="Arial"/>
          <w:noProof/>
          <w:color w:val="FF0000"/>
          <w:lang w:val="en-US" w:eastAsia="zh-CN" w:bidi="ar-SA"/>
        </w:rPr>
        <w:drawing>
          <wp:inline distT="0" distB="0" distL="0" distR="0" wp14:anchorId="302411DA" wp14:editId="72CD9D93">
            <wp:extent cx="5131435" cy="1897145"/>
            <wp:effectExtent l="0" t="0" r="0" b="8255"/>
            <wp:docPr id="550"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493" cstate="print">
                      <a:extLst>
                        <a:ext uri="{28A0092B-C50C-407E-A947-70E740481C1C}">
                          <a14:useLocalDpi xmlns:a14="http://schemas.microsoft.com/office/drawing/2010/main" val="0"/>
                        </a:ext>
                      </a:extLst>
                    </a:blip>
                    <a:stretch>
                      <a:fillRect/>
                    </a:stretch>
                  </pic:blipFill>
                  <pic:spPr bwMode="auto">
                    <a:xfrm>
                      <a:off x="0" y="0"/>
                      <a:ext cx="5131435" cy="1897145"/>
                    </a:xfrm>
                    <a:prstGeom prst="rect">
                      <a:avLst/>
                    </a:prstGeom>
                    <a:noFill/>
                    <a:ln>
                      <a:noFill/>
                    </a:ln>
                  </pic:spPr>
                </pic:pic>
              </a:graphicData>
            </a:graphic>
          </wp:inline>
        </w:drawing>
      </w:r>
    </w:p>
    <w:p w:rsidR="0050488D" w:rsidRPr="00981AB3" w:rsidRDefault="0050488D" w:rsidP="005B1C50">
      <w:pPr>
        <w:pStyle w:val="a7"/>
        <w:jc w:val="center"/>
      </w:pPr>
      <w:bookmarkStart w:id="1116" w:name="_Ref345408706"/>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145</w:t>
        </w:r>
      </w:fldSimple>
      <w:bookmarkEnd w:id="1116"/>
    </w:p>
    <w:p w:rsidR="00B30A90" w:rsidRPr="00981AB3" w:rsidRDefault="00D87413" w:rsidP="00E76508">
      <w:pPr>
        <w:keepNext/>
        <w:tabs>
          <w:tab w:val="left" w:pos="3976"/>
        </w:tabs>
        <w:jc w:val="center"/>
      </w:pPr>
      <w:r w:rsidRPr="00981AB3">
        <w:rPr>
          <w:rFonts w:hint="eastAsia"/>
          <w:noProof/>
          <w:lang w:val="en-US" w:eastAsia="zh-CN" w:bidi="ar-SA"/>
        </w:rPr>
        <w:lastRenderedPageBreak/>
        <w:drawing>
          <wp:inline distT="0" distB="0" distL="0" distR="0" wp14:anchorId="5523183F" wp14:editId="3E660EDD">
            <wp:extent cx="4726389" cy="2456815"/>
            <wp:effectExtent l="0" t="0" r="0"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4">
                      <a:extLst>
                        <a:ext uri="{28A0092B-C50C-407E-A947-70E740481C1C}">
                          <a14:useLocalDpi xmlns:a14="http://schemas.microsoft.com/office/drawing/2010/main" val="0"/>
                        </a:ext>
                      </a:extLst>
                    </a:blip>
                    <a:stretch>
                      <a:fillRect/>
                    </a:stretch>
                  </pic:blipFill>
                  <pic:spPr bwMode="auto">
                    <a:xfrm>
                      <a:off x="0" y="0"/>
                      <a:ext cx="4726389" cy="2456815"/>
                    </a:xfrm>
                    <a:prstGeom prst="rect">
                      <a:avLst/>
                    </a:prstGeom>
                    <a:noFill/>
                    <a:ln>
                      <a:noFill/>
                    </a:ln>
                  </pic:spPr>
                </pic:pic>
              </a:graphicData>
            </a:graphic>
          </wp:inline>
        </w:drawing>
      </w:r>
    </w:p>
    <w:p w:rsidR="00B30A90" w:rsidRPr="00981AB3" w:rsidRDefault="00B30A90" w:rsidP="005B1C50">
      <w:pPr>
        <w:pStyle w:val="a7"/>
        <w:jc w:val="center"/>
      </w:pPr>
      <w:bookmarkStart w:id="1117" w:name="_Ref392153963"/>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146</w:t>
        </w:r>
      </w:fldSimple>
      <w:bookmarkEnd w:id="1117"/>
    </w:p>
    <w:p w:rsidR="00AE5114" w:rsidRPr="00981AB3" w:rsidRDefault="00AE5114" w:rsidP="005B1C50">
      <w:pPr>
        <w:tabs>
          <w:tab w:val="left" w:pos="3976"/>
        </w:tabs>
        <w:rPr>
          <w:rFonts w:cs="Arial"/>
          <w:b/>
          <w:szCs w:val="21"/>
        </w:rPr>
      </w:pPr>
      <w:r w:rsidRPr="00981AB3">
        <w:rPr>
          <w:b/>
        </w:rPr>
        <w:t>Tatouage numérique (Watermark)</w:t>
      </w:r>
    </w:p>
    <w:p w:rsidR="00AE5114" w:rsidRPr="00981AB3" w:rsidRDefault="00AE5114" w:rsidP="005B1C50">
      <w:pPr>
        <w:tabs>
          <w:tab w:val="left" w:pos="3976"/>
        </w:tabs>
        <w:rPr>
          <w:rFonts w:cs="Arial"/>
          <w:szCs w:val="21"/>
        </w:rPr>
      </w:pPr>
      <w:r w:rsidRPr="00981AB3">
        <w:t xml:space="preserve">L’interface de filigrane est illustrée sur la </w:t>
      </w:r>
      <w:r w:rsidRPr="00981AB3">
        <w:rPr>
          <w:rFonts w:cs="Arial"/>
          <w:szCs w:val="21"/>
        </w:rPr>
        <w:fldChar w:fldCharType="begin"/>
      </w:r>
      <w:r w:rsidRPr="00981AB3">
        <w:rPr>
          <w:rFonts w:cs="Arial"/>
          <w:szCs w:val="21"/>
        </w:rPr>
        <w:instrText xml:space="preserve"> REF _Ref370460413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4–147</w:t>
      </w:r>
      <w:r w:rsidRPr="00981AB3">
        <w:rPr>
          <w:rFonts w:cs="Arial"/>
          <w:szCs w:val="21"/>
        </w:rPr>
        <w:fldChar w:fldCharType="end"/>
      </w:r>
      <w:r w:rsidRPr="00981AB3">
        <w:t xml:space="preserve">. Veuillez sélectionner un fichier, puis cliquez sur le bouton Vérifier (Verify) pour savoir si le fichier a été altéré. </w:t>
      </w:r>
    </w:p>
    <w:p w:rsidR="0050488D" w:rsidRPr="00981AB3" w:rsidRDefault="00D87413" w:rsidP="00E76508">
      <w:pPr>
        <w:keepNext/>
        <w:jc w:val="center"/>
        <w:rPr>
          <w:rFonts w:cs="Arial"/>
        </w:rPr>
      </w:pPr>
      <w:r w:rsidRPr="00981AB3">
        <w:rPr>
          <w:noProof/>
          <w:lang w:val="en-US" w:eastAsia="zh-CN" w:bidi="ar-SA"/>
        </w:rPr>
        <w:drawing>
          <wp:inline distT="0" distB="0" distL="0" distR="0" wp14:anchorId="6C55164A" wp14:editId="17450534">
            <wp:extent cx="3398807" cy="2250654"/>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捕获2"/>
                    <pic:cNvPicPr>
                      <a:picLocks noChangeAspect="1" noChangeArrowheads="1"/>
                    </pic:cNvPicPr>
                  </pic:nvPicPr>
                  <pic:blipFill>
                    <a:blip r:embed="rId495">
                      <a:extLst>
                        <a:ext uri="{28A0092B-C50C-407E-A947-70E740481C1C}">
                          <a14:useLocalDpi xmlns:a14="http://schemas.microsoft.com/office/drawing/2010/main" val="0"/>
                        </a:ext>
                      </a:extLst>
                    </a:blip>
                    <a:stretch>
                      <a:fillRect/>
                    </a:stretch>
                  </pic:blipFill>
                  <pic:spPr bwMode="auto">
                    <a:xfrm>
                      <a:off x="0" y="0"/>
                      <a:ext cx="3400401" cy="2251710"/>
                    </a:xfrm>
                    <a:prstGeom prst="rect">
                      <a:avLst/>
                    </a:prstGeom>
                    <a:noFill/>
                    <a:ln>
                      <a:noFill/>
                    </a:ln>
                  </pic:spPr>
                </pic:pic>
              </a:graphicData>
            </a:graphic>
          </wp:inline>
        </w:drawing>
      </w:r>
    </w:p>
    <w:p w:rsidR="0050488D" w:rsidRPr="00981AB3" w:rsidRDefault="0050488D" w:rsidP="005B1C50">
      <w:pPr>
        <w:pStyle w:val="a7"/>
        <w:jc w:val="center"/>
      </w:pPr>
      <w:bookmarkStart w:id="1118" w:name="_Ref370460413"/>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147</w:t>
        </w:r>
      </w:fldSimple>
      <w:bookmarkEnd w:id="1118"/>
    </w:p>
    <w:p w:rsidR="0050488D" w:rsidRPr="00981AB3" w:rsidRDefault="00530843" w:rsidP="005B1C50">
      <w:pPr>
        <w:pStyle w:val="30"/>
      </w:pPr>
      <w:bookmarkStart w:id="1119" w:name="_Toc441681337"/>
      <w:bookmarkStart w:id="1120" w:name="_Toc444110116"/>
      <w:r w:rsidRPr="00981AB3">
        <w:t>Verrouiller des fichiers</w:t>
      </w:r>
      <w:bookmarkEnd w:id="1119"/>
      <w:bookmarkEnd w:id="1120"/>
      <w:r w:rsidRPr="00981AB3">
        <w:t xml:space="preserve"> </w:t>
      </w:r>
    </w:p>
    <w:p w:rsidR="00530843" w:rsidRPr="00981AB3" w:rsidRDefault="00530843" w:rsidP="005B1C50">
      <w:pPr>
        <w:tabs>
          <w:tab w:val="left" w:pos="3976"/>
        </w:tabs>
        <w:rPr>
          <w:rFonts w:cs="Arial"/>
          <w:szCs w:val="21"/>
        </w:rPr>
      </w:pPr>
      <w:r w:rsidRPr="00981AB3">
        <w:t xml:space="preserve">Cochez les cases correspondantes aux fichiers d’enregistrement à verrouiller, puis cliquez sur le bouton « verrouiller » (Lock). Le fichier n’écrasera pas les fichiers verrouillés. Notez que cette fonction est spécifique au flux principal. </w:t>
      </w:r>
    </w:p>
    <w:p w:rsidR="0034094C" w:rsidRPr="00981AB3" w:rsidRDefault="0034094C" w:rsidP="005B1C50">
      <w:pPr>
        <w:tabs>
          <w:tab w:val="left" w:pos="3976"/>
        </w:tabs>
        <w:rPr>
          <w:rFonts w:cs="Arial"/>
          <w:szCs w:val="21"/>
        </w:rPr>
      </w:pPr>
    </w:p>
    <w:p w:rsidR="00530843" w:rsidRPr="00981AB3" w:rsidRDefault="00530843" w:rsidP="005B1C50">
      <w:pPr>
        <w:pStyle w:val="30"/>
      </w:pPr>
      <w:bookmarkStart w:id="1121" w:name="_Toc441681338"/>
      <w:bookmarkStart w:id="1122" w:name="_Toc444110117"/>
      <w:r w:rsidRPr="00981AB3">
        <w:t>Déverrouiller des fichiers</w:t>
      </w:r>
      <w:bookmarkEnd w:id="1121"/>
      <w:bookmarkEnd w:id="1122"/>
    </w:p>
    <w:p w:rsidR="00530843" w:rsidRPr="00981AB3" w:rsidRDefault="00530843" w:rsidP="005B1C50">
      <w:pPr>
        <w:tabs>
          <w:tab w:val="left" w:pos="3976"/>
        </w:tabs>
        <w:rPr>
          <w:rFonts w:cs="Arial"/>
          <w:szCs w:val="21"/>
        </w:rPr>
      </w:pPr>
      <w:r w:rsidRPr="00981AB3">
        <w:t xml:space="preserve">Cliquez sur « visualiser les locks » (View locks) pour afficher l’interface suivante. Voir </w:t>
      </w:r>
      <w:r w:rsidR="00FB0CCD" w:rsidRPr="00981AB3">
        <w:rPr>
          <w:rFonts w:cs="Arial"/>
          <w:szCs w:val="21"/>
        </w:rPr>
        <w:fldChar w:fldCharType="begin"/>
      </w:r>
      <w:r w:rsidR="00FB0CCD" w:rsidRPr="00981AB3">
        <w:rPr>
          <w:rFonts w:cs="Arial"/>
          <w:szCs w:val="21"/>
        </w:rPr>
        <w:instrText xml:space="preserve"> </w:instrText>
      </w:r>
      <w:r w:rsidR="00FB0CCD" w:rsidRPr="00981AB3">
        <w:rPr>
          <w:rFonts w:cs="Arial" w:hint="eastAsia"/>
          <w:szCs w:val="21"/>
        </w:rPr>
        <w:instrText>REF _Ref380412078 \h</w:instrText>
      </w:r>
      <w:r w:rsidR="00FB0CCD" w:rsidRPr="00981AB3">
        <w:rPr>
          <w:rFonts w:cs="Arial"/>
          <w:szCs w:val="21"/>
        </w:rPr>
        <w:instrText xml:space="preserve">  \* MERGEFORMAT </w:instrText>
      </w:r>
      <w:r w:rsidR="00FB0CCD" w:rsidRPr="00981AB3">
        <w:rPr>
          <w:rFonts w:cs="Arial"/>
          <w:szCs w:val="21"/>
        </w:rPr>
      </w:r>
      <w:r w:rsidR="00FB0CCD"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4–148</w:t>
      </w:r>
      <w:r w:rsidR="00FB0CCD" w:rsidRPr="00981AB3">
        <w:rPr>
          <w:rFonts w:cs="Arial"/>
          <w:szCs w:val="21"/>
        </w:rPr>
        <w:fldChar w:fldCharType="end"/>
      </w:r>
      <w:r w:rsidRPr="00981AB3">
        <w:t>.</w:t>
      </w:r>
    </w:p>
    <w:p w:rsidR="00530843" w:rsidRPr="00981AB3" w:rsidRDefault="00530843" w:rsidP="005B1C50">
      <w:pPr>
        <w:tabs>
          <w:tab w:val="left" w:pos="3976"/>
        </w:tabs>
        <w:rPr>
          <w:rFonts w:cs="Arial"/>
          <w:szCs w:val="21"/>
        </w:rPr>
      </w:pPr>
      <w:r w:rsidRPr="00981AB3">
        <w:t xml:space="preserve">Sélectionnez le canal/l’heure de début/l’heure de fin, puis cliquez sur le bouton « rechercher » (Search) pour visualiser les fichiers verrouillés. </w:t>
      </w:r>
    </w:p>
    <w:p w:rsidR="00530843" w:rsidRPr="00981AB3" w:rsidRDefault="00530843" w:rsidP="005B1C50">
      <w:pPr>
        <w:tabs>
          <w:tab w:val="left" w:pos="3976"/>
        </w:tabs>
        <w:rPr>
          <w:rFonts w:cs="Arial"/>
          <w:szCs w:val="21"/>
        </w:rPr>
      </w:pPr>
      <w:r w:rsidRPr="00981AB3">
        <w:t xml:space="preserve">Cochez les cases correspondantes aux fichiers à déverrouiller, puis cliquez sur le bouton « déverrouiller » (Unlock) pour les déverrouiller. </w:t>
      </w:r>
    </w:p>
    <w:p w:rsidR="00530843" w:rsidRPr="00981AB3" w:rsidRDefault="00D87413" w:rsidP="00E76508">
      <w:pPr>
        <w:keepNext/>
        <w:tabs>
          <w:tab w:val="left" w:pos="3976"/>
        </w:tabs>
        <w:jc w:val="center"/>
        <w:rPr>
          <w:noProof/>
        </w:rPr>
      </w:pPr>
      <w:r w:rsidRPr="00981AB3">
        <w:rPr>
          <w:noProof/>
          <w:lang w:val="en-US" w:eastAsia="zh-CN" w:bidi="ar-SA"/>
        </w:rPr>
        <w:lastRenderedPageBreak/>
        <w:drawing>
          <wp:inline distT="0" distB="0" distL="0" distR="0" wp14:anchorId="4DE55A28" wp14:editId="72C08832">
            <wp:extent cx="5267960" cy="2572385"/>
            <wp:effectExtent l="0" t="0" r="8890" b="0"/>
            <wp:docPr id="5"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pic:cNvPicPr>
                      <a:picLocks noChangeAspect="1" noChangeArrowheads="1"/>
                    </pic:cNvPicPr>
                  </pic:nvPicPr>
                  <pic:blipFill>
                    <a:blip r:embed="rId496">
                      <a:extLst>
                        <a:ext uri="{28A0092B-C50C-407E-A947-70E740481C1C}">
                          <a14:useLocalDpi xmlns:a14="http://schemas.microsoft.com/office/drawing/2010/main" val="0"/>
                        </a:ext>
                      </a:extLst>
                    </a:blip>
                    <a:srcRect t="9091"/>
                    <a:stretch>
                      <a:fillRect/>
                    </a:stretch>
                  </pic:blipFill>
                  <pic:spPr bwMode="auto">
                    <a:xfrm>
                      <a:off x="0" y="0"/>
                      <a:ext cx="5267960" cy="2572385"/>
                    </a:xfrm>
                    <a:prstGeom prst="rect">
                      <a:avLst/>
                    </a:prstGeom>
                    <a:noFill/>
                    <a:ln>
                      <a:noFill/>
                    </a:ln>
                  </pic:spPr>
                </pic:pic>
              </a:graphicData>
            </a:graphic>
          </wp:inline>
        </w:drawing>
      </w:r>
    </w:p>
    <w:p w:rsidR="00FB0CCD" w:rsidRPr="00981AB3" w:rsidRDefault="00FB0CCD" w:rsidP="005B1C50">
      <w:pPr>
        <w:pStyle w:val="a7"/>
        <w:jc w:val="center"/>
      </w:pPr>
      <w:bookmarkStart w:id="1123" w:name="_Ref380412078"/>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148</w:t>
        </w:r>
      </w:fldSimple>
      <w:bookmarkEnd w:id="1123"/>
    </w:p>
    <w:p w:rsidR="00530843" w:rsidRPr="00981AB3" w:rsidRDefault="00DD322F" w:rsidP="008C20EB">
      <w:pPr>
        <w:pStyle w:val="20"/>
        <w:ind w:left="680" w:hanging="680"/>
      </w:pPr>
      <w:bookmarkStart w:id="1124" w:name="_Ref423876703"/>
      <w:bookmarkStart w:id="1125" w:name="_Toc441681339"/>
      <w:bookmarkStart w:id="1126" w:name="_Toc444110118"/>
      <w:bookmarkStart w:id="1127" w:name="_Ref336008419"/>
      <w:bookmarkStart w:id="1128" w:name="_Toc173139322"/>
      <w:r w:rsidRPr="00981AB3">
        <w:t>Lecture intelligente</w:t>
      </w:r>
      <w:bookmarkEnd w:id="1124"/>
      <w:bookmarkEnd w:id="1125"/>
      <w:bookmarkEnd w:id="1126"/>
      <w:r w:rsidRPr="00981AB3">
        <w:t xml:space="preserve"> </w:t>
      </w:r>
    </w:p>
    <w:p w:rsidR="00530843" w:rsidRPr="00981AB3" w:rsidRDefault="00530843" w:rsidP="005B1C50">
      <w:pPr>
        <w:rPr>
          <w:rFonts w:cs="Arial"/>
          <w:color w:val="FF0000"/>
        </w:rPr>
      </w:pPr>
      <w:r w:rsidRPr="00981AB3">
        <w:t xml:space="preserve">Cette fonction permet la détection intelligente de l’enregistrement à visionner. </w:t>
      </w:r>
    </w:p>
    <w:p w:rsidR="00530843" w:rsidRPr="00981AB3" w:rsidRDefault="00530843" w:rsidP="00052E4D">
      <w:r w:rsidRPr="00981AB3">
        <w:t xml:space="preserve">Sur le menu principal, cliquez sur « lecture intelligente » (Smart playback) pour afficher l’interface suivante. Voir </w:t>
      </w:r>
      <w:r w:rsidR="00D17202" w:rsidRPr="00981AB3">
        <w:fldChar w:fldCharType="begin"/>
      </w:r>
      <w:r w:rsidR="00D17202" w:rsidRPr="00981AB3">
        <w:instrText xml:space="preserve"> REF _Ref369509133 \h  \* MERGEFORMAT </w:instrText>
      </w:r>
      <w:r w:rsidR="00D17202" w:rsidRPr="00981AB3">
        <w:fldChar w:fldCharType="separate"/>
      </w:r>
      <w:r w:rsidR="00413E95" w:rsidRPr="00981AB3">
        <w:t xml:space="preserve">Figure </w:t>
      </w:r>
      <w:r w:rsidR="00413E95">
        <w:rPr>
          <w:cs/>
        </w:rPr>
        <w:t>‎</w:t>
      </w:r>
      <w:r w:rsidR="00413E95">
        <w:t>4</w:t>
      </w:r>
      <w:r w:rsidR="00413E95" w:rsidRPr="00981AB3">
        <w:t>–</w:t>
      </w:r>
      <w:r w:rsidR="00413E95">
        <w:t>149</w:t>
      </w:r>
      <w:r w:rsidR="00D17202" w:rsidRPr="00981AB3">
        <w:fldChar w:fldCharType="end"/>
      </w:r>
      <w:r w:rsidRPr="00981AB3">
        <w:t>.</w:t>
      </w:r>
    </w:p>
    <w:p w:rsidR="00530843" w:rsidRPr="00981AB3" w:rsidRDefault="00D87413" w:rsidP="00E76508">
      <w:pPr>
        <w:keepNext/>
        <w:tabs>
          <w:tab w:val="left" w:pos="3976"/>
        </w:tabs>
        <w:jc w:val="center"/>
      </w:pPr>
      <w:r w:rsidRPr="00981AB3">
        <w:rPr>
          <w:noProof/>
          <w:lang w:val="en-US" w:eastAsia="zh-CN" w:bidi="ar-SA"/>
        </w:rPr>
        <w:drawing>
          <wp:inline distT="0" distB="0" distL="0" distR="0" wp14:anchorId="5F35D3EF" wp14:editId="2F1055B6">
            <wp:extent cx="5486400" cy="2854711"/>
            <wp:effectExtent l="0" t="0" r="0" b="317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97">
                      <a:extLst>
                        <a:ext uri="{28A0092B-C50C-407E-A947-70E740481C1C}">
                          <a14:useLocalDpi xmlns:a14="http://schemas.microsoft.com/office/drawing/2010/main" val="0"/>
                        </a:ext>
                      </a:extLst>
                    </a:blip>
                    <a:stretch>
                      <a:fillRect/>
                    </a:stretch>
                  </pic:blipFill>
                  <pic:spPr bwMode="auto">
                    <a:xfrm>
                      <a:off x="0" y="0"/>
                      <a:ext cx="5486400" cy="2854711"/>
                    </a:xfrm>
                    <a:prstGeom prst="rect">
                      <a:avLst/>
                    </a:prstGeom>
                    <a:noFill/>
                    <a:ln>
                      <a:noFill/>
                    </a:ln>
                  </pic:spPr>
                </pic:pic>
              </a:graphicData>
            </a:graphic>
          </wp:inline>
        </w:drawing>
      </w:r>
    </w:p>
    <w:p w:rsidR="00D17202" w:rsidRPr="00981AB3" w:rsidRDefault="00D17202" w:rsidP="005B1C50">
      <w:pPr>
        <w:pStyle w:val="a7"/>
        <w:jc w:val="center"/>
      </w:pPr>
      <w:bookmarkStart w:id="1129" w:name="_Ref369509133"/>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149</w:t>
        </w:r>
      </w:fldSimple>
      <w:bookmarkEnd w:id="1129"/>
    </w:p>
    <w:p w:rsidR="00551FAD" w:rsidRPr="00981AB3" w:rsidRDefault="00530843" w:rsidP="005B1C50">
      <w:pPr>
        <w:rPr>
          <w:rFonts w:cs="Arial"/>
        </w:rPr>
      </w:pPr>
      <w:r w:rsidRPr="00981AB3">
        <w:t xml:space="preserve">Sélectionnez le canal, le mode de détection, l’heure de début et l’heure de fin. Cette fonction inclut la détection faciale et l’analyse de comportement. </w:t>
      </w:r>
    </w:p>
    <w:p w:rsidR="00530843" w:rsidRPr="00981AB3" w:rsidRDefault="00551FAD" w:rsidP="005B1C50">
      <w:pPr>
        <w:rPr>
          <w:rFonts w:cs="Arial"/>
        </w:rPr>
      </w:pPr>
      <w:r w:rsidRPr="00981AB3">
        <w:t xml:space="preserve">Sélectionnez l’analyse de comportement, le système peut jouer un enregistrement détecté à l’aide de la fonction d’analyse de comportement. Il comprend les détections du type tripwire et intrusion (franchissement d’une zone d’avertissement). Saisissez ici la règle de détection. </w:t>
      </w:r>
    </w:p>
    <w:p w:rsidR="00551FAD" w:rsidRPr="00981AB3" w:rsidRDefault="00551FAD" w:rsidP="005B1C50">
      <w:pPr>
        <w:rPr>
          <w:rFonts w:cs="Arial"/>
        </w:rPr>
      </w:pPr>
      <w:r w:rsidRPr="00981AB3">
        <w:t>Cliquez sur le bouton « règle courante » (Current rule) pour visualiser la règle de détection définie en sélectionnant configuration-&gt;événement-&gt;IVS (Setup-&gt;Event-&gt;IVS).</w:t>
      </w:r>
    </w:p>
    <w:p w:rsidR="00530843" w:rsidRPr="00981AB3" w:rsidRDefault="00530843" w:rsidP="005B1C50">
      <w:pPr>
        <w:rPr>
          <w:rFonts w:cs="Arial"/>
        </w:rPr>
      </w:pPr>
    </w:p>
    <w:p w:rsidR="00551FAD" w:rsidRPr="00981AB3" w:rsidRDefault="00551FAD" w:rsidP="005B1C50">
      <w:pPr>
        <w:rPr>
          <w:rFonts w:cs="Arial"/>
        </w:rPr>
      </w:pPr>
      <w:r w:rsidRPr="00981AB3">
        <w:t xml:space="preserve">Cliquez sur le bouton « analyse historique » (Historic analysis) sur le volet de droite ou sur le bouton </w:t>
      </w:r>
      <w:r w:rsidRPr="00981AB3">
        <w:lastRenderedPageBreak/>
        <w:t xml:space="preserve">« analyse » (Analysis) au bas de l’interface pour démarrer l’analyse et afficher l’image de l’événement correspondant. </w:t>
      </w:r>
    </w:p>
    <w:p w:rsidR="00551FAD" w:rsidRPr="00981AB3" w:rsidRDefault="00551FAD" w:rsidP="005B1C50">
      <w:pPr>
        <w:rPr>
          <w:rFonts w:cs="Arial"/>
        </w:rPr>
      </w:pPr>
      <w:r w:rsidRPr="00981AB3">
        <w:t xml:space="preserve">Cliquez sur l’image pour voir le fichier enregistré. </w:t>
      </w:r>
    </w:p>
    <w:p w:rsidR="00530843" w:rsidRPr="00981AB3" w:rsidRDefault="00530843" w:rsidP="005B1C50">
      <w:pPr>
        <w:rPr>
          <w:rFonts w:cs="Arial"/>
          <w:szCs w:val="21"/>
        </w:rPr>
      </w:pPr>
      <w:bookmarkStart w:id="1130" w:name="_Toc345508803"/>
      <w:bookmarkStart w:id="1131" w:name="_Toc370822665"/>
      <w:r w:rsidRPr="00981AB3">
        <w:t xml:space="preserve">Cliquez sur l’image pour démarrer la lecture. </w:t>
      </w:r>
    </w:p>
    <w:p w:rsidR="00530843" w:rsidRPr="00981AB3" w:rsidRDefault="00E81AAE" w:rsidP="00AE214E">
      <w:pPr>
        <w:numPr>
          <w:ilvl w:val="0"/>
          <w:numId w:val="111"/>
        </w:numPr>
        <w:ind w:left="357" w:hanging="357"/>
        <w:rPr>
          <w:rFonts w:cs="Arial"/>
          <w:szCs w:val="21"/>
        </w:rPr>
      </w:pPr>
      <w:r w:rsidRPr="00981AB3">
        <w:t xml:space="preserve">Cochez un fichier, cliquez sur le bouton « marquer » (Mark) pour marquer l’événement juste détecté. </w:t>
      </w:r>
    </w:p>
    <w:p w:rsidR="00E81AAE" w:rsidRPr="00981AB3" w:rsidRDefault="00E81AAE" w:rsidP="00AE214E">
      <w:pPr>
        <w:numPr>
          <w:ilvl w:val="0"/>
          <w:numId w:val="111"/>
        </w:numPr>
        <w:ind w:left="357" w:hanging="357"/>
        <w:rPr>
          <w:rFonts w:cs="Arial"/>
          <w:szCs w:val="21"/>
        </w:rPr>
      </w:pPr>
      <w:r w:rsidRPr="00981AB3">
        <w:t xml:space="preserve">Cochez un fichier, cliquez sur le bouton « verrouiller » (Lock) pour empêcher le fichier d’être écrasé. </w:t>
      </w:r>
    </w:p>
    <w:p w:rsidR="00E81AAE" w:rsidRPr="00981AB3" w:rsidRDefault="00E81AAE" w:rsidP="00AE214E">
      <w:pPr>
        <w:numPr>
          <w:ilvl w:val="0"/>
          <w:numId w:val="111"/>
        </w:numPr>
        <w:ind w:left="357" w:hanging="357"/>
        <w:rPr>
          <w:rFonts w:cs="Arial"/>
          <w:szCs w:val="21"/>
        </w:rPr>
      </w:pPr>
      <w:r w:rsidRPr="00981AB3">
        <w:t xml:space="preserve">Cochez un fichier, cliquez sur le bouton « sauvegarde » (Backup) pour sauvegarder le fichier sur le périphérique. </w:t>
      </w:r>
    </w:p>
    <w:p w:rsidR="0034094C" w:rsidRPr="00981AB3" w:rsidRDefault="0034094C" w:rsidP="005B1C50">
      <w:pPr>
        <w:rPr>
          <w:rFonts w:cs="Arial"/>
          <w:szCs w:val="21"/>
        </w:rPr>
      </w:pPr>
    </w:p>
    <w:p w:rsidR="0050488D" w:rsidRPr="00981AB3" w:rsidRDefault="0050488D" w:rsidP="008C20EB">
      <w:pPr>
        <w:pStyle w:val="20"/>
        <w:ind w:left="680" w:hanging="680"/>
      </w:pPr>
      <w:bookmarkStart w:id="1132" w:name="_Toc441681340"/>
      <w:bookmarkStart w:id="1133" w:name="_Toc444110119"/>
      <w:r w:rsidRPr="00981AB3">
        <w:t>Alarme</w:t>
      </w:r>
      <w:bookmarkEnd w:id="1127"/>
      <w:bookmarkEnd w:id="1130"/>
      <w:bookmarkEnd w:id="1131"/>
      <w:bookmarkEnd w:id="1132"/>
      <w:bookmarkEnd w:id="1133"/>
    </w:p>
    <w:p w:rsidR="0050488D" w:rsidRPr="00981AB3" w:rsidRDefault="0050488D" w:rsidP="005B1C50">
      <w:pPr>
        <w:tabs>
          <w:tab w:val="left" w:pos="3976"/>
        </w:tabs>
        <w:autoSpaceDE w:val="0"/>
        <w:rPr>
          <w:rFonts w:cs="Arial"/>
          <w:szCs w:val="21"/>
        </w:rPr>
      </w:pPr>
      <w:r w:rsidRPr="00981AB3">
        <w:t xml:space="preserve">Cliquez sur l’onglet Alarme (Alarm) et l’interface illustrée dans la </w:t>
      </w:r>
      <w:r w:rsidRPr="00981AB3">
        <w:rPr>
          <w:rFonts w:cs="Arial"/>
          <w:szCs w:val="21"/>
        </w:rPr>
        <w:fldChar w:fldCharType="begin"/>
      </w:r>
      <w:r w:rsidRPr="00981AB3">
        <w:rPr>
          <w:rFonts w:cs="Arial"/>
          <w:szCs w:val="21"/>
        </w:rPr>
        <w:instrText xml:space="preserve"> REF _Ref345408634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4–150</w:t>
      </w:r>
      <w:r w:rsidRPr="00981AB3">
        <w:rPr>
          <w:rFonts w:cs="Arial"/>
          <w:szCs w:val="21"/>
        </w:rPr>
        <w:fldChar w:fldCharType="end"/>
      </w:r>
      <w:r w:rsidRPr="00981AB3">
        <w:t xml:space="preserve"> s’affichera.</w:t>
      </w:r>
    </w:p>
    <w:p w:rsidR="0050488D" w:rsidRPr="00981AB3" w:rsidRDefault="0050488D" w:rsidP="005B1C50">
      <w:pPr>
        <w:tabs>
          <w:tab w:val="left" w:pos="3976"/>
        </w:tabs>
        <w:rPr>
          <w:rFonts w:cs="Arial"/>
          <w:szCs w:val="21"/>
        </w:rPr>
      </w:pPr>
      <w:r w:rsidRPr="00981AB3">
        <w:t xml:space="preserve">Définissez le type et le son d’alarme de l’appareil (veuillez vérifier que la fonction audio est activée pour les événements d’alarme correspondants). </w:t>
      </w:r>
    </w:p>
    <w:p w:rsidR="0050488D" w:rsidRPr="00981AB3" w:rsidRDefault="00D87413" w:rsidP="00E76508">
      <w:pPr>
        <w:keepNext/>
        <w:tabs>
          <w:tab w:val="left" w:pos="3976"/>
        </w:tabs>
        <w:jc w:val="center"/>
        <w:rPr>
          <w:rFonts w:cs="Arial"/>
        </w:rPr>
      </w:pPr>
      <w:r w:rsidRPr="00981AB3">
        <w:rPr>
          <w:rFonts w:cs="Arial"/>
          <w:noProof/>
          <w:lang w:val="en-US" w:eastAsia="zh-CN" w:bidi="ar-SA"/>
        </w:rPr>
        <w:drawing>
          <wp:inline distT="0" distB="0" distL="0" distR="0" wp14:anchorId="20B4F173" wp14:editId="589F8372">
            <wp:extent cx="6162040" cy="2545087"/>
            <wp:effectExtent l="0" t="0" r="0" b="7620"/>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498">
                      <a:extLst>
                        <a:ext uri="{28A0092B-C50C-407E-A947-70E740481C1C}">
                          <a14:useLocalDpi xmlns:a14="http://schemas.microsoft.com/office/drawing/2010/main" val="0"/>
                        </a:ext>
                      </a:extLst>
                    </a:blip>
                    <a:stretch>
                      <a:fillRect/>
                    </a:stretch>
                  </pic:blipFill>
                  <pic:spPr bwMode="auto">
                    <a:xfrm>
                      <a:off x="0" y="0"/>
                      <a:ext cx="6162040" cy="2545087"/>
                    </a:xfrm>
                    <a:prstGeom prst="rect">
                      <a:avLst/>
                    </a:prstGeom>
                    <a:noFill/>
                    <a:ln>
                      <a:noFill/>
                    </a:ln>
                  </pic:spPr>
                </pic:pic>
              </a:graphicData>
            </a:graphic>
          </wp:inline>
        </w:drawing>
      </w:r>
    </w:p>
    <w:p w:rsidR="0050488D" w:rsidRPr="00981AB3" w:rsidRDefault="0050488D" w:rsidP="005B1C50">
      <w:pPr>
        <w:pStyle w:val="a7"/>
        <w:jc w:val="center"/>
      </w:pPr>
      <w:bookmarkStart w:id="1134" w:name="_Ref345408634"/>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150</w:t>
        </w:r>
      </w:fldSimple>
      <w:bookmarkEnd w:id="1134"/>
    </w:p>
    <w:p w:rsidR="0050488D" w:rsidRPr="00981AB3" w:rsidRDefault="0050488D" w:rsidP="005B1C50">
      <w:pPr>
        <w:tabs>
          <w:tab w:val="left" w:pos="3976"/>
        </w:tabs>
        <w:rPr>
          <w:rFonts w:cs="Arial"/>
          <w:szCs w:val="21"/>
        </w:rPr>
      </w:pPr>
      <w:r w:rsidRPr="00981AB3">
        <w:t xml:space="preserve">Veuillez vous référer au tableau suivant pour des informations détaillées. </w:t>
      </w:r>
    </w:p>
    <w:tbl>
      <w:tblPr>
        <w:tblW w:w="4875"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710"/>
        <w:gridCol w:w="2240"/>
        <w:gridCol w:w="5738"/>
      </w:tblGrid>
      <w:tr w:rsidR="0050488D" w:rsidRPr="00981AB3" w:rsidTr="003440DD">
        <w:trPr>
          <w:tblHeader/>
          <w:jc w:val="center"/>
        </w:trPr>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tcPr>
          <w:p w:rsidR="0050488D" w:rsidRPr="00981AB3" w:rsidRDefault="0050488D" w:rsidP="005B1C50">
            <w:pPr>
              <w:tabs>
                <w:tab w:val="left" w:pos="3976"/>
              </w:tabs>
              <w:spacing w:before="40" w:after="40"/>
              <w:rPr>
                <w:rFonts w:cs="Arial"/>
                <w:szCs w:val="21"/>
              </w:rPr>
            </w:pPr>
            <w:r w:rsidRPr="00981AB3">
              <w:t xml:space="preserve">Type </w:t>
            </w:r>
          </w:p>
        </w:tc>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tcPr>
          <w:p w:rsidR="0050488D" w:rsidRPr="00981AB3" w:rsidRDefault="0050488D" w:rsidP="005B1C50">
            <w:pPr>
              <w:tabs>
                <w:tab w:val="left" w:pos="3976"/>
              </w:tabs>
              <w:spacing w:before="40" w:after="40"/>
              <w:rPr>
                <w:rFonts w:cs="Arial"/>
                <w:szCs w:val="21"/>
              </w:rPr>
            </w:pPr>
            <w:r w:rsidRPr="00981AB3">
              <w:t xml:space="preserve">Paramètre </w:t>
            </w:r>
          </w:p>
        </w:tc>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tcPr>
          <w:p w:rsidR="0050488D" w:rsidRPr="00981AB3" w:rsidRDefault="0050488D" w:rsidP="005B1C50">
            <w:pPr>
              <w:tabs>
                <w:tab w:val="left" w:pos="3976"/>
              </w:tabs>
              <w:spacing w:before="40" w:after="40"/>
              <w:rPr>
                <w:rFonts w:cs="Arial"/>
                <w:szCs w:val="21"/>
              </w:rPr>
            </w:pPr>
            <w:r w:rsidRPr="00981AB3">
              <w:t xml:space="preserve">Fonction </w:t>
            </w:r>
          </w:p>
        </w:tc>
      </w:tr>
      <w:tr w:rsidR="00802927" w:rsidRPr="00981AB3" w:rsidTr="003440DD">
        <w:trPr>
          <w:jc w:val="center"/>
        </w:trPr>
        <w:tc>
          <w:tcPr>
            <w:tcW w:w="0" w:type="auto"/>
            <w:vMerge w:val="restart"/>
          </w:tcPr>
          <w:p w:rsidR="00802927" w:rsidRPr="00981AB3" w:rsidRDefault="00802927" w:rsidP="005B1C50">
            <w:pPr>
              <w:tabs>
                <w:tab w:val="left" w:pos="3976"/>
              </w:tabs>
              <w:spacing w:before="40" w:after="40"/>
              <w:rPr>
                <w:rFonts w:cs="Arial"/>
                <w:szCs w:val="21"/>
              </w:rPr>
            </w:pPr>
            <w:r w:rsidRPr="00981AB3">
              <w:t xml:space="preserve">Type d’alarme (Alarm Type) </w:t>
            </w:r>
          </w:p>
        </w:tc>
        <w:tc>
          <w:tcPr>
            <w:tcW w:w="0" w:type="auto"/>
          </w:tcPr>
          <w:p w:rsidR="00802927" w:rsidRPr="00981AB3" w:rsidRDefault="00802927" w:rsidP="005B1C50">
            <w:pPr>
              <w:tabs>
                <w:tab w:val="left" w:pos="3976"/>
              </w:tabs>
              <w:spacing w:before="40" w:after="40"/>
              <w:rPr>
                <w:rFonts w:cs="Arial"/>
                <w:szCs w:val="21"/>
              </w:rPr>
            </w:pPr>
            <w:r w:rsidRPr="00981AB3">
              <w:t xml:space="preserve">Perte vidéo (Video Loss) </w:t>
            </w:r>
          </w:p>
        </w:tc>
        <w:tc>
          <w:tcPr>
            <w:tcW w:w="0" w:type="auto"/>
          </w:tcPr>
          <w:p w:rsidR="00802927" w:rsidRPr="00981AB3" w:rsidRDefault="00802927" w:rsidP="005B1C50">
            <w:pPr>
              <w:tabs>
                <w:tab w:val="left" w:pos="3976"/>
              </w:tabs>
              <w:spacing w:before="40" w:after="40"/>
              <w:rPr>
                <w:rFonts w:cs="Arial"/>
                <w:szCs w:val="21"/>
              </w:rPr>
            </w:pPr>
            <w:r w:rsidRPr="00981AB3">
              <w:t xml:space="preserve">Une alarme se produit quand une perte vidéo se produit. </w:t>
            </w:r>
          </w:p>
        </w:tc>
      </w:tr>
      <w:tr w:rsidR="00802927" w:rsidRPr="00981AB3" w:rsidTr="003440DD">
        <w:trPr>
          <w:jc w:val="center"/>
        </w:trPr>
        <w:tc>
          <w:tcPr>
            <w:tcW w:w="0" w:type="auto"/>
            <w:vMerge/>
          </w:tcPr>
          <w:p w:rsidR="00802927" w:rsidRPr="00981AB3" w:rsidRDefault="00802927" w:rsidP="005B1C50">
            <w:pPr>
              <w:tabs>
                <w:tab w:val="left" w:pos="3976"/>
              </w:tabs>
              <w:spacing w:before="40" w:after="40"/>
              <w:rPr>
                <w:rFonts w:cs="Arial"/>
                <w:szCs w:val="21"/>
              </w:rPr>
            </w:pPr>
          </w:p>
        </w:tc>
        <w:tc>
          <w:tcPr>
            <w:tcW w:w="0" w:type="auto"/>
            <w:tcBorders>
              <w:bottom w:val="single" w:sz="4" w:space="0" w:color="auto"/>
            </w:tcBorders>
          </w:tcPr>
          <w:p w:rsidR="00802927" w:rsidRPr="00981AB3" w:rsidRDefault="00802927" w:rsidP="005B1C50">
            <w:pPr>
              <w:tabs>
                <w:tab w:val="left" w:pos="3976"/>
              </w:tabs>
              <w:spacing w:before="40" w:after="40"/>
              <w:rPr>
                <w:rFonts w:cs="Arial"/>
                <w:szCs w:val="21"/>
              </w:rPr>
            </w:pPr>
            <w:r w:rsidRPr="00981AB3">
              <w:t>Détection mouvement (Motion detection)</w:t>
            </w:r>
          </w:p>
        </w:tc>
        <w:tc>
          <w:tcPr>
            <w:tcW w:w="0" w:type="auto"/>
            <w:tcBorders>
              <w:bottom w:val="single" w:sz="4" w:space="0" w:color="auto"/>
            </w:tcBorders>
          </w:tcPr>
          <w:p w:rsidR="00802927" w:rsidRPr="00981AB3" w:rsidRDefault="00802927" w:rsidP="005B1C50">
            <w:pPr>
              <w:tabs>
                <w:tab w:val="left" w:pos="3976"/>
              </w:tabs>
              <w:spacing w:before="40" w:after="40"/>
              <w:rPr>
                <w:rFonts w:cs="Arial"/>
                <w:szCs w:val="21"/>
              </w:rPr>
            </w:pPr>
            <w:r w:rsidRPr="00981AB3">
              <w:t>Une alarme se produit quand une alarme de détection de mouvement se produit.</w:t>
            </w:r>
          </w:p>
        </w:tc>
      </w:tr>
      <w:tr w:rsidR="00802927" w:rsidRPr="00981AB3" w:rsidTr="003440DD">
        <w:trPr>
          <w:jc w:val="center"/>
        </w:trPr>
        <w:tc>
          <w:tcPr>
            <w:tcW w:w="0" w:type="auto"/>
            <w:vMerge/>
          </w:tcPr>
          <w:p w:rsidR="00802927" w:rsidRPr="00981AB3" w:rsidRDefault="00802927" w:rsidP="005B1C50">
            <w:pPr>
              <w:tabs>
                <w:tab w:val="left" w:pos="3976"/>
              </w:tabs>
              <w:spacing w:before="40" w:after="40"/>
              <w:rPr>
                <w:rFonts w:cs="Arial"/>
                <w:szCs w:val="21"/>
              </w:rPr>
            </w:pPr>
          </w:p>
        </w:tc>
        <w:tc>
          <w:tcPr>
            <w:tcW w:w="0" w:type="auto"/>
            <w:tcBorders>
              <w:top w:val="single" w:sz="4" w:space="0" w:color="auto"/>
            </w:tcBorders>
          </w:tcPr>
          <w:p w:rsidR="00802927" w:rsidRPr="00981AB3" w:rsidRDefault="00802927" w:rsidP="005B1C50">
            <w:pPr>
              <w:tabs>
                <w:tab w:val="left" w:pos="3976"/>
              </w:tabs>
              <w:spacing w:before="40" w:after="40"/>
              <w:rPr>
                <w:rFonts w:cs="Arial"/>
                <w:szCs w:val="21"/>
              </w:rPr>
            </w:pPr>
            <w:r w:rsidRPr="00981AB3">
              <w:rPr>
                <w:color w:val="000000"/>
              </w:rPr>
              <w:t>Sabotage</w:t>
            </w:r>
            <w:r w:rsidRPr="00981AB3">
              <w:t xml:space="preserve"> </w:t>
            </w:r>
          </w:p>
        </w:tc>
        <w:tc>
          <w:tcPr>
            <w:tcW w:w="0" w:type="auto"/>
            <w:tcBorders>
              <w:top w:val="single" w:sz="4" w:space="0" w:color="auto"/>
            </w:tcBorders>
          </w:tcPr>
          <w:p w:rsidR="00802927" w:rsidRPr="00981AB3" w:rsidRDefault="00802927" w:rsidP="005B1C50">
            <w:pPr>
              <w:tabs>
                <w:tab w:val="left" w:pos="3976"/>
              </w:tabs>
              <w:spacing w:before="40" w:after="40"/>
              <w:rPr>
                <w:rFonts w:cs="Arial"/>
                <w:szCs w:val="21"/>
              </w:rPr>
            </w:pPr>
            <w:r w:rsidRPr="00981AB3">
              <w:t xml:space="preserve">Une alarme se produit quand une caméra est intentionnellement masquée. </w:t>
            </w:r>
          </w:p>
        </w:tc>
      </w:tr>
      <w:tr w:rsidR="00802927" w:rsidRPr="00981AB3" w:rsidTr="003440DD">
        <w:trPr>
          <w:jc w:val="center"/>
        </w:trPr>
        <w:tc>
          <w:tcPr>
            <w:tcW w:w="0" w:type="auto"/>
            <w:vMerge/>
          </w:tcPr>
          <w:p w:rsidR="00802927" w:rsidRPr="00981AB3" w:rsidRDefault="00802927" w:rsidP="005B1C50">
            <w:pPr>
              <w:tabs>
                <w:tab w:val="left" w:pos="3976"/>
              </w:tabs>
              <w:spacing w:before="40" w:after="40"/>
              <w:rPr>
                <w:rFonts w:cs="Arial"/>
                <w:szCs w:val="21"/>
              </w:rPr>
            </w:pPr>
          </w:p>
        </w:tc>
        <w:tc>
          <w:tcPr>
            <w:tcW w:w="0" w:type="auto"/>
          </w:tcPr>
          <w:p w:rsidR="00802927" w:rsidRPr="00981AB3" w:rsidRDefault="00802927" w:rsidP="005B1C50">
            <w:pPr>
              <w:tabs>
                <w:tab w:val="left" w:pos="3976"/>
              </w:tabs>
              <w:spacing w:before="40" w:after="40"/>
              <w:rPr>
                <w:rFonts w:cs="Arial"/>
                <w:szCs w:val="21"/>
              </w:rPr>
            </w:pPr>
            <w:r w:rsidRPr="00981AB3">
              <w:t>Disque plein (Disk full)</w:t>
            </w:r>
          </w:p>
        </w:tc>
        <w:tc>
          <w:tcPr>
            <w:tcW w:w="0" w:type="auto"/>
          </w:tcPr>
          <w:p w:rsidR="00802927" w:rsidRPr="00981AB3" w:rsidRDefault="00802927" w:rsidP="005B1C50">
            <w:pPr>
              <w:tabs>
                <w:tab w:val="left" w:pos="3976"/>
              </w:tabs>
              <w:spacing w:before="40" w:after="40"/>
              <w:rPr>
                <w:rFonts w:cs="Arial"/>
                <w:szCs w:val="21"/>
              </w:rPr>
            </w:pPr>
            <w:r w:rsidRPr="00981AB3">
              <w:t>Une alarme se produit quand le disque est plein.</w:t>
            </w:r>
          </w:p>
        </w:tc>
      </w:tr>
      <w:tr w:rsidR="00802927" w:rsidRPr="00981AB3" w:rsidTr="003440DD">
        <w:trPr>
          <w:jc w:val="center"/>
        </w:trPr>
        <w:tc>
          <w:tcPr>
            <w:tcW w:w="0" w:type="auto"/>
            <w:vMerge/>
          </w:tcPr>
          <w:p w:rsidR="00802927" w:rsidRPr="00981AB3" w:rsidRDefault="00802927" w:rsidP="005B1C50">
            <w:pPr>
              <w:tabs>
                <w:tab w:val="left" w:pos="3976"/>
              </w:tabs>
              <w:spacing w:before="40" w:after="40"/>
              <w:rPr>
                <w:rFonts w:cs="Arial"/>
                <w:szCs w:val="21"/>
              </w:rPr>
            </w:pPr>
          </w:p>
        </w:tc>
        <w:tc>
          <w:tcPr>
            <w:tcW w:w="0" w:type="auto"/>
          </w:tcPr>
          <w:p w:rsidR="00802927" w:rsidRPr="00981AB3" w:rsidRDefault="00802927" w:rsidP="005B1C50">
            <w:pPr>
              <w:tabs>
                <w:tab w:val="left" w:pos="3976"/>
              </w:tabs>
              <w:spacing w:before="40" w:after="40"/>
              <w:rPr>
                <w:rFonts w:cs="Arial"/>
                <w:szCs w:val="21"/>
              </w:rPr>
            </w:pPr>
            <w:r w:rsidRPr="00981AB3">
              <w:t xml:space="preserve">Erreur disque (Disk error) </w:t>
            </w:r>
          </w:p>
        </w:tc>
        <w:tc>
          <w:tcPr>
            <w:tcW w:w="0" w:type="auto"/>
          </w:tcPr>
          <w:p w:rsidR="00802927" w:rsidRPr="00981AB3" w:rsidRDefault="00802927" w:rsidP="005B1C50">
            <w:pPr>
              <w:tabs>
                <w:tab w:val="left" w:pos="3976"/>
              </w:tabs>
              <w:spacing w:before="40" w:after="40"/>
              <w:rPr>
                <w:rFonts w:cs="Arial"/>
                <w:szCs w:val="21"/>
              </w:rPr>
            </w:pPr>
            <w:r w:rsidRPr="00981AB3">
              <w:t>Une alarme se produit quand une erreur de disque se produit.</w:t>
            </w:r>
          </w:p>
        </w:tc>
      </w:tr>
      <w:tr w:rsidR="00802927" w:rsidRPr="00981AB3" w:rsidTr="003440DD">
        <w:trPr>
          <w:jc w:val="center"/>
        </w:trPr>
        <w:tc>
          <w:tcPr>
            <w:tcW w:w="0" w:type="auto"/>
            <w:vMerge/>
          </w:tcPr>
          <w:p w:rsidR="00802927" w:rsidRPr="00981AB3" w:rsidRDefault="00802927" w:rsidP="005B1C50">
            <w:pPr>
              <w:tabs>
                <w:tab w:val="left" w:pos="3976"/>
              </w:tabs>
              <w:spacing w:before="40" w:after="40"/>
              <w:rPr>
                <w:rFonts w:cs="Arial"/>
                <w:szCs w:val="21"/>
              </w:rPr>
            </w:pPr>
          </w:p>
        </w:tc>
        <w:tc>
          <w:tcPr>
            <w:tcW w:w="0" w:type="auto"/>
          </w:tcPr>
          <w:p w:rsidR="00802927" w:rsidRPr="00981AB3" w:rsidRDefault="00802927" w:rsidP="005B1C50">
            <w:pPr>
              <w:tabs>
                <w:tab w:val="left" w:pos="3976"/>
              </w:tabs>
              <w:spacing w:before="40" w:after="40"/>
              <w:rPr>
                <w:rFonts w:cs="Arial"/>
                <w:szCs w:val="21"/>
              </w:rPr>
            </w:pPr>
            <w:r w:rsidRPr="00981AB3">
              <w:t xml:space="preserve">Alarme externe (External alarm) </w:t>
            </w:r>
          </w:p>
        </w:tc>
        <w:tc>
          <w:tcPr>
            <w:tcW w:w="0" w:type="auto"/>
          </w:tcPr>
          <w:p w:rsidR="00802927" w:rsidRPr="00981AB3" w:rsidRDefault="00802927" w:rsidP="005B1C50">
            <w:pPr>
              <w:tabs>
                <w:tab w:val="left" w:pos="3976"/>
              </w:tabs>
              <w:spacing w:before="40" w:after="40"/>
              <w:rPr>
                <w:rFonts w:cs="Arial"/>
                <w:szCs w:val="21"/>
              </w:rPr>
            </w:pPr>
            <w:r w:rsidRPr="00981AB3">
              <w:t xml:space="preserve">Le dispositif en entrée d’alarme envoie une alarme. </w:t>
            </w:r>
          </w:p>
        </w:tc>
      </w:tr>
      <w:tr w:rsidR="00802927" w:rsidRPr="00981AB3" w:rsidTr="003440DD">
        <w:trPr>
          <w:jc w:val="center"/>
        </w:trPr>
        <w:tc>
          <w:tcPr>
            <w:tcW w:w="0" w:type="auto"/>
            <w:vMerge/>
          </w:tcPr>
          <w:p w:rsidR="00802927" w:rsidRPr="00981AB3" w:rsidRDefault="00802927" w:rsidP="005B1C50">
            <w:pPr>
              <w:tabs>
                <w:tab w:val="left" w:pos="3976"/>
              </w:tabs>
              <w:spacing w:before="40" w:after="40"/>
              <w:rPr>
                <w:rFonts w:cs="Arial"/>
                <w:szCs w:val="21"/>
              </w:rPr>
            </w:pPr>
          </w:p>
        </w:tc>
        <w:tc>
          <w:tcPr>
            <w:tcW w:w="0" w:type="auto"/>
          </w:tcPr>
          <w:p w:rsidR="00802927" w:rsidRPr="00981AB3" w:rsidRDefault="00802927" w:rsidP="005B1C50">
            <w:pPr>
              <w:tabs>
                <w:tab w:val="left" w:pos="3976"/>
              </w:tabs>
              <w:spacing w:before="40" w:after="40"/>
              <w:rPr>
                <w:rFonts w:cs="Arial"/>
                <w:szCs w:val="21"/>
              </w:rPr>
            </w:pPr>
            <w:r w:rsidRPr="00981AB3">
              <w:t>Alarme externe de caméra réseau</w:t>
            </w:r>
          </w:p>
        </w:tc>
        <w:tc>
          <w:tcPr>
            <w:tcW w:w="0" w:type="auto"/>
          </w:tcPr>
          <w:p w:rsidR="00802927" w:rsidRPr="00981AB3" w:rsidRDefault="00802927" w:rsidP="005B1C50">
            <w:pPr>
              <w:tabs>
                <w:tab w:val="left" w:pos="3976"/>
              </w:tabs>
              <w:spacing w:before="40" w:after="40"/>
              <w:rPr>
                <w:rFonts w:cs="Arial"/>
                <w:szCs w:val="21"/>
              </w:rPr>
            </w:pPr>
            <w:r w:rsidRPr="00981AB3">
              <w:t>C’est le signal marche-arrêt reçu de la caméra réseau. Elle peut activer l’opération d’activation locale de l’NVR.</w:t>
            </w:r>
          </w:p>
        </w:tc>
      </w:tr>
      <w:tr w:rsidR="00802927" w:rsidRPr="00981AB3" w:rsidTr="003440DD">
        <w:trPr>
          <w:jc w:val="center"/>
        </w:trPr>
        <w:tc>
          <w:tcPr>
            <w:tcW w:w="0" w:type="auto"/>
            <w:vMerge/>
          </w:tcPr>
          <w:p w:rsidR="00802927" w:rsidRPr="00981AB3" w:rsidRDefault="00802927" w:rsidP="005B1C50">
            <w:pPr>
              <w:tabs>
                <w:tab w:val="left" w:pos="3976"/>
              </w:tabs>
              <w:spacing w:before="40" w:after="40"/>
              <w:rPr>
                <w:rFonts w:cs="Arial"/>
                <w:szCs w:val="21"/>
              </w:rPr>
            </w:pPr>
          </w:p>
        </w:tc>
        <w:tc>
          <w:tcPr>
            <w:tcW w:w="0" w:type="auto"/>
          </w:tcPr>
          <w:p w:rsidR="00802927" w:rsidRPr="00981AB3" w:rsidRDefault="00802927" w:rsidP="005B1C50">
            <w:pPr>
              <w:tabs>
                <w:tab w:val="left" w:pos="3976"/>
              </w:tabs>
              <w:spacing w:before="40" w:after="40"/>
              <w:rPr>
                <w:rFonts w:cs="Arial"/>
                <w:szCs w:val="21"/>
              </w:rPr>
            </w:pPr>
            <w:r w:rsidRPr="00981AB3">
              <w:t>Alarme de caméra réseau hors connexion</w:t>
            </w:r>
          </w:p>
        </w:tc>
        <w:tc>
          <w:tcPr>
            <w:tcW w:w="0" w:type="auto"/>
          </w:tcPr>
          <w:p w:rsidR="00802927" w:rsidRPr="00981AB3" w:rsidRDefault="006C7D8F" w:rsidP="005B1C50">
            <w:pPr>
              <w:tabs>
                <w:tab w:val="left" w:pos="3976"/>
              </w:tabs>
              <w:spacing w:before="40" w:after="40"/>
              <w:rPr>
                <w:rFonts w:cs="Arial"/>
                <w:szCs w:val="21"/>
              </w:rPr>
            </w:pPr>
            <w:r w:rsidRPr="00981AB3">
              <w:t>Le système peut générer une alarme quand la caméra réseau est déconnectée de l’NVR.</w:t>
            </w:r>
          </w:p>
        </w:tc>
      </w:tr>
      <w:tr w:rsidR="0050488D" w:rsidRPr="00981AB3" w:rsidTr="003440DD">
        <w:trPr>
          <w:jc w:val="center"/>
        </w:trPr>
        <w:tc>
          <w:tcPr>
            <w:tcW w:w="0" w:type="auto"/>
            <w:shd w:val="clear" w:color="auto" w:fill="auto"/>
          </w:tcPr>
          <w:p w:rsidR="0050488D" w:rsidRPr="00981AB3" w:rsidRDefault="0050488D" w:rsidP="005B1C50">
            <w:pPr>
              <w:tabs>
                <w:tab w:val="left" w:pos="3976"/>
              </w:tabs>
              <w:spacing w:before="40" w:after="40"/>
              <w:rPr>
                <w:rFonts w:cs="Arial"/>
                <w:szCs w:val="21"/>
              </w:rPr>
            </w:pPr>
            <w:r w:rsidRPr="00981AB3">
              <w:t>Opération</w:t>
            </w:r>
          </w:p>
        </w:tc>
        <w:tc>
          <w:tcPr>
            <w:tcW w:w="0" w:type="auto"/>
          </w:tcPr>
          <w:p w:rsidR="0050488D" w:rsidRPr="00981AB3" w:rsidRDefault="0050488D" w:rsidP="005B1C50">
            <w:pPr>
              <w:tabs>
                <w:tab w:val="left" w:pos="3976"/>
              </w:tabs>
              <w:spacing w:before="40" w:after="40"/>
              <w:rPr>
                <w:rFonts w:cs="Arial"/>
                <w:szCs w:val="21"/>
              </w:rPr>
            </w:pPr>
            <w:r w:rsidRPr="00981AB3">
              <w:t xml:space="preserve">Invite (Prompt) </w:t>
            </w:r>
          </w:p>
        </w:tc>
        <w:tc>
          <w:tcPr>
            <w:tcW w:w="0" w:type="auto"/>
          </w:tcPr>
          <w:p w:rsidR="0050488D" w:rsidRPr="00981AB3" w:rsidRDefault="0050488D" w:rsidP="005B1C50">
            <w:pPr>
              <w:tabs>
                <w:tab w:val="left" w:pos="3976"/>
              </w:tabs>
              <w:spacing w:before="40" w:after="40"/>
              <w:rPr>
                <w:rFonts w:cs="Arial"/>
                <w:szCs w:val="21"/>
              </w:rPr>
            </w:pPr>
            <w:r w:rsidRPr="00981AB3">
              <w:t xml:space="preserve">Cochez cette case et une icône d’alarme s’affichera automatiquement sur le bouton Alarme (Alarm) dans l’interface principale en cas d’alarme. </w:t>
            </w:r>
          </w:p>
        </w:tc>
      </w:tr>
      <w:tr w:rsidR="0050488D" w:rsidRPr="00981AB3" w:rsidTr="003440DD">
        <w:trPr>
          <w:jc w:val="center"/>
        </w:trPr>
        <w:tc>
          <w:tcPr>
            <w:tcW w:w="0" w:type="auto"/>
            <w:vMerge w:val="restart"/>
            <w:shd w:val="clear" w:color="auto" w:fill="auto"/>
          </w:tcPr>
          <w:p w:rsidR="0050488D" w:rsidRPr="00981AB3" w:rsidRDefault="0050488D" w:rsidP="005B1C50">
            <w:pPr>
              <w:tabs>
                <w:tab w:val="left" w:pos="3976"/>
              </w:tabs>
              <w:spacing w:before="40" w:after="40"/>
              <w:rPr>
                <w:rFonts w:cs="Arial"/>
                <w:szCs w:val="21"/>
              </w:rPr>
            </w:pPr>
            <w:r w:rsidRPr="00981AB3">
              <w:t xml:space="preserve">Son d’alarme (Alarm Sound) </w:t>
            </w:r>
          </w:p>
        </w:tc>
        <w:tc>
          <w:tcPr>
            <w:tcW w:w="0" w:type="auto"/>
            <w:tcBorders>
              <w:bottom w:val="single" w:sz="4" w:space="0" w:color="auto"/>
            </w:tcBorders>
          </w:tcPr>
          <w:p w:rsidR="0050488D" w:rsidRPr="00981AB3" w:rsidRDefault="0050488D" w:rsidP="005B1C50">
            <w:pPr>
              <w:tabs>
                <w:tab w:val="left" w:pos="3976"/>
              </w:tabs>
              <w:spacing w:before="40" w:after="40"/>
              <w:rPr>
                <w:rFonts w:cs="Arial"/>
                <w:szCs w:val="21"/>
              </w:rPr>
            </w:pPr>
            <w:r w:rsidRPr="00981AB3">
              <w:t xml:space="preserve">Jouer un son d’alarme (Play alarm sound) </w:t>
            </w:r>
          </w:p>
        </w:tc>
        <w:tc>
          <w:tcPr>
            <w:tcW w:w="0" w:type="auto"/>
            <w:tcBorders>
              <w:bottom w:val="single" w:sz="4" w:space="0" w:color="auto"/>
            </w:tcBorders>
          </w:tcPr>
          <w:p w:rsidR="0050488D" w:rsidRPr="00981AB3" w:rsidRDefault="0050488D" w:rsidP="005B1C50">
            <w:pPr>
              <w:tabs>
                <w:tab w:val="left" w:pos="3976"/>
              </w:tabs>
              <w:spacing w:before="40" w:after="40"/>
              <w:rPr>
                <w:rFonts w:cs="Arial"/>
                <w:szCs w:val="21"/>
              </w:rPr>
            </w:pPr>
            <w:r w:rsidRPr="00981AB3">
              <w:t>Un son d’alarme sera émis en cas d’alarme. Sélectionnez cette option si vous le souhaitez.</w:t>
            </w:r>
          </w:p>
        </w:tc>
      </w:tr>
      <w:tr w:rsidR="0050488D" w:rsidRPr="00981AB3" w:rsidTr="003440DD">
        <w:trPr>
          <w:jc w:val="center"/>
        </w:trPr>
        <w:tc>
          <w:tcPr>
            <w:tcW w:w="0" w:type="auto"/>
            <w:vMerge/>
            <w:shd w:val="clear" w:color="auto" w:fill="auto"/>
          </w:tcPr>
          <w:p w:rsidR="0050488D" w:rsidRPr="00981AB3" w:rsidRDefault="0050488D" w:rsidP="005B1C50">
            <w:pPr>
              <w:tabs>
                <w:tab w:val="left" w:pos="3976"/>
              </w:tabs>
              <w:spacing w:before="40" w:after="40"/>
              <w:rPr>
                <w:rFonts w:cs="Arial"/>
                <w:szCs w:val="21"/>
              </w:rPr>
            </w:pPr>
          </w:p>
        </w:tc>
        <w:tc>
          <w:tcPr>
            <w:tcW w:w="0" w:type="auto"/>
            <w:tcBorders>
              <w:top w:val="single" w:sz="4" w:space="0" w:color="auto"/>
            </w:tcBorders>
          </w:tcPr>
          <w:p w:rsidR="0050488D" w:rsidRPr="00981AB3" w:rsidRDefault="0050488D" w:rsidP="005B1C50">
            <w:pPr>
              <w:tabs>
                <w:tab w:val="left" w:pos="3976"/>
              </w:tabs>
              <w:spacing w:before="40" w:after="40"/>
              <w:rPr>
                <w:rFonts w:cs="Arial"/>
                <w:szCs w:val="21"/>
              </w:rPr>
            </w:pPr>
            <w:r w:rsidRPr="00981AB3">
              <w:t xml:space="preserve">Dossier de son (Sound path) </w:t>
            </w:r>
          </w:p>
        </w:tc>
        <w:tc>
          <w:tcPr>
            <w:tcW w:w="0" w:type="auto"/>
            <w:tcBorders>
              <w:top w:val="single" w:sz="4" w:space="0" w:color="auto"/>
            </w:tcBorders>
          </w:tcPr>
          <w:p w:rsidR="0050488D" w:rsidRPr="00981AB3" w:rsidRDefault="0050488D" w:rsidP="005B1C50">
            <w:pPr>
              <w:tabs>
                <w:tab w:val="left" w:pos="3976"/>
              </w:tabs>
              <w:spacing w:before="40" w:after="40"/>
              <w:rPr>
                <w:rFonts w:cs="Arial"/>
                <w:szCs w:val="21"/>
              </w:rPr>
            </w:pPr>
            <w:r w:rsidRPr="00981AB3">
              <w:t xml:space="preserve">Sélectionnez le fichier de son reproduit en cas d’alarme. </w:t>
            </w:r>
          </w:p>
        </w:tc>
      </w:tr>
    </w:tbl>
    <w:p w:rsidR="0050488D" w:rsidRPr="00981AB3" w:rsidRDefault="0050488D" w:rsidP="005B1C50">
      <w:pPr>
        <w:tabs>
          <w:tab w:val="left" w:pos="3976"/>
        </w:tabs>
        <w:rPr>
          <w:rFonts w:cs="Arial"/>
        </w:rPr>
      </w:pPr>
    </w:p>
    <w:p w:rsidR="0050488D" w:rsidRPr="00981AB3" w:rsidRDefault="0050488D" w:rsidP="008C20EB">
      <w:pPr>
        <w:pStyle w:val="20"/>
        <w:ind w:left="680" w:hanging="680"/>
      </w:pPr>
      <w:bookmarkStart w:id="1135" w:name="_Ref336008450"/>
      <w:bookmarkStart w:id="1136" w:name="_Toc345508804"/>
      <w:bookmarkStart w:id="1137" w:name="_Toc370822666"/>
      <w:bookmarkStart w:id="1138" w:name="_Toc441681341"/>
      <w:bookmarkStart w:id="1139" w:name="_Toc444110120"/>
      <w:r w:rsidRPr="00981AB3">
        <w:t>Déconnexion</w:t>
      </w:r>
      <w:bookmarkEnd w:id="1135"/>
      <w:bookmarkEnd w:id="1136"/>
      <w:bookmarkEnd w:id="1137"/>
      <w:bookmarkEnd w:id="1138"/>
      <w:bookmarkEnd w:id="1139"/>
    </w:p>
    <w:p w:rsidR="0050488D" w:rsidRPr="00981AB3" w:rsidRDefault="0050488D" w:rsidP="005B1C50">
      <w:pPr>
        <w:tabs>
          <w:tab w:val="left" w:pos="3976"/>
        </w:tabs>
        <w:autoSpaceDE w:val="0"/>
        <w:rPr>
          <w:rFonts w:cs="Arial"/>
          <w:szCs w:val="21"/>
        </w:rPr>
      </w:pPr>
      <w:r w:rsidRPr="00981AB3">
        <w:t xml:space="preserve">Cliquez sur l’onglet Déconnexion (Log out) et vous reviendrez à l’interface de connexion. </w:t>
      </w:r>
      <w:r w:rsidR="002754F8">
        <w:rPr>
          <w:rFonts w:hint="eastAsia"/>
          <w:lang w:eastAsia="zh-CN"/>
        </w:rPr>
        <w:br/>
      </w:r>
      <w:r w:rsidRPr="00981AB3">
        <w:t xml:space="preserve">Voir </w:t>
      </w:r>
      <w:r w:rsidRPr="00981AB3">
        <w:rPr>
          <w:rFonts w:cs="Arial"/>
          <w:szCs w:val="21"/>
        </w:rPr>
        <w:fldChar w:fldCharType="begin"/>
      </w:r>
      <w:r w:rsidRPr="00981AB3">
        <w:rPr>
          <w:rFonts w:cs="Arial"/>
          <w:szCs w:val="21"/>
        </w:rPr>
        <w:instrText xml:space="preserve"> REF _Ref345408633 \h  \* MERGEFORMAT </w:instrText>
      </w:r>
      <w:r w:rsidRPr="00981AB3">
        <w:rPr>
          <w:rFonts w:cs="Arial"/>
          <w:szCs w:val="21"/>
        </w:rPr>
      </w:r>
      <w:r w:rsidRPr="00981AB3">
        <w:rPr>
          <w:rFonts w:cs="Arial"/>
          <w:szCs w:val="21"/>
        </w:rPr>
        <w:fldChar w:fldCharType="separate"/>
      </w:r>
      <w:r w:rsidR="00413E95" w:rsidRPr="00413E95">
        <w:rPr>
          <w:rFonts w:cs="Arial"/>
          <w:szCs w:val="21"/>
        </w:rPr>
        <w:t xml:space="preserve">Figure </w:t>
      </w:r>
      <w:r w:rsidR="00413E95" w:rsidRPr="00413E95">
        <w:rPr>
          <w:rFonts w:cs="Arial"/>
          <w:szCs w:val="21"/>
          <w:cs/>
        </w:rPr>
        <w:t>‎</w:t>
      </w:r>
      <w:r w:rsidR="00413E95" w:rsidRPr="00413E95">
        <w:rPr>
          <w:rFonts w:cs="Arial"/>
          <w:szCs w:val="21"/>
        </w:rPr>
        <w:t>4–151</w:t>
      </w:r>
      <w:r w:rsidRPr="00981AB3">
        <w:rPr>
          <w:rFonts w:cs="Arial"/>
          <w:szCs w:val="21"/>
        </w:rPr>
        <w:fldChar w:fldCharType="end"/>
      </w:r>
      <w:r w:rsidRPr="00981AB3">
        <w:t>.</w:t>
      </w:r>
    </w:p>
    <w:p w:rsidR="0050488D" w:rsidRPr="00981AB3" w:rsidRDefault="0050488D" w:rsidP="005B1C50">
      <w:pPr>
        <w:tabs>
          <w:tab w:val="left" w:pos="3976"/>
        </w:tabs>
        <w:rPr>
          <w:rFonts w:cs="Arial"/>
          <w:szCs w:val="21"/>
        </w:rPr>
      </w:pPr>
      <w:r w:rsidRPr="00981AB3">
        <w:t>Vous devez saisir de nouveau le nom d’utilisateur et le mot de passe.</w:t>
      </w:r>
    </w:p>
    <w:p w:rsidR="0050488D" w:rsidRPr="00981AB3" w:rsidRDefault="00D87413" w:rsidP="00E76508">
      <w:pPr>
        <w:keepNext/>
        <w:tabs>
          <w:tab w:val="left" w:pos="3976"/>
        </w:tabs>
        <w:jc w:val="center"/>
        <w:rPr>
          <w:rFonts w:cs="Arial"/>
        </w:rPr>
      </w:pPr>
      <w:r w:rsidRPr="00981AB3">
        <w:rPr>
          <w:noProof/>
          <w:lang w:val="en-US" w:eastAsia="zh-CN" w:bidi="ar-SA"/>
        </w:rPr>
        <w:drawing>
          <wp:inline distT="0" distB="0" distL="0" distR="0" wp14:anchorId="7A828EDE" wp14:editId="7DAFCE69">
            <wp:extent cx="4434698" cy="2441890"/>
            <wp:effectExtent l="0" t="0" r="4445" b="0"/>
            <wp:docPr id="5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35">
                      <a:extLst>
                        <a:ext uri="{28A0092B-C50C-407E-A947-70E740481C1C}">
                          <a14:useLocalDpi xmlns:a14="http://schemas.microsoft.com/office/drawing/2010/main" val="0"/>
                        </a:ext>
                      </a:extLst>
                    </a:blip>
                    <a:stretch>
                      <a:fillRect/>
                    </a:stretch>
                  </pic:blipFill>
                  <pic:spPr bwMode="auto">
                    <a:xfrm>
                      <a:off x="0" y="0"/>
                      <a:ext cx="4434698" cy="2441890"/>
                    </a:xfrm>
                    <a:prstGeom prst="rect">
                      <a:avLst/>
                    </a:prstGeom>
                    <a:noFill/>
                    <a:ln>
                      <a:noFill/>
                    </a:ln>
                  </pic:spPr>
                </pic:pic>
              </a:graphicData>
            </a:graphic>
          </wp:inline>
        </w:drawing>
      </w:r>
    </w:p>
    <w:p w:rsidR="0050488D" w:rsidRPr="00981AB3" w:rsidRDefault="0050488D" w:rsidP="005B1C50">
      <w:pPr>
        <w:pStyle w:val="a7"/>
        <w:jc w:val="center"/>
      </w:pPr>
      <w:bookmarkStart w:id="1140" w:name="_Ref345408633"/>
      <w:bookmarkEnd w:id="1128"/>
      <w:r w:rsidRPr="00981AB3">
        <w:t xml:space="preserve">Figure </w:t>
      </w:r>
      <w:fldSimple w:instr=" STYLEREF 1 \s ">
        <w:r w:rsidR="00413E95">
          <w:rPr>
            <w:noProof/>
            <w:cs/>
          </w:rPr>
          <w:t>‎</w:t>
        </w:r>
        <w:r w:rsidR="00413E95">
          <w:rPr>
            <w:noProof/>
          </w:rPr>
          <w:t>4</w:t>
        </w:r>
      </w:fldSimple>
      <w:r w:rsidRPr="00981AB3">
        <w:t>–</w:t>
      </w:r>
      <w:fldSimple w:instr=" SEQ Figure_ \* ARABIC \s 1 ">
        <w:r w:rsidR="00413E95">
          <w:rPr>
            <w:noProof/>
          </w:rPr>
          <w:t>151</w:t>
        </w:r>
      </w:fldSimple>
      <w:bookmarkEnd w:id="1140"/>
    </w:p>
    <w:p w:rsidR="0050488D" w:rsidRPr="00981AB3" w:rsidRDefault="0050488D" w:rsidP="008C20EB">
      <w:pPr>
        <w:pStyle w:val="20"/>
        <w:ind w:left="680" w:hanging="680"/>
      </w:pPr>
      <w:bookmarkStart w:id="1141" w:name="_Toc162666948"/>
      <w:bookmarkStart w:id="1142" w:name="_Toc173139344"/>
      <w:bookmarkStart w:id="1143" w:name="_Toc345508805"/>
      <w:bookmarkStart w:id="1144" w:name="_Toc370822667"/>
      <w:bookmarkStart w:id="1145" w:name="_Toc441681342"/>
      <w:bookmarkStart w:id="1146" w:name="_Toc444110121"/>
      <w:r w:rsidRPr="00981AB3">
        <w:t>Désinstallation du contrôle Web</w:t>
      </w:r>
      <w:bookmarkEnd w:id="1141"/>
      <w:bookmarkEnd w:id="1142"/>
      <w:bookmarkEnd w:id="1143"/>
      <w:bookmarkEnd w:id="1144"/>
      <w:bookmarkEnd w:id="1145"/>
      <w:bookmarkEnd w:id="1146"/>
    </w:p>
    <w:p w:rsidR="0050488D" w:rsidRPr="00981AB3" w:rsidRDefault="0050488D" w:rsidP="005B1C50">
      <w:pPr>
        <w:tabs>
          <w:tab w:val="left" w:pos="3976"/>
        </w:tabs>
        <w:rPr>
          <w:rFonts w:cs="Arial"/>
          <w:szCs w:val="21"/>
        </w:rPr>
      </w:pPr>
      <w:r w:rsidRPr="00981AB3">
        <w:t>Utilisez l’outil de désinstallation Web « uninstall web.bat » pour désinstaller le contrôle Web.</w:t>
      </w:r>
    </w:p>
    <w:p w:rsidR="0050488D" w:rsidRPr="00981AB3" w:rsidRDefault="0050488D" w:rsidP="005B1C50">
      <w:pPr>
        <w:tabs>
          <w:tab w:val="left" w:pos="3976"/>
        </w:tabs>
        <w:rPr>
          <w:rFonts w:cs="Arial"/>
          <w:b/>
          <w:szCs w:val="21"/>
        </w:rPr>
      </w:pPr>
    </w:p>
    <w:p w:rsidR="00AD3B9B" w:rsidRPr="00981AB3" w:rsidRDefault="0050488D" w:rsidP="002754F8">
      <w:pPr>
        <w:tabs>
          <w:tab w:val="left" w:pos="3976"/>
        </w:tabs>
        <w:rPr>
          <w:rFonts w:cs="Arial"/>
          <w:b/>
          <w:szCs w:val="21"/>
        </w:rPr>
      </w:pPr>
      <w:r w:rsidRPr="00981AB3">
        <w:rPr>
          <w:b/>
        </w:rPr>
        <w:t>Veuillez noter que vous devez fermer toutes les pages web avant la désinstallation, sinon elle échouera.</w:t>
      </w:r>
    </w:p>
    <w:p w:rsidR="00AD3B9B" w:rsidRPr="002754F8" w:rsidRDefault="00AD3B9B" w:rsidP="00AD3B9B">
      <w:pPr>
        <w:pStyle w:val="1"/>
        <w:widowControl/>
        <w:numPr>
          <w:ilvl w:val="0"/>
          <w:numId w:val="1"/>
        </w:numPr>
        <w:rPr>
          <w:rFonts w:eastAsia="Arial Unicode MS"/>
          <w:sz w:val="32"/>
          <w:highlight w:val="yellow"/>
          <w:lang w:val="en-US"/>
        </w:rPr>
      </w:pPr>
      <w:bookmarkStart w:id="1147" w:name="_Toc246218006"/>
      <w:bookmarkStart w:id="1148" w:name="_Toc440984870"/>
      <w:bookmarkStart w:id="1149" w:name="_Toc444110122"/>
      <w:r w:rsidRPr="002754F8">
        <w:rPr>
          <w:sz w:val="32"/>
          <w:highlight w:val="yellow"/>
          <w:lang w:val="en-US"/>
        </w:rPr>
        <w:lastRenderedPageBreak/>
        <w:t>Appendix A HDD Capacity Calculation</w:t>
      </w:r>
      <w:bookmarkEnd w:id="1147"/>
      <w:bookmarkEnd w:id="1148"/>
      <w:bookmarkEnd w:id="1149"/>
      <w:r w:rsidRPr="002754F8">
        <w:rPr>
          <w:sz w:val="32"/>
          <w:highlight w:val="yellow"/>
          <w:lang w:val="en-US"/>
        </w:rPr>
        <w:t xml:space="preserve"> </w:t>
      </w:r>
    </w:p>
    <w:p w:rsidR="00AD3B9B" w:rsidRPr="001210BB" w:rsidRDefault="00AD3B9B" w:rsidP="00413E95">
      <w:pPr>
        <w:spacing w:line="440" w:lineRule="exact"/>
        <w:rPr>
          <w:rFonts w:cs="Arial"/>
          <w:szCs w:val="21"/>
          <w:highlight w:val="yellow"/>
          <w:lang w:val="en-US"/>
        </w:rPr>
      </w:pPr>
      <w:r w:rsidRPr="001210BB">
        <w:rPr>
          <w:color w:val="000000"/>
          <w:highlight w:val="yellow"/>
          <w:lang w:val="en-US"/>
        </w:rPr>
        <w:t>Calculate total capacity needed by each device according to video recording (video recording type and video file storage time).</w:t>
      </w:r>
      <w:r w:rsidRPr="001210BB">
        <w:rPr>
          <w:highlight w:val="yellow"/>
          <w:lang w:val="en-US"/>
        </w:rPr>
        <w:t xml:space="preserve"> </w:t>
      </w:r>
    </w:p>
    <w:p w:rsidR="00AD3B9B" w:rsidRPr="001210BB" w:rsidRDefault="00AD3B9B" w:rsidP="00413E95">
      <w:pPr>
        <w:spacing w:line="440" w:lineRule="exact"/>
        <w:rPr>
          <w:rFonts w:cs="Arial"/>
          <w:szCs w:val="21"/>
          <w:highlight w:val="yellow"/>
          <w:lang w:val="en-US"/>
        </w:rPr>
      </w:pPr>
      <w:r w:rsidRPr="001210BB">
        <w:rPr>
          <w:highlight w:val="yellow"/>
          <w:lang w:val="en-US"/>
        </w:rPr>
        <w:t xml:space="preserve">Step 1: </w:t>
      </w:r>
      <w:r w:rsidRPr="001210BB">
        <w:rPr>
          <w:color w:val="000000"/>
          <w:highlight w:val="yellow"/>
          <w:lang w:val="en-US"/>
        </w:rPr>
        <w:t xml:space="preserve">According to Formula (1) to calculate storage capacity </w:t>
      </w:r>
      <w:r w:rsidRPr="00981AB3">
        <w:rPr>
          <w:rFonts w:cs="Arial"/>
          <w:color w:val="000000"/>
          <w:position w:val="-12"/>
          <w:szCs w:val="21"/>
          <w:highlight w:val="yellow"/>
        </w:rPr>
        <w:object w:dxaOrig="240" w:dyaOrig="360">
          <v:shape id="_x0000_i1027" type="#_x0000_t75" style="width:11.55pt;height:18.35pt" o:ole="">
            <v:imagedata r:id="rId499" o:title=""/>
          </v:shape>
          <o:OLEObject Type="Embed" ProgID="Equation.3" ShapeID="_x0000_i1027" DrawAspect="Content" ObjectID="_1517950628" r:id="rId500"/>
        </w:object>
      </w:r>
      <w:r w:rsidRPr="001210BB">
        <w:rPr>
          <w:color w:val="000000"/>
          <w:highlight w:val="yellow"/>
          <w:lang w:val="en-US"/>
        </w:rPr>
        <w:t xml:space="preserve"> that is the capacity of each channel needed for each hour, unit Mbyte.</w:t>
      </w:r>
      <w:r w:rsidRPr="001210BB">
        <w:rPr>
          <w:highlight w:val="yellow"/>
          <w:lang w:val="en-US"/>
        </w:rPr>
        <w:t xml:space="preserve"> </w:t>
      </w:r>
    </w:p>
    <w:p w:rsidR="00AD3B9B" w:rsidRPr="001210BB" w:rsidRDefault="00AD3B9B" w:rsidP="00413E95">
      <w:pPr>
        <w:spacing w:line="440" w:lineRule="exact"/>
        <w:ind w:firstLineChars="400" w:firstLine="840"/>
        <w:jc w:val="right"/>
        <w:rPr>
          <w:rFonts w:cs="Arial"/>
          <w:szCs w:val="21"/>
          <w:highlight w:val="yellow"/>
          <w:lang w:val="en-US"/>
        </w:rPr>
      </w:pPr>
      <w:r w:rsidRPr="00981AB3">
        <w:rPr>
          <w:rFonts w:cs="Arial"/>
          <w:position w:val="-12"/>
          <w:szCs w:val="21"/>
          <w:highlight w:val="yellow"/>
        </w:rPr>
        <w:object w:dxaOrig="2420" w:dyaOrig="360">
          <v:shape id="_x0000_i1028" type="#_x0000_t75" style="width:120.25pt;height:18.35pt" o:ole="">
            <v:imagedata r:id="rId501" o:title=""/>
          </v:shape>
          <o:OLEObject Type="Embed" ProgID="Equation.3" ShapeID="_x0000_i1028" DrawAspect="Content" ObjectID="_1517950629" r:id="rId502"/>
        </w:object>
      </w:r>
      <w:r w:rsidRPr="001210BB">
        <w:rPr>
          <w:highlight w:val="yellow"/>
          <w:lang w:val="en-US"/>
        </w:rPr>
        <w:t xml:space="preserve">                            (1)</w:t>
      </w:r>
    </w:p>
    <w:p w:rsidR="00AD3B9B" w:rsidRPr="001210BB" w:rsidRDefault="00AD3B9B" w:rsidP="00413E95">
      <w:pPr>
        <w:spacing w:line="440" w:lineRule="exact"/>
        <w:ind w:firstLine="480"/>
        <w:rPr>
          <w:rFonts w:cs="Arial"/>
          <w:szCs w:val="21"/>
          <w:highlight w:val="yellow"/>
          <w:lang w:val="en-US"/>
        </w:rPr>
      </w:pPr>
      <w:r w:rsidRPr="001210BB">
        <w:rPr>
          <w:highlight w:val="yellow"/>
          <w:lang w:val="en-US"/>
        </w:rPr>
        <w:t xml:space="preserve">                   </w:t>
      </w:r>
      <w:r w:rsidRPr="001210BB">
        <w:rPr>
          <w:color w:val="000000"/>
          <w:highlight w:val="yellow"/>
          <w:lang w:val="en-US"/>
        </w:rPr>
        <w:t xml:space="preserve">In the formula: </w:t>
      </w:r>
      <w:r w:rsidRPr="00981AB3">
        <w:rPr>
          <w:rFonts w:cs="Arial"/>
          <w:color w:val="000000"/>
          <w:position w:val="-12"/>
          <w:szCs w:val="21"/>
          <w:highlight w:val="yellow"/>
        </w:rPr>
        <w:object w:dxaOrig="260" w:dyaOrig="360">
          <v:shape id="_x0000_i1029" type="#_x0000_t75" style="width:11.55pt;height:18.35pt" o:ole="">
            <v:imagedata r:id="rId503" o:title=""/>
          </v:shape>
          <o:OLEObject Type="Embed" ProgID="Equation.3" ShapeID="_x0000_i1029" DrawAspect="Content" ObjectID="_1517950630" r:id="rId504"/>
        </w:object>
      </w:r>
      <w:r w:rsidRPr="001210BB">
        <w:rPr>
          <w:color w:val="000000"/>
          <w:highlight w:val="yellow"/>
          <w:lang w:val="en-US"/>
        </w:rPr>
        <w:t xml:space="preserve"> means the bit rate, unit Kbit/s</w:t>
      </w:r>
    </w:p>
    <w:p w:rsidR="00AD3B9B" w:rsidRPr="001210BB" w:rsidRDefault="00AD3B9B" w:rsidP="00413E95">
      <w:pPr>
        <w:spacing w:line="440" w:lineRule="exact"/>
        <w:rPr>
          <w:rFonts w:cs="Arial"/>
          <w:szCs w:val="21"/>
          <w:highlight w:val="yellow"/>
          <w:lang w:val="en-US"/>
        </w:rPr>
      </w:pPr>
      <w:r w:rsidRPr="001210BB">
        <w:rPr>
          <w:highlight w:val="yellow"/>
          <w:lang w:val="en-US"/>
        </w:rPr>
        <w:t xml:space="preserve">Step 2: </w:t>
      </w:r>
      <w:r w:rsidRPr="001210BB">
        <w:rPr>
          <w:color w:val="000000"/>
          <w:highlight w:val="yellow"/>
          <w:lang w:val="en-US"/>
        </w:rPr>
        <w:t>After video time requirement is confirmed, according to Formula (2) to calculate the storage capacity</w:t>
      </w:r>
      <w:r w:rsidRPr="00981AB3">
        <w:rPr>
          <w:rFonts w:cs="Arial"/>
          <w:color w:val="000000"/>
          <w:position w:val="-12"/>
          <w:szCs w:val="21"/>
          <w:highlight w:val="yellow"/>
        </w:rPr>
        <w:object w:dxaOrig="300" w:dyaOrig="360">
          <v:shape id="_x0000_i1030" type="#_x0000_t75" style="width:14.95pt;height:18.35pt" o:ole="">
            <v:imagedata r:id="rId505" o:title=""/>
          </v:shape>
          <o:OLEObject Type="Embed" ProgID="Equation.3" ShapeID="_x0000_i1030" DrawAspect="Content" ObjectID="_1517950631" r:id="rId506"/>
        </w:object>
      </w:r>
      <w:r w:rsidRPr="001210BB">
        <w:rPr>
          <w:color w:val="000000"/>
          <w:highlight w:val="yellow"/>
          <w:lang w:val="en-US"/>
        </w:rPr>
        <w:t>, which is storage of each channel needed unit Mbyte.</w:t>
      </w:r>
      <w:r w:rsidRPr="001210BB">
        <w:rPr>
          <w:highlight w:val="yellow"/>
          <w:lang w:val="en-US"/>
        </w:rPr>
        <w:t xml:space="preserve"> </w:t>
      </w:r>
    </w:p>
    <w:p w:rsidR="00AD3B9B" w:rsidRPr="001210BB" w:rsidRDefault="00AD3B9B" w:rsidP="00413E95">
      <w:pPr>
        <w:spacing w:line="440" w:lineRule="exact"/>
        <w:jc w:val="right"/>
        <w:rPr>
          <w:rFonts w:cs="Arial"/>
          <w:szCs w:val="21"/>
          <w:highlight w:val="yellow"/>
          <w:lang w:val="en-US"/>
        </w:rPr>
      </w:pPr>
      <w:r w:rsidRPr="00981AB3">
        <w:rPr>
          <w:rFonts w:cs="Arial"/>
          <w:position w:val="-12"/>
          <w:szCs w:val="21"/>
          <w:highlight w:val="yellow"/>
        </w:rPr>
        <w:object w:dxaOrig="300" w:dyaOrig="360">
          <v:shape id="_x0000_i1031" type="#_x0000_t75" style="width:14.95pt;height:18.35pt" o:ole="">
            <v:imagedata r:id="rId505" o:title=""/>
          </v:shape>
          <o:OLEObject Type="Embed" ProgID="Equation.3" ShapeID="_x0000_i1031" DrawAspect="Content" ObjectID="_1517950632" r:id="rId507"/>
        </w:object>
      </w:r>
      <w:r w:rsidRPr="001210BB">
        <w:rPr>
          <w:highlight w:val="yellow"/>
          <w:lang w:val="en-US"/>
        </w:rPr>
        <w:t xml:space="preserve"> = </w:t>
      </w:r>
      <w:r w:rsidRPr="00981AB3">
        <w:rPr>
          <w:rFonts w:cs="Arial"/>
          <w:position w:val="-12"/>
          <w:szCs w:val="21"/>
          <w:highlight w:val="yellow"/>
        </w:rPr>
        <w:object w:dxaOrig="240" w:dyaOrig="360">
          <v:shape id="_x0000_i1032" type="#_x0000_t75" style="width:11.55pt;height:18.35pt" o:ole="">
            <v:imagedata r:id="rId499" o:title=""/>
          </v:shape>
          <o:OLEObject Type="Embed" ProgID="Equation.3" ShapeID="_x0000_i1032" DrawAspect="Content" ObjectID="_1517950633" r:id="rId508"/>
        </w:object>
      </w:r>
      <w:r w:rsidRPr="001210BB">
        <w:rPr>
          <w:highlight w:val="yellow"/>
          <w:lang w:val="en-US"/>
        </w:rPr>
        <w:t>×</w:t>
      </w:r>
      <w:r w:rsidRPr="00981AB3">
        <w:rPr>
          <w:rFonts w:cs="Arial"/>
          <w:position w:val="-12"/>
          <w:szCs w:val="21"/>
          <w:highlight w:val="yellow"/>
        </w:rPr>
        <w:object w:dxaOrig="240" w:dyaOrig="360">
          <v:shape id="_x0000_i1033" type="#_x0000_t75" style="width:11.55pt;height:18.35pt" o:ole="">
            <v:imagedata r:id="rId509" o:title=""/>
          </v:shape>
          <o:OLEObject Type="Embed" ProgID="Equation.3" ShapeID="_x0000_i1033" DrawAspect="Content" ObjectID="_1517950634" r:id="rId510"/>
        </w:object>
      </w:r>
      <w:r w:rsidRPr="001210BB">
        <w:rPr>
          <w:highlight w:val="yellow"/>
          <w:lang w:val="en-US"/>
        </w:rPr>
        <w:t>×</w:t>
      </w:r>
      <w:r w:rsidRPr="00981AB3">
        <w:rPr>
          <w:rFonts w:cs="Arial"/>
          <w:position w:val="-12"/>
          <w:szCs w:val="21"/>
          <w:highlight w:val="yellow"/>
        </w:rPr>
        <w:object w:dxaOrig="300" w:dyaOrig="360">
          <v:shape id="_x0000_i1034" type="#_x0000_t75" style="width:14.95pt;height:18.35pt" o:ole="">
            <v:imagedata r:id="rId511" o:title=""/>
          </v:shape>
          <o:OLEObject Type="Embed" ProgID="Equation.3" ShapeID="_x0000_i1034" DrawAspect="Content" ObjectID="_1517950635" r:id="rId512"/>
        </w:object>
      </w:r>
      <w:r w:rsidRPr="001210BB">
        <w:rPr>
          <w:highlight w:val="yellow"/>
          <w:lang w:val="en-US"/>
        </w:rPr>
        <w:t xml:space="preserve">                                 (2)</w:t>
      </w:r>
    </w:p>
    <w:p w:rsidR="00AD3B9B" w:rsidRPr="001210BB" w:rsidRDefault="00AD3B9B" w:rsidP="00413E95">
      <w:pPr>
        <w:spacing w:line="440" w:lineRule="exact"/>
        <w:ind w:firstLineChars="1200" w:firstLine="2520"/>
        <w:rPr>
          <w:rFonts w:cs="Arial"/>
          <w:color w:val="000000"/>
          <w:szCs w:val="21"/>
          <w:highlight w:val="yellow"/>
          <w:lang w:val="en-US"/>
        </w:rPr>
      </w:pPr>
      <w:r w:rsidRPr="001210BB">
        <w:rPr>
          <w:color w:val="000000"/>
          <w:highlight w:val="yellow"/>
          <w:lang w:val="en-US"/>
        </w:rPr>
        <w:t xml:space="preserve">In the formula: </w:t>
      </w:r>
    </w:p>
    <w:p w:rsidR="00AD3B9B" w:rsidRPr="001210BB" w:rsidRDefault="00AD3B9B" w:rsidP="00413E95">
      <w:pPr>
        <w:spacing w:line="440" w:lineRule="exact"/>
        <w:ind w:firstLineChars="1428" w:firstLine="2999"/>
        <w:rPr>
          <w:rFonts w:cs="Arial"/>
          <w:color w:val="000000"/>
          <w:szCs w:val="21"/>
          <w:highlight w:val="yellow"/>
          <w:lang w:val="en-US"/>
        </w:rPr>
      </w:pPr>
      <w:r w:rsidRPr="00981AB3">
        <w:rPr>
          <w:rFonts w:cs="Arial"/>
          <w:color w:val="000000"/>
          <w:position w:val="-12"/>
          <w:szCs w:val="21"/>
          <w:highlight w:val="yellow"/>
        </w:rPr>
        <w:object w:dxaOrig="240" w:dyaOrig="360">
          <v:shape id="_x0000_i1035" type="#_x0000_t75" style="width:11.55pt;height:18.35pt" o:ole="">
            <v:imagedata r:id="rId509" o:title=""/>
          </v:shape>
          <o:OLEObject Type="Embed" ProgID="Equation.3" ShapeID="_x0000_i1035" DrawAspect="Content" ObjectID="_1517950636" r:id="rId513"/>
        </w:object>
      </w:r>
      <w:r w:rsidRPr="001210BB">
        <w:rPr>
          <w:color w:val="000000"/>
          <w:highlight w:val="yellow"/>
          <w:lang w:val="en-US"/>
        </w:rPr>
        <w:t xml:space="preserve"> means the recording time for each day (hour)</w:t>
      </w:r>
    </w:p>
    <w:p w:rsidR="00AD3B9B" w:rsidRPr="001210BB" w:rsidRDefault="00AD3B9B" w:rsidP="00413E95">
      <w:pPr>
        <w:spacing w:line="440" w:lineRule="exact"/>
        <w:ind w:left="571" w:firstLineChars="1128" w:firstLine="2369"/>
        <w:rPr>
          <w:rFonts w:cs="Arial"/>
          <w:szCs w:val="21"/>
          <w:highlight w:val="yellow"/>
          <w:lang w:val="en-US"/>
        </w:rPr>
      </w:pPr>
      <w:r w:rsidRPr="00981AB3">
        <w:rPr>
          <w:rFonts w:cs="Arial"/>
          <w:color w:val="000000"/>
          <w:position w:val="-12"/>
          <w:szCs w:val="21"/>
          <w:highlight w:val="yellow"/>
        </w:rPr>
        <w:object w:dxaOrig="300" w:dyaOrig="360">
          <v:shape id="_x0000_i1036" type="#_x0000_t75" style="width:14.95pt;height:18.35pt" o:ole="">
            <v:imagedata r:id="rId511" o:title=""/>
          </v:shape>
          <o:OLEObject Type="Embed" ProgID="Equation.3" ShapeID="_x0000_i1036" DrawAspect="Content" ObjectID="_1517950637" r:id="rId514"/>
        </w:object>
      </w:r>
      <w:r w:rsidRPr="001210BB">
        <w:rPr>
          <w:color w:val="000000"/>
          <w:highlight w:val="yellow"/>
          <w:lang w:val="en-US"/>
        </w:rPr>
        <w:t xml:space="preserve"> means number of days for which the video shall be kept</w:t>
      </w:r>
    </w:p>
    <w:p w:rsidR="00AD3B9B" w:rsidRPr="001210BB" w:rsidRDefault="00AD3B9B" w:rsidP="00413E95">
      <w:pPr>
        <w:spacing w:line="440" w:lineRule="exact"/>
        <w:rPr>
          <w:rFonts w:cs="Arial"/>
          <w:szCs w:val="21"/>
          <w:highlight w:val="yellow"/>
          <w:lang w:val="en-US"/>
        </w:rPr>
      </w:pPr>
      <w:r w:rsidRPr="001210BB">
        <w:rPr>
          <w:color w:val="000000"/>
          <w:highlight w:val="yellow"/>
          <w:lang w:val="en-US"/>
        </w:rPr>
        <w:t xml:space="preserve">Step 3: According to Formula (3) to calculate total capacity (accumulation) </w:t>
      </w:r>
      <w:r w:rsidRPr="00981AB3">
        <w:rPr>
          <w:rFonts w:cs="Arial"/>
          <w:color w:val="000000"/>
          <w:position w:val="-10"/>
          <w:szCs w:val="21"/>
          <w:highlight w:val="yellow"/>
        </w:rPr>
        <w:object w:dxaOrig="300" w:dyaOrig="340">
          <v:shape id="_x0000_i1037" type="#_x0000_t75" style="width:14.95pt;height:17pt" o:ole="">
            <v:imagedata r:id="rId515" o:title=""/>
          </v:shape>
          <o:OLEObject Type="Embed" ProgID="Equation.3" ShapeID="_x0000_i1037" DrawAspect="Content" ObjectID="_1517950638" r:id="rId516"/>
        </w:object>
      </w:r>
      <w:r w:rsidRPr="001210BB">
        <w:rPr>
          <w:color w:val="000000"/>
          <w:highlight w:val="yellow"/>
          <w:lang w:val="en-US"/>
        </w:rPr>
        <w:t xml:space="preserve"> that is needed for all channels in the device during</w:t>
      </w:r>
      <w:r w:rsidRPr="001210BB">
        <w:rPr>
          <w:b/>
          <w:color w:val="000000"/>
          <w:highlight w:val="yellow"/>
          <w:lang w:val="en-US"/>
        </w:rPr>
        <w:t xml:space="preserve"> scheduled video recording</w:t>
      </w:r>
      <w:r w:rsidRPr="001210BB">
        <w:rPr>
          <w:color w:val="000000"/>
          <w:highlight w:val="yellow"/>
          <w:lang w:val="en-US"/>
        </w:rPr>
        <w:t>.</w:t>
      </w:r>
      <w:r w:rsidRPr="001210BB">
        <w:rPr>
          <w:highlight w:val="yellow"/>
          <w:lang w:val="en-US"/>
        </w:rPr>
        <w:t xml:space="preserve"> </w:t>
      </w:r>
    </w:p>
    <w:p w:rsidR="00AD3B9B" w:rsidRPr="001210BB" w:rsidRDefault="00AD3B9B" w:rsidP="00413E95">
      <w:pPr>
        <w:spacing w:line="440" w:lineRule="exact"/>
        <w:ind w:firstLine="360"/>
        <w:jc w:val="right"/>
        <w:rPr>
          <w:rFonts w:cs="Arial"/>
          <w:szCs w:val="21"/>
          <w:highlight w:val="yellow"/>
          <w:lang w:val="en-US"/>
        </w:rPr>
      </w:pPr>
      <w:r w:rsidRPr="00981AB3">
        <w:rPr>
          <w:rFonts w:cs="Arial"/>
          <w:position w:val="-28"/>
          <w:szCs w:val="21"/>
          <w:highlight w:val="yellow"/>
        </w:rPr>
        <w:object w:dxaOrig="1120" w:dyaOrig="680">
          <v:shape id="_x0000_i1038" type="#_x0000_t75" style="width:55.7pt;height:33.3pt" o:ole="">
            <v:imagedata r:id="rId517" o:title=""/>
          </v:shape>
          <o:OLEObject Type="Embed" ProgID="Equation.3" ShapeID="_x0000_i1038" DrawAspect="Content" ObjectID="_1517950639" r:id="rId518"/>
        </w:object>
      </w:r>
      <w:r w:rsidRPr="001210BB">
        <w:rPr>
          <w:highlight w:val="yellow"/>
          <w:lang w:val="en-US"/>
        </w:rPr>
        <w:t xml:space="preserve">                               (3)</w:t>
      </w:r>
    </w:p>
    <w:p w:rsidR="00AD3B9B" w:rsidRPr="001210BB" w:rsidRDefault="00AD3B9B" w:rsidP="00413E95">
      <w:pPr>
        <w:spacing w:line="440" w:lineRule="exact"/>
        <w:ind w:firstLineChars="1128" w:firstLine="2369"/>
        <w:rPr>
          <w:rFonts w:cs="Arial"/>
          <w:szCs w:val="21"/>
          <w:highlight w:val="yellow"/>
          <w:lang w:val="en-US"/>
        </w:rPr>
      </w:pPr>
      <w:r w:rsidRPr="001210BB">
        <w:rPr>
          <w:color w:val="000000"/>
          <w:highlight w:val="yellow"/>
          <w:lang w:val="en-US"/>
        </w:rPr>
        <w:t xml:space="preserve">In the formula: </w:t>
      </w:r>
      <w:r w:rsidRPr="00981AB3">
        <w:rPr>
          <w:rFonts w:cs="Arial"/>
          <w:color w:val="000000"/>
          <w:position w:val="-6"/>
          <w:szCs w:val="21"/>
          <w:highlight w:val="yellow"/>
        </w:rPr>
        <w:object w:dxaOrig="180" w:dyaOrig="220">
          <v:shape id="_x0000_i1039" type="#_x0000_t75" style="width:9.5pt;height:10.85pt" o:ole="">
            <v:imagedata r:id="rId519" o:title=""/>
          </v:shape>
          <o:OLEObject Type="Embed" ProgID="Equation.3" ShapeID="_x0000_i1039" DrawAspect="Content" ObjectID="_1517950640" r:id="rId520"/>
        </w:object>
      </w:r>
      <w:r w:rsidRPr="001210BB">
        <w:rPr>
          <w:color w:val="000000"/>
          <w:highlight w:val="yellow"/>
          <w:lang w:val="en-US"/>
        </w:rPr>
        <w:t>means total number of channels in one device</w:t>
      </w:r>
      <w:r w:rsidRPr="001210BB">
        <w:rPr>
          <w:highlight w:val="yellow"/>
          <w:lang w:val="en-US"/>
        </w:rPr>
        <w:t xml:space="preserve"> </w:t>
      </w:r>
    </w:p>
    <w:p w:rsidR="00AD3B9B" w:rsidRPr="001210BB" w:rsidRDefault="00AD3B9B" w:rsidP="00413E95">
      <w:pPr>
        <w:spacing w:line="440" w:lineRule="exact"/>
        <w:rPr>
          <w:rFonts w:cs="Arial"/>
          <w:szCs w:val="21"/>
          <w:highlight w:val="yellow"/>
          <w:lang w:val="en-US"/>
        </w:rPr>
      </w:pPr>
      <w:r w:rsidRPr="001210BB">
        <w:rPr>
          <w:color w:val="000000"/>
          <w:highlight w:val="yellow"/>
          <w:lang w:val="en-US"/>
        </w:rPr>
        <w:t xml:space="preserve">Step 4: According to Formula (4) to calculate total capacity (accumulation) </w:t>
      </w:r>
      <w:r w:rsidRPr="00981AB3">
        <w:rPr>
          <w:rFonts w:cs="Arial"/>
          <w:color w:val="000000"/>
          <w:position w:val="-10"/>
          <w:szCs w:val="21"/>
          <w:highlight w:val="yellow"/>
        </w:rPr>
        <w:object w:dxaOrig="300" w:dyaOrig="340">
          <v:shape id="_x0000_i1040" type="#_x0000_t75" style="width:14.95pt;height:17pt" o:ole="">
            <v:imagedata r:id="rId515" o:title=""/>
          </v:shape>
          <o:OLEObject Type="Embed" ProgID="Equation.3" ShapeID="_x0000_i1040" DrawAspect="Content" ObjectID="_1517950641" r:id="rId521"/>
        </w:object>
      </w:r>
      <w:r w:rsidRPr="001210BB">
        <w:rPr>
          <w:color w:val="000000"/>
          <w:highlight w:val="yellow"/>
          <w:lang w:val="en-US"/>
        </w:rPr>
        <w:t xml:space="preserve">that is needed for all channels in device during </w:t>
      </w:r>
      <w:r w:rsidRPr="001210BB">
        <w:rPr>
          <w:b/>
          <w:color w:val="000000"/>
          <w:highlight w:val="yellow"/>
          <w:lang w:val="en-US"/>
        </w:rPr>
        <w:t>alarm video recording (including motion detection)</w:t>
      </w:r>
      <w:r w:rsidRPr="001210BB">
        <w:rPr>
          <w:color w:val="000000"/>
          <w:highlight w:val="yellow"/>
          <w:lang w:val="en-US"/>
        </w:rPr>
        <w:t>.</w:t>
      </w:r>
      <w:r w:rsidRPr="001210BB">
        <w:rPr>
          <w:highlight w:val="yellow"/>
          <w:lang w:val="en-US"/>
        </w:rPr>
        <w:t xml:space="preserve"> </w:t>
      </w:r>
    </w:p>
    <w:p w:rsidR="00AD3B9B" w:rsidRPr="001210BB" w:rsidRDefault="00AD3B9B" w:rsidP="00413E95">
      <w:pPr>
        <w:spacing w:line="440" w:lineRule="exact"/>
        <w:jc w:val="right"/>
        <w:rPr>
          <w:rFonts w:cs="Arial"/>
          <w:szCs w:val="21"/>
          <w:highlight w:val="yellow"/>
          <w:lang w:val="en-US"/>
        </w:rPr>
      </w:pPr>
      <w:r w:rsidRPr="00981AB3">
        <w:rPr>
          <w:rFonts w:cs="Arial"/>
          <w:position w:val="-28"/>
          <w:szCs w:val="21"/>
          <w:highlight w:val="yellow"/>
        </w:rPr>
        <w:object w:dxaOrig="1120" w:dyaOrig="680">
          <v:shape id="_x0000_i1041" type="#_x0000_t75" style="width:55.7pt;height:33.3pt" o:ole="">
            <v:imagedata r:id="rId517" o:title=""/>
          </v:shape>
          <o:OLEObject Type="Embed" ProgID="Equation.3" ShapeID="_x0000_i1041" DrawAspect="Content" ObjectID="_1517950642" r:id="rId522"/>
        </w:object>
      </w:r>
      <w:r w:rsidRPr="001210BB">
        <w:rPr>
          <w:highlight w:val="yellow"/>
          <w:lang w:val="en-US"/>
        </w:rPr>
        <w:t>×</w:t>
      </w:r>
      <w:r w:rsidRPr="001210BB">
        <w:rPr>
          <w:i/>
          <w:highlight w:val="yellow"/>
          <w:lang w:val="en-US"/>
        </w:rPr>
        <w:t>a%</w:t>
      </w:r>
      <w:r w:rsidRPr="001210BB">
        <w:rPr>
          <w:highlight w:val="yellow"/>
          <w:lang w:val="en-US"/>
        </w:rPr>
        <w:t xml:space="preserve">                          (4)</w:t>
      </w:r>
    </w:p>
    <w:p w:rsidR="00AD3B9B" w:rsidRPr="001210BB" w:rsidRDefault="00AD3B9B" w:rsidP="00413E95">
      <w:pPr>
        <w:spacing w:line="440" w:lineRule="exact"/>
        <w:ind w:firstLineChars="1107" w:firstLine="2325"/>
        <w:jc w:val="center"/>
        <w:rPr>
          <w:rFonts w:cs="Arial"/>
          <w:szCs w:val="21"/>
          <w:highlight w:val="yellow"/>
          <w:lang w:val="en-US"/>
        </w:rPr>
      </w:pPr>
      <w:r w:rsidRPr="001210BB">
        <w:rPr>
          <w:highlight w:val="yellow"/>
          <w:lang w:val="en-US"/>
        </w:rPr>
        <w:t>In the formula</w:t>
      </w:r>
      <w:r w:rsidRPr="001210BB">
        <w:rPr>
          <w:highlight w:val="yellow"/>
          <w:lang w:val="en-US"/>
        </w:rPr>
        <w:t>：</w:t>
      </w:r>
      <w:r w:rsidRPr="001210BB">
        <w:rPr>
          <w:i/>
          <w:highlight w:val="yellow"/>
          <w:lang w:val="en-US"/>
        </w:rPr>
        <w:t>a%</w:t>
      </w:r>
      <w:r w:rsidRPr="001210BB">
        <w:rPr>
          <w:highlight w:val="yellow"/>
          <w:lang w:val="en-US"/>
        </w:rPr>
        <w:t xml:space="preserve"> means alarm occurrence rate</w:t>
      </w:r>
    </w:p>
    <w:p w:rsidR="00AD3B9B" w:rsidRPr="001210BB" w:rsidRDefault="00AD3B9B" w:rsidP="00AD3B9B">
      <w:pPr>
        <w:rPr>
          <w:rFonts w:cs="Arial"/>
          <w:highlight w:val="yellow"/>
          <w:lang w:val="en-US"/>
        </w:rPr>
      </w:pPr>
    </w:p>
    <w:p w:rsidR="00AD3B9B" w:rsidRPr="001210BB" w:rsidRDefault="00AD3B9B" w:rsidP="00AD3B9B">
      <w:pPr>
        <w:rPr>
          <w:rFonts w:cs="Arial"/>
          <w:highlight w:val="yellow"/>
          <w:lang w:val="en-US"/>
        </w:rPr>
      </w:pPr>
    </w:p>
    <w:p w:rsidR="00AD3B9B" w:rsidRPr="00981AB3" w:rsidRDefault="00AD3B9B" w:rsidP="00413E95">
      <w:pPr>
        <w:spacing w:line="280" w:lineRule="exact"/>
        <w:rPr>
          <w:rFonts w:cs="Arial"/>
          <w:b/>
          <w:highlight w:val="yellow"/>
        </w:rPr>
      </w:pPr>
      <w:r w:rsidRPr="00981AB3">
        <w:rPr>
          <w:b/>
          <w:highlight w:val="yellow"/>
        </w:rPr>
        <w:t>Note</w:t>
      </w:r>
    </w:p>
    <w:p w:rsidR="00AD3B9B" w:rsidRPr="001210BB" w:rsidRDefault="00AD3B9B" w:rsidP="00413E95">
      <w:pPr>
        <w:numPr>
          <w:ilvl w:val="0"/>
          <w:numId w:val="133"/>
        </w:numPr>
        <w:spacing w:line="280" w:lineRule="exact"/>
        <w:jc w:val="both"/>
        <w:rPr>
          <w:rFonts w:cs="Arial"/>
          <w:b/>
          <w:highlight w:val="yellow"/>
          <w:lang w:val="en-US"/>
        </w:rPr>
      </w:pPr>
      <w:r w:rsidRPr="001210BB">
        <w:rPr>
          <w:b/>
          <w:highlight w:val="yellow"/>
          <w:lang w:val="en-US"/>
        </w:rPr>
        <w:t>This manual is for reference only. Slight difference may be found in the user interface.</w:t>
      </w:r>
    </w:p>
    <w:p w:rsidR="00AD3B9B" w:rsidRPr="001210BB" w:rsidRDefault="00AD3B9B" w:rsidP="00413E95">
      <w:pPr>
        <w:numPr>
          <w:ilvl w:val="0"/>
          <w:numId w:val="133"/>
        </w:numPr>
        <w:spacing w:line="280" w:lineRule="exact"/>
        <w:jc w:val="both"/>
        <w:rPr>
          <w:rFonts w:cs="Arial"/>
          <w:b/>
          <w:highlight w:val="yellow"/>
          <w:lang w:val="en-US"/>
        </w:rPr>
      </w:pPr>
      <w:r w:rsidRPr="001210BB">
        <w:rPr>
          <w:b/>
          <w:highlight w:val="yellow"/>
          <w:lang w:val="en-US"/>
        </w:rPr>
        <w:t xml:space="preserve">All the designs and software here are subject to change without prior written notice. </w:t>
      </w:r>
    </w:p>
    <w:p w:rsidR="00AD3B9B" w:rsidRPr="001210BB" w:rsidRDefault="003B160E" w:rsidP="00413E95">
      <w:pPr>
        <w:numPr>
          <w:ilvl w:val="0"/>
          <w:numId w:val="133"/>
        </w:numPr>
        <w:spacing w:line="280" w:lineRule="exact"/>
        <w:jc w:val="both"/>
        <w:rPr>
          <w:rFonts w:cs="Arial"/>
          <w:b/>
          <w:highlight w:val="yellow"/>
          <w:lang w:val="en-US"/>
        </w:rPr>
      </w:pPr>
      <w:hyperlink r:id="rId523">
        <w:r w:rsidR="00AD3B9B" w:rsidRPr="001210BB">
          <w:rPr>
            <w:b/>
            <w:highlight w:val="yellow"/>
            <w:lang w:val="en-US"/>
          </w:rPr>
          <w:t>All trademarks and registered trademarks are the properties of their respective owners.</w:t>
        </w:r>
      </w:hyperlink>
      <w:r w:rsidR="00AD3B9B" w:rsidRPr="001210BB">
        <w:rPr>
          <w:b/>
          <w:highlight w:val="yellow"/>
          <w:lang w:val="en-US"/>
        </w:rPr>
        <w:t xml:space="preserve"> </w:t>
      </w:r>
    </w:p>
    <w:p w:rsidR="00AD3B9B" w:rsidRPr="001210BB" w:rsidRDefault="00AD3B9B" w:rsidP="00413E95">
      <w:pPr>
        <w:numPr>
          <w:ilvl w:val="0"/>
          <w:numId w:val="133"/>
        </w:numPr>
        <w:spacing w:line="280" w:lineRule="exact"/>
        <w:jc w:val="both"/>
        <w:rPr>
          <w:rFonts w:cs="Arial"/>
          <w:b/>
          <w:szCs w:val="21"/>
          <w:highlight w:val="yellow"/>
          <w:lang w:val="en-US"/>
        </w:rPr>
      </w:pPr>
      <w:r w:rsidRPr="001210BB">
        <w:rPr>
          <w:b/>
          <w:highlight w:val="yellow"/>
          <w:lang w:val="en-US"/>
        </w:rPr>
        <w:t>If there is any uncertainty or controversy, please refer to the final explanation of us.</w:t>
      </w:r>
    </w:p>
    <w:p w:rsidR="00AD3B9B" w:rsidRPr="001210BB" w:rsidRDefault="00AD3B9B" w:rsidP="00413E95">
      <w:pPr>
        <w:numPr>
          <w:ilvl w:val="0"/>
          <w:numId w:val="133"/>
        </w:numPr>
        <w:spacing w:line="280" w:lineRule="exact"/>
        <w:ind w:right="26"/>
        <w:jc w:val="both"/>
        <w:rPr>
          <w:rFonts w:cs="Arial"/>
          <w:b/>
          <w:highlight w:val="yellow"/>
          <w:lang w:val="en-US"/>
        </w:rPr>
      </w:pPr>
      <w:r w:rsidRPr="001210BB">
        <w:rPr>
          <w:b/>
          <w:highlight w:val="yellow"/>
          <w:lang w:val="en-US"/>
        </w:rPr>
        <w:t>Please visit our website or contact your local service engineer for more information.</w:t>
      </w:r>
    </w:p>
    <w:p w:rsidR="00AD3B9B" w:rsidRPr="001210BB" w:rsidRDefault="00AD3B9B" w:rsidP="00413E95">
      <w:pPr>
        <w:pStyle w:val="20"/>
        <w:numPr>
          <w:ilvl w:val="0"/>
          <w:numId w:val="0"/>
        </w:numPr>
        <w:spacing w:line="280" w:lineRule="exact"/>
        <w:rPr>
          <w:highlight w:val="yellow"/>
          <w:lang w:val="en-US"/>
        </w:rPr>
      </w:pPr>
    </w:p>
    <w:p w:rsidR="00AD3B9B" w:rsidRPr="001210BB" w:rsidRDefault="00AD3B9B" w:rsidP="00413E95">
      <w:pPr>
        <w:pStyle w:val="a9"/>
        <w:spacing w:line="280" w:lineRule="exact"/>
        <w:ind w:left="0"/>
        <w:rPr>
          <w:rFonts w:cs="Arial"/>
          <w:b/>
          <w:kern w:val="0"/>
          <w:sz w:val="21"/>
          <w:szCs w:val="21"/>
          <w:highlight w:val="yellow"/>
          <w:lang w:val="en-US"/>
        </w:rPr>
      </w:pPr>
      <w:r w:rsidRPr="001210BB">
        <w:rPr>
          <w:rFonts w:hint="eastAsia"/>
          <w:b/>
          <w:kern w:val="0"/>
          <w:sz w:val="21"/>
          <w:highlight w:val="yellow"/>
          <w:lang w:val="en-US"/>
        </w:rPr>
        <w:t xml:space="preserve">Dahua </w:t>
      </w:r>
      <w:r w:rsidRPr="001210BB">
        <w:rPr>
          <w:b/>
          <w:kern w:val="0"/>
          <w:sz w:val="21"/>
          <w:highlight w:val="yellow"/>
          <w:lang w:val="en-US"/>
        </w:rPr>
        <w:t>Technology</w:t>
      </w:r>
      <w:r w:rsidRPr="001210BB">
        <w:rPr>
          <w:rFonts w:hint="eastAsia"/>
          <w:b/>
          <w:kern w:val="0"/>
          <w:sz w:val="21"/>
          <w:highlight w:val="yellow"/>
          <w:lang w:val="en-US"/>
        </w:rPr>
        <w:t xml:space="preserve"> Co.,Ltd</w:t>
      </w:r>
    </w:p>
    <w:p w:rsidR="00AD3B9B" w:rsidRPr="001210BB" w:rsidRDefault="00AD3B9B" w:rsidP="00413E95">
      <w:pPr>
        <w:spacing w:line="280" w:lineRule="exact"/>
        <w:rPr>
          <w:rFonts w:cs="Arial"/>
          <w:b/>
          <w:szCs w:val="21"/>
          <w:highlight w:val="yellow"/>
          <w:lang w:val="en-US"/>
        </w:rPr>
      </w:pPr>
      <w:r w:rsidRPr="001210BB">
        <w:rPr>
          <w:rFonts w:hint="eastAsia"/>
          <w:b/>
          <w:highlight w:val="yellow"/>
          <w:lang w:val="en-US"/>
        </w:rPr>
        <w:t>Address</w:t>
      </w:r>
      <w:r w:rsidRPr="001210BB">
        <w:rPr>
          <w:rFonts w:hint="eastAsia"/>
          <w:b/>
          <w:highlight w:val="yellow"/>
          <w:lang w:val="en-US"/>
        </w:rPr>
        <w:t>：</w:t>
      </w:r>
      <w:r w:rsidRPr="001210BB">
        <w:rPr>
          <w:rFonts w:hint="eastAsia"/>
          <w:b/>
          <w:highlight w:val="yellow"/>
          <w:lang w:val="en-US"/>
        </w:rPr>
        <w:t>No.1199 Bin</w:t>
      </w:r>
      <w:r w:rsidRPr="001210BB">
        <w:rPr>
          <w:b/>
          <w:highlight w:val="yellow"/>
          <w:lang w:val="en-US"/>
        </w:rPr>
        <w:t>’</w:t>
      </w:r>
      <w:r w:rsidRPr="001210BB">
        <w:rPr>
          <w:rFonts w:hint="eastAsia"/>
          <w:b/>
          <w:highlight w:val="yellow"/>
          <w:lang w:val="en-US"/>
        </w:rPr>
        <w:t>an Road, Binjiang District, Hangzhou, China.</w:t>
      </w:r>
    </w:p>
    <w:p w:rsidR="00AD3B9B" w:rsidRPr="00981AB3" w:rsidRDefault="00AD3B9B" w:rsidP="00413E95">
      <w:pPr>
        <w:spacing w:line="280" w:lineRule="exact"/>
        <w:rPr>
          <w:rFonts w:cs="Arial"/>
          <w:b/>
          <w:szCs w:val="21"/>
          <w:highlight w:val="yellow"/>
        </w:rPr>
      </w:pPr>
      <w:r w:rsidRPr="00981AB3">
        <w:rPr>
          <w:rFonts w:hint="eastAsia"/>
          <w:b/>
          <w:highlight w:val="yellow"/>
        </w:rPr>
        <w:t>Postcode</w:t>
      </w:r>
      <w:r w:rsidRPr="00981AB3">
        <w:rPr>
          <w:b/>
          <w:highlight w:val="yellow"/>
        </w:rPr>
        <w:t>: 310053</w:t>
      </w:r>
    </w:p>
    <w:p w:rsidR="00AD3B9B" w:rsidRPr="00981AB3" w:rsidRDefault="00AD3B9B" w:rsidP="00413E95">
      <w:pPr>
        <w:spacing w:line="280" w:lineRule="exact"/>
        <w:rPr>
          <w:rFonts w:cs="Arial"/>
          <w:b/>
          <w:szCs w:val="21"/>
          <w:highlight w:val="yellow"/>
        </w:rPr>
      </w:pPr>
      <w:r w:rsidRPr="00981AB3">
        <w:rPr>
          <w:rFonts w:hint="eastAsia"/>
          <w:b/>
          <w:highlight w:val="yellow"/>
        </w:rPr>
        <w:t>Tel</w:t>
      </w:r>
      <w:r w:rsidRPr="00981AB3">
        <w:rPr>
          <w:b/>
          <w:highlight w:val="yellow"/>
        </w:rPr>
        <w:t>: +</w:t>
      </w:r>
      <w:r w:rsidRPr="00981AB3">
        <w:rPr>
          <w:rFonts w:hint="eastAsia"/>
          <w:b/>
          <w:highlight w:val="yellow"/>
        </w:rPr>
        <w:t>86-571-87688883</w:t>
      </w:r>
    </w:p>
    <w:p w:rsidR="00AD3B9B" w:rsidRPr="00981AB3" w:rsidRDefault="00AD3B9B" w:rsidP="00413E95">
      <w:pPr>
        <w:spacing w:line="280" w:lineRule="exact"/>
        <w:rPr>
          <w:rFonts w:cs="Arial"/>
          <w:b/>
          <w:szCs w:val="21"/>
          <w:highlight w:val="yellow"/>
        </w:rPr>
      </w:pPr>
      <w:r w:rsidRPr="00981AB3">
        <w:rPr>
          <w:rFonts w:hint="eastAsia"/>
          <w:b/>
          <w:highlight w:val="yellow"/>
        </w:rPr>
        <w:t>Fax</w:t>
      </w:r>
      <w:r w:rsidRPr="00981AB3">
        <w:rPr>
          <w:b/>
          <w:highlight w:val="yellow"/>
        </w:rPr>
        <w:t>: +</w:t>
      </w:r>
      <w:r w:rsidRPr="00981AB3">
        <w:rPr>
          <w:rFonts w:hint="eastAsia"/>
          <w:b/>
          <w:highlight w:val="yellow"/>
        </w:rPr>
        <w:t>86-571-87688815</w:t>
      </w:r>
    </w:p>
    <w:p w:rsidR="00AD3B9B" w:rsidRPr="00981AB3" w:rsidRDefault="00AD3B9B" w:rsidP="00413E95">
      <w:pPr>
        <w:spacing w:line="280" w:lineRule="exact"/>
        <w:rPr>
          <w:rFonts w:cs="Arial"/>
          <w:b/>
          <w:szCs w:val="21"/>
          <w:highlight w:val="yellow"/>
        </w:rPr>
      </w:pPr>
      <w:r w:rsidRPr="00981AB3">
        <w:rPr>
          <w:rFonts w:hint="eastAsia"/>
          <w:b/>
          <w:highlight w:val="yellow"/>
        </w:rPr>
        <w:t>Email:overseas@dahuatech.com</w:t>
      </w:r>
    </w:p>
    <w:p w:rsidR="00AD3B9B" w:rsidRPr="00981AB3" w:rsidRDefault="00AD3B9B" w:rsidP="00413E95">
      <w:pPr>
        <w:spacing w:line="280" w:lineRule="exact"/>
        <w:rPr>
          <w:rFonts w:cs="Arial"/>
          <w:b/>
          <w:szCs w:val="21"/>
        </w:rPr>
      </w:pPr>
      <w:r w:rsidRPr="00981AB3">
        <w:rPr>
          <w:rFonts w:hint="eastAsia"/>
          <w:b/>
          <w:highlight w:val="yellow"/>
        </w:rPr>
        <w:t>Website</w:t>
      </w:r>
      <w:r w:rsidRPr="00981AB3">
        <w:rPr>
          <w:b/>
          <w:highlight w:val="yellow"/>
        </w:rPr>
        <w:t>: www.dahu</w:t>
      </w:r>
      <w:r w:rsidRPr="00981AB3">
        <w:rPr>
          <w:rFonts w:hint="eastAsia"/>
          <w:b/>
          <w:highlight w:val="yellow"/>
        </w:rPr>
        <w:t>asecurity</w:t>
      </w:r>
      <w:r w:rsidRPr="00981AB3">
        <w:rPr>
          <w:b/>
          <w:highlight w:val="yellow"/>
        </w:rPr>
        <w:t>.com</w:t>
      </w:r>
    </w:p>
    <w:p w:rsidR="0050488D" w:rsidRPr="00981AB3" w:rsidRDefault="0050488D" w:rsidP="005B1C50">
      <w:pPr>
        <w:tabs>
          <w:tab w:val="left" w:pos="3976"/>
        </w:tabs>
        <w:rPr>
          <w:rFonts w:cs="Arial"/>
          <w:b/>
          <w:szCs w:val="21"/>
        </w:rPr>
      </w:pPr>
    </w:p>
    <w:sectPr w:rsidR="0050488D" w:rsidRPr="00981AB3" w:rsidSect="005F0352">
      <w:pgSz w:w="11906" w:h="16838" w:code="9"/>
      <w:pgMar w:top="1152" w:right="746" w:bottom="1152" w:left="1440" w:header="850" w:footer="469"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299B" w:rsidRDefault="008E299B">
      <w:r>
        <w:separator/>
      </w:r>
    </w:p>
  </w:endnote>
  <w:endnote w:type="continuationSeparator" w:id="0">
    <w:p w:rsidR="008E299B" w:rsidRDefault="008E29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PMingLiU">
    <w:altName w:val="新細明體"/>
    <w:panose1 w:val="02020500000000000000"/>
    <w:charset w:val="88"/>
    <w:family w:val="roman"/>
    <w:pitch w:val="variable"/>
    <w:sig w:usb0="A00002FF" w:usb1="28CFFCFA" w:usb2="00000016" w:usb3="00000000" w:csb0="00100001" w:csb1="00000000"/>
  </w:font>
  <w:font w:name="Verdana">
    <w:panose1 w:val="020B0604030504040204"/>
    <w:charset w:val="00"/>
    <w:family w:val="swiss"/>
    <w:pitch w:val="variable"/>
    <w:sig w:usb0="A10006FF" w:usb1="4000205B" w:usb2="00000010" w:usb3="00000000" w:csb0="0000019F" w:csb1="00000000"/>
  </w:font>
  <w:font w:name="楷体_GB2312">
    <w:altName w:val="楷体"/>
    <w:charset w:val="86"/>
    <w:family w:val="modern"/>
    <w:pitch w:val="fixed"/>
    <w:sig w:usb0="00000001" w:usb1="080E0000" w:usb2="00000010" w:usb3="00000000" w:csb0="00040000" w:csb1="00000000"/>
  </w:font>
  <w:font w:name="Calibri">
    <w:panose1 w:val="020F0502020204030204"/>
    <w:charset w:val="00"/>
    <w:family w:val="swiss"/>
    <w:pitch w:val="variable"/>
    <w:sig w:usb0="E10002FF" w:usb1="4000ACFF" w:usb2="00000009" w:usb3="00000000" w:csb0="0000019F" w:csb1="00000000"/>
  </w:font>
  <w:font w:name="DLCGG G+ Helvetica">
    <w:altName w:val="Arial Unicode MS"/>
    <w:panose1 w:val="00000000000000000000"/>
    <w:charset w:val="86"/>
    <w:family w:val="swiss"/>
    <w:notTrueType/>
    <w:pitch w:val="default"/>
    <w:sig w:usb0="00000001" w:usb1="080E0000" w:usb2="00000010" w:usb3="00000000" w:csb0="00040000" w:csb1="00000000"/>
  </w:font>
  <w:font w:name="Wingdings 3">
    <w:panose1 w:val="050401020108070707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GGAMPH+TimesNewRoman">
    <w:altName w:val="宋体"/>
    <w:panose1 w:val="00000000000000000000"/>
    <w:charset w:val="86"/>
    <w:family w:val="roman"/>
    <w:notTrueType/>
    <w:pitch w:val="default"/>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160E" w:rsidRDefault="003B160E" w:rsidP="007E5F27">
    <w:pPr>
      <w:pStyle w:val="aa"/>
      <w:ind w:right="360"/>
      <w:jc w:val="right"/>
    </w:pPr>
    <w:r>
      <w:rPr>
        <w:rStyle w:val="ab"/>
      </w:rPr>
      <w:fldChar w:fldCharType="begin"/>
    </w:r>
    <w:r>
      <w:rPr>
        <w:rStyle w:val="ab"/>
      </w:rPr>
      <w:instrText xml:space="preserve"> PAGE </w:instrText>
    </w:r>
    <w:r>
      <w:rPr>
        <w:rStyle w:val="ab"/>
      </w:rPr>
      <w:fldChar w:fldCharType="separate"/>
    </w:r>
    <w:r w:rsidR="00814F66">
      <w:rPr>
        <w:rStyle w:val="ab"/>
        <w:noProof/>
      </w:rPr>
      <w:t>1</w:t>
    </w:r>
    <w:r>
      <w:rPr>
        <w:rStyle w:val="ab"/>
      </w:rPr>
      <w:fldChar w:fldCharType="end"/>
    </w:r>
  </w:p>
  <w:p w:rsidR="003B160E" w:rsidRPr="00366E86" w:rsidRDefault="003B160E" w:rsidP="0034094C">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160E" w:rsidRDefault="003B160E" w:rsidP="0034094C">
    <w:pPr>
      <w:pStyle w:val="aa"/>
      <w:framePr w:wrap="around" w:vAnchor="text" w:hAnchor="margin" w:xAlign="right" w:y="1"/>
      <w:rPr>
        <w:rStyle w:val="ab"/>
      </w:rPr>
    </w:pPr>
    <w:r>
      <w:rPr>
        <w:rStyle w:val="ab"/>
      </w:rPr>
      <w:fldChar w:fldCharType="begin"/>
    </w:r>
    <w:r>
      <w:rPr>
        <w:rStyle w:val="ab"/>
      </w:rPr>
      <w:instrText xml:space="preserve">PAGE  </w:instrText>
    </w:r>
    <w:r>
      <w:rPr>
        <w:rStyle w:val="ab"/>
      </w:rPr>
      <w:fldChar w:fldCharType="end"/>
    </w:r>
  </w:p>
  <w:p w:rsidR="003B160E" w:rsidRDefault="003B160E" w:rsidP="0034094C">
    <w:pPr>
      <w:pStyle w:val="aa"/>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160E" w:rsidRDefault="003B160E">
    <w:pPr>
      <w:pStyle w:val="aa"/>
      <w:jc w:val="center"/>
    </w:pPr>
    <w:r>
      <w:rPr>
        <w:noProof/>
        <w:lang w:val="en-US" w:eastAsia="zh-CN" w:bidi="ar-SA"/>
      </w:rPr>
      <w:drawing>
        <wp:inline distT="0" distB="0" distL="0" distR="0" wp14:anchorId="05A41336" wp14:editId="0281A270">
          <wp:extent cx="982345" cy="675640"/>
          <wp:effectExtent l="0" t="0" r="8255" b="0"/>
          <wp:docPr id="554" name="图片 554" descr="FliteDeck_logo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FliteDeck_logo_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2345" cy="675640"/>
                  </a:xfrm>
                  <a:prstGeom prst="rect">
                    <a:avLst/>
                  </a:prstGeom>
                  <a:noFill/>
                  <a:ln>
                    <a:noFill/>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299B" w:rsidRDefault="008E299B">
      <w:r>
        <w:separator/>
      </w:r>
    </w:p>
  </w:footnote>
  <w:footnote w:type="continuationSeparator" w:id="0">
    <w:p w:rsidR="008E299B" w:rsidRDefault="008E299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160E" w:rsidRDefault="003B160E" w:rsidP="0034094C">
    <w:pPr>
      <w:pStyle w:val="ac"/>
    </w:pPr>
    <w:r>
      <w:rPr>
        <w:rFonts w:cs="Arial"/>
        <w:noProof/>
        <w:szCs w:val="21"/>
        <w:lang w:val="en-US" w:eastAsia="zh-CN" w:bidi="ar-SA"/>
      </w:rPr>
      <w:drawing>
        <wp:inline distT="0" distB="0" distL="0" distR="0" wp14:anchorId="3DC1DB68" wp14:editId="510B06DD">
          <wp:extent cx="846455" cy="273050"/>
          <wp:effectExtent l="0" t="0" r="0" b="0"/>
          <wp:docPr id="1" name="图片 1" descr="标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标志"/>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6455" cy="273050"/>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160E" w:rsidRDefault="003B160E" w:rsidP="003553B2">
    <w:pPr>
      <w:pStyle w:val="ac"/>
      <w:tabs>
        <w:tab w:val="clear" w:pos="4320"/>
        <w:tab w:val="clear" w:pos="8640"/>
        <w:tab w:val="left" w:pos="5220"/>
      </w:tabs>
      <w:rPr>
        <w:rFonts w:ascii="Verdana" w:hAnsi="Verdana"/>
        <w:sz w:val="20"/>
      </w:rPr>
    </w:pPr>
    <w:r>
      <w:rPr>
        <w:rFonts w:ascii="Verdana" w:hAnsi="Verdana"/>
        <w:b/>
        <w:bCs/>
        <w:noProof/>
        <w:sz w:val="20"/>
        <w:lang w:val="en-US" w:eastAsia="zh-CN" w:bidi="ar-SA"/>
      </w:rPr>
      <w:drawing>
        <wp:inline distT="0" distB="0" distL="0" distR="0" wp14:anchorId="7B8F033B" wp14:editId="387BEF9C">
          <wp:extent cx="1828800" cy="573405"/>
          <wp:effectExtent l="0" t="0" r="0" b="0"/>
          <wp:docPr id="553" name="图片 553" descr="MissonControl_logo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MissonControl_logo_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573405"/>
                  </a:xfrm>
                  <a:prstGeom prst="rect">
                    <a:avLst/>
                  </a:prstGeom>
                  <a:noFill/>
                  <a:ln>
                    <a:noFill/>
                  </a:ln>
                </pic:spPr>
              </pic:pic>
            </a:graphicData>
          </a:graphic>
        </wp:inline>
      </w:drawing>
    </w:r>
    <w:r>
      <w:rPr>
        <w:rFonts w:ascii="Verdana" w:hAnsi="Verdana" w:hint="eastAsia"/>
        <w:b/>
        <w:sz w:val="20"/>
      </w:rPr>
      <w:t xml:space="preserve"> </w:t>
    </w:r>
    <w:r>
      <w:rPr>
        <w:rStyle w:val="atitle1"/>
        <w:rFonts w:ascii="Verdana" w:hAnsi="Verdana"/>
        <w:sz w:val="20"/>
      </w:rPr>
      <w:t xml:space="preserve">Guide d’installation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22.4pt;height:14.95pt" o:bullet="t">
        <v:imagedata r:id="rId1" o:title=""/>
      </v:shape>
    </w:pict>
  </w:numPicBullet>
  <w:abstractNum w:abstractNumId="0">
    <w:nsid w:val="FFFFFF7C"/>
    <w:multiLevelType w:val="singleLevel"/>
    <w:tmpl w:val="9B907956"/>
    <w:lvl w:ilvl="0">
      <w:start w:val="1"/>
      <w:numFmt w:val="decimal"/>
      <w:pStyle w:val="5"/>
      <w:lvlText w:val="%1."/>
      <w:lvlJc w:val="left"/>
      <w:pPr>
        <w:tabs>
          <w:tab w:val="num" w:pos="2040"/>
        </w:tabs>
        <w:ind w:leftChars="800" w:left="2040" w:hangingChars="200" w:hanging="360"/>
      </w:pPr>
    </w:lvl>
  </w:abstractNum>
  <w:abstractNum w:abstractNumId="1">
    <w:nsid w:val="FFFFFF7D"/>
    <w:multiLevelType w:val="singleLevel"/>
    <w:tmpl w:val="B67E9368"/>
    <w:lvl w:ilvl="0">
      <w:start w:val="1"/>
      <w:numFmt w:val="decimal"/>
      <w:pStyle w:val="4"/>
      <w:lvlText w:val="%1."/>
      <w:lvlJc w:val="left"/>
      <w:pPr>
        <w:tabs>
          <w:tab w:val="num" w:pos="1620"/>
        </w:tabs>
        <w:ind w:left="1620" w:hanging="360"/>
      </w:pPr>
    </w:lvl>
  </w:abstractNum>
  <w:abstractNum w:abstractNumId="2">
    <w:nsid w:val="FFFFFF7E"/>
    <w:multiLevelType w:val="singleLevel"/>
    <w:tmpl w:val="0922B438"/>
    <w:lvl w:ilvl="0">
      <w:start w:val="1"/>
      <w:numFmt w:val="decimal"/>
      <w:pStyle w:val="3"/>
      <w:lvlText w:val="%1."/>
      <w:lvlJc w:val="left"/>
      <w:pPr>
        <w:tabs>
          <w:tab w:val="num" w:pos="1200"/>
        </w:tabs>
        <w:ind w:leftChars="400" w:left="1200" w:hangingChars="200" w:hanging="360"/>
      </w:pPr>
    </w:lvl>
  </w:abstractNum>
  <w:abstractNum w:abstractNumId="3">
    <w:nsid w:val="FFFFFF81"/>
    <w:multiLevelType w:val="singleLevel"/>
    <w:tmpl w:val="C09A7EEC"/>
    <w:lvl w:ilvl="0">
      <w:start w:val="1"/>
      <w:numFmt w:val="bullet"/>
      <w:pStyle w:val="40"/>
      <w:lvlText w:val=""/>
      <w:lvlJc w:val="left"/>
      <w:pPr>
        <w:tabs>
          <w:tab w:val="num" w:pos="1620"/>
        </w:tabs>
        <w:ind w:leftChars="600" w:left="1620" w:hangingChars="200" w:hanging="360"/>
      </w:pPr>
      <w:rPr>
        <w:rFonts w:ascii="Wingdings" w:hAnsi="Wingdings" w:hint="default"/>
      </w:rPr>
    </w:lvl>
  </w:abstractNum>
  <w:abstractNum w:abstractNumId="4">
    <w:nsid w:val="FFFFFF83"/>
    <w:multiLevelType w:val="singleLevel"/>
    <w:tmpl w:val="1A8839EE"/>
    <w:lvl w:ilvl="0">
      <w:start w:val="1"/>
      <w:numFmt w:val="bullet"/>
      <w:pStyle w:val="2"/>
      <w:lvlText w:val=""/>
      <w:lvlJc w:val="left"/>
      <w:pPr>
        <w:tabs>
          <w:tab w:val="num" w:pos="780"/>
        </w:tabs>
        <w:ind w:leftChars="200" w:left="780" w:hangingChars="200" w:hanging="360"/>
      </w:pPr>
      <w:rPr>
        <w:rFonts w:ascii="Wingdings" w:hAnsi="Wingdings" w:hint="default"/>
      </w:rPr>
    </w:lvl>
  </w:abstractNum>
  <w:abstractNum w:abstractNumId="5">
    <w:nsid w:val="FFFFFF88"/>
    <w:multiLevelType w:val="singleLevel"/>
    <w:tmpl w:val="9B302402"/>
    <w:lvl w:ilvl="0">
      <w:start w:val="1"/>
      <w:numFmt w:val="decimal"/>
      <w:pStyle w:val="a"/>
      <w:lvlText w:val="%1."/>
      <w:lvlJc w:val="left"/>
      <w:pPr>
        <w:tabs>
          <w:tab w:val="num" w:pos="360"/>
        </w:tabs>
        <w:ind w:left="360" w:hangingChars="200" w:hanging="360"/>
      </w:pPr>
    </w:lvl>
  </w:abstractNum>
  <w:abstractNum w:abstractNumId="6">
    <w:nsid w:val="FFFFFF89"/>
    <w:multiLevelType w:val="singleLevel"/>
    <w:tmpl w:val="4C3AA7F8"/>
    <w:lvl w:ilvl="0">
      <w:start w:val="1"/>
      <w:numFmt w:val="bullet"/>
      <w:pStyle w:val="a0"/>
      <w:lvlText w:val=""/>
      <w:lvlJc w:val="left"/>
      <w:pPr>
        <w:tabs>
          <w:tab w:val="num" w:pos="360"/>
        </w:tabs>
        <w:ind w:left="360" w:hangingChars="200" w:hanging="360"/>
      </w:pPr>
      <w:rPr>
        <w:rFonts w:ascii="Wingdings" w:hAnsi="Wingdings" w:hint="default"/>
      </w:rPr>
    </w:lvl>
  </w:abstractNum>
  <w:abstractNum w:abstractNumId="7">
    <w:nsid w:val="00C70B8E"/>
    <w:multiLevelType w:val="hybridMultilevel"/>
    <w:tmpl w:val="E32A657E"/>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8">
    <w:nsid w:val="00E50F1A"/>
    <w:multiLevelType w:val="hybridMultilevel"/>
    <w:tmpl w:val="2E44715E"/>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9">
    <w:nsid w:val="02DF63BE"/>
    <w:multiLevelType w:val="hybridMultilevel"/>
    <w:tmpl w:val="942025D0"/>
    <w:lvl w:ilvl="0" w:tplc="04090019">
      <w:start w:val="1"/>
      <w:numFmt w:val="lowerLetter"/>
      <w:lvlText w:val="%1)"/>
      <w:lvlJc w:val="left"/>
      <w:pPr>
        <w:tabs>
          <w:tab w:val="num" w:pos="420"/>
        </w:tabs>
        <w:ind w:left="42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0">
    <w:nsid w:val="04FB3D34"/>
    <w:multiLevelType w:val="hybridMultilevel"/>
    <w:tmpl w:val="6CE61894"/>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1">
    <w:nsid w:val="058B6125"/>
    <w:multiLevelType w:val="hybridMultilevel"/>
    <w:tmpl w:val="15D85E7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6DD7DC7"/>
    <w:multiLevelType w:val="hybridMultilevel"/>
    <w:tmpl w:val="52087B4A"/>
    <w:lvl w:ilvl="0" w:tplc="04090001">
      <w:start w:val="1"/>
      <w:numFmt w:val="lowerLetter"/>
      <w:lvlText w:val="%1)"/>
      <w:lvlJc w:val="left"/>
      <w:pPr>
        <w:tabs>
          <w:tab w:val="num" w:pos="420"/>
        </w:tabs>
        <w:ind w:left="420" w:hanging="420"/>
      </w:pPr>
      <w:rPr>
        <w:rFont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3">
    <w:nsid w:val="07700155"/>
    <w:multiLevelType w:val="hybridMultilevel"/>
    <w:tmpl w:val="A07E697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084737D8"/>
    <w:multiLevelType w:val="hybridMultilevel"/>
    <w:tmpl w:val="4852BF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8CA6472"/>
    <w:multiLevelType w:val="hybridMultilevel"/>
    <w:tmpl w:val="5F383EC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nsid w:val="097C168F"/>
    <w:multiLevelType w:val="multilevel"/>
    <w:tmpl w:val="BFBAEB5A"/>
    <w:lvl w:ilvl="0">
      <w:start w:val="1"/>
      <w:numFmt w:val="decimal"/>
      <w:lvlText w:val="%1"/>
      <w:lvlJc w:val="left"/>
      <w:pPr>
        <w:tabs>
          <w:tab w:val="num" w:pos="432"/>
        </w:tabs>
        <w:ind w:left="432" w:hanging="432"/>
      </w:pPr>
    </w:lvl>
    <w:lvl w:ilvl="1">
      <w:start w:val="1"/>
      <w:numFmt w:val="decimal"/>
      <w:pStyle w:val="20"/>
      <w:lvlText w:val="%1.%2"/>
      <w:lvlJc w:val="left"/>
      <w:pPr>
        <w:tabs>
          <w:tab w:val="num" w:pos="576"/>
        </w:tabs>
        <w:ind w:left="576" w:hanging="576"/>
      </w:pPr>
    </w:lvl>
    <w:lvl w:ilvl="2">
      <w:start w:val="1"/>
      <w:numFmt w:val="decimal"/>
      <w:pStyle w:val="30"/>
      <w:lvlText w:val="%1.%2.%3"/>
      <w:lvlJc w:val="left"/>
      <w:pPr>
        <w:tabs>
          <w:tab w:val="num" w:pos="1004"/>
        </w:tabs>
        <w:ind w:left="1004" w:hanging="720"/>
      </w:pPr>
      <w:rPr>
        <w:rFonts w:ascii="Arial" w:hAnsi="Arial" w:cs="Arial" w:hint="default"/>
        <w:b/>
      </w:rPr>
    </w:lvl>
    <w:lvl w:ilvl="3">
      <w:start w:val="1"/>
      <w:numFmt w:val="decimal"/>
      <w:pStyle w:val="41"/>
      <w:lvlText w:val="%1.%2.%3.%4"/>
      <w:lvlJc w:val="left"/>
      <w:pPr>
        <w:tabs>
          <w:tab w:val="num" w:pos="1944"/>
        </w:tabs>
        <w:ind w:left="1944" w:hanging="864"/>
      </w:pPr>
    </w:lvl>
    <w:lvl w:ilvl="4">
      <w:start w:val="1"/>
      <w:numFmt w:val="decimal"/>
      <w:pStyle w:val="50"/>
      <w:lvlText w:val="%1.%2.%3.%4.%5"/>
      <w:lvlJc w:val="left"/>
      <w:pPr>
        <w:tabs>
          <w:tab w:val="num" w:pos="1008"/>
        </w:tabs>
        <w:ind w:left="1008" w:hanging="1008"/>
      </w:pPr>
    </w:lvl>
    <w:lvl w:ilvl="5">
      <w:start w:val="1"/>
      <w:numFmt w:val="decimal"/>
      <w:pStyle w:val="6"/>
      <w:lvlText w:val="%1.%2.%3.%4.%5.%6"/>
      <w:lvlJc w:val="left"/>
      <w:pPr>
        <w:tabs>
          <w:tab w:val="num" w:pos="1152"/>
        </w:tabs>
        <w:ind w:left="1152" w:hanging="1152"/>
      </w:pPr>
    </w:lvl>
    <w:lvl w:ilvl="6">
      <w:start w:val="1"/>
      <w:numFmt w:val="decimal"/>
      <w:pStyle w:val="7"/>
      <w:lvlText w:val="%1.%2.%3.%4.%5.%6.%7"/>
      <w:lvlJc w:val="left"/>
      <w:pPr>
        <w:tabs>
          <w:tab w:val="num" w:pos="1296"/>
        </w:tabs>
        <w:ind w:left="1296" w:hanging="1296"/>
      </w:pPr>
    </w:lvl>
    <w:lvl w:ilvl="7">
      <w:start w:val="1"/>
      <w:numFmt w:val="decimal"/>
      <w:pStyle w:val="8"/>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17">
    <w:nsid w:val="0A0514BB"/>
    <w:multiLevelType w:val="hybridMultilevel"/>
    <w:tmpl w:val="008A034C"/>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8">
    <w:nsid w:val="0AFD3A8D"/>
    <w:multiLevelType w:val="hybridMultilevel"/>
    <w:tmpl w:val="D96A60D6"/>
    <w:lvl w:ilvl="0" w:tplc="FB22F252">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9">
    <w:nsid w:val="0B1E335D"/>
    <w:multiLevelType w:val="hybridMultilevel"/>
    <w:tmpl w:val="899EF046"/>
    <w:lvl w:ilvl="0" w:tplc="FB22F252">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0">
    <w:nsid w:val="0D3309E0"/>
    <w:multiLevelType w:val="hybridMultilevel"/>
    <w:tmpl w:val="1B16823A"/>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0F543728"/>
    <w:multiLevelType w:val="hybridMultilevel"/>
    <w:tmpl w:val="78B092B2"/>
    <w:lvl w:ilvl="0" w:tplc="FB22F252">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2">
    <w:nsid w:val="0F6F3A7E"/>
    <w:multiLevelType w:val="hybridMultilevel"/>
    <w:tmpl w:val="821CE49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nsid w:val="10681752"/>
    <w:multiLevelType w:val="hybridMultilevel"/>
    <w:tmpl w:val="952C4B16"/>
    <w:lvl w:ilvl="0" w:tplc="FB22F252">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4">
    <w:nsid w:val="10983756"/>
    <w:multiLevelType w:val="hybridMultilevel"/>
    <w:tmpl w:val="3C666E8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10CF79BD"/>
    <w:multiLevelType w:val="hybridMultilevel"/>
    <w:tmpl w:val="13D8C112"/>
    <w:lvl w:ilvl="0" w:tplc="0409000D">
      <w:start w:val="1"/>
      <w:numFmt w:val="bullet"/>
      <w:lvlText w:val=""/>
      <w:lvlJc w:val="left"/>
      <w:pPr>
        <w:tabs>
          <w:tab w:val="num" w:pos="421"/>
        </w:tabs>
        <w:ind w:left="421" w:hanging="420"/>
      </w:pPr>
      <w:rPr>
        <w:rFonts w:ascii="Wingdings" w:hAnsi="Wingdings" w:hint="default"/>
      </w:rPr>
    </w:lvl>
    <w:lvl w:ilvl="1" w:tplc="04090003" w:tentative="1">
      <w:start w:val="1"/>
      <w:numFmt w:val="bullet"/>
      <w:lvlText w:val=""/>
      <w:lvlJc w:val="left"/>
      <w:pPr>
        <w:tabs>
          <w:tab w:val="num" w:pos="841"/>
        </w:tabs>
        <w:ind w:left="841" w:hanging="420"/>
      </w:pPr>
      <w:rPr>
        <w:rFonts w:ascii="Wingdings" w:hAnsi="Wingdings" w:hint="default"/>
      </w:rPr>
    </w:lvl>
    <w:lvl w:ilvl="2" w:tplc="04090005" w:tentative="1">
      <w:start w:val="1"/>
      <w:numFmt w:val="bullet"/>
      <w:lvlText w:val=""/>
      <w:lvlJc w:val="left"/>
      <w:pPr>
        <w:tabs>
          <w:tab w:val="num" w:pos="1261"/>
        </w:tabs>
        <w:ind w:left="1261" w:hanging="420"/>
      </w:pPr>
      <w:rPr>
        <w:rFonts w:ascii="Wingdings" w:hAnsi="Wingdings" w:hint="default"/>
      </w:rPr>
    </w:lvl>
    <w:lvl w:ilvl="3" w:tplc="04090001" w:tentative="1">
      <w:start w:val="1"/>
      <w:numFmt w:val="bullet"/>
      <w:lvlText w:val=""/>
      <w:lvlJc w:val="left"/>
      <w:pPr>
        <w:tabs>
          <w:tab w:val="num" w:pos="1681"/>
        </w:tabs>
        <w:ind w:left="1681" w:hanging="420"/>
      </w:pPr>
      <w:rPr>
        <w:rFonts w:ascii="Wingdings" w:hAnsi="Wingdings" w:hint="default"/>
      </w:rPr>
    </w:lvl>
    <w:lvl w:ilvl="4" w:tplc="04090003" w:tentative="1">
      <w:start w:val="1"/>
      <w:numFmt w:val="bullet"/>
      <w:lvlText w:val=""/>
      <w:lvlJc w:val="left"/>
      <w:pPr>
        <w:tabs>
          <w:tab w:val="num" w:pos="2101"/>
        </w:tabs>
        <w:ind w:left="2101" w:hanging="420"/>
      </w:pPr>
      <w:rPr>
        <w:rFonts w:ascii="Wingdings" w:hAnsi="Wingdings" w:hint="default"/>
      </w:rPr>
    </w:lvl>
    <w:lvl w:ilvl="5" w:tplc="04090005" w:tentative="1">
      <w:start w:val="1"/>
      <w:numFmt w:val="bullet"/>
      <w:lvlText w:val=""/>
      <w:lvlJc w:val="left"/>
      <w:pPr>
        <w:tabs>
          <w:tab w:val="num" w:pos="2521"/>
        </w:tabs>
        <w:ind w:left="2521" w:hanging="420"/>
      </w:pPr>
      <w:rPr>
        <w:rFonts w:ascii="Wingdings" w:hAnsi="Wingdings" w:hint="default"/>
      </w:rPr>
    </w:lvl>
    <w:lvl w:ilvl="6" w:tplc="04090001" w:tentative="1">
      <w:start w:val="1"/>
      <w:numFmt w:val="bullet"/>
      <w:lvlText w:val=""/>
      <w:lvlJc w:val="left"/>
      <w:pPr>
        <w:tabs>
          <w:tab w:val="num" w:pos="2941"/>
        </w:tabs>
        <w:ind w:left="2941" w:hanging="420"/>
      </w:pPr>
      <w:rPr>
        <w:rFonts w:ascii="Wingdings" w:hAnsi="Wingdings" w:hint="default"/>
      </w:rPr>
    </w:lvl>
    <w:lvl w:ilvl="7" w:tplc="04090003" w:tentative="1">
      <w:start w:val="1"/>
      <w:numFmt w:val="bullet"/>
      <w:lvlText w:val=""/>
      <w:lvlJc w:val="left"/>
      <w:pPr>
        <w:tabs>
          <w:tab w:val="num" w:pos="3361"/>
        </w:tabs>
        <w:ind w:left="3361" w:hanging="420"/>
      </w:pPr>
      <w:rPr>
        <w:rFonts w:ascii="Wingdings" w:hAnsi="Wingdings" w:hint="default"/>
      </w:rPr>
    </w:lvl>
    <w:lvl w:ilvl="8" w:tplc="04090005" w:tentative="1">
      <w:start w:val="1"/>
      <w:numFmt w:val="bullet"/>
      <w:lvlText w:val=""/>
      <w:lvlJc w:val="left"/>
      <w:pPr>
        <w:tabs>
          <w:tab w:val="num" w:pos="3781"/>
        </w:tabs>
        <w:ind w:left="3781" w:hanging="420"/>
      </w:pPr>
      <w:rPr>
        <w:rFonts w:ascii="Wingdings" w:hAnsi="Wingdings" w:hint="default"/>
      </w:rPr>
    </w:lvl>
  </w:abstractNum>
  <w:abstractNum w:abstractNumId="26">
    <w:nsid w:val="10D31598"/>
    <w:multiLevelType w:val="hybridMultilevel"/>
    <w:tmpl w:val="532E9E8E"/>
    <w:lvl w:ilvl="0" w:tplc="04090001">
      <w:start w:val="1"/>
      <w:numFmt w:val="bullet"/>
      <w:lvlText w:val=""/>
      <w:lvlJc w:val="left"/>
      <w:pPr>
        <w:tabs>
          <w:tab w:val="num" w:pos="420"/>
        </w:tabs>
        <w:ind w:left="420" w:hanging="420"/>
      </w:pPr>
      <w:rPr>
        <w:rFonts w:ascii="Wingdings" w:hAnsi="Wingdings" w:hint="default"/>
      </w:rPr>
    </w:lvl>
    <w:lvl w:ilvl="1" w:tplc="0409000D">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7">
    <w:nsid w:val="120A41B2"/>
    <w:multiLevelType w:val="hybridMultilevel"/>
    <w:tmpl w:val="35CC52B0"/>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8">
    <w:nsid w:val="13137FC3"/>
    <w:multiLevelType w:val="hybridMultilevel"/>
    <w:tmpl w:val="5500593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1502199B"/>
    <w:multiLevelType w:val="hybridMultilevel"/>
    <w:tmpl w:val="2CB68EE4"/>
    <w:lvl w:ilvl="0" w:tplc="B37894C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15767790"/>
    <w:multiLevelType w:val="hybridMultilevel"/>
    <w:tmpl w:val="22CA0A08"/>
    <w:lvl w:ilvl="0" w:tplc="04090001">
      <w:start w:val="1"/>
      <w:numFmt w:val="bullet"/>
      <w:lvlText w:val=""/>
      <w:lvlPicBulletId w:val="0"/>
      <w:lvlJc w:val="left"/>
      <w:pPr>
        <w:tabs>
          <w:tab w:val="num" w:pos="420"/>
        </w:tabs>
        <w:ind w:left="420" w:firstLine="0"/>
      </w:pPr>
      <w:rPr>
        <w:rFonts w:ascii="Symbol" w:hAnsi="Symbol" w:hint="default"/>
      </w:rPr>
    </w:lvl>
    <w:lvl w:ilvl="1" w:tplc="04090003" w:tentative="1">
      <w:start w:val="1"/>
      <w:numFmt w:val="bullet"/>
      <w:lvlText w:val=""/>
      <w:lvlJc w:val="left"/>
      <w:pPr>
        <w:tabs>
          <w:tab w:val="num" w:pos="840"/>
        </w:tabs>
        <w:ind w:left="840" w:firstLine="0"/>
      </w:pPr>
      <w:rPr>
        <w:rFonts w:ascii="Symbol" w:hAnsi="Symbol" w:hint="default"/>
      </w:rPr>
    </w:lvl>
    <w:lvl w:ilvl="2" w:tplc="04090005" w:tentative="1">
      <w:start w:val="1"/>
      <w:numFmt w:val="bullet"/>
      <w:lvlText w:val=""/>
      <w:lvlJc w:val="left"/>
      <w:pPr>
        <w:tabs>
          <w:tab w:val="num" w:pos="1260"/>
        </w:tabs>
        <w:ind w:left="1260" w:firstLine="0"/>
      </w:pPr>
      <w:rPr>
        <w:rFonts w:ascii="Symbol" w:hAnsi="Symbol" w:hint="default"/>
      </w:rPr>
    </w:lvl>
    <w:lvl w:ilvl="3" w:tplc="04090001" w:tentative="1">
      <w:start w:val="1"/>
      <w:numFmt w:val="bullet"/>
      <w:lvlText w:val=""/>
      <w:lvlJc w:val="left"/>
      <w:pPr>
        <w:tabs>
          <w:tab w:val="num" w:pos="1680"/>
        </w:tabs>
        <w:ind w:left="1680" w:firstLine="0"/>
      </w:pPr>
      <w:rPr>
        <w:rFonts w:ascii="Symbol" w:hAnsi="Symbol" w:hint="default"/>
      </w:rPr>
    </w:lvl>
    <w:lvl w:ilvl="4" w:tplc="04090003" w:tentative="1">
      <w:start w:val="1"/>
      <w:numFmt w:val="bullet"/>
      <w:lvlText w:val=""/>
      <w:lvlJc w:val="left"/>
      <w:pPr>
        <w:tabs>
          <w:tab w:val="num" w:pos="2100"/>
        </w:tabs>
        <w:ind w:left="2100" w:firstLine="0"/>
      </w:pPr>
      <w:rPr>
        <w:rFonts w:ascii="Symbol" w:hAnsi="Symbol" w:hint="default"/>
      </w:rPr>
    </w:lvl>
    <w:lvl w:ilvl="5" w:tplc="04090005" w:tentative="1">
      <w:start w:val="1"/>
      <w:numFmt w:val="bullet"/>
      <w:lvlText w:val=""/>
      <w:lvlJc w:val="left"/>
      <w:pPr>
        <w:tabs>
          <w:tab w:val="num" w:pos="2520"/>
        </w:tabs>
        <w:ind w:left="2520" w:firstLine="0"/>
      </w:pPr>
      <w:rPr>
        <w:rFonts w:ascii="Symbol" w:hAnsi="Symbol" w:hint="default"/>
      </w:rPr>
    </w:lvl>
    <w:lvl w:ilvl="6" w:tplc="04090001" w:tentative="1">
      <w:start w:val="1"/>
      <w:numFmt w:val="bullet"/>
      <w:lvlText w:val=""/>
      <w:lvlJc w:val="left"/>
      <w:pPr>
        <w:tabs>
          <w:tab w:val="num" w:pos="2940"/>
        </w:tabs>
        <w:ind w:left="2940" w:firstLine="0"/>
      </w:pPr>
      <w:rPr>
        <w:rFonts w:ascii="Symbol" w:hAnsi="Symbol" w:hint="default"/>
      </w:rPr>
    </w:lvl>
    <w:lvl w:ilvl="7" w:tplc="04090003" w:tentative="1">
      <w:start w:val="1"/>
      <w:numFmt w:val="bullet"/>
      <w:lvlText w:val=""/>
      <w:lvlJc w:val="left"/>
      <w:pPr>
        <w:tabs>
          <w:tab w:val="num" w:pos="3360"/>
        </w:tabs>
        <w:ind w:left="3360" w:firstLine="0"/>
      </w:pPr>
      <w:rPr>
        <w:rFonts w:ascii="Symbol" w:hAnsi="Symbol" w:hint="default"/>
      </w:rPr>
    </w:lvl>
    <w:lvl w:ilvl="8" w:tplc="04090005" w:tentative="1">
      <w:start w:val="1"/>
      <w:numFmt w:val="bullet"/>
      <w:lvlText w:val=""/>
      <w:lvlJc w:val="left"/>
      <w:pPr>
        <w:tabs>
          <w:tab w:val="num" w:pos="3780"/>
        </w:tabs>
        <w:ind w:left="3780" w:firstLine="0"/>
      </w:pPr>
      <w:rPr>
        <w:rFonts w:ascii="Symbol" w:hAnsi="Symbol" w:hint="default"/>
      </w:rPr>
    </w:lvl>
  </w:abstractNum>
  <w:abstractNum w:abstractNumId="31">
    <w:nsid w:val="15DA745C"/>
    <w:multiLevelType w:val="hybridMultilevel"/>
    <w:tmpl w:val="EFAA16EE"/>
    <w:lvl w:ilvl="0" w:tplc="04090001">
      <w:start w:val="1"/>
      <w:numFmt w:val="bullet"/>
      <w:lvlText w:val=""/>
      <w:lvlJc w:val="left"/>
      <w:pPr>
        <w:tabs>
          <w:tab w:val="num" w:pos="420"/>
        </w:tabs>
        <w:ind w:left="420" w:hanging="420"/>
      </w:pPr>
      <w:rPr>
        <w:rFonts w:ascii="Wingdings" w:hAnsi="Wingdings" w:hint="default"/>
      </w:rPr>
    </w:lvl>
    <w:lvl w:ilvl="1" w:tplc="04090003">
      <w:start w:val="1"/>
      <w:numFmt w:val="lowerLetter"/>
      <w:lvlText w:val="%2)"/>
      <w:lvlJc w:val="left"/>
      <w:pPr>
        <w:tabs>
          <w:tab w:val="num" w:pos="210"/>
        </w:tabs>
        <w:ind w:left="780" w:hanging="360"/>
      </w:pPr>
      <w:rPr>
        <w:rFont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32">
    <w:nsid w:val="171657A1"/>
    <w:multiLevelType w:val="multilevel"/>
    <w:tmpl w:val="836400FC"/>
    <w:lvl w:ilvl="0">
      <w:start w:val="1"/>
      <w:numFmt w:val="decimal"/>
      <w:pStyle w:val="1"/>
      <w:suff w:val="nothing"/>
      <w:lvlText w:val="%1 "/>
      <w:lvlJc w:val="left"/>
      <w:pPr>
        <w:ind w:left="0" w:firstLine="0"/>
      </w:pPr>
      <w:rPr>
        <w:rFonts w:ascii="Book Antiqua" w:eastAsia="黑体" w:hAnsi="Book Antiqua" w:cs="Book Antiqua" w:hint="default"/>
        <w:b/>
        <w:bCs/>
        <w:i w:val="0"/>
        <w:iCs w:val="0"/>
        <w:caps w:val="0"/>
        <w:strike w:val="0"/>
        <w:dstrike w:val="0"/>
        <w:vanish w:val="0"/>
        <w:color w:val="000000"/>
        <w:sz w:val="144"/>
        <w:szCs w:val="144"/>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
      <w:lvlJc w:val="left"/>
      <w:pPr>
        <w:ind w:left="0" w:firstLine="0"/>
      </w:pPr>
      <w:rPr>
        <w:rFonts w:ascii="Book Antiqua" w:eastAsia="黑体" w:hAnsi="Book Antiqua" w:cs="Book Antiqua" w:hint="default"/>
        <w:b w:val="0"/>
        <w:bCs/>
        <w:i w:val="0"/>
        <w:iCs w:val="0"/>
        <w:caps w:val="0"/>
        <w:strike w:val="0"/>
        <w:dstrike w:val="0"/>
        <w:snapToGrid w:val="0"/>
        <w:vanish w:val="0"/>
        <w:color w:val="000000"/>
        <w:spacing w:val="0"/>
        <w:kern w:val="0"/>
        <w:sz w:val="36"/>
        <w:szCs w:val="36"/>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nothing"/>
      <w:lvlText w:val="%1.%2.%3 "/>
      <w:lvlJc w:val="left"/>
      <w:pPr>
        <w:ind w:left="0" w:firstLine="0"/>
      </w:pPr>
      <w:rPr>
        <w:rFonts w:ascii="Book Antiqua" w:eastAsia="黑体" w:hAnsi="Book Antiqua" w:cs="Book Antiqua" w:hint="default"/>
        <w:b w:val="0"/>
        <w:bCs/>
        <w:i w:val="0"/>
        <w:iCs w:val="0"/>
        <w:caps w:val="0"/>
        <w:strike w:val="0"/>
        <w:dstrike w:val="0"/>
        <w:snapToGrid w:val="0"/>
        <w:vanish w:val="0"/>
        <w:color w:val="000000"/>
        <w:kern w:val="0"/>
        <w:sz w:val="32"/>
        <w:szCs w:val="32"/>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none"/>
      <w:lvlRestart w:val="0"/>
      <w:suff w:val="nothing"/>
      <w:lvlText w:val=""/>
      <w:lvlJc w:val="left"/>
      <w:pPr>
        <w:ind w:left="0" w:firstLine="0"/>
      </w:pPr>
      <w:rPr>
        <w:rFonts w:ascii="Arial" w:hAnsi="Arial" w:cs="Arial" w:hint="default"/>
        <w:b/>
        <w:bCs/>
        <w:i w:val="0"/>
        <w:iCs w:val="0"/>
        <w:caps w:val="0"/>
        <w:strike w:val="0"/>
        <w:dstrike w:val="0"/>
        <w:vanish w:val="0"/>
        <w:color w:val="00000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upperRoman"/>
      <w:suff w:val="nothing"/>
      <w:lvlText w:val="%5. "/>
      <w:lvlJc w:val="left"/>
      <w:pPr>
        <w:ind w:left="1702" w:hanging="227"/>
      </w:pPr>
      <w:rPr>
        <w:rFonts w:ascii="Times New Roman" w:eastAsia="黑体" w:hAnsi="Times New Roman" w:cs="Times New Roman" w:hint="default"/>
        <w:b/>
        <w:bCs/>
        <w:i w:val="0"/>
        <w:iCs w:val="0"/>
        <w:sz w:val="24"/>
        <w:szCs w:val="24"/>
        <w:u w:val="none"/>
      </w:rPr>
    </w:lvl>
    <w:lvl w:ilvl="5">
      <w:start w:val="1"/>
      <w:numFmt w:val="decimal"/>
      <w:lvlText w:val="步骤 %6"/>
      <w:lvlJc w:val="right"/>
      <w:pPr>
        <w:tabs>
          <w:tab w:val="num" w:pos="1701"/>
        </w:tabs>
        <w:ind w:left="1701" w:hanging="159"/>
      </w:pPr>
      <w:rPr>
        <w:rFonts w:ascii="Book Antiqua" w:eastAsia="黑体" w:hAnsi="Book Antiqua" w:cs="Times New Roman" w:hint="default"/>
        <w:b w:val="0"/>
        <w:bCs/>
        <w:i w:val="0"/>
        <w:iCs w:val="0"/>
        <w:color w:val="auto"/>
        <w:sz w:val="21"/>
        <w:szCs w:val="21"/>
      </w:rPr>
    </w:lvl>
    <w:lvl w:ilvl="6">
      <w:start w:val="1"/>
      <w:numFmt w:val="decimal"/>
      <w:lvlText w:val="%7."/>
      <w:lvlJc w:val="left"/>
      <w:pPr>
        <w:tabs>
          <w:tab w:val="num" w:pos="2126"/>
        </w:tabs>
        <w:ind w:left="2126" w:hanging="425"/>
      </w:pPr>
      <w:rPr>
        <w:rFonts w:ascii="Times New Roman" w:hAnsi="Times New Roman" w:cs="Book Antiqua" w:hint="default"/>
        <w:b w:val="0"/>
        <w:bCs/>
        <w:i w:val="0"/>
        <w:iCs w:val="0"/>
        <w:sz w:val="21"/>
        <w:szCs w:val="21"/>
        <w:u w:val="none"/>
      </w:rPr>
    </w:lvl>
    <w:lvl w:ilvl="7">
      <w:start w:val="1"/>
      <w:numFmt w:val="decimal"/>
      <w:lvlRestart w:val="1"/>
      <w:suff w:val="space"/>
      <w:lvlText w:val="图%1-%8"/>
      <w:lvlJc w:val="left"/>
      <w:pPr>
        <w:ind w:left="1701" w:firstLine="0"/>
      </w:pPr>
      <w:rPr>
        <w:rFonts w:ascii="Times New Roman" w:eastAsia="黑体" w:hAnsi="Times New Roman" w:cs="Book Antiqua" w:hint="default"/>
        <w:b w:val="0"/>
        <w:bCs/>
        <w:i w:val="0"/>
        <w:iCs w:val="0"/>
        <w:strike w:val="0"/>
        <w:dstrike w:val="0"/>
        <w:color w:val="auto"/>
        <w:sz w:val="21"/>
        <w:szCs w:val="21"/>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lvlRestart w:val="1"/>
      <w:suff w:val="space"/>
      <w:lvlText w:val="表%1-%9"/>
      <w:lvlJc w:val="left"/>
      <w:pPr>
        <w:ind w:left="1785" w:firstLine="0"/>
      </w:pPr>
      <w:rPr>
        <w:rFonts w:ascii="Times New Roman" w:eastAsia="黑体" w:hAnsi="Times New Roman" w:hint="default"/>
        <w:b w:val="0"/>
        <w:bCs/>
        <w:i w:val="0"/>
        <w:iCs w:val="0"/>
        <w:color w:val="auto"/>
        <w:sz w:val="21"/>
        <w:szCs w:val="21"/>
      </w:rPr>
    </w:lvl>
  </w:abstractNum>
  <w:abstractNum w:abstractNumId="33">
    <w:nsid w:val="17873D17"/>
    <w:multiLevelType w:val="multilevel"/>
    <w:tmpl w:val="20CCA028"/>
    <w:styleLink w:val="111"/>
    <w:lvl w:ilvl="0">
      <w:start w:val="1"/>
      <w:numFmt w:val="decimal"/>
      <w:suff w:val="nothing"/>
      <w:lvlText w:val="%1 "/>
      <w:lvlJc w:val="left"/>
      <w:pPr>
        <w:ind w:left="0" w:firstLine="0"/>
      </w:pPr>
      <w:rPr>
        <w:rFonts w:ascii="Times New Roman" w:eastAsia="黑体" w:hAnsi="Times New Roman" w:cs="Times New Roman" w:hint="default"/>
        <w:b/>
        <w:bCs/>
        <w:i w:val="0"/>
        <w:iCs w:val="0"/>
        <w:caps w:val="0"/>
        <w:strike w:val="0"/>
        <w:dstrike w:val="0"/>
        <w:vanish w:val="0"/>
        <w:color w:val="000000"/>
        <w:sz w:val="144"/>
        <w:szCs w:val="144"/>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
      <w:lvlJc w:val="left"/>
      <w:pPr>
        <w:ind w:left="0" w:firstLine="0"/>
      </w:pPr>
      <w:rPr>
        <w:rFonts w:ascii="Times New Roman" w:hAnsi="Times New Roman" w:cs="Times New Roman" w:hint="default"/>
        <w:b/>
        <w:bCs w:val="0"/>
        <w:i w:val="0"/>
        <w:iCs w:val="0"/>
        <w:caps w:val="0"/>
        <w:smallCaps w:val="0"/>
        <w:strike w:val="0"/>
        <w:dstrike w:val="0"/>
        <w:vanish w:val="0"/>
        <w:color w:val="000000"/>
        <w:spacing w:val="0"/>
        <w:position w:val="0"/>
        <w:sz w:val="36"/>
        <w:szCs w:val="36"/>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nothing"/>
      <w:lvlText w:val="%1.%2.%3 "/>
      <w:lvlJc w:val="left"/>
      <w:pPr>
        <w:ind w:left="0" w:firstLine="0"/>
      </w:pPr>
      <w:rPr>
        <w:rFonts w:ascii="Times New Roman" w:eastAsia="黑体" w:hAnsi="Times New Roman" w:cs="Times New Roman" w:hint="default"/>
        <w:b/>
        <w:bCs/>
        <w:i w:val="0"/>
        <w:iCs w:val="0"/>
        <w:caps w:val="0"/>
        <w:strike w:val="0"/>
        <w:dstrike w:val="0"/>
        <w:snapToGrid w:val="0"/>
        <w:vanish w:val="0"/>
        <w:color w:val="000000"/>
        <w:kern w:val="0"/>
        <w:sz w:val="32"/>
        <w:szCs w:val="32"/>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suff w:val="nothing"/>
      <w:lvlText w:val="%1.%2.%3.%4.%5"/>
      <w:lvlJc w:val="left"/>
      <w:pPr>
        <w:ind w:left="0" w:firstLine="0"/>
      </w:pPr>
      <w:rPr>
        <w:rFonts w:ascii="Times New Roman" w:eastAsia="黑体" w:hAnsi="Times New Roman" w:cs="Times New Roman" w:hint="default"/>
        <w:b/>
        <w:bCs/>
        <w:i w:val="0"/>
        <w:iCs w:val="0"/>
        <w:sz w:val="24"/>
        <w:szCs w:val="24"/>
        <w:u w:val="none"/>
      </w:rPr>
    </w:lvl>
    <w:lvl w:ilvl="5">
      <w:start w:val="1"/>
      <w:numFmt w:val="decimal"/>
      <w:lvlText w:val="步骤 %6"/>
      <w:lvlJc w:val="left"/>
      <w:pPr>
        <w:tabs>
          <w:tab w:val="num" w:pos="1701"/>
        </w:tabs>
        <w:ind w:left="0" w:firstLine="0"/>
      </w:pPr>
      <w:rPr>
        <w:rFonts w:ascii="Book Antiqua" w:eastAsia="黑体" w:hAnsi="Book Antiqua" w:cs="Times New Roman" w:hint="default"/>
        <w:b w:val="0"/>
        <w:bCs/>
        <w:i w:val="0"/>
        <w:iCs w:val="0"/>
        <w:color w:val="auto"/>
        <w:sz w:val="21"/>
        <w:szCs w:val="21"/>
      </w:rPr>
    </w:lvl>
    <w:lvl w:ilvl="6">
      <w:start w:val="1"/>
      <w:numFmt w:val="decimal"/>
      <w:lvlText w:val="（%7）"/>
      <w:lvlJc w:val="left"/>
      <w:pPr>
        <w:tabs>
          <w:tab w:val="num" w:pos="907"/>
        </w:tabs>
        <w:ind w:left="0" w:firstLine="0"/>
      </w:pPr>
      <w:rPr>
        <w:rFonts w:ascii="Times New Roman" w:hAnsi="Times New Roman" w:cs="Book Antiqua" w:hint="default"/>
        <w:b w:val="0"/>
        <w:bCs/>
        <w:i w:val="0"/>
        <w:iCs w:val="0"/>
        <w:sz w:val="21"/>
        <w:szCs w:val="21"/>
        <w:u w:val="none"/>
      </w:rPr>
    </w:lvl>
    <w:lvl w:ilvl="7">
      <w:start w:val="1"/>
      <w:numFmt w:val="decimal"/>
      <w:lvlRestart w:val="1"/>
      <w:suff w:val="space"/>
      <w:lvlText w:val="图%1-%8"/>
      <w:lvlJc w:val="left"/>
      <w:pPr>
        <w:ind w:left="3545" w:firstLine="0"/>
      </w:pPr>
      <w:rPr>
        <w:rFonts w:ascii="Arial" w:eastAsia="黑体" w:hAnsi="Arial" w:cs="Times New Roman" w:hint="default"/>
        <w:b w:val="0"/>
        <w:bCs w:val="0"/>
        <w:i w:val="0"/>
        <w:iCs w:val="0"/>
        <w:caps w:val="0"/>
        <w:smallCaps w:val="0"/>
        <w:strike w:val="0"/>
        <w:dstrike w:val="0"/>
        <w:noProof w:val="0"/>
        <w:vanish w:val="0"/>
        <w:color w:val="000000"/>
        <w:spacing w:val="0"/>
        <w:kern w:val="0"/>
        <w:position w:val="0"/>
        <w:sz w:val="1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lvlRestart w:val="1"/>
      <w:suff w:val="space"/>
      <w:lvlText w:val="表%1-%9"/>
      <w:lvlJc w:val="left"/>
      <w:pPr>
        <w:ind w:left="3970" w:firstLine="0"/>
      </w:pPr>
      <w:rPr>
        <w:rFonts w:ascii="Arial" w:eastAsia="黑体" w:hAnsi="Arial" w:hint="default"/>
        <w:b w:val="0"/>
        <w:bCs/>
        <w:i w:val="0"/>
        <w:iCs w:val="0"/>
        <w:color w:val="auto"/>
        <w:sz w:val="18"/>
        <w:szCs w:val="21"/>
      </w:rPr>
    </w:lvl>
  </w:abstractNum>
  <w:abstractNum w:abstractNumId="34">
    <w:nsid w:val="19643E50"/>
    <w:multiLevelType w:val="hybridMultilevel"/>
    <w:tmpl w:val="8A4AC078"/>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35">
    <w:nsid w:val="19F203B8"/>
    <w:multiLevelType w:val="hybridMultilevel"/>
    <w:tmpl w:val="8E20EA4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6">
    <w:nsid w:val="1B23485C"/>
    <w:multiLevelType w:val="hybridMultilevel"/>
    <w:tmpl w:val="2D2C61A2"/>
    <w:lvl w:ilvl="0" w:tplc="04090001">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7">
    <w:nsid w:val="1BFF3487"/>
    <w:multiLevelType w:val="hybridMultilevel"/>
    <w:tmpl w:val="A1D29556"/>
    <w:lvl w:ilvl="0" w:tplc="FFFFFFFF">
      <w:start w:val="1"/>
      <w:numFmt w:val="bullet"/>
      <w:lvlText w:val=""/>
      <w:lvlJc w:val="left"/>
      <w:pPr>
        <w:tabs>
          <w:tab w:val="num" w:pos="420"/>
        </w:tabs>
        <w:ind w:left="420" w:hanging="420"/>
      </w:pPr>
      <w:rPr>
        <w:rFonts w:ascii="Wingdings" w:hAnsi="Wingdings" w:hint="default"/>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38">
    <w:nsid w:val="1C1E6C31"/>
    <w:multiLevelType w:val="hybridMultilevel"/>
    <w:tmpl w:val="DBC0ED48"/>
    <w:lvl w:ilvl="0" w:tplc="DCC40C52">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9">
    <w:nsid w:val="1CDA7CA6"/>
    <w:multiLevelType w:val="hybridMultilevel"/>
    <w:tmpl w:val="92E84C60"/>
    <w:lvl w:ilvl="0" w:tplc="04090001">
      <w:start w:val="1"/>
      <w:numFmt w:val="lowerLetter"/>
      <w:lvlText w:val="%1)"/>
      <w:lvlJc w:val="left"/>
      <w:pPr>
        <w:tabs>
          <w:tab w:val="num" w:pos="840"/>
        </w:tabs>
        <w:ind w:left="840" w:hanging="420"/>
      </w:pPr>
    </w:lvl>
    <w:lvl w:ilvl="1" w:tplc="04090003" w:tentative="1">
      <w:start w:val="1"/>
      <w:numFmt w:val="lowerLetter"/>
      <w:lvlText w:val="%2)"/>
      <w:lvlJc w:val="left"/>
      <w:pPr>
        <w:tabs>
          <w:tab w:val="num" w:pos="840"/>
        </w:tabs>
        <w:ind w:left="840" w:hanging="420"/>
      </w:p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40">
    <w:nsid w:val="1D6D2010"/>
    <w:multiLevelType w:val="hybridMultilevel"/>
    <w:tmpl w:val="96F00BCC"/>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41">
    <w:nsid w:val="1E7C360A"/>
    <w:multiLevelType w:val="hybridMultilevel"/>
    <w:tmpl w:val="109815B2"/>
    <w:lvl w:ilvl="0" w:tplc="04090001">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sz w:val="21"/>
        <w:szCs w:val="21"/>
      </w:rPr>
    </w:lvl>
    <w:lvl w:ilvl="2" w:tplc="04090005">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42">
    <w:nsid w:val="20150365"/>
    <w:multiLevelType w:val="hybridMultilevel"/>
    <w:tmpl w:val="D1C614EE"/>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43">
    <w:nsid w:val="21130FB0"/>
    <w:multiLevelType w:val="hybridMultilevel"/>
    <w:tmpl w:val="06727B88"/>
    <w:lvl w:ilvl="0" w:tplc="04090001">
      <w:start w:val="1"/>
      <w:numFmt w:val="decimal"/>
      <w:lvlText w:val="%1)"/>
      <w:lvlJc w:val="left"/>
      <w:pPr>
        <w:tabs>
          <w:tab w:val="num" w:pos="420"/>
        </w:tabs>
        <w:ind w:left="420" w:hanging="420"/>
      </w:pPr>
    </w:lvl>
    <w:lvl w:ilvl="1" w:tplc="04090003" w:tentative="1">
      <w:start w:val="1"/>
      <w:numFmt w:val="lowerLetter"/>
      <w:lvlText w:val="%2)"/>
      <w:lvlJc w:val="left"/>
      <w:pPr>
        <w:tabs>
          <w:tab w:val="num" w:pos="840"/>
        </w:tabs>
        <w:ind w:left="840" w:hanging="420"/>
      </w:p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44">
    <w:nsid w:val="217129B4"/>
    <w:multiLevelType w:val="hybridMultilevel"/>
    <w:tmpl w:val="3C8E76E0"/>
    <w:lvl w:ilvl="0" w:tplc="27B48BB8">
      <w:start w:val="1"/>
      <w:numFmt w:val="bullet"/>
      <w:lvlText w:val=""/>
      <w:lvlJc w:val="left"/>
      <w:pPr>
        <w:tabs>
          <w:tab w:val="num" w:pos="420"/>
        </w:tabs>
        <w:ind w:left="420" w:hanging="420"/>
      </w:pPr>
      <w:rPr>
        <w:rFonts w:ascii="Wingdings" w:hAnsi="Wingdings" w:hint="default"/>
      </w:rPr>
    </w:lvl>
    <w:lvl w:ilvl="1" w:tplc="04090019">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45">
    <w:nsid w:val="22E553B8"/>
    <w:multiLevelType w:val="hybridMultilevel"/>
    <w:tmpl w:val="E4786DF2"/>
    <w:lvl w:ilvl="0" w:tplc="04090001">
      <w:start w:val="1"/>
      <w:numFmt w:val="bullet"/>
      <w:lvlText w:val=""/>
      <w:lvlJc w:val="left"/>
      <w:pPr>
        <w:tabs>
          <w:tab w:val="num" w:pos="420"/>
        </w:tabs>
        <w:ind w:left="420" w:hanging="420"/>
      </w:pPr>
      <w:rPr>
        <w:rFonts w:ascii="Wingdings" w:hAnsi="Wingdings" w:hint="default"/>
      </w:rPr>
    </w:lvl>
    <w:lvl w:ilvl="1" w:tplc="BCE8C950" w:tentative="1">
      <w:start w:val="1"/>
      <w:numFmt w:val="bullet"/>
      <w:lvlText w:val=""/>
      <w:lvlJc w:val="left"/>
      <w:pPr>
        <w:tabs>
          <w:tab w:val="num" w:pos="840"/>
        </w:tabs>
        <w:ind w:left="840" w:hanging="420"/>
      </w:pPr>
      <w:rPr>
        <w:rFonts w:ascii="Wingdings" w:hAnsi="Wingdings" w:hint="default"/>
      </w:rPr>
    </w:lvl>
    <w:lvl w:ilvl="2" w:tplc="04090001"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46">
    <w:nsid w:val="22F54561"/>
    <w:multiLevelType w:val="hybridMultilevel"/>
    <w:tmpl w:val="9CC6EC76"/>
    <w:lvl w:ilvl="0" w:tplc="04090011">
      <w:start w:val="1"/>
      <w:numFmt w:val="bullet"/>
      <w:lvlText w:val=""/>
      <w:lvlJc w:val="left"/>
      <w:pPr>
        <w:tabs>
          <w:tab w:val="num" w:pos="420"/>
        </w:tabs>
        <w:ind w:left="420" w:hanging="420"/>
      </w:pPr>
      <w:rPr>
        <w:rFonts w:ascii="Wingdings" w:hAnsi="Wingdings" w:hint="default"/>
      </w:rPr>
    </w:lvl>
    <w:lvl w:ilvl="1" w:tplc="04090019">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47">
    <w:nsid w:val="24092774"/>
    <w:multiLevelType w:val="hybridMultilevel"/>
    <w:tmpl w:val="7C647360"/>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48">
    <w:nsid w:val="250B589F"/>
    <w:multiLevelType w:val="hybridMultilevel"/>
    <w:tmpl w:val="C018CEA4"/>
    <w:lvl w:ilvl="0" w:tplc="FFFFFFFF">
      <w:start w:val="1"/>
      <w:numFmt w:val="lowerLetter"/>
      <w:lvlText w:val="%1)"/>
      <w:lvlJc w:val="left"/>
      <w:pPr>
        <w:tabs>
          <w:tab w:val="num" w:pos="840"/>
        </w:tabs>
        <w:ind w:left="840" w:hanging="420"/>
      </w:pPr>
    </w:lvl>
    <w:lvl w:ilvl="1" w:tplc="0DBAE06E">
      <w:start w:val="1"/>
      <w:numFmt w:val="decimal"/>
      <w:lvlText w:val="%2)"/>
      <w:lvlJc w:val="left"/>
      <w:pPr>
        <w:ind w:left="780" w:hanging="360"/>
      </w:pPr>
      <w:rPr>
        <w:rFonts w:hint="default"/>
      </w:rPr>
    </w:lvl>
    <w:lvl w:ilvl="2" w:tplc="FFFFFFFF" w:tentative="1">
      <w:start w:val="1"/>
      <w:numFmt w:val="lowerRoman"/>
      <w:lvlText w:val="%3."/>
      <w:lvlJc w:val="right"/>
      <w:pPr>
        <w:tabs>
          <w:tab w:val="num" w:pos="1260"/>
        </w:tabs>
        <w:ind w:left="1260" w:hanging="420"/>
      </w:pPr>
    </w:lvl>
    <w:lvl w:ilvl="3" w:tplc="FFFFFFFF" w:tentative="1">
      <w:start w:val="1"/>
      <w:numFmt w:val="decimal"/>
      <w:lvlText w:val="%4."/>
      <w:lvlJc w:val="left"/>
      <w:pPr>
        <w:tabs>
          <w:tab w:val="num" w:pos="1680"/>
        </w:tabs>
        <w:ind w:left="1680" w:hanging="420"/>
      </w:pPr>
    </w:lvl>
    <w:lvl w:ilvl="4" w:tplc="FFFFFFFF" w:tentative="1">
      <w:start w:val="1"/>
      <w:numFmt w:val="lowerLetter"/>
      <w:lvlText w:val="%5)"/>
      <w:lvlJc w:val="left"/>
      <w:pPr>
        <w:tabs>
          <w:tab w:val="num" w:pos="2100"/>
        </w:tabs>
        <w:ind w:left="2100" w:hanging="420"/>
      </w:pPr>
    </w:lvl>
    <w:lvl w:ilvl="5" w:tplc="FFFFFFFF" w:tentative="1">
      <w:start w:val="1"/>
      <w:numFmt w:val="lowerRoman"/>
      <w:lvlText w:val="%6."/>
      <w:lvlJc w:val="right"/>
      <w:pPr>
        <w:tabs>
          <w:tab w:val="num" w:pos="2520"/>
        </w:tabs>
        <w:ind w:left="2520" w:hanging="420"/>
      </w:pPr>
    </w:lvl>
    <w:lvl w:ilvl="6" w:tplc="FFFFFFFF" w:tentative="1">
      <w:start w:val="1"/>
      <w:numFmt w:val="decimal"/>
      <w:lvlText w:val="%7."/>
      <w:lvlJc w:val="left"/>
      <w:pPr>
        <w:tabs>
          <w:tab w:val="num" w:pos="2940"/>
        </w:tabs>
        <w:ind w:left="2940" w:hanging="420"/>
      </w:pPr>
    </w:lvl>
    <w:lvl w:ilvl="7" w:tplc="FFFFFFFF" w:tentative="1">
      <w:start w:val="1"/>
      <w:numFmt w:val="lowerLetter"/>
      <w:lvlText w:val="%8)"/>
      <w:lvlJc w:val="left"/>
      <w:pPr>
        <w:tabs>
          <w:tab w:val="num" w:pos="3360"/>
        </w:tabs>
        <w:ind w:left="3360" w:hanging="420"/>
      </w:pPr>
    </w:lvl>
    <w:lvl w:ilvl="8" w:tplc="FFFFFFFF" w:tentative="1">
      <w:start w:val="1"/>
      <w:numFmt w:val="lowerRoman"/>
      <w:lvlText w:val="%9."/>
      <w:lvlJc w:val="right"/>
      <w:pPr>
        <w:tabs>
          <w:tab w:val="num" w:pos="3780"/>
        </w:tabs>
        <w:ind w:left="3780" w:hanging="420"/>
      </w:pPr>
    </w:lvl>
  </w:abstractNum>
  <w:abstractNum w:abstractNumId="49">
    <w:nsid w:val="26606CA8"/>
    <w:multiLevelType w:val="hybridMultilevel"/>
    <w:tmpl w:val="5CF6D320"/>
    <w:lvl w:ilvl="0" w:tplc="FFFFFFFF">
      <w:start w:val="1"/>
      <w:numFmt w:val="lowerLetter"/>
      <w:lvlText w:val="%1)"/>
      <w:lvlJc w:val="left"/>
      <w:pPr>
        <w:tabs>
          <w:tab w:val="num" w:pos="840"/>
        </w:tabs>
        <w:ind w:left="840" w:hanging="420"/>
      </w:pPr>
    </w:lvl>
    <w:lvl w:ilvl="1" w:tplc="FFFFFFFF" w:tentative="1">
      <w:start w:val="1"/>
      <w:numFmt w:val="lowerLetter"/>
      <w:lvlText w:val="%2)"/>
      <w:lvlJc w:val="left"/>
      <w:pPr>
        <w:tabs>
          <w:tab w:val="num" w:pos="840"/>
        </w:tabs>
        <w:ind w:left="840" w:hanging="420"/>
      </w:pPr>
    </w:lvl>
    <w:lvl w:ilvl="2" w:tplc="FFFFFFFF" w:tentative="1">
      <w:start w:val="1"/>
      <w:numFmt w:val="lowerRoman"/>
      <w:lvlText w:val="%3."/>
      <w:lvlJc w:val="right"/>
      <w:pPr>
        <w:tabs>
          <w:tab w:val="num" w:pos="1260"/>
        </w:tabs>
        <w:ind w:left="1260" w:hanging="420"/>
      </w:pPr>
    </w:lvl>
    <w:lvl w:ilvl="3" w:tplc="FFFFFFFF" w:tentative="1">
      <w:start w:val="1"/>
      <w:numFmt w:val="decimal"/>
      <w:lvlText w:val="%4."/>
      <w:lvlJc w:val="left"/>
      <w:pPr>
        <w:tabs>
          <w:tab w:val="num" w:pos="1680"/>
        </w:tabs>
        <w:ind w:left="1680" w:hanging="420"/>
      </w:pPr>
    </w:lvl>
    <w:lvl w:ilvl="4" w:tplc="FFFFFFFF" w:tentative="1">
      <w:start w:val="1"/>
      <w:numFmt w:val="lowerLetter"/>
      <w:lvlText w:val="%5)"/>
      <w:lvlJc w:val="left"/>
      <w:pPr>
        <w:tabs>
          <w:tab w:val="num" w:pos="2100"/>
        </w:tabs>
        <w:ind w:left="2100" w:hanging="420"/>
      </w:pPr>
    </w:lvl>
    <w:lvl w:ilvl="5" w:tplc="FFFFFFFF" w:tentative="1">
      <w:start w:val="1"/>
      <w:numFmt w:val="lowerRoman"/>
      <w:lvlText w:val="%6."/>
      <w:lvlJc w:val="right"/>
      <w:pPr>
        <w:tabs>
          <w:tab w:val="num" w:pos="2520"/>
        </w:tabs>
        <w:ind w:left="2520" w:hanging="420"/>
      </w:pPr>
    </w:lvl>
    <w:lvl w:ilvl="6" w:tplc="FFFFFFFF" w:tentative="1">
      <w:start w:val="1"/>
      <w:numFmt w:val="decimal"/>
      <w:lvlText w:val="%7."/>
      <w:lvlJc w:val="left"/>
      <w:pPr>
        <w:tabs>
          <w:tab w:val="num" w:pos="2940"/>
        </w:tabs>
        <w:ind w:left="2940" w:hanging="420"/>
      </w:pPr>
    </w:lvl>
    <w:lvl w:ilvl="7" w:tplc="FFFFFFFF" w:tentative="1">
      <w:start w:val="1"/>
      <w:numFmt w:val="lowerLetter"/>
      <w:lvlText w:val="%8)"/>
      <w:lvlJc w:val="left"/>
      <w:pPr>
        <w:tabs>
          <w:tab w:val="num" w:pos="3360"/>
        </w:tabs>
        <w:ind w:left="3360" w:hanging="420"/>
      </w:pPr>
    </w:lvl>
    <w:lvl w:ilvl="8" w:tplc="FFFFFFFF" w:tentative="1">
      <w:start w:val="1"/>
      <w:numFmt w:val="lowerRoman"/>
      <w:lvlText w:val="%9."/>
      <w:lvlJc w:val="right"/>
      <w:pPr>
        <w:tabs>
          <w:tab w:val="num" w:pos="3780"/>
        </w:tabs>
        <w:ind w:left="3780" w:hanging="420"/>
      </w:pPr>
    </w:lvl>
  </w:abstractNum>
  <w:abstractNum w:abstractNumId="50">
    <w:nsid w:val="2AEE190C"/>
    <w:multiLevelType w:val="hybridMultilevel"/>
    <w:tmpl w:val="52CAA326"/>
    <w:lvl w:ilvl="0" w:tplc="2ED02A6A">
      <w:start w:val="1"/>
      <w:numFmt w:val="bullet"/>
      <w:lvlText w:val=""/>
      <w:lvlJc w:val="left"/>
      <w:pPr>
        <w:tabs>
          <w:tab w:val="num" w:pos="420"/>
        </w:tabs>
        <w:ind w:left="420" w:hanging="420"/>
      </w:pPr>
      <w:rPr>
        <w:rFonts w:ascii="Wingdings" w:hAnsi="Wingdings" w:hint="default"/>
      </w:rPr>
    </w:lvl>
    <w:lvl w:ilvl="1" w:tplc="A1167336">
      <w:start w:val="1"/>
      <w:numFmt w:val="bullet"/>
      <w:lvlText w:val=""/>
      <w:lvlJc w:val="left"/>
      <w:pPr>
        <w:tabs>
          <w:tab w:val="num" w:pos="840"/>
        </w:tabs>
        <w:ind w:left="840" w:hanging="420"/>
      </w:pPr>
      <w:rPr>
        <w:rFonts w:ascii="Wingdings" w:hAnsi="Wingdings" w:hint="default"/>
      </w:rPr>
    </w:lvl>
    <w:lvl w:ilvl="2" w:tplc="51DCB940">
      <w:start w:val="1"/>
      <w:numFmt w:val="bullet"/>
      <w:lvlText w:val=""/>
      <w:lvlJc w:val="left"/>
      <w:pPr>
        <w:tabs>
          <w:tab w:val="num" w:pos="1260"/>
        </w:tabs>
        <w:ind w:left="1260" w:hanging="420"/>
      </w:pPr>
      <w:rPr>
        <w:rFonts w:ascii="Wingdings" w:hAnsi="Wingdings" w:hint="default"/>
      </w:rPr>
    </w:lvl>
    <w:lvl w:ilvl="3" w:tplc="5266ADBE" w:tentative="1">
      <w:start w:val="1"/>
      <w:numFmt w:val="bullet"/>
      <w:lvlText w:val=""/>
      <w:lvlJc w:val="left"/>
      <w:pPr>
        <w:tabs>
          <w:tab w:val="num" w:pos="1680"/>
        </w:tabs>
        <w:ind w:left="1680" w:hanging="420"/>
      </w:pPr>
      <w:rPr>
        <w:rFonts w:ascii="Wingdings" w:hAnsi="Wingdings" w:hint="default"/>
      </w:rPr>
    </w:lvl>
    <w:lvl w:ilvl="4" w:tplc="EC02A2A6" w:tentative="1">
      <w:start w:val="1"/>
      <w:numFmt w:val="bullet"/>
      <w:lvlText w:val=""/>
      <w:lvlJc w:val="left"/>
      <w:pPr>
        <w:tabs>
          <w:tab w:val="num" w:pos="2100"/>
        </w:tabs>
        <w:ind w:left="2100" w:hanging="420"/>
      </w:pPr>
      <w:rPr>
        <w:rFonts w:ascii="Wingdings" w:hAnsi="Wingdings" w:hint="default"/>
      </w:rPr>
    </w:lvl>
    <w:lvl w:ilvl="5" w:tplc="2B420F22" w:tentative="1">
      <w:start w:val="1"/>
      <w:numFmt w:val="bullet"/>
      <w:lvlText w:val=""/>
      <w:lvlJc w:val="left"/>
      <w:pPr>
        <w:tabs>
          <w:tab w:val="num" w:pos="2520"/>
        </w:tabs>
        <w:ind w:left="2520" w:hanging="420"/>
      </w:pPr>
      <w:rPr>
        <w:rFonts w:ascii="Wingdings" w:hAnsi="Wingdings" w:hint="default"/>
      </w:rPr>
    </w:lvl>
    <w:lvl w:ilvl="6" w:tplc="FB50B662" w:tentative="1">
      <w:start w:val="1"/>
      <w:numFmt w:val="bullet"/>
      <w:lvlText w:val=""/>
      <w:lvlJc w:val="left"/>
      <w:pPr>
        <w:tabs>
          <w:tab w:val="num" w:pos="2940"/>
        </w:tabs>
        <w:ind w:left="2940" w:hanging="420"/>
      </w:pPr>
      <w:rPr>
        <w:rFonts w:ascii="Wingdings" w:hAnsi="Wingdings" w:hint="default"/>
      </w:rPr>
    </w:lvl>
    <w:lvl w:ilvl="7" w:tplc="3D02CFD2" w:tentative="1">
      <w:start w:val="1"/>
      <w:numFmt w:val="bullet"/>
      <w:lvlText w:val=""/>
      <w:lvlJc w:val="left"/>
      <w:pPr>
        <w:tabs>
          <w:tab w:val="num" w:pos="3360"/>
        </w:tabs>
        <w:ind w:left="3360" w:hanging="420"/>
      </w:pPr>
      <w:rPr>
        <w:rFonts w:ascii="Wingdings" w:hAnsi="Wingdings" w:hint="default"/>
      </w:rPr>
    </w:lvl>
    <w:lvl w:ilvl="8" w:tplc="37E26606" w:tentative="1">
      <w:start w:val="1"/>
      <w:numFmt w:val="bullet"/>
      <w:lvlText w:val=""/>
      <w:lvlJc w:val="left"/>
      <w:pPr>
        <w:tabs>
          <w:tab w:val="num" w:pos="3780"/>
        </w:tabs>
        <w:ind w:left="3780" w:hanging="420"/>
      </w:pPr>
      <w:rPr>
        <w:rFonts w:ascii="Wingdings" w:hAnsi="Wingdings" w:hint="default"/>
      </w:rPr>
    </w:lvl>
  </w:abstractNum>
  <w:abstractNum w:abstractNumId="51">
    <w:nsid w:val="2B3B21FD"/>
    <w:multiLevelType w:val="hybridMultilevel"/>
    <w:tmpl w:val="8F4CD3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2C3A5B8A"/>
    <w:multiLevelType w:val="hybridMultilevel"/>
    <w:tmpl w:val="0D362B64"/>
    <w:lvl w:ilvl="0" w:tplc="04090019">
      <w:start w:val="1"/>
      <w:numFmt w:val="bullet"/>
      <w:lvlText w:val=""/>
      <w:lvlJc w:val="left"/>
      <w:pPr>
        <w:tabs>
          <w:tab w:val="num" w:pos="900"/>
        </w:tabs>
        <w:ind w:left="900" w:hanging="420"/>
      </w:pPr>
      <w:rPr>
        <w:rFonts w:ascii="Wingdings" w:hAnsi="Wingdings" w:hint="default"/>
      </w:rPr>
    </w:lvl>
    <w:lvl w:ilvl="1" w:tplc="04090019" w:tentative="1">
      <w:start w:val="1"/>
      <w:numFmt w:val="bullet"/>
      <w:lvlText w:val=""/>
      <w:lvlJc w:val="left"/>
      <w:pPr>
        <w:tabs>
          <w:tab w:val="num" w:pos="1320"/>
        </w:tabs>
        <w:ind w:left="1320" w:hanging="420"/>
      </w:pPr>
      <w:rPr>
        <w:rFonts w:ascii="Wingdings" w:hAnsi="Wingdings" w:hint="default"/>
      </w:rPr>
    </w:lvl>
    <w:lvl w:ilvl="2" w:tplc="0409001B" w:tentative="1">
      <w:start w:val="1"/>
      <w:numFmt w:val="bullet"/>
      <w:lvlText w:val=""/>
      <w:lvlJc w:val="left"/>
      <w:pPr>
        <w:tabs>
          <w:tab w:val="num" w:pos="1740"/>
        </w:tabs>
        <w:ind w:left="1740" w:hanging="420"/>
      </w:pPr>
      <w:rPr>
        <w:rFonts w:ascii="Wingdings" w:hAnsi="Wingdings" w:hint="default"/>
      </w:rPr>
    </w:lvl>
    <w:lvl w:ilvl="3" w:tplc="0409000F" w:tentative="1">
      <w:start w:val="1"/>
      <w:numFmt w:val="bullet"/>
      <w:lvlText w:val=""/>
      <w:lvlJc w:val="left"/>
      <w:pPr>
        <w:tabs>
          <w:tab w:val="num" w:pos="2160"/>
        </w:tabs>
        <w:ind w:left="2160" w:hanging="420"/>
      </w:pPr>
      <w:rPr>
        <w:rFonts w:ascii="Wingdings" w:hAnsi="Wingdings" w:hint="default"/>
      </w:rPr>
    </w:lvl>
    <w:lvl w:ilvl="4" w:tplc="04090019" w:tentative="1">
      <w:start w:val="1"/>
      <w:numFmt w:val="bullet"/>
      <w:lvlText w:val=""/>
      <w:lvlJc w:val="left"/>
      <w:pPr>
        <w:tabs>
          <w:tab w:val="num" w:pos="2580"/>
        </w:tabs>
        <w:ind w:left="2580" w:hanging="420"/>
      </w:pPr>
      <w:rPr>
        <w:rFonts w:ascii="Wingdings" w:hAnsi="Wingdings" w:hint="default"/>
      </w:rPr>
    </w:lvl>
    <w:lvl w:ilvl="5" w:tplc="0409001B" w:tentative="1">
      <w:start w:val="1"/>
      <w:numFmt w:val="bullet"/>
      <w:lvlText w:val=""/>
      <w:lvlJc w:val="left"/>
      <w:pPr>
        <w:tabs>
          <w:tab w:val="num" w:pos="3000"/>
        </w:tabs>
        <w:ind w:left="3000" w:hanging="420"/>
      </w:pPr>
      <w:rPr>
        <w:rFonts w:ascii="Wingdings" w:hAnsi="Wingdings" w:hint="default"/>
      </w:rPr>
    </w:lvl>
    <w:lvl w:ilvl="6" w:tplc="0409000F" w:tentative="1">
      <w:start w:val="1"/>
      <w:numFmt w:val="bullet"/>
      <w:lvlText w:val=""/>
      <w:lvlJc w:val="left"/>
      <w:pPr>
        <w:tabs>
          <w:tab w:val="num" w:pos="3420"/>
        </w:tabs>
        <w:ind w:left="3420" w:hanging="420"/>
      </w:pPr>
      <w:rPr>
        <w:rFonts w:ascii="Wingdings" w:hAnsi="Wingdings" w:hint="default"/>
      </w:rPr>
    </w:lvl>
    <w:lvl w:ilvl="7" w:tplc="04090019" w:tentative="1">
      <w:start w:val="1"/>
      <w:numFmt w:val="bullet"/>
      <w:lvlText w:val=""/>
      <w:lvlJc w:val="left"/>
      <w:pPr>
        <w:tabs>
          <w:tab w:val="num" w:pos="3840"/>
        </w:tabs>
        <w:ind w:left="3840" w:hanging="420"/>
      </w:pPr>
      <w:rPr>
        <w:rFonts w:ascii="Wingdings" w:hAnsi="Wingdings" w:hint="default"/>
      </w:rPr>
    </w:lvl>
    <w:lvl w:ilvl="8" w:tplc="0409001B" w:tentative="1">
      <w:start w:val="1"/>
      <w:numFmt w:val="bullet"/>
      <w:lvlText w:val=""/>
      <w:lvlJc w:val="left"/>
      <w:pPr>
        <w:tabs>
          <w:tab w:val="num" w:pos="4260"/>
        </w:tabs>
        <w:ind w:left="4260" w:hanging="420"/>
      </w:pPr>
      <w:rPr>
        <w:rFonts w:ascii="Wingdings" w:hAnsi="Wingdings" w:hint="default"/>
      </w:rPr>
    </w:lvl>
  </w:abstractNum>
  <w:abstractNum w:abstractNumId="53">
    <w:nsid w:val="2C951E2A"/>
    <w:multiLevelType w:val="multilevel"/>
    <w:tmpl w:val="0409001F"/>
    <w:styleLink w:val="11111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54">
    <w:nsid w:val="2E757CF8"/>
    <w:multiLevelType w:val="hybridMultilevel"/>
    <w:tmpl w:val="20A001E2"/>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2EEF516A"/>
    <w:multiLevelType w:val="hybridMultilevel"/>
    <w:tmpl w:val="495CB53A"/>
    <w:lvl w:ilvl="0" w:tplc="FFFFFFFF">
      <w:start w:val="1"/>
      <w:numFmt w:val="lowerLetter"/>
      <w:lvlText w:val="%1)"/>
      <w:lvlJc w:val="left"/>
      <w:pPr>
        <w:tabs>
          <w:tab w:val="num" w:pos="840"/>
        </w:tabs>
        <w:ind w:left="840" w:hanging="420"/>
      </w:pPr>
    </w:lvl>
    <w:lvl w:ilvl="1" w:tplc="FFFFFFFF" w:tentative="1">
      <w:start w:val="1"/>
      <w:numFmt w:val="lowerLetter"/>
      <w:lvlText w:val="%2)"/>
      <w:lvlJc w:val="left"/>
      <w:pPr>
        <w:tabs>
          <w:tab w:val="num" w:pos="840"/>
        </w:tabs>
        <w:ind w:left="840" w:hanging="420"/>
      </w:pPr>
    </w:lvl>
    <w:lvl w:ilvl="2" w:tplc="FFFFFFFF" w:tentative="1">
      <w:start w:val="1"/>
      <w:numFmt w:val="lowerRoman"/>
      <w:lvlText w:val="%3."/>
      <w:lvlJc w:val="right"/>
      <w:pPr>
        <w:tabs>
          <w:tab w:val="num" w:pos="1260"/>
        </w:tabs>
        <w:ind w:left="1260" w:hanging="420"/>
      </w:pPr>
    </w:lvl>
    <w:lvl w:ilvl="3" w:tplc="FFFFFFFF" w:tentative="1">
      <w:start w:val="1"/>
      <w:numFmt w:val="decimal"/>
      <w:lvlText w:val="%4."/>
      <w:lvlJc w:val="left"/>
      <w:pPr>
        <w:tabs>
          <w:tab w:val="num" w:pos="1680"/>
        </w:tabs>
        <w:ind w:left="1680" w:hanging="420"/>
      </w:pPr>
    </w:lvl>
    <w:lvl w:ilvl="4" w:tplc="FFFFFFFF" w:tentative="1">
      <w:start w:val="1"/>
      <w:numFmt w:val="lowerLetter"/>
      <w:lvlText w:val="%5)"/>
      <w:lvlJc w:val="left"/>
      <w:pPr>
        <w:tabs>
          <w:tab w:val="num" w:pos="2100"/>
        </w:tabs>
        <w:ind w:left="2100" w:hanging="420"/>
      </w:pPr>
    </w:lvl>
    <w:lvl w:ilvl="5" w:tplc="FFFFFFFF" w:tentative="1">
      <w:start w:val="1"/>
      <w:numFmt w:val="lowerRoman"/>
      <w:lvlText w:val="%6."/>
      <w:lvlJc w:val="right"/>
      <w:pPr>
        <w:tabs>
          <w:tab w:val="num" w:pos="2520"/>
        </w:tabs>
        <w:ind w:left="2520" w:hanging="420"/>
      </w:pPr>
    </w:lvl>
    <w:lvl w:ilvl="6" w:tplc="FFFFFFFF" w:tentative="1">
      <w:start w:val="1"/>
      <w:numFmt w:val="decimal"/>
      <w:lvlText w:val="%7."/>
      <w:lvlJc w:val="left"/>
      <w:pPr>
        <w:tabs>
          <w:tab w:val="num" w:pos="2940"/>
        </w:tabs>
        <w:ind w:left="2940" w:hanging="420"/>
      </w:pPr>
    </w:lvl>
    <w:lvl w:ilvl="7" w:tplc="FFFFFFFF" w:tentative="1">
      <w:start w:val="1"/>
      <w:numFmt w:val="lowerLetter"/>
      <w:lvlText w:val="%8)"/>
      <w:lvlJc w:val="left"/>
      <w:pPr>
        <w:tabs>
          <w:tab w:val="num" w:pos="3360"/>
        </w:tabs>
        <w:ind w:left="3360" w:hanging="420"/>
      </w:pPr>
    </w:lvl>
    <w:lvl w:ilvl="8" w:tplc="FFFFFFFF" w:tentative="1">
      <w:start w:val="1"/>
      <w:numFmt w:val="lowerRoman"/>
      <w:lvlText w:val="%9."/>
      <w:lvlJc w:val="right"/>
      <w:pPr>
        <w:tabs>
          <w:tab w:val="num" w:pos="3780"/>
        </w:tabs>
        <w:ind w:left="3780" w:hanging="420"/>
      </w:pPr>
    </w:lvl>
  </w:abstractNum>
  <w:abstractNum w:abstractNumId="56">
    <w:nsid w:val="2F2A28DC"/>
    <w:multiLevelType w:val="hybridMultilevel"/>
    <w:tmpl w:val="20829E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314E4947"/>
    <w:multiLevelType w:val="hybridMultilevel"/>
    <w:tmpl w:val="E2768640"/>
    <w:lvl w:ilvl="0" w:tplc="B37894C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31814F25"/>
    <w:multiLevelType w:val="hybridMultilevel"/>
    <w:tmpl w:val="90D02584"/>
    <w:lvl w:ilvl="0" w:tplc="04090019">
      <w:start w:val="1"/>
      <w:numFmt w:val="bullet"/>
      <w:lvlText w:val=""/>
      <w:lvlJc w:val="left"/>
      <w:pPr>
        <w:tabs>
          <w:tab w:val="num" w:pos="420"/>
        </w:tabs>
        <w:ind w:left="420" w:hanging="420"/>
      </w:pPr>
      <w:rPr>
        <w:rFonts w:ascii="Wingdings" w:hAnsi="Wingdings" w:hint="default"/>
      </w:rPr>
    </w:lvl>
    <w:lvl w:ilvl="1" w:tplc="04090019">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59">
    <w:nsid w:val="31D278D0"/>
    <w:multiLevelType w:val="hybridMultilevel"/>
    <w:tmpl w:val="223E1C32"/>
    <w:lvl w:ilvl="0" w:tplc="FFFFFFFF">
      <w:start w:val="1"/>
      <w:numFmt w:val="bullet"/>
      <w:lvlText w:val=""/>
      <w:lvlJc w:val="left"/>
      <w:pPr>
        <w:tabs>
          <w:tab w:val="num" w:pos="420"/>
        </w:tabs>
        <w:ind w:left="420" w:hanging="420"/>
      </w:pPr>
      <w:rPr>
        <w:rFonts w:ascii="Wingdings" w:hAnsi="Wingdings" w:hint="default"/>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60">
    <w:nsid w:val="32DA2395"/>
    <w:multiLevelType w:val="hybridMultilevel"/>
    <w:tmpl w:val="031CA968"/>
    <w:lvl w:ilvl="0" w:tplc="04090001">
      <w:start w:val="1"/>
      <w:numFmt w:val="lowerLetter"/>
      <w:lvlText w:val="%1)"/>
      <w:lvlJc w:val="left"/>
      <w:pPr>
        <w:tabs>
          <w:tab w:val="num" w:pos="840"/>
        </w:tabs>
        <w:ind w:left="840" w:hanging="420"/>
      </w:pPr>
    </w:lvl>
    <w:lvl w:ilvl="1" w:tplc="04090003" w:tentative="1">
      <w:start w:val="1"/>
      <w:numFmt w:val="lowerLetter"/>
      <w:lvlText w:val="%2)"/>
      <w:lvlJc w:val="left"/>
      <w:pPr>
        <w:tabs>
          <w:tab w:val="num" w:pos="840"/>
        </w:tabs>
        <w:ind w:left="840" w:hanging="420"/>
      </w:p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61">
    <w:nsid w:val="3353430F"/>
    <w:multiLevelType w:val="hybridMultilevel"/>
    <w:tmpl w:val="A2D2BA8A"/>
    <w:lvl w:ilvl="0" w:tplc="04090019">
      <w:start w:val="1"/>
      <w:numFmt w:val="bullet"/>
      <w:lvlText w:val=""/>
      <w:lvlJc w:val="left"/>
      <w:pPr>
        <w:tabs>
          <w:tab w:val="num" w:pos="420"/>
        </w:tabs>
        <w:ind w:left="420" w:hanging="420"/>
      </w:pPr>
      <w:rPr>
        <w:rFonts w:ascii="Wingdings" w:hAnsi="Wingdings" w:hint="default"/>
      </w:rPr>
    </w:lvl>
    <w:lvl w:ilvl="1" w:tplc="04090019" w:tentative="1">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62">
    <w:nsid w:val="340B511B"/>
    <w:multiLevelType w:val="hybridMultilevel"/>
    <w:tmpl w:val="910ACBA2"/>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63">
    <w:nsid w:val="3469608D"/>
    <w:multiLevelType w:val="hybridMultilevel"/>
    <w:tmpl w:val="9CCCD720"/>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64">
    <w:nsid w:val="35623EC2"/>
    <w:multiLevelType w:val="hybridMultilevel"/>
    <w:tmpl w:val="960E2F46"/>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35843636"/>
    <w:multiLevelType w:val="hybridMultilevel"/>
    <w:tmpl w:val="D1B0D282"/>
    <w:lvl w:ilvl="0" w:tplc="04090001">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66">
    <w:nsid w:val="35B64899"/>
    <w:multiLevelType w:val="hybridMultilevel"/>
    <w:tmpl w:val="97E81BB6"/>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67">
    <w:nsid w:val="35D20333"/>
    <w:multiLevelType w:val="hybridMultilevel"/>
    <w:tmpl w:val="D1A2F062"/>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68">
    <w:nsid w:val="3A237EFB"/>
    <w:multiLevelType w:val="hybridMultilevel"/>
    <w:tmpl w:val="CBFE4640"/>
    <w:lvl w:ilvl="0" w:tplc="04090001">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69">
    <w:nsid w:val="3B68474E"/>
    <w:multiLevelType w:val="hybridMultilevel"/>
    <w:tmpl w:val="717865CE"/>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70">
    <w:nsid w:val="3BDB766B"/>
    <w:multiLevelType w:val="hybridMultilevel"/>
    <w:tmpl w:val="B5169970"/>
    <w:lvl w:ilvl="0" w:tplc="CC9636D6">
      <w:start w:val="1"/>
      <w:numFmt w:val="bullet"/>
      <w:pStyle w:val="a1"/>
      <w:lvlText w:val=""/>
      <w:lvlJc w:val="left"/>
      <w:pPr>
        <w:ind w:left="420" w:hanging="420"/>
      </w:pPr>
      <w:rPr>
        <w:rFonts w:ascii="Wingdings" w:hAnsi="Wingdings" w:hint="default"/>
        <w:sz w:val="16"/>
        <w:szCs w:val="16"/>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1">
    <w:nsid w:val="3C0F5557"/>
    <w:multiLevelType w:val="hybridMultilevel"/>
    <w:tmpl w:val="88B4DB2C"/>
    <w:lvl w:ilvl="0" w:tplc="FFFFFFFF">
      <w:start w:val="1"/>
      <w:numFmt w:val="bullet"/>
      <w:lvlText w:val=""/>
      <w:lvlJc w:val="left"/>
      <w:pPr>
        <w:tabs>
          <w:tab w:val="num" w:pos="420"/>
        </w:tabs>
        <w:ind w:left="420" w:hanging="420"/>
      </w:pPr>
      <w:rPr>
        <w:rFonts w:ascii="Wingdings" w:hAnsi="Wingdings" w:hint="default"/>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72">
    <w:nsid w:val="3C9307E0"/>
    <w:multiLevelType w:val="hybridMultilevel"/>
    <w:tmpl w:val="9EDE4AA0"/>
    <w:lvl w:ilvl="0" w:tplc="C71640F4">
      <w:start w:val="1"/>
      <w:numFmt w:val="bullet"/>
      <w:lvlText w:val=""/>
      <w:lvlJc w:val="left"/>
      <w:pPr>
        <w:tabs>
          <w:tab w:val="num" w:pos="420"/>
        </w:tabs>
        <w:ind w:left="420" w:hanging="420"/>
      </w:pPr>
      <w:rPr>
        <w:rFonts w:ascii="Wingdings" w:hAnsi="Wingdings" w:hint="default"/>
      </w:rPr>
    </w:lvl>
    <w:lvl w:ilvl="1" w:tplc="30E66300" w:tentative="1">
      <w:start w:val="1"/>
      <w:numFmt w:val="bullet"/>
      <w:lvlText w:val=""/>
      <w:lvlJc w:val="left"/>
      <w:pPr>
        <w:tabs>
          <w:tab w:val="num" w:pos="840"/>
        </w:tabs>
        <w:ind w:left="840" w:hanging="420"/>
      </w:pPr>
      <w:rPr>
        <w:rFonts w:ascii="Wingdings" w:hAnsi="Wingdings" w:hint="default"/>
      </w:rPr>
    </w:lvl>
    <w:lvl w:ilvl="2" w:tplc="76889DE6" w:tentative="1">
      <w:start w:val="1"/>
      <w:numFmt w:val="bullet"/>
      <w:lvlText w:val=""/>
      <w:lvlJc w:val="left"/>
      <w:pPr>
        <w:tabs>
          <w:tab w:val="num" w:pos="1260"/>
        </w:tabs>
        <w:ind w:left="1260" w:hanging="420"/>
      </w:pPr>
      <w:rPr>
        <w:rFonts w:ascii="Wingdings" w:hAnsi="Wingdings" w:hint="default"/>
      </w:rPr>
    </w:lvl>
    <w:lvl w:ilvl="3" w:tplc="12A80BA0" w:tentative="1">
      <w:start w:val="1"/>
      <w:numFmt w:val="bullet"/>
      <w:lvlText w:val=""/>
      <w:lvlJc w:val="left"/>
      <w:pPr>
        <w:tabs>
          <w:tab w:val="num" w:pos="1680"/>
        </w:tabs>
        <w:ind w:left="1680" w:hanging="420"/>
      </w:pPr>
      <w:rPr>
        <w:rFonts w:ascii="Wingdings" w:hAnsi="Wingdings" w:hint="default"/>
      </w:rPr>
    </w:lvl>
    <w:lvl w:ilvl="4" w:tplc="5420E38C" w:tentative="1">
      <w:start w:val="1"/>
      <w:numFmt w:val="bullet"/>
      <w:lvlText w:val=""/>
      <w:lvlJc w:val="left"/>
      <w:pPr>
        <w:tabs>
          <w:tab w:val="num" w:pos="2100"/>
        </w:tabs>
        <w:ind w:left="2100" w:hanging="420"/>
      </w:pPr>
      <w:rPr>
        <w:rFonts w:ascii="Wingdings" w:hAnsi="Wingdings" w:hint="default"/>
      </w:rPr>
    </w:lvl>
    <w:lvl w:ilvl="5" w:tplc="07F6D61E" w:tentative="1">
      <w:start w:val="1"/>
      <w:numFmt w:val="bullet"/>
      <w:lvlText w:val=""/>
      <w:lvlJc w:val="left"/>
      <w:pPr>
        <w:tabs>
          <w:tab w:val="num" w:pos="2520"/>
        </w:tabs>
        <w:ind w:left="2520" w:hanging="420"/>
      </w:pPr>
      <w:rPr>
        <w:rFonts w:ascii="Wingdings" w:hAnsi="Wingdings" w:hint="default"/>
      </w:rPr>
    </w:lvl>
    <w:lvl w:ilvl="6" w:tplc="F5D48E44" w:tentative="1">
      <w:start w:val="1"/>
      <w:numFmt w:val="bullet"/>
      <w:lvlText w:val=""/>
      <w:lvlJc w:val="left"/>
      <w:pPr>
        <w:tabs>
          <w:tab w:val="num" w:pos="2940"/>
        </w:tabs>
        <w:ind w:left="2940" w:hanging="420"/>
      </w:pPr>
      <w:rPr>
        <w:rFonts w:ascii="Wingdings" w:hAnsi="Wingdings" w:hint="default"/>
      </w:rPr>
    </w:lvl>
    <w:lvl w:ilvl="7" w:tplc="44642472" w:tentative="1">
      <w:start w:val="1"/>
      <w:numFmt w:val="bullet"/>
      <w:lvlText w:val=""/>
      <w:lvlJc w:val="left"/>
      <w:pPr>
        <w:tabs>
          <w:tab w:val="num" w:pos="3360"/>
        </w:tabs>
        <w:ind w:left="3360" w:hanging="420"/>
      </w:pPr>
      <w:rPr>
        <w:rFonts w:ascii="Wingdings" w:hAnsi="Wingdings" w:hint="default"/>
      </w:rPr>
    </w:lvl>
    <w:lvl w:ilvl="8" w:tplc="7FF0A16C" w:tentative="1">
      <w:start w:val="1"/>
      <w:numFmt w:val="bullet"/>
      <w:lvlText w:val=""/>
      <w:lvlJc w:val="left"/>
      <w:pPr>
        <w:tabs>
          <w:tab w:val="num" w:pos="3780"/>
        </w:tabs>
        <w:ind w:left="3780" w:hanging="420"/>
      </w:pPr>
      <w:rPr>
        <w:rFonts w:ascii="Wingdings" w:hAnsi="Wingdings" w:hint="default"/>
      </w:rPr>
    </w:lvl>
  </w:abstractNum>
  <w:abstractNum w:abstractNumId="73">
    <w:nsid w:val="3D617A49"/>
    <w:multiLevelType w:val="hybridMultilevel"/>
    <w:tmpl w:val="21F8AE7A"/>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74">
    <w:nsid w:val="3DA5107C"/>
    <w:multiLevelType w:val="hybridMultilevel"/>
    <w:tmpl w:val="312859D2"/>
    <w:lvl w:ilvl="0" w:tplc="04090019">
      <w:start w:val="1"/>
      <w:numFmt w:val="bullet"/>
      <w:lvlText w:val=""/>
      <w:lvlJc w:val="left"/>
      <w:pPr>
        <w:tabs>
          <w:tab w:val="num" w:pos="420"/>
        </w:tabs>
        <w:ind w:left="420" w:hanging="420"/>
      </w:pPr>
      <w:rPr>
        <w:rFonts w:ascii="Wingdings" w:hAnsi="Wingdings" w:hint="default"/>
      </w:rPr>
    </w:lvl>
    <w:lvl w:ilvl="1" w:tplc="04090019" w:tentative="1">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75">
    <w:nsid w:val="415E6395"/>
    <w:multiLevelType w:val="hybridMultilevel"/>
    <w:tmpl w:val="446096D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nsid w:val="42450232"/>
    <w:multiLevelType w:val="hybridMultilevel"/>
    <w:tmpl w:val="F25C3C50"/>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77">
    <w:nsid w:val="44510CF1"/>
    <w:multiLevelType w:val="hybridMultilevel"/>
    <w:tmpl w:val="6CFA3CEC"/>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78">
    <w:nsid w:val="44B2365B"/>
    <w:multiLevelType w:val="hybridMultilevel"/>
    <w:tmpl w:val="00B6A98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9">
    <w:nsid w:val="47623F17"/>
    <w:multiLevelType w:val="hybridMultilevel"/>
    <w:tmpl w:val="3C529E0C"/>
    <w:lvl w:ilvl="0" w:tplc="04090001">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80">
    <w:nsid w:val="48B17A8B"/>
    <w:multiLevelType w:val="hybridMultilevel"/>
    <w:tmpl w:val="D5C8F300"/>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81">
    <w:nsid w:val="4AAA0DC7"/>
    <w:multiLevelType w:val="hybridMultilevel"/>
    <w:tmpl w:val="6BAAC3A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2">
    <w:nsid w:val="4AC76DA4"/>
    <w:multiLevelType w:val="hybridMultilevel"/>
    <w:tmpl w:val="FA94960E"/>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83">
    <w:nsid w:val="4B7930A2"/>
    <w:multiLevelType w:val="hybridMultilevel"/>
    <w:tmpl w:val="C18CA12E"/>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84">
    <w:nsid w:val="4DBD1702"/>
    <w:multiLevelType w:val="hybridMultilevel"/>
    <w:tmpl w:val="B6BCD316"/>
    <w:lvl w:ilvl="0" w:tplc="04090001">
      <w:start w:val="1"/>
      <w:numFmt w:val="bullet"/>
      <w:lvlText w:val=""/>
      <w:lvlJc w:val="left"/>
      <w:pPr>
        <w:tabs>
          <w:tab w:val="num" w:pos="420"/>
        </w:tabs>
        <w:ind w:left="420" w:hanging="420"/>
      </w:pPr>
      <w:rPr>
        <w:rFonts w:ascii="Wingdings" w:hAnsi="Wingdings" w:hint="default"/>
      </w:rPr>
    </w:lvl>
    <w:lvl w:ilvl="1" w:tplc="04090003">
      <w:start w:val="1"/>
      <w:numFmt w:val="lowerLetter"/>
      <w:lvlText w:val="%2)"/>
      <w:lvlJc w:val="left"/>
      <w:pPr>
        <w:tabs>
          <w:tab w:val="num" w:pos="840"/>
        </w:tabs>
        <w:ind w:left="840" w:hanging="420"/>
      </w:pPr>
      <w:rPr>
        <w:rFonts w:hint="default"/>
      </w:rPr>
    </w:lvl>
    <w:lvl w:ilvl="2" w:tplc="9A927C42">
      <w:start w:val="1"/>
      <w:numFmt w:val="decimal"/>
      <w:lvlText w:val="%3)"/>
      <w:lvlJc w:val="left"/>
      <w:pPr>
        <w:ind w:left="1200" w:hanging="360"/>
      </w:pPr>
      <w:rPr>
        <w:rFont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85">
    <w:nsid w:val="4EC04FFA"/>
    <w:multiLevelType w:val="hybridMultilevel"/>
    <w:tmpl w:val="E906422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6">
    <w:nsid w:val="50150242"/>
    <w:multiLevelType w:val="hybridMultilevel"/>
    <w:tmpl w:val="0DA252B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52217548"/>
    <w:multiLevelType w:val="hybridMultilevel"/>
    <w:tmpl w:val="383E0AFC"/>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88">
    <w:nsid w:val="52460F28"/>
    <w:multiLevelType w:val="hybridMultilevel"/>
    <w:tmpl w:val="590A2E9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9">
    <w:nsid w:val="565A064B"/>
    <w:multiLevelType w:val="hybridMultilevel"/>
    <w:tmpl w:val="E6D2B1A6"/>
    <w:lvl w:ilvl="0" w:tplc="04090001">
      <w:start w:val="1"/>
      <w:numFmt w:val="lowerLetter"/>
      <w:lvlText w:val="%1)"/>
      <w:lvlJc w:val="left"/>
      <w:pPr>
        <w:tabs>
          <w:tab w:val="num" w:pos="0"/>
        </w:tabs>
        <w:ind w:left="570" w:hanging="360"/>
      </w:pPr>
      <w:rPr>
        <w:rFonts w:hint="default"/>
      </w:rPr>
    </w:lvl>
    <w:lvl w:ilvl="1" w:tplc="8A6499AE">
      <w:start w:val="1"/>
      <w:numFmt w:val="decimal"/>
      <w:lvlText w:val="%2)"/>
      <w:lvlJc w:val="left"/>
      <w:pPr>
        <w:ind w:left="780" w:hanging="360"/>
      </w:pPr>
      <w:rPr>
        <w:rFonts w:hint="default"/>
      </w:r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90">
    <w:nsid w:val="581C6B49"/>
    <w:multiLevelType w:val="hybridMultilevel"/>
    <w:tmpl w:val="18B0573E"/>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91">
    <w:nsid w:val="5AC453C2"/>
    <w:multiLevelType w:val="hybridMultilevel"/>
    <w:tmpl w:val="E110A4A6"/>
    <w:lvl w:ilvl="0" w:tplc="96221810">
      <w:start w:val="1"/>
      <w:numFmt w:val="bullet"/>
      <w:lvlText w:val=""/>
      <w:lvlJc w:val="left"/>
      <w:pPr>
        <w:tabs>
          <w:tab w:val="num" w:pos="420"/>
        </w:tabs>
        <w:ind w:left="420" w:hanging="420"/>
      </w:pPr>
      <w:rPr>
        <w:rFonts w:ascii="Wingdings" w:hAnsi="Wingdings" w:hint="default"/>
      </w:rPr>
    </w:lvl>
    <w:lvl w:ilvl="1" w:tplc="04090019" w:tentative="1">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92">
    <w:nsid w:val="5AEF57F5"/>
    <w:multiLevelType w:val="hybridMultilevel"/>
    <w:tmpl w:val="2DFC7B0C"/>
    <w:lvl w:ilvl="0" w:tplc="35D6C964">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93">
    <w:nsid w:val="5B604D10"/>
    <w:multiLevelType w:val="hybridMultilevel"/>
    <w:tmpl w:val="F4E2262E"/>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94">
    <w:nsid w:val="5BFE73AA"/>
    <w:multiLevelType w:val="hybridMultilevel"/>
    <w:tmpl w:val="1ACA0068"/>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95">
    <w:nsid w:val="5EAD5014"/>
    <w:multiLevelType w:val="hybridMultilevel"/>
    <w:tmpl w:val="4076625E"/>
    <w:lvl w:ilvl="0" w:tplc="04090001">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6">
    <w:nsid w:val="61915292"/>
    <w:multiLevelType w:val="hybridMultilevel"/>
    <w:tmpl w:val="C3BEE1D4"/>
    <w:lvl w:ilvl="0" w:tplc="04090001">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97">
    <w:nsid w:val="621F1350"/>
    <w:multiLevelType w:val="hybridMultilevel"/>
    <w:tmpl w:val="36D8502C"/>
    <w:lvl w:ilvl="0" w:tplc="04090001">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98">
    <w:nsid w:val="62435E6E"/>
    <w:multiLevelType w:val="hybridMultilevel"/>
    <w:tmpl w:val="D646D3A2"/>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99">
    <w:nsid w:val="63365454"/>
    <w:multiLevelType w:val="hybridMultilevel"/>
    <w:tmpl w:val="79320C6A"/>
    <w:lvl w:ilvl="0" w:tplc="04090001">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start w:val="1"/>
      <w:numFmt w:val="lowerLetter"/>
      <w:lvlText w:val="%3)"/>
      <w:lvlJc w:val="left"/>
      <w:pPr>
        <w:tabs>
          <w:tab w:val="num" w:pos="1260"/>
        </w:tabs>
        <w:ind w:left="1260" w:hanging="420"/>
      </w:pPr>
      <w:rPr>
        <w:rFonts w:hint="default"/>
      </w:rPr>
    </w:lvl>
    <w:lvl w:ilvl="3" w:tplc="86BE8B06">
      <w:start w:val="1"/>
      <w:numFmt w:val="decimal"/>
      <w:lvlText w:val="%4)"/>
      <w:lvlJc w:val="left"/>
      <w:pPr>
        <w:ind w:left="1620" w:hanging="360"/>
      </w:pPr>
      <w:rPr>
        <w:rFont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00">
    <w:nsid w:val="6434789F"/>
    <w:multiLevelType w:val="hybridMultilevel"/>
    <w:tmpl w:val="5BF07826"/>
    <w:lvl w:ilvl="0" w:tplc="E81278FA">
      <w:start w:val="1"/>
      <w:numFmt w:val="bullet"/>
      <w:lvlText w:val=""/>
      <w:lvlJc w:val="left"/>
      <w:pPr>
        <w:tabs>
          <w:tab w:val="num" w:pos="420"/>
        </w:tabs>
        <w:ind w:left="420" w:hanging="420"/>
      </w:pPr>
      <w:rPr>
        <w:rFonts w:ascii="Wingdings" w:hAnsi="Wingdings" w:hint="default"/>
      </w:rPr>
    </w:lvl>
    <w:lvl w:ilvl="1" w:tplc="A3C0885A" w:tentative="1">
      <w:start w:val="1"/>
      <w:numFmt w:val="bullet"/>
      <w:lvlText w:val=""/>
      <w:lvlJc w:val="left"/>
      <w:pPr>
        <w:tabs>
          <w:tab w:val="num" w:pos="840"/>
        </w:tabs>
        <w:ind w:left="840" w:hanging="420"/>
      </w:pPr>
      <w:rPr>
        <w:rFonts w:ascii="Wingdings" w:hAnsi="Wingdings" w:hint="default"/>
      </w:rPr>
    </w:lvl>
    <w:lvl w:ilvl="2" w:tplc="6BFC081E" w:tentative="1">
      <w:start w:val="1"/>
      <w:numFmt w:val="bullet"/>
      <w:lvlText w:val=""/>
      <w:lvlJc w:val="left"/>
      <w:pPr>
        <w:tabs>
          <w:tab w:val="num" w:pos="1260"/>
        </w:tabs>
        <w:ind w:left="1260" w:hanging="420"/>
      </w:pPr>
      <w:rPr>
        <w:rFonts w:ascii="Wingdings" w:hAnsi="Wingdings" w:hint="default"/>
      </w:rPr>
    </w:lvl>
    <w:lvl w:ilvl="3" w:tplc="B04E1BF2" w:tentative="1">
      <w:start w:val="1"/>
      <w:numFmt w:val="bullet"/>
      <w:lvlText w:val=""/>
      <w:lvlJc w:val="left"/>
      <w:pPr>
        <w:tabs>
          <w:tab w:val="num" w:pos="1680"/>
        </w:tabs>
        <w:ind w:left="1680" w:hanging="420"/>
      </w:pPr>
      <w:rPr>
        <w:rFonts w:ascii="Wingdings" w:hAnsi="Wingdings" w:hint="default"/>
      </w:rPr>
    </w:lvl>
    <w:lvl w:ilvl="4" w:tplc="51D25D52" w:tentative="1">
      <w:start w:val="1"/>
      <w:numFmt w:val="bullet"/>
      <w:lvlText w:val=""/>
      <w:lvlJc w:val="left"/>
      <w:pPr>
        <w:tabs>
          <w:tab w:val="num" w:pos="2100"/>
        </w:tabs>
        <w:ind w:left="2100" w:hanging="420"/>
      </w:pPr>
      <w:rPr>
        <w:rFonts w:ascii="Wingdings" w:hAnsi="Wingdings" w:hint="default"/>
      </w:rPr>
    </w:lvl>
    <w:lvl w:ilvl="5" w:tplc="7D48C04E" w:tentative="1">
      <w:start w:val="1"/>
      <w:numFmt w:val="bullet"/>
      <w:lvlText w:val=""/>
      <w:lvlJc w:val="left"/>
      <w:pPr>
        <w:tabs>
          <w:tab w:val="num" w:pos="2520"/>
        </w:tabs>
        <w:ind w:left="2520" w:hanging="420"/>
      </w:pPr>
      <w:rPr>
        <w:rFonts w:ascii="Wingdings" w:hAnsi="Wingdings" w:hint="default"/>
      </w:rPr>
    </w:lvl>
    <w:lvl w:ilvl="6" w:tplc="237CC60A" w:tentative="1">
      <w:start w:val="1"/>
      <w:numFmt w:val="bullet"/>
      <w:lvlText w:val=""/>
      <w:lvlJc w:val="left"/>
      <w:pPr>
        <w:tabs>
          <w:tab w:val="num" w:pos="2940"/>
        </w:tabs>
        <w:ind w:left="2940" w:hanging="420"/>
      </w:pPr>
      <w:rPr>
        <w:rFonts w:ascii="Wingdings" w:hAnsi="Wingdings" w:hint="default"/>
      </w:rPr>
    </w:lvl>
    <w:lvl w:ilvl="7" w:tplc="F4A05BEC" w:tentative="1">
      <w:start w:val="1"/>
      <w:numFmt w:val="bullet"/>
      <w:lvlText w:val=""/>
      <w:lvlJc w:val="left"/>
      <w:pPr>
        <w:tabs>
          <w:tab w:val="num" w:pos="3360"/>
        </w:tabs>
        <w:ind w:left="3360" w:hanging="420"/>
      </w:pPr>
      <w:rPr>
        <w:rFonts w:ascii="Wingdings" w:hAnsi="Wingdings" w:hint="default"/>
      </w:rPr>
    </w:lvl>
    <w:lvl w:ilvl="8" w:tplc="D13A3E34" w:tentative="1">
      <w:start w:val="1"/>
      <w:numFmt w:val="bullet"/>
      <w:lvlText w:val=""/>
      <w:lvlJc w:val="left"/>
      <w:pPr>
        <w:tabs>
          <w:tab w:val="num" w:pos="3780"/>
        </w:tabs>
        <w:ind w:left="3780" w:hanging="420"/>
      </w:pPr>
      <w:rPr>
        <w:rFonts w:ascii="Wingdings" w:hAnsi="Wingdings" w:hint="default"/>
      </w:rPr>
    </w:lvl>
  </w:abstractNum>
  <w:abstractNum w:abstractNumId="101">
    <w:nsid w:val="64A71951"/>
    <w:multiLevelType w:val="hybridMultilevel"/>
    <w:tmpl w:val="9EDC0D04"/>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02">
    <w:nsid w:val="66E237BA"/>
    <w:multiLevelType w:val="hybridMultilevel"/>
    <w:tmpl w:val="2A1618E2"/>
    <w:lvl w:ilvl="0" w:tplc="04090019">
      <w:start w:val="1"/>
      <w:numFmt w:val="bullet"/>
      <w:lvlText w:val=""/>
      <w:lvlJc w:val="left"/>
      <w:pPr>
        <w:tabs>
          <w:tab w:val="num" w:pos="420"/>
        </w:tabs>
        <w:ind w:left="420" w:hanging="420"/>
      </w:pPr>
      <w:rPr>
        <w:rFonts w:ascii="Wingdings" w:hAnsi="Wingdings" w:hint="default"/>
      </w:rPr>
    </w:lvl>
    <w:lvl w:ilvl="1" w:tplc="04090019">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103">
    <w:nsid w:val="6A7259D1"/>
    <w:multiLevelType w:val="hybridMultilevel"/>
    <w:tmpl w:val="FCCCE18E"/>
    <w:lvl w:ilvl="0" w:tplc="0409000D">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04">
    <w:nsid w:val="6AAD446A"/>
    <w:multiLevelType w:val="hybridMultilevel"/>
    <w:tmpl w:val="99FCC5C8"/>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05">
    <w:nsid w:val="6B4B79E1"/>
    <w:multiLevelType w:val="hybridMultilevel"/>
    <w:tmpl w:val="031CA968"/>
    <w:lvl w:ilvl="0" w:tplc="04090001">
      <w:start w:val="1"/>
      <w:numFmt w:val="lowerLetter"/>
      <w:lvlText w:val="%1)"/>
      <w:lvlJc w:val="left"/>
      <w:pPr>
        <w:tabs>
          <w:tab w:val="num" w:pos="840"/>
        </w:tabs>
        <w:ind w:left="840" w:hanging="420"/>
      </w:pPr>
    </w:lvl>
    <w:lvl w:ilvl="1" w:tplc="04090003" w:tentative="1">
      <w:start w:val="1"/>
      <w:numFmt w:val="lowerLetter"/>
      <w:lvlText w:val="%2)"/>
      <w:lvlJc w:val="left"/>
      <w:pPr>
        <w:tabs>
          <w:tab w:val="num" w:pos="840"/>
        </w:tabs>
        <w:ind w:left="840" w:hanging="420"/>
      </w:p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106">
    <w:nsid w:val="6BDF2800"/>
    <w:multiLevelType w:val="hybridMultilevel"/>
    <w:tmpl w:val="8EF8482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7">
    <w:nsid w:val="6C7E685A"/>
    <w:multiLevelType w:val="hybridMultilevel"/>
    <w:tmpl w:val="9A82D5D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6C94291B"/>
    <w:multiLevelType w:val="hybridMultilevel"/>
    <w:tmpl w:val="3A541EE8"/>
    <w:lvl w:ilvl="0" w:tplc="04090001">
      <w:start w:val="1"/>
      <w:numFmt w:val="lowerLetter"/>
      <w:lvlText w:val="%1)"/>
      <w:lvlJc w:val="left"/>
      <w:pPr>
        <w:tabs>
          <w:tab w:val="num" w:pos="840"/>
        </w:tabs>
        <w:ind w:left="840" w:hanging="420"/>
      </w:pPr>
    </w:lvl>
    <w:lvl w:ilvl="1" w:tplc="04090003" w:tentative="1">
      <w:start w:val="1"/>
      <w:numFmt w:val="lowerLetter"/>
      <w:lvlText w:val="%2)"/>
      <w:lvlJc w:val="left"/>
      <w:pPr>
        <w:tabs>
          <w:tab w:val="num" w:pos="840"/>
        </w:tabs>
        <w:ind w:left="840" w:hanging="420"/>
      </w:p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109">
    <w:nsid w:val="706B7EF3"/>
    <w:multiLevelType w:val="hybridMultilevel"/>
    <w:tmpl w:val="A65EE072"/>
    <w:lvl w:ilvl="0" w:tplc="856AD5AE">
      <w:start w:val="1"/>
      <w:numFmt w:val="bullet"/>
      <w:lvlText w:val=""/>
      <w:lvlJc w:val="left"/>
      <w:pPr>
        <w:tabs>
          <w:tab w:val="num" w:pos="780"/>
        </w:tabs>
        <w:ind w:left="780" w:hanging="420"/>
      </w:pPr>
      <w:rPr>
        <w:rFonts w:ascii="Wingdings" w:hAnsi="Wingdings" w:hint="default"/>
      </w:rPr>
    </w:lvl>
    <w:lvl w:ilvl="1" w:tplc="F618A6C8" w:tentative="1">
      <w:start w:val="1"/>
      <w:numFmt w:val="bullet"/>
      <w:lvlText w:val="o"/>
      <w:lvlJc w:val="left"/>
      <w:pPr>
        <w:tabs>
          <w:tab w:val="num" w:pos="1440"/>
        </w:tabs>
        <w:ind w:left="1440" w:hanging="360"/>
      </w:pPr>
      <w:rPr>
        <w:rFonts w:ascii="Courier New" w:hAnsi="Courier New" w:cs="Courier New" w:hint="default"/>
      </w:rPr>
    </w:lvl>
    <w:lvl w:ilvl="2" w:tplc="D9F63576" w:tentative="1">
      <w:start w:val="1"/>
      <w:numFmt w:val="bullet"/>
      <w:lvlText w:val=""/>
      <w:lvlJc w:val="left"/>
      <w:pPr>
        <w:tabs>
          <w:tab w:val="num" w:pos="2160"/>
        </w:tabs>
        <w:ind w:left="2160" w:hanging="360"/>
      </w:pPr>
      <w:rPr>
        <w:rFonts w:ascii="Wingdings" w:hAnsi="Wingdings" w:hint="default"/>
      </w:rPr>
    </w:lvl>
    <w:lvl w:ilvl="3" w:tplc="39AA93C4" w:tentative="1">
      <w:start w:val="1"/>
      <w:numFmt w:val="bullet"/>
      <w:lvlText w:val=""/>
      <w:lvlJc w:val="left"/>
      <w:pPr>
        <w:tabs>
          <w:tab w:val="num" w:pos="2880"/>
        </w:tabs>
        <w:ind w:left="2880" w:hanging="360"/>
      </w:pPr>
      <w:rPr>
        <w:rFonts w:ascii="Symbol" w:hAnsi="Symbol" w:hint="default"/>
      </w:rPr>
    </w:lvl>
    <w:lvl w:ilvl="4" w:tplc="61D48AD2" w:tentative="1">
      <w:start w:val="1"/>
      <w:numFmt w:val="bullet"/>
      <w:lvlText w:val="o"/>
      <w:lvlJc w:val="left"/>
      <w:pPr>
        <w:tabs>
          <w:tab w:val="num" w:pos="3600"/>
        </w:tabs>
        <w:ind w:left="3600" w:hanging="360"/>
      </w:pPr>
      <w:rPr>
        <w:rFonts w:ascii="Courier New" w:hAnsi="Courier New" w:cs="Courier New" w:hint="default"/>
      </w:rPr>
    </w:lvl>
    <w:lvl w:ilvl="5" w:tplc="2BEEA928" w:tentative="1">
      <w:start w:val="1"/>
      <w:numFmt w:val="bullet"/>
      <w:lvlText w:val=""/>
      <w:lvlJc w:val="left"/>
      <w:pPr>
        <w:tabs>
          <w:tab w:val="num" w:pos="4320"/>
        </w:tabs>
        <w:ind w:left="4320" w:hanging="360"/>
      </w:pPr>
      <w:rPr>
        <w:rFonts w:ascii="Wingdings" w:hAnsi="Wingdings" w:hint="default"/>
      </w:rPr>
    </w:lvl>
    <w:lvl w:ilvl="6" w:tplc="CE9007D4" w:tentative="1">
      <w:start w:val="1"/>
      <w:numFmt w:val="bullet"/>
      <w:lvlText w:val=""/>
      <w:lvlJc w:val="left"/>
      <w:pPr>
        <w:tabs>
          <w:tab w:val="num" w:pos="5040"/>
        </w:tabs>
        <w:ind w:left="5040" w:hanging="360"/>
      </w:pPr>
      <w:rPr>
        <w:rFonts w:ascii="Symbol" w:hAnsi="Symbol" w:hint="default"/>
      </w:rPr>
    </w:lvl>
    <w:lvl w:ilvl="7" w:tplc="CC8EDEFA" w:tentative="1">
      <w:start w:val="1"/>
      <w:numFmt w:val="bullet"/>
      <w:lvlText w:val="o"/>
      <w:lvlJc w:val="left"/>
      <w:pPr>
        <w:tabs>
          <w:tab w:val="num" w:pos="5760"/>
        </w:tabs>
        <w:ind w:left="5760" w:hanging="360"/>
      </w:pPr>
      <w:rPr>
        <w:rFonts w:ascii="Courier New" w:hAnsi="Courier New" w:cs="Courier New" w:hint="default"/>
      </w:rPr>
    </w:lvl>
    <w:lvl w:ilvl="8" w:tplc="C47C3EE0" w:tentative="1">
      <w:start w:val="1"/>
      <w:numFmt w:val="bullet"/>
      <w:lvlText w:val=""/>
      <w:lvlJc w:val="left"/>
      <w:pPr>
        <w:tabs>
          <w:tab w:val="num" w:pos="6480"/>
        </w:tabs>
        <w:ind w:left="6480" w:hanging="360"/>
      </w:pPr>
      <w:rPr>
        <w:rFonts w:ascii="Wingdings" w:hAnsi="Wingdings" w:hint="default"/>
      </w:rPr>
    </w:lvl>
  </w:abstractNum>
  <w:abstractNum w:abstractNumId="110">
    <w:nsid w:val="70787AB4"/>
    <w:multiLevelType w:val="hybridMultilevel"/>
    <w:tmpl w:val="20FA73D2"/>
    <w:lvl w:ilvl="0" w:tplc="04090001">
      <w:start w:val="1"/>
      <w:numFmt w:val="bullet"/>
      <w:lvlText w:val=""/>
      <w:lvlJc w:val="left"/>
      <w:pPr>
        <w:tabs>
          <w:tab w:val="num" w:pos="780"/>
        </w:tabs>
        <w:ind w:left="780" w:hanging="420"/>
      </w:pPr>
      <w:rPr>
        <w:rFonts w:ascii="Wingdings" w:hAnsi="Wingdings" w:hint="default"/>
      </w:rPr>
    </w:lvl>
    <w:lvl w:ilvl="1" w:tplc="04090003">
      <w:start w:val="1"/>
      <w:numFmt w:val="bullet"/>
      <w:lvlText w:val=""/>
      <w:lvlJc w:val="left"/>
      <w:pPr>
        <w:tabs>
          <w:tab w:val="num" w:pos="1500"/>
        </w:tabs>
        <w:ind w:left="1500" w:hanging="42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1">
    <w:nsid w:val="70A536FC"/>
    <w:multiLevelType w:val="hybridMultilevel"/>
    <w:tmpl w:val="2EFCDED4"/>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12">
    <w:nsid w:val="72087F98"/>
    <w:multiLevelType w:val="multilevel"/>
    <w:tmpl w:val="59383796"/>
    <w:lvl w:ilvl="0">
      <w:start w:val="224"/>
      <w:numFmt w:val="decimal"/>
      <w:lvlText w:val="%1"/>
      <w:lvlJc w:val="left"/>
      <w:pPr>
        <w:tabs>
          <w:tab w:val="num" w:pos="990"/>
        </w:tabs>
        <w:ind w:left="990" w:hanging="990"/>
      </w:pPr>
      <w:rPr>
        <w:rFonts w:hint="default"/>
      </w:rPr>
    </w:lvl>
    <w:lvl w:ilvl="1">
      <w:numFmt w:val="decimal"/>
      <w:lvlText w:val="%1.%2"/>
      <w:lvlJc w:val="left"/>
      <w:pPr>
        <w:tabs>
          <w:tab w:val="num" w:pos="990"/>
        </w:tabs>
        <w:ind w:left="990" w:hanging="990"/>
      </w:pPr>
      <w:rPr>
        <w:rFonts w:hint="default"/>
      </w:rPr>
    </w:lvl>
    <w:lvl w:ilvl="2">
      <w:numFmt w:val="decimal"/>
      <w:lvlText w:val="%1.%2.%3"/>
      <w:lvlJc w:val="left"/>
      <w:pPr>
        <w:tabs>
          <w:tab w:val="num" w:pos="990"/>
        </w:tabs>
        <w:ind w:left="990" w:hanging="990"/>
      </w:pPr>
      <w:rPr>
        <w:rFonts w:hint="default"/>
      </w:rPr>
    </w:lvl>
    <w:lvl w:ilvl="3">
      <w:start w:val="4"/>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13">
    <w:nsid w:val="725C73D9"/>
    <w:multiLevelType w:val="hybridMultilevel"/>
    <w:tmpl w:val="9D76314C"/>
    <w:lvl w:ilvl="0" w:tplc="04090005">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73833282"/>
    <w:multiLevelType w:val="hybridMultilevel"/>
    <w:tmpl w:val="C6A08B24"/>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15">
    <w:nsid w:val="73990184"/>
    <w:multiLevelType w:val="hybridMultilevel"/>
    <w:tmpl w:val="9F60C16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6">
    <w:nsid w:val="7410521D"/>
    <w:multiLevelType w:val="hybridMultilevel"/>
    <w:tmpl w:val="E93A0590"/>
    <w:lvl w:ilvl="0" w:tplc="75C8D626">
      <w:start w:val="1"/>
      <w:numFmt w:val="bullet"/>
      <w:lvlText w:val=""/>
      <w:lvlJc w:val="left"/>
      <w:pPr>
        <w:tabs>
          <w:tab w:val="num" w:pos="420"/>
        </w:tabs>
        <w:ind w:left="420" w:hanging="420"/>
      </w:pPr>
      <w:rPr>
        <w:rFonts w:ascii="Wingdings" w:hAnsi="Wingdings" w:hint="default"/>
      </w:rPr>
    </w:lvl>
    <w:lvl w:ilvl="1" w:tplc="04090019" w:tentative="1">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117">
    <w:nsid w:val="747B6652"/>
    <w:multiLevelType w:val="hybridMultilevel"/>
    <w:tmpl w:val="607E2E28"/>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18">
    <w:nsid w:val="76D0634B"/>
    <w:multiLevelType w:val="hybridMultilevel"/>
    <w:tmpl w:val="C666B268"/>
    <w:lvl w:ilvl="0" w:tplc="04090019">
      <w:start w:val="1"/>
      <w:numFmt w:val="bullet"/>
      <w:lvlText w:val=""/>
      <w:lvlJc w:val="left"/>
      <w:pPr>
        <w:tabs>
          <w:tab w:val="num" w:pos="420"/>
        </w:tabs>
        <w:ind w:left="420" w:hanging="420"/>
      </w:pPr>
      <w:rPr>
        <w:rFonts w:ascii="Wingdings" w:hAnsi="Wingdings" w:hint="default"/>
      </w:rPr>
    </w:lvl>
    <w:lvl w:ilvl="1" w:tplc="04090019" w:tentative="1">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119">
    <w:nsid w:val="76F60D9D"/>
    <w:multiLevelType w:val="hybridMultilevel"/>
    <w:tmpl w:val="027E0820"/>
    <w:lvl w:ilvl="0" w:tplc="856AD5A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77455240"/>
    <w:multiLevelType w:val="multilevel"/>
    <w:tmpl w:val="43D24754"/>
    <w:lvl w:ilvl="0">
      <w:start w:val="224"/>
      <w:numFmt w:val="decimal"/>
      <w:lvlText w:val="%1"/>
      <w:lvlJc w:val="left"/>
      <w:pPr>
        <w:tabs>
          <w:tab w:val="num" w:pos="1125"/>
        </w:tabs>
        <w:ind w:left="1125" w:hanging="1125"/>
      </w:pPr>
      <w:rPr>
        <w:rFonts w:hint="default"/>
      </w:rPr>
    </w:lvl>
    <w:lvl w:ilvl="1">
      <w:numFmt w:val="decimal"/>
      <w:lvlText w:val="%1.%2"/>
      <w:lvlJc w:val="left"/>
      <w:pPr>
        <w:tabs>
          <w:tab w:val="num" w:pos="1125"/>
        </w:tabs>
        <w:ind w:left="1125" w:hanging="1125"/>
      </w:pPr>
      <w:rPr>
        <w:rFonts w:hint="default"/>
      </w:rPr>
    </w:lvl>
    <w:lvl w:ilvl="2">
      <w:numFmt w:val="decimal"/>
      <w:lvlText w:val="%1.%2.%3"/>
      <w:lvlJc w:val="left"/>
      <w:pPr>
        <w:tabs>
          <w:tab w:val="num" w:pos="1125"/>
        </w:tabs>
        <w:ind w:left="1125" w:hanging="1125"/>
      </w:pPr>
      <w:rPr>
        <w:rFonts w:hint="default"/>
      </w:rPr>
    </w:lvl>
    <w:lvl w:ilvl="3">
      <w:start w:val="1"/>
      <w:numFmt w:val="decimal"/>
      <w:lvlText w:val="%1.%2.%3.%4"/>
      <w:lvlJc w:val="left"/>
      <w:pPr>
        <w:tabs>
          <w:tab w:val="num" w:pos="1125"/>
        </w:tabs>
        <w:ind w:left="1125" w:hanging="1125"/>
      </w:pPr>
      <w:rPr>
        <w:rFonts w:hint="default"/>
      </w:rPr>
    </w:lvl>
    <w:lvl w:ilvl="4">
      <w:start w:val="1"/>
      <w:numFmt w:val="decimal"/>
      <w:lvlText w:val="%1.%2.%3.%4.%5"/>
      <w:lvlJc w:val="left"/>
      <w:pPr>
        <w:tabs>
          <w:tab w:val="num" w:pos="1125"/>
        </w:tabs>
        <w:ind w:left="1125" w:hanging="1125"/>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21">
    <w:nsid w:val="77BB1AF0"/>
    <w:multiLevelType w:val="multilevel"/>
    <w:tmpl w:val="23EC960C"/>
    <w:lvl w:ilvl="0">
      <w:start w:val="1"/>
      <w:numFmt w:val="bullet"/>
      <w:lvlText w:val=""/>
      <w:lvlJc w:val="left"/>
      <w:pPr>
        <w:tabs>
          <w:tab w:val="num" w:pos="420"/>
        </w:tabs>
        <w:ind w:left="420" w:hanging="420"/>
      </w:pPr>
      <w:rPr>
        <w:rFonts w:ascii="Wingdings" w:hAnsi="Wingdings" w:hint="default"/>
      </w:rPr>
    </w:lvl>
    <w:lvl w:ilvl="1">
      <w:start w:val="1"/>
      <w:numFmt w:val="decimal"/>
      <w:lvlText w:val="%1.%2"/>
      <w:lvlJc w:val="left"/>
      <w:pPr>
        <w:tabs>
          <w:tab w:val="num" w:pos="576"/>
        </w:tabs>
        <w:ind w:left="576" w:hanging="576"/>
      </w:pPr>
    </w:lvl>
    <w:lvl w:ilvl="2">
      <w:start w:val="1"/>
      <w:numFmt w:val="decimal"/>
      <w:lvlText w:val="%1.%2.%3"/>
      <w:lvlJc w:val="left"/>
      <w:pPr>
        <w:tabs>
          <w:tab w:val="num" w:pos="1429"/>
        </w:tabs>
        <w:ind w:left="1429"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292"/>
        </w:tabs>
        <w:ind w:left="1292"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22">
    <w:nsid w:val="77C519AF"/>
    <w:multiLevelType w:val="hybridMultilevel"/>
    <w:tmpl w:val="0DE68980"/>
    <w:lvl w:ilvl="0" w:tplc="04090019">
      <w:start w:val="1"/>
      <w:numFmt w:val="bullet"/>
      <w:lvlText w:val=""/>
      <w:lvlJc w:val="left"/>
      <w:pPr>
        <w:tabs>
          <w:tab w:val="num" w:pos="420"/>
        </w:tabs>
        <w:ind w:left="420" w:hanging="420"/>
      </w:pPr>
      <w:rPr>
        <w:rFonts w:ascii="Wingdings" w:hAnsi="Wingdings" w:hint="default"/>
      </w:rPr>
    </w:lvl>
    <w:lvl w:ilvl="1" w:tplc="04090019" w:tentative="1">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123">
    <w:nsid w:val="78BB70E4"/>
    <w:multiLevelType w:val="hybridMultilevel"/>
    <w:tmpl w:val="4F863FBE"/>
    <w:lvl w:ilvl="0" w:tplc="04090001">
      <w:start w:val="1"/>
      <w:numFmt w:val="lowerLetter"/>
      <w:lvlText w:val="%1)"/>
      <w:lvlJc w:val="left"/>
      <w:pPr>
        <w:tabs>
          <w:tab w:val="num" w:pos="210"/>
        </w:tabs>
        <w:ind w:left="780" w:hanging="360"/>
      </w:pPr>
      <w:rPr>
        <w:rFonts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124">
    <w:nsid w:val="78E65B52"/>
    <w:multiLevelType w:val="hybridMultilevel"/>
    <w:tmpl w:val="3D5E8C1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5">
    <w:nsid w:val="79270DCB"/>
    <w:multiLevelType w:val="hybridMultilevel"/>
    <w:tmpl w:val="8C4CAD96"/>
    <w:lvl w:ilvl="0" w:tplc="B37894C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792A109A"/>
    <w:multiLevelType w:val="hybridMultilevel"/>
    <w:tmpl w:val="1EE46CCC"/>
    <w:lvl w:ilvl="0" w:tplc="04090001">
      <w:start w:val="1"/>
      <w:numFmt w:val="lowerLetter"/>
      <w:lvlText w:val="%1)"/>
      <w:lvlJc w:val="left"/>
      <w:pPr>
        <w:tabs>
          <w:tab w:val="num" w:pos="840"/>
        </w:tabs>
        <w:ind w:left="840" w:hanging="420"/>
      </w:pPr>
    </w:lvl>
    <w:lvl w:ilvl="1" w:tplc="04090003" w:tentative="1">
      <w:start w:val="1"/>
      <w:numFmt w:val="lowerLetter"/>
      <w:lvlText w:val="%2)"/>
      <w:lvlJc w:val="left"/>
      <w:pPr>
        <w:tabs>
          <w:tab w:val="num" w:pos="840"/>
        </w:tabs>
        <w:ind w:left="840" w:hanging="420"/>
      </w:p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127">
    <w:nsid w:val="7A432556"/>
    <w:multiLevelType w:val="hybridMultilevel"/>
    <w:tmpl w:val="6EBCAEEE"/>
    <w:lvl w:ilvl="0" w:tplc="04090001">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start w:val="1"/>
      <w:numFmt w:val="lowerLetter"/>
      <w:lvlText w:val="%3)"/>
      <w:lvlJc w:val="left"/>
      <w:pPr>
        <w:tabs>
          <w:tab w:val="num" w:pos="1260"/>
        </w:tabs>
        <w:ind w:left="1260" w:hanging="420"/>
      </w:pPr>
      <w:rPr>
        <w:rFont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28">
    <w:nsid w:val="7BB40B73"/>
    <w:multiLevelType w:val="hybridMultilevel"/>
    <w:tmpl w:val="E7F095A4"/>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29">
    <w:nsid w:val="7C8E17B7"/>
    <w:multiLevelType w:val="hybridMultilevel"/>
    <w:tmpl w:val="E3E0898A"/>
    <w:lvl w:ilvl="0" w:tplc="04090001">
      <w:start w:val="1"/>
      <w:numFmt w:val="bullet"/>
      <w:lvlText w:val=""/>
      <w:lvlJc w:val="left"/>
      <w:pPr>
        <w:tabs>
          <w:tab w:val="num" w:pos="420"/>
        </w:tabs>
        <w:ind w:left="420" w:hanging="420"/>
      </w:pPr>
      <w:rPr>
        <w:rFonts w:ascii="Wingdings" w:hAnsi="Wingdings" w:hint="default"/>
      </w:rPr>
    </w:lvl>
    <w:lvl w:ilvl="1" w:tplc="0409000D">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30">
    <w:nsid w:val="7DA15355"/>
    <w:multiLevelType w:val="hybridMultilevel"/>
    <w:tmpl w:val="698A2F0C"/>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31">
    <w:nsid w:val="7F064B42"/>
    <w:multiLevelType w:val="hybridMultilevel"/>
    <w:tmpl w:val="AA4008FE"/>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num w:numId="1">
    <w:abstractNumId w:val="16"/>
  </w:num>
  <w:num w:numId="2">
    <w:abstractNumId w:val="109"/>
  </w:num>
  <w:num w:numId="3">
    <w:abstractNumId w:val="110"/>
  </w:num>
  <w:num w:numId="4">
    <w:abstractNumId w:val="127"/>
  </w:num>
  <w:num w:numId="5">
    <w:abstractNumId w:val="38"/>
  </w:num>
  <w:num w:numId="6">
    <w:abstractNumId w:val="88"/>
  </w:num>
  <w:num w:numId="7">
    <w:abstractNumId w:val="13"/>
  </w:num>
  <w:num w:numId="8">
    <w:abstractNumId w:val="75"/>
  </w:num>
  <w:num w:numId="9">
    <w:abstractNumId w:val="24"/>
  </w:num>
  <w:num w:numId="10">
    <w:abstractNumId w:val="92"/>
  </w:num>
  <w:num w:numId="11">
    <w:abstractNumId w:val="11"/>
  </w:num>
  <w:num w:numId="12">
    <w:abstractNumId w:val="44"/>
  </w:num>
  <w:num w:numId="13">
    <w:abstractNumId w:val="76"/>
  </w:num>
  <w:num w:numId="14">
    <w:abstractNumId w:val="18"/>
  </w:num>
  <w:num w:numId="15">
    <w:abstractNumId w:val="116"/>
  </w:num>
  <w:num w:numId="16">
    <w:abstractNumId w:val="97"/>
  </w:num>
  <w:num w:numId="17">
    <w:abstractNumId w:val="131"/>
  </w:num>
  <w:num w:numId="18">
    <w:abstractNumId w:val="95"/>
  </w:num>
  <w:num w:numId="19">
    <w:abstractNumId w:val="83"/>
  </w:num>
  <w:num w:numId="20">
    <w:abstractNumId w:val="104"/>
  </w:num>
  <w:num w:numId="21">
    <w:abstractNumId w:val="68"/>
  </w:num>
  <w:num w:numId="22">
    <w:abstractNumId w:val="120"/>
  </w:num>
  <w:num w:numId="23">
    <w:abstractNumId w:val="112"/>
  </w:num>
  <w:num w:numId="24">
    <w:abstractNumId w:val="52"/>
  </w:num>
  <w:num w:numId="25">
    <w:abstractNumId w:val="12"/>
  </w:num>
  <w:num w:numId="26">
    <w:abstractNumId w:val="101"/>
  </w:num>
  <w:num w:numId="27">
    <w:abstractNumId w:val="58"/>
  </w:num>
  <w:num w:numId="28">
    <w:abstractNumId w:val="27"/>
  </w:num>
  <w:num w:numId="29">
    <w:abstractNumId w:val="19"/>
  </w:num>
  <w:num w:numId="30">
    <w:abstractNumId w:val="79"/>
  </w:num>
  <w:num w:numId="31">
    <w:abstractNumId w:val="33"/>
  </w:num>
  <w:num w:numId="32">
    <w:abstractNumId w:val="50"/>
  </w:num>
  <w:num w:numId="33">
    <w:abstractNumId w:val="53"/>
  </w:num>
  <w:num w:numId="34">
    <w:abstractNumId w:val="1"/>
  </w:num>
  <w:num w:numId="35">
    <w:abstractNumId w:val="48"/>
  </w:num>
  <w:num w:numId="36">
    <w:abstractNumId w:val="7"/>
  </w:num>
  <w:num w:numId="37">
    <w:abstractNumId w:val="61"/>
  </w:num>
  <w:num w:numId="38">
    <w:abstractNumId w:val="117"/>
  </w:num>
  <w:num w:numId="39">
    <w:abstractNumId w:val="103"/>
  </w:num>
  <w:num w:numId="40">
    <w:abstractNumId w:val="32"/>
  </w:num>
  <w:num w:numId="41">
    <w:abstractNumId w:val="39"/>
  </w:num>
  <w:num w:numId="42">
    <w:abstractNumId w:val="47"/>
  </w:num>
  <w:num w:numId="43">
    <w:abstractNumId w:val="72"/>
  </w:num>
  <w:num w:numId="44">
    <w:abstractNumId w:val="31"/>
  </w:num>
  <w:num w:numId="45">
    <w:abstractNumId w:val="8"/>
  </w:num>
  <w:num w:numId="46">
    <w:abstractNumId w:val="45"/>
  </w:num>
  <w:num w:numId="47">
    <w:abstractNumId w:val="55"/>
  </w:num>
  <w:num w:numId="48">
    <w:abstractNumId w:val="49"/>
  </w:num>
  <w:num w:numId="49">
    <w:abstractNumId w:val="108"/>
  </w:num>
  <w:num w:numId="50">
    <w:abstractNumId w:val="126"/>
  </w:num>
  <w:num w:numId="51">
    <w:abstractNumId w:val="105"/>
  </w:num>
  <w:num w:numId="52">
    <w:abstractNumId w:val="123"/>
  </w:num>
  <w:num w:numId="53">
    <w:abstractNumId w:val="71"/>
  </w:num>
  <w:num w:numId="54">
    <w:abstractNumId w:val="130"/>
  </w:num>
  <w:num w:numId="55">
    <w:abstractNumId w:val="21"/>
  </w:num>
  <w:num w:numId="56">
    <w:abstractNumId w:val="23"/>
  </w:num>
  <w:num w:numId="57">
    <w:abstractNumId w:val="65"/>
  </w:num>
  <w:num w:numId="58">
    <w:abstractNumId w:val="10"/>
  </w:num>
  <w:num w:numId="59">
    <w:abstractNumId w:val="43"/>
  </w:num>
  <w:num w:numId="60">
    <w:abstractNumId w:val="46"/>
  </w:num>
  <w:num w:numId="61">
    <w:abstractNumId w:val="25"/>
  </w:num>
  <w:num w:numId="62">
    <w:abstractNumId w:val="118"/>
  </w:num>
  <w:num w:numId="63">
    <w:abstractNumId w:val="84"/>
  </w:num>
  <w:num w:numId="64">
    <w:abstractNumId w:val="91"/>
  </w:num>
  <w:num w:numId="65">
    <w:abstractNumId w:val="41"/>
  </w:num>
  <w:num w:numId="66">
    <w:abstractNumId w:val="99"/>
  </w:num>
  <w:num w:numId="67">
    <w:abstractNumId w:val="98"/>
  </w:num>
  <w:num w:numId="68">
    <w:abstractNumId w:val="89"/>
  </w:num>
  <w:num w:numId="69">
    <w:abstractNumId w:val="73"/>
  </w:num>
  <w:num w:numId="70">
    <w:abstractNumId w:val="9"/>
  </w:num>
  <w:num w:numId="71">
    <w:abstractNumId w:val="102"/>
  </w:num>
  <w:num w:numId="72">
    <w:abstractNumId w:val="5"/>
  </w:num>
  <w:num w:numId="73">
    <w:abstractNumId w:val="2"/>
  </w:num>
  <w:num w:numId="74">
    <w:abstractNumId w:val="0"/>
  </w:num>
  <w:num w:numId="75">
    <w:abstractNumId w:val="6"/>
  </w:num>
  <w:num w:numId="76">
    <w:abstractNumId w:val="4"/>
  </w:num>
  <w:num w:numId="77">
    <w:abstractNumId w:val="3"/>
  </w:num>
  <w:num w:numId="78">
    <w:abstractNumId w:val="87"/>
  </w:num>
  <w:num w:numId="79">
    <w:abstractNumId w:val="63"/>
  </w:num>
  <w:num w:numId="80">
    <w:abstractNumId w:val="62"/>
  </w:num>
  <w:num w:numId="81">
    <w:abstractNumId w:val="82"/>
  </w:num>
  <w:num w:numId="82">
    <w:abstractNumId w:val="77"/>
  </w:num>
  <w:num w:numId="83">
    <w:abstractNumId w:val="34"/>
  </w:num>
  <w:num w:numId="84">
    <w:abstractNumId w:val="37"/>
  </w:num>
  <w:num w:numId="85">
    <w:abstractNumId w:val="30"/>
  </w:num>
  <w:num w:numId="86">
    <w:abstractNumId w:val="74"/>
  </w:num>
  <w:num w:numId="87">
    <w:abstractNumId w:val="40"/>
  </w:num>
  <w:num w:numId="88">
    <w:abstractNumId w:val="122"/>
  </w:num>
  <w:num w:numId="89">
    <w:abstractNumId w:val="59"/>
  </w:num>
  <w:num w:numId="90">
    <w:abstractNumId w:val="128"/>
  </w:num>
  <w:num w:numId="91">
    <w:abstractNumId w:val="66"/>
  </w:num>
  <w:num w:numId="92">
    <w:abstractNumId w:val="26"/>
  </w:num>
  <w:num w:numId="93">
    <w:abstractNumId w:val="129"/>
  </w:num>
  <w:num w:numId="94">
    <w:abstractNumId w:val="96"/>
  </w:num>
  <w:num w:numId="95">
    <w:abstractNumId w:val="90"/>
  </w:num>
  <w:num w:numId="96">
    <w:abstractNumId w:val="67"/>
  </w:num>
  <w:num w:numId="97">
    <w:abstractNumId w:val="94"/>
  </w:num>
  <w:num w:numId="98">
    <w:abstractNumId w:val="69"/>
  </w:num>
  <w:num w:numId="99">
    <w:abstractNumId w:val="42"/>
  </w:num>
  <w:num w:numId="100">
    <w:abstractNumId w:val="70"/>
  </w:num>
  <w:num w:numId="101">
    <w:abstractNumId w:val="85"/>
  </w:num>
  <w:num w:numId="102">
    <w:abstractNumId w:val="100"/>
  </w:num>
  <w:num w:numId="103">
    <w:abstractNumId w:val="93"/>
  </w:num>
  <w:num w:numId="104">
    <w:abstractNumId w:val="78"/>
  </w:num>
  <w:num w:numId="105">
    <w:abstractNumId w:val="115"/>
  </w:num>
  <w:num w:numId="106">
    <w:abstractNumId w:val="81"/>
  </w:num>
  <w:num w:numId="107">
    <w:abstractNumId w:val="17"/>
  </w:num>
  <w:num w:numId="108">
    <w:abstractNumId w:val="114"/>
  </w:num>
  <w:num w:numId="109">
    <w:abstractNumId w:val="121"/>
  </w:num>
  <w:num w:numId="110">
    <w:abstractNumId w:val="111"/>
  </w:num>
  <w:num w:numId="111">
    <w:abstractNumId w:val="124"/>
  </w:num>
  <w:num w:numId="112">
    <w:abstractNumId w:val="36"/>
  </w:num>
  <w:num w:numId="113">
    <w:abstractNumId w:val="35"/>
  </w:num>
  <w:num w:numId="114">
    <w:abstractNumId w:val="80"/>
  </w:num>
  <w:num w:numId="1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06"/>
  </w:num>
  <w:num w:numId="117">
    <w:abstractNumId w:val="22"/>
  </w:num>
  <w:num w:numId="118">
    <w:abstractNumId w:val="15"/>
  </w:num>
  <w:num w:numId="119">
    <w:abstractNumId w:val="56"/>
  </w:num>
  <w:num w:numId="120">
    <w:abstractNumId w:val="51"/>
  </w:num>
  <w:num w:numId="121">
    <w:abstractNumId w:val="86"/>
  </w:num>
  <w:num w:numId="122">
    <w:abstractNumId w:val="57"/>
  </w:num>
  <w:num w:numId="123">
    <w:abstractNumId w:val="125"/>
  </w:num>
  <w:num w:numId="124">
    <w:abstractNumId w:val="29"/>
  </w:num>
  <w:num w:numId="125">
    <w:abstractNumId w:val="60"/>
  </w:num>
  <w:num w:numId="126">
    <w:abstractNumId w:val="107"/>
  </w:num>
  <w:num w:numId="127">
    <w:abstractNumId w:val="54"/>
  </w:num>
  <w:num w:numId="128">
    <w:abstractNumId w:val="64"/>
  </w:num>
  <w:num w:numId="129">
    <w:abstractNumId w:val="14"/>
  </w:num>
  <w:num w:numId="130">
    <w:abstractNumId w:val="20"/>
  </w:num>
  <w:num w:numId="131">
    <w:abstractNumId w:val="113"/>
  </w:num>
  <w:num w:numId="132">
    <w:abstractNumId w:val="119"/>
  </w:num>
  <w:num w:numId="133">
    <w:abstractNumId w:val="28"/>
  </w:num>
  <w:numIdMacAtCleanup w:val="1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7F11"/>
    <w:rsid w:val="00000847"/>
    <w:rsid w:val="000018B7"/>
    <w:rsid w:val="00002E49"/>
    <w:rsid w:val="00005F9A"/>
    <w:rsid w:val="00006746"/>
    <w:rsid w:val="0000755D"/>
    <w:rsid w:val="000076B4"/>
    <w:rsid w:val="000110D6"/>
    <w:rsid w:val="000131FF"/>
    <w:rsid w:val="000147BC"/>
    <w:rsid w:val="00015587"/>
    <w:rsid w:val="00015AFD"/>
    <w:rsid w:val="00017495"/>
    <w:rsid w:val="000200E4"/>
    <w:rsid w:val="00023473"/>
    <w:rsid w:val="000263AB"/>
    <w:rsid w:val="00026A9D"/>
    <w:rsid w:val="00032244"/>
    <w:rsid w:val="00034376"/>
    <w:rsid w:val="00034564"/>
    <w:rsid w:val="00034742"/>
    <w:rsid w:val="00034CA9"/>
    <w:rsid w:val="000351F8"/>
    <w:rsid w:val="000362B1"/>
    <w:rsid w:val="00040B26"/>
    <w:rsid w:val="000416F7"/>
    <w:rsid w:val="0004253C"/>
    <w:rsid w:val="00042D19"/>
    <w:rsid w:val="00050919"/>
    <w:rsid w:val="000515D5"/>
    <w:rsid w:val="00052A8E"/>
    <w:rsid w:val="00052E4D"/>
    <w:rsid w:val="00053D7C"/>
    <w:rsid w:val="00054020"/>
    <w:rsid w:val="00054AD5"/>
    <w:rsid w:val="00054E4C"/>
    <w:rsid w:val="00055041"/>
    <w:rsid w:val="00055770"/>
    <w:rsid w:val="00055ACE"/>
    <w:rsid w:val="00056798"/>
    <w:rsid w:val="00056F91"/>
    <w:rsid w:val="00057583"/>
    <w:rsid w:val="00061233"/>
    <w:rsid w:val="00061CE0"/>
    <w:rsid w:val="00064666"/>
    <w:rsid w:val="00066849"/>
    <w:rsid w:val="000668AF"/>
    <w:rsid w:val="00067308"/>
    <w:rsid w:val="000675AA"/>
    <w:rsid w:val="00071F41"/>
    <w:rsid w:val="0007239F"/>
    <w:rsid w:val="00073827"/>
    <w:rsid w:val="00074958"/>
    <w:rsid w:val="00074E54"/>
    <w:rsid w:val="00077CEE"/>
    <w:rsid w:val="00080218"/>
    <w:rsid w:val="00080C4F"/>
    <w:rsid w:val="00081F04"/>
    <w:rsid w:val="00083151"/>
    <w:rsid w:val="00085699"/>
    <w:rsid w:val="00090F80"/>
    <w:rsid w:val="0009144A"/>
    <w:rsid w:val="000935F6"/>
    <w:rsid w:val="000944D9"/>
    <w:rsid w:val="00096BA2"/>
    <w:rsid w:val="00096C96"/>
    <w:rsid w:val="000A150B"/>
    <w:rsid w:val="000A1513"/>
    <w:rsid w:val="000A1D28"/>
    <w:rsid w:val="000A3297"/>
    <w:rsid w:val="000A32A5"/>
    <w:rsid w:val="000A3759"/>
    <w:rsid w:val="000A64D7"/>
    <w:rsid w:val="000A69D1"/>
    <w:rsid w:val="000A69E8"/>
    <w:rsid w:val="000A7644"/>
    <w:rsid w:val="000B0052"/>
    <w:rsid w:val="000B1616"/>
    <w:rsid w:val="000B250B"/>
    <w:rsid w:val="000B3949"/>
    <w:rsid w:val="000B4B17"/>
    <w:rsid w:val="000B5B6B"/>
    <w:rsid w:val="000B68D8"/>
    <w:rsid w:val="000B6B06"/>
    <w:rsid w:val="000C39FA"/>
    <w:rsid w:val="000C4F36"/>
    <w:rsid w:val="000C60C6"/>
    <w:rsid w:val="000D07B0"/>
    <w:rsid w:val="000D0CF5"/>
    <w:rsid w:val="000D181D"/>
    <w:rsid w:val="000D1AAD"/>
    <w:rsid w:val="000D2190"/>
    <w:rsid w:val="000D4681"/>
    <w:rsid w:val="000D5E9A"/>
    <w:rsid w:val="000D602B"/>
    <w:rsid w:val="000D6241"/>
    <w:rsid w:val="000D77FA"/>
    <w:rsid w:val="000E1197"/>
    <w:rsid w:val="000E1A8A"/>
    <w:rsid w:val="000E2402"/>
    <w:rsid w:val="000E3C6A"/>
    <w:rsid w:val="000E5907"/>
    <w:rsid w:val="000E700E"/>
    <w:rsid w:val="000E71F7"/>
    <w:rsid w:val="000F2380"/>
    <w:rsid w:val="000F3D64"/>
    <w:rsid w:val="000F3FD6"/>
    <w:rsid w:val="000F5F52"/>
    <w:rsid w:val="000F792B"/>
    <w:rsid w:val="000F79FC"/>
    <w:rsid w:val="001001C5"/>
    <w:rsid w:val="00100585"/>
    <w:rsid w:val="00100860"/>
    <w:rsid w:val="00100C25"/>
    <w:rsid w:val="00100DFD"/>
    <w:rsid w:val="00100E7A"/>
    <w:rsid w:val="0010249D"/>
    <w:rsid w:val="001026BB"/>
    <w:rsid w:val="0010458B"/>
    <w:rsid w:val="001045B2"/>
    <w:rsid w:val="00104E1C"/>
    <w:rsid w:val="00104EBD"/>
    <w:rsid w:val="001058F9"/>
    <w:rsid w:val="00105D54"/>
    <w:rsid w:val="001104DD"/>
    <w:rsid w:val="0011248C"/>
    <w:rsid w:val="0011284C"/>
    <w:rsid w:val="001134AF"/>
    <w:rsid w:val="00114F7B"/>
    <w:rsid w:val="00115FFF"/>
    <w:rsid w:val="0011706D"/>
    <w:rsid w:val="00117C3F"/>
    <w:rsid w:val="001201CE"/>
    <w:rsid w:val="0012100A"/>
    <w:rsid w:val="001210BB"/>
    <w:rsid w:val="00121104"/>
    <w:rsid w:val="00122C88"/>
    <w:rsid w:val="00122ED9"/>
    <w:rsid w:val="001231A9"/>
    <w:rsid w:val="00123201"/>
    <w:rsid w:val="00124013"/>
    <w:rsid w:val="001240B8"/>
    <w:rsid w:val="00125167"/>
    <w:rsid w:val="001257D3"/>
    <w:rsid w:val="00125AD4"/>
    <w:rsid w:val="0012614C"/>
    <w:rsid w:val="001272C5"/>
    <w:rsid w:val="001272E7"/>
    <w:rsid w:val="0012772E"/>
    <w:rsid w:val="00130329"/>
    <w:rsid w:val="00130CC9"/>
    <w:rsid w:val="00130FAB"/>
    <w:rsid w:val="001317F3"/>
    <w:rsid w:val="001323DC"/>
    <w:rsid w:val="00133A41"/>
    <w:rsid w:val="00133C66"/>
    <w:rsid w:val="00135037"/>
    <w:rsid w:val="00137D38"/>
    <w:rsid w:val="00141549"/>
    <w:rsid w:val="001427F6"/>
    <w:rsid w:val="00142DF3"/>
    <w:rsid w:val="0014368A"/>
    <w:rsid w:val="00144E58"/>
    <w:rsid w:val="00146527"/>
    <w:rsid w:val="00147101"/>
    <w:rsid w:val="00147DC7"/>
    <w:rsid w:val="0015149A"/>
    <w:rsid w:val="00151BE3"/>
    <w:rsid w:val="001526E2"/>
    <w:rsid w:val="00153B6F"/>
    <w:rsid w:val="00155060"/>
    <w:rsid w:val="00155DD3"/>
    <w:rsid w:val="00155E32"/>
    <w:rsid w:val="0016022A"/>
    <w:rsid w:val="001606DD"/>
    <w:rsid w:val="001611B5"/>
    <w:rsid w:val="0016120B"/>
    <w:rsid w:val="00161D26"/>
    <w:rsid w:val="00162505"/>
    <w:rsid w:val="00163600"/>
    <w:rsid w:val="0016488E"/>
    <w:rsid w:val="001648D3"/>
    <w:rsid w:val="00166882"/>
    <w:rsid w:val="00166BC4"/>
    <w:rsid w:val="00166C1E"/>
    <w:rsid w:val="00166F8D"/>
    <w:rsid w:val="0016796C"/>
    <w:rsid w:val="00170629"/>
    <w:rsid w:val="00170FE7"/>
    <w:rsid w:val="001738E1"/>
    <w:rsid w:val="0017427A"/>
    <w:rsid w:val="00175F64"/>
    <w:rsid w:val="00177355"/>
    <w:rsid w:val="00177E02"/>
    <w:rsid w:val="00177FB5"/>
    <w:rsid w:val="001832CD"/>
    <w:rsid w:val="00184530"/>
    <w:rsid w:val="001854D0"/>
    <w:rsid w:val="00186273"/>
    <w:rsid w:val="00187329"/>
    <w:rsid w:val="001900B1"/>
    <w:rsid w:val="001900B9"/>
    <w:rsid w:val="001904EB"/>
    <w:rsid w:val="00190DF9"/>
    <w:rsid w:val="00191993"/>
    <w:rsid w:val="00194A66"/>
    <w:rsid w:val="00196B51"/>
    <w:rsid w:val="00196B6B"/>
    <w:rsid w:val="00197839"/>
    <w:rsid w:val="001A224B"/>
    <w:rsid w:val="001A225B"/>
    <w:rsid w:val="001A2A13"/>
    <w:rsid w:val="001A2B7E"/>
    <w:rsid w:val="001A3C86"/>
    <w:rsid w:val="001A5167"/>
    <w:rsid w:val="001A69BD"/>
    <w:rsid w:val="001B0068"/>
    <w:rsid w:val="001B0D3F"/>
    <w:rsid w:val="001B4321"/>
    <w:rsid w:val="001B4CCD"/>
    <w:rsid w:val="001B7466"/>
    <w:rsid w:val="001C0B50"/>
    <w:rsid w:val="001C18BC"/>
    <w:rsid w:val="001C1FA3"/>
    <w:rsid w:val="001C3029"/>
    <w:rsid w:val="001C3D5D"/>
    <w:rsid w:val="001C7EAA"/>
    <w:rsid w:val="001D1F25"/>
    <w:rsid w:val="001D3048"/>
    <w:rsid w:val="001D357B"/>
    <w:rsid w:val="001D38BD"/>
    <w:rsid w:val="001D4311"/>
    <w:rsid w:val="001D4BD5"/>
    <w:rsid w:val="001D4E28"/>
    <w:rsid w:val="001D60F2"/>
    <w:rsid w:val="001D63CF"/>
    <w:rsid w:val="001D6440"/>
    <w:rsid w:val="001D6EDD"/>
    <w:rsid w:val="001D743F"/>
    <w:rsid w:val="001D7952"/>
    <w:rsid w:val="001E06FE"/>
    <w:rsid w:val="001E090E"/>
    <w:rsid w:val="001E25BB"/>
    <w:rsid w:val="001E27B3"/>
    <w:rsid w:val="001E4796"/>
    <w:rsid w:val="001E499F"/>
    <w:rsid w:val="001E4B8C"/>
    <w:rsid w:val="001E529D"/>
    <w:rsid w:val="001E55BB"/>
    <w:rsid w:val="001E65CF"/>
    <w:rsid w:val="001E69BF"/>
    <w:rsid w:val="001E731A"/>
    <w:rsid w:val="001E77A4"/>
    <w:rsid w:val="001E7F20"/>
    <w:rsid w:val="001F1C48"/>
    <w:rsid w:val="001F32F9"/>
    <w:rsid w:val="001F36BA"/>
    <w:rsid w:val="001F3820"/>
    <w:rsid w:val="001F4714"/>
    <w:rsid w:val="001F541C"/>
    <w:rsid w:val="00200A7A"/>
    <w:rsid w:val="00200B9D"/>
    <w:rsid w:val="002014CD"/>
    <w:rsid w:val="00201D91"/>
    <w:rsid w:val="00203197"/>
    <w:rsid w:val="002037FF"/>
    <w:rsid w:val="0020774A"/>
    <w:rsid w:val="00210091"/>
    <w:rsid w:val="002117C7"/>
    <w:rsid w:val="00213444"/>
    <w:rsid w:val="002136A5"/>
    <w:rsid w:val="00213779"/>
    <w:rsid w:val="002145D0"/>
    <w:rsid w:val="002159E0"/>
    <w:rsid w:val="00215B88"/>
    <w:rsid w:val="00215C97"/>
    <w:rsid w:val="0022076C"/>
    <w:rsid w:val="0022119F"/>
    <w:rsid w:val="00221D91"/>
    <w:rsid w:val="00223EC6"/>
    <w:rsid w:val="00224716"/>
    <w:rsid w:val="00224775"/>
    <w:rsid w:val="0022659D"/>
    <w:rsid w:val="0022699A"/>
    <w:rsid w:val="00226C2D"/>
    <w:rsid w:val="00231740"/>
    <w:rsid w:val="00235393"/>
    <w:rsid w:val="002355ED"/>
    <w:rsid w:val="002368A3"/>
    <w:rsid w:val="002373C0"/>
    <w:rsid w:val="0024149F"/>
    <w:rsid w:val="0024166E"/>
    <w:rsid w:val="00241DD6"/>
    <w:rsid w:val="002424C1"/>
    <w:rsid w:val="002434A4"/>
    <w:rsid w:val="0024478A"/>
    <w:rsid w:val="00245480"/>
    <w:rsid w:val="00245BEF"/>
    <w:rsid w:val="00245E98"/>
    <w:rsid w:val="00250541"/>
    <w:rsid w:val="002509D3"/>
    <w:rsid w:val="00250B00"/>
    <w:rsid w:val="00251596"/>
    <w:rsid w:val="00251B8F"/>
    <w:rsid w:val="00252638"/>
    <w:rsid w:val="002530DC"/>
    <w:rsid w:val="0025386A"/>
    <w:rsid w:val="00254152"/>
    <w:rsid w:val="00256F03"/>
    <w:rsid w:val="0026058F"/>
    <w:rsid w:val="0026107C"/>
    <w:rsid w:val="00261E56"/>
    <w:rsid w:val="00263CF2"/>
    <w:rsid w:val="00265091"/>
    <w:rsid w:val="002663FA"/>
    <w:rsid w:val="00266443"/>
    <w:rsid w:val="0027041B"/>
    <w:rsid w:val="00270F37"/>
    <w:rsid w:val="00271DCD"/>
    <w:rsid w:val="002720AD"/>
    <w:rsid w:val="002754F8"/>
    <w:rsid w:val="00275CA5"/>
    <w:rsid w:val="00276781"/>
    <w:rsid w:val="00277209"/>
    <w:rsid w:val="00277340"/>
    <w:rsid w:val="002775BF"/>
    <w:rsid w:val="002807A3"/>
    <w:rsid w:val="002809A6"/>
    <w:rsid w:val="00281121"/>
    <w:rsid w:val="00281BE1"/>
    <w:rsid w:val="002822FF"/>
    <w:rsid w:val="00282FAF"/>
    <w:rsid w:val="00283F68"/>
    <w:rsid w:val="00284001"/>
    <w:rsid w:val="00284E55"/>
    <w:rsid w:val="002854D5"/>
    <w:rsid w:val="002860CB"/>
    <w:rsid w:val="00286DF8"/>
    <w:rsid w:val="0028731A"/>
    <w:rsid w:val="00287468"/>
    <w:rsid w:val="0029063C"/>
    <w:rsid w:val="00293818"/>
    <w:rsid w:val="00293B44"/>
    <w:rsid w:val="0029463F"/>
    <w:rsid w:val="00294695"/>
    <w:rsid w:val="00294BEB"/>
    <w:rsid w:val="00295E25"/>
    <w:rsid w:val="002965C8"/>
    <w:rsid w:val="00296842"/>
    <w:rsid w:val="002A00BD"/>
    <w:rsid w:val="002A0132"/>
    <w:rsid w:val="002A0446"/>
    <w:rsid w:val="002A329E"/>
    <w:rsid w:val="002A3621"/>
    <w:rsid w:val="002A694B"/>
    <w:rsid w:val="002A7688"/>
    <w:rsid w:val="002A7704"/>
    <w:rsid w:val="002A7FA5"/>
    <w:rsid w:val="002B0683"/>
    <w:rsid w:val="002B109A"/>
    <w:rsid w:val="002B122F"/>
    <w:rsid w:val="002B16F8"/>
    <w:rsid w:val="002B1B7A"/>
    <w:rsid w:val="002B33DC"/>
    <w:rsid w:val="002B60AE"/>
    <w:rsid w:val="002B6611"/>
    <w:rsid w:val="002B67B6"/>
    <w:rsid w:val="002B6BFC"/>
    <w:rsid w:val="002B7777"/>
    <w:rsid w:val="002B7C34"/>
    <w:rsid w:val="002C00FD"/>
    <w:rsid w:val="002C077A"/>
    <w:rsid w:val="002C0866"/>
    <w:rsid w:val="002C1E24"/>
    <w:rsid w:val="002C29B4"/>
    <w:rsid w:val="002C36F6"/>
    <w:rsid w:val="002C381F"/>
    <w:rsid w:val="002C42A8"/>
    <w:rsid w:val="002C57E7"/>
    <w:rsid w:val="002C7838"/>
    <w:rsid w:val="002D076F"/>
    <w:rsid w:val="002D27A7"/>
    <w:rsid w:val="002D3453"/>
    <w:rsid w:val="002D41E3"/>
    <w:rsid w:val="002D5B89"/>
    <w:rsid w:val="002D6A33"/>
    <w:rsid w:val="002D75D2"/>
    <w:rsid w:val="002D78D3"/>
    <w:rsid w:val="002D791B"/>
    <w:rsid w:val="002E00BC"/>
    <w:rsid w:val="002E136F"/>
    <w:rsid w:val="002E18D9"/>
    <w:rsid w:val="002E1F25"/>
    <w:rsid w:val="002E38FC"/>
    <w:rsid w:val="002E5E24"/>
    <w:rsid w:val="002E6C9D"/>
    <w:rsid w:val="002E709D"/>
    <w:rsid w:val="002E7514"/>
    <w:rsid w:val="002E75DD"/>
    <w:rsid w:val="002E7A4D"/>
    <w:rsid w:val="002F29EC"/>
    <w:rsid w:val="002F367D"/>
    <w:rsid w:val="002F3A57"/>
    <w:rsid w:val="002F4F12"/>
    <w:rsid w:val="002F5B96"/>
    <w:rsid w:val="002F5E03"/>
    <w:rsid w:val="002F6236"/>
    <w:rsid w:val="002F79F7"/>
    <w:rsid w:val="0030040E"/>
    <w:rsid w:val="00300D5B"/>
    <w:rsid w:val="003018E1"/>
    <w:rsid w:val="00302AAF"/>
    <w:rsid w:val="003037D2"/>
    <w:rsid w:val="00303A76"/>
    <w:rsid w:val="00303D04"/>
    <w:rsid w:val="00303E6A"/>
    <w:rsid w:val="003040C1"/>
    <w:rsid w:val="00304DEB"/>
    <w:rsid w:val="00310D44"/>
    <w:rsid w:val="00312032"/>
    <w:rsid w:val="00315668"/>
    <w:rsid w:val="003217AE"/>
    <w:rsid w:val="00322832"/>
    <w:rsid w:val="00322D94"/>
    <w:rsid w:val="00324C54"/>
    <w:rsid w:val="00325E98"/>
    <w:rsid w:val="00330241"/>
    <w:rsid w:val="00331260"/>
    <w:rsid w:val="00331D65"/>
    <w:rsid w:val="00332008"/>
    <w:rsid w:val="00332DF4"/>
    <w:rsid w:val="00333529"/>
    <w:rsid w:val="003335CF"/>
    <w:rsid w:val="00333A0B"/>
    <w:rsid w:val="00333EB9"/>
    <w:rsid w:val="003344D5"/>
    <w:rsid w:val="003346A9"/>
    <w:rsid w:val="00334895"/>
    <w:rsid w:val="00334B27"/>
    <w:rsid w:val="0034094C"/>
    <w:rsid w:val="003429CD"/>
    <w:rsid w:val="00343E02"/>
    <w:rsid w:val="003440DD"/>
    <w:rsid w:val="00344B91"/>
    <w:rsid w:val="00344DF2"/>
    <w:rsid w:val="00345991"/>
    <w:rsid w:val="00345C07"/>
    <w:rsid w:val="0034655E"/>
    <w:rsid w:val="00346AA8"/>
    <w:rsid w:val="0034776D"/>
    <w:rsid w:val="00347F4D"/>
    <w:rsid w:val="00350B18"/>
    <w:rsid w:val="00351571"/>
    <w:rsid w:val="00351859"/>
    <w:rsid w:val="0035327D"/>
    <w:rsid w:val="003553B2"/>
    <w:rsid w:val="003557F7"/>
    <w:rsid w:val="00355DD2"/>
    <w:rsid w:val="003561A6"/>
    <w:rsid w:val="00360288"/>
    <w:rsid w:val="003606C0"/>
    <w:rsid w:val="00361497"/>
    <w:rsid w:val="0036211C"/>
    <w:rsid w:val="003623A9"/>
    <w:rsid w:val="00363561"/>
    <w:rsid w:val="00364A54"/>
    <w:rsid w:val="003661DB"/>
    <w:rsid w:val="003667E5"/>
    <w:rsid w:val="00366E86"/>
    <w:rsid w:val="00367348"/>
    <w:rsid w:val="00372BE6"/>
    <w:rsid w:val="00373748"/>
    <w:rsid w:val="00374245"/>
    <w:rsid w:val="00380575"/>
    <w:rsid w:val="0038077E"/>
    <w:rsid w:val="0038109F"/>
    <w:rsid w:val="003818EB"/>
    <w:rsid w:val="00381AD4"/>
    <w:rsid w:val="00381D40"/>
    <w:rsid w:val="003821BB"/>
    <w:rsid w:val="003831A2"/>
    <w:rsid w:val="00384364"/>
    <w:rsid w:val="00386C40"/>
    <w:rsid w:val="00386DCC"/>
    <w:rsid w:val="00392626"/>
    <w:rsid w:val="00392EA0"/>
    <w:rsid w:val="00393BE8"/>
    <w:rsid w:val="00393F22"/>
    <w:rsid w:val="00396EE3"/>
    <w:rsid w:val="003A06E0"/>
    <w:rsid w:val="003A103B"/>
    <w:rsid w:val="003A26AB"/>
    <w:rsid w:val="003A287F"/>
    <w:rsid w:val="003A3E57"/>
    <w:rsid w:val="003A5F21"/>
    <w:rsid w:val="003A65F9"/>
    <w:rsid w:val="003A6BC5"/>
    <w:rsid w:val="003B1427"/>
    <w:rsid w:val="003B160E"/>
    <w:rsid w:val="003B4324"/>
    <w:rsid w:val="003B4A4A"/>
    <w:rsid w:val="003B5399"/>
    <w:rsid w:val="003C0E99"/>
    <w:rsid w:val="003C1A39"/>
    <w:rsid w:val="003C2417"/>
    <w:rsid w:val="003C4FE7"/>
    <w:rsid w:val="003C584F"/>
    <w:rsid w:val="003C5B90"/>
    <w:rsid w:val="003C679E"/>
    <w:rsid w:val="003D0C2F"/>
    <w:rsid w:val="003D16F5"/>
    <w:rsid w:val="003D2FE2"/>
    <w:rsid w:val="003D3F51"/>
    <w:rsid w:val="003D4988"/>
    <w:rsid w:val="003D682B"/>
    <w:rsid w:val="003D6D00"/>
    <w:rsid w:val="003E0481"/>
    <w:rsid w:val="003E0BFD"/>
    <w:rsid w:val="003E382E"/>
    <w:rsid w:val="003E390D"/>
    <w:rsid w:val="003E3981"/>
    <w:rsid w:val="003E5C1B"/>
    <w:rsid w:val="003E7628"/>
    <w:rsid w:val="003F0FA6"/>
    <w:rsid w:val="003F27A7"/>
    <w:rsid w:val="003F57BD"/>
    <w:rsid w:val="003F6C4D"/>
    <w:rsid w:val="003F7230"/>
    <w:rsid w:val="003F78DB"/>
    <w:rsid w:val="003F7AB0"/>
    <w:rsid w:val="00400F44"/>
    <w:rsid w:val="00402881"/>
    <w:rsid w:val="00404694"/>
    <w:rsid w:val="004065AC"/>
    <w:rsid w:val="00406B16"/>
    <w:rsid w:val="004100B1"/>
    <w:rsid w:val="00410637"/>
    <w:rsid w:val="00411683"/>
    <w:rsid w:val="00412AE2"/>
    <w:rsid w:val="0041323C"/>
    <w:rsid w:val="004132F0"/>
    <w:rsid w:val="00413E95"/>
    <w:rsid w:val="00414549"/>
    <w:rsid w:val="00415057"/>
    <w:rsid w:val="00416349"/>
    <w:rsid w:val="00416757"/>
    <w:rsid w:val="004172CB"/>
    <w:rsid w:val="004173BA"/>
    <w:rsid w:val="004173EC"/>
    <w:rsid w:val="004200CD"/>
    <w:rsid w:val="0042100C"/>
    <w:rsid w:val="0042211B"/>
    <w:rsid w:val="004232AB"/>
    <w:rsid w:val="0042353A"/>
    <w:rsid w:val="00425970"/>
    <w:rsid w:val="004262BE"/>
    <w:rsid w:val="00426C01"/>
    <w:rsid w:val="00426F61"/>
    <w:rsid w:val="00426F83"/>
    <w:rsid w:val="00427881"/>
    <w:rsid w:val="004301F5"/>
    <w:rsid w:val="00435281"/>
    <w:rsid w:val="00436033"/>
    <w:rsid w:val="0043692A"/>
    <w:rsid w:val="00441812"/>
    <w:rsid w:val="00441ECE"/>
    <w:rsid w:val="00441EF3"/>
    <w:rsid w:val="004422BF"/>
    <w:rsid w:val="004425BD"/>
    <w:rsid w:val="00445AAA"/>
    <w:rsid w:val="00445AE7"/>
    <w:rsid w:val="00446B29"/>
    <w:rsid w:val="00447D19"/>
    <w:rsid w:val="0045012B"/>
    <w:rsid w:val="004518A9"/>
    <w:rsid w:val="00451BBE"/>
    <w:rsid w:val="00451E8E"/>
    <w:rsid w:val="0045338F"/>
    <w:rsid w:val="00453500"/>
    <w:rsid w:val="00453E00"/>
    <w:rsid w:val="004547D9"/>
    <w:rsid w:val="00454AC4"/>
    <w:rsid w:val="0045524F"/>
    <w:rsid w:val="0045537B"/>
    <w:rsid w:val="00455616"/>
    <w:rsid w:val="00455D7D"/>
    <w:rsid w:val="004566CC"/>
    <w:rsid w:val="004578B3"/>
    <w:rsid w:val="00457B9F"/>
    <w:rsid w:val="00457F11"/>
    <w:rsid w:val="00460BD9"/>
    <w:rsid w:val="00462483"/>
    <w:rsid w:val="004627AA"/>
    <w:rsid w:val="004631F3"/>
    <w:rsid w:val="00465095"/>
    <w:rsid w:val="00465C46"/>
    <w:rsid w:val="00465EAE"/>
    <w:rsid w:val="00465ED0"/>
    <w:rsid w:val="004663AE"/>
    <w:rsid w:val="00467A77"/>
    <w:rsid w:val="0047029E"/>
    <w:rsid w:val="0047038D"/>
    <w:rsid w:val="0047125D"/>
    <w:rsid w:val="00472B16"/>
    <w:rsid w:val="004747D8"/>
    <w:rsid w:val="004751CF"/>
    <w:rsid w:val="00482509"/>
    <w:rsid w:val="00487A01"/>
    <w:rsid w:val="00487E4C"/>
    <w:rsid w:val="00490AA5"/>
    <w:rsid w:val="00491AA1"/>
    <w:rsid w:val="004929DD"/>
    <w:rsid w:val="00493D39"/>
    <w:rsid w:val="004940F9"/>
    <w:rsid w:val="0049477D"/>
    <w:rsid w:val="004952EC"/>
    <w:rsid w:val="004966FB"/>
    <w:rsid w:val="004968E9"/>
    <w:rsid w:val="004A01FE"/>
    <w:rsid w:val="004A14AE"/>
    <w:rsid w:val="004A234F"/>
    <w:rsid w:val="004A370E"/>
    <w:rsid w:val="004A42CB"/>
    <w:rsid w:val="004A562F"/>
    <w:rsid w:val="004A635A"/>
    <w:rsid w:val="004A6CDC"/>
    <w:rsid w:val="004B0268"/>
    <w:rsid w:val="004B0CF1"/>
    <w:rsid w:val="004B0F1F"/>
    <w:rsid w:val="004B1103"/>
    <w:rsid w:val="004B224D"/>
    <w:rsid w:val="004B41D4"/>
    <w:rsid w:val="004B4261"/>
    <w:rsid w:val="004B4FAB"/>
    <w:rsid w:val="004B5062"/>
    <w:rsid w:val="004B5AF1"/>
    <w:rsid w:val="004B70B7"/>
    <w:rsid w:val="004C0A3A"/>
    <w:rsid w:val="004C14E1"/>
    <w:rsid w:val="004C29DB"/>
    <w:rsid w:val="004C4B71"/>
    <w:rsid w:val="004C5651"/>
    <w:rsid w:val="004C67E4"/>
    <w:rsid w:val="004C6C7E"/>
    <w:rsid w:val="004D003A"/>
    <w:rsid w:val="004D145D"/>
    <w:rsid w:val="004D2EE1"/>
    <w:rsid w:val="004D31A5"/>
    <w:rsid w:val="004D5366"/>
    <w:rsid w:val="004D6EB3"/>
    <w:rsid w:val="004D79CB"/>
    <w:rsid w:val="004D7FC8"/>
    <w:rsid w:val="004E03BB"/>
    <w:rsid w:val="004E2373"/>
    <w:rsid w:val="004E3712"/>
    <w:rsid w:val="004E54F7"/>
    <w:rsid w:val="004E5A19"/>
    <w:rsid w:val="004E6096"/>
    <w:rsid w:val="004E6219"/>
    <w:rsid w:val="004E7C99"/>
    <w:rsid w:val="004F068B"/>
    <w:rsid w:val="004F1007"/>
    <w:rsid w:val="004F1DD4"/>
    <w:rsid w:val="004F2435"/>
    <w:rsid w:val="004F2D50"/>
    <w:rsid w:val="004F34D7"/>
    <w:rsid w:val="004F5F1D"/>
    <w:rsid w:val="004F6C56"/>
    <w:rsid w:val="005001BC"/>
    <w:rsid w:val="00501B8B"/>
    <w:rsid w:val="00501FCD"/>
    <w:rsid w:val="00502039"/>
    <w:rsid w:val="0050238F"/>
    <w:rsid w:val="005023EE"/>
    <w:rsid w:val="00502495"/>
    <w:rsid w:val="0050375F"/>
    <w:rsid w:val="005039BF"/>
    <w:rsid w:val="00503C0E"/>
    <w:rsid w:val="00503C7A"/>
    <w:rsid w:val="00504175"/>
    <w:rsid w:val="0050488D"/>
    <w:rsid w:val="00504B6F"/>
    <w:rsid w:val="0050539E"/>
    <w:rsid w:val="0050618A"/>
    <w:rsid w:val="00506668"/>
    <w:rsid w:val="00506849"/>
    <w:rsid w:val="00507723"/>
    <w:rsid w:val="00511877"/>
    <w:rsid w:val="00511CFF"/>
    <w:rsid w:val="00512858"/>
    <w:rsid w:val="00512F66"/>
    <w:rsid w:val="005131C6"/>
    <w:rsid w:val="00513B0E"/>
    <w:rsid w:val="00514BDC"/>
    <w:rsid w:val="0051590D"/>
    <w:rsid w:val="00516FD8"/>
    <w:rsid w:val="00517520"/>
    <w:rsid w:val="00520A06"/>
    <w:rsid w:val="00520FF5"/>
    <w:rsid w:val="00526024"/>
    <w:rsid w:val="00527CE2"/>
    <w:rsid w:val="00527EEE"/>
    <w:rsid w:val="00530843"/>
    <w:rsid w:val="005309DF"/>
    <w:rsid w:val="00531237"/>
    <w:rsid w:val="00531D34"/>
    <w:rsid w:val="00532D2F"/>
    <w:rsid w:val="00532D71"/>
    <w:rsid w:val="005343F4"/>
    <w:rsid w:val="0053575E"/>
    <w:rsid w:val="005364C1"/>
    <w:rsid w:val="005371CC"/>
    <w:rsid w:val="0054154B"/>
    <w:rsid w:val="0054485A"/>
    <w:rsid w:val="00545393"/>
    <w:rsid w:val="00545DFC"/>
    <w:rsid w:val="00546401"/>
    <w:rsid w:val="00546662"/>
    <w:rsid w:val="005475BD"/>
    <w:rsid w:val="00551169"/>
    <w:rsid w:val="005519D8"/>
    <w:rsid w:val="00551FAD"/>
    <w:rsid w:val="0055281A"/>
    <w:rsid w:val="00555DB6"/>
    <w:rsid w:val="00556B2C"/>
    <w:rsid w:val="00556BBC"/>
    <w:rsid w:val="005604D0"/>
    <w:rsid w:val="00560521"/>
    <w:rsid w:val="00561128"/>
    <w:rsid w:val="00561154"/>
    <w:rsid w:val="0056148F"/>
    <w:rsid w:val="005625DD"/>
    <w:rsid w:val="0056268A"/>
    <w:rsid w:val="005637C5"/>
    <w:rsid w:val="00565D29"/>
    <w:rsid w:val="00567405"/>
    <w:rsid w:val="0057627B"/>
    <w:rsid w:val="00576F1D"/>
    <w:rsid w:val="00577118"/>
    <w:rsid w:val="0057730B"/>
    <w:rsid w:val="00577F61"/>
    <w:rsid w:val="00580BC2"/>
    <w:rsid w:val="00582090"/>
    <w:rsid w:val="0058307D"/>
    <w:rsid w:val="00583D83"/>
    <w:rsid w:val="00584068"/>
    <w:rsid w:val="0058549D"/>
    <w:rsid w:val="005868B9"/>
    <w:rsid w:val="00591581"/>
    <w:rsid w:val="005915AE"/>
    <w:rsid w:val="00592A8E"/>
    <w:rsid w:val="0059306F"/>
    <w:rsid w:val="005938E9"/>
    <w:rsid w:val="00594B11"/>
    <w:rsid w:val="00597003"/>
    <w:rsid w:val="005A1734"/>
    <w:rsid w:val="005A1DC8"/>
    <w:rsid w:val="005A2EAF"/>
    <w:rsid w:val="005A474E"/>
    <w:rsid w:val="005A74E2"/>
    <w:rsid w:val="005A75C7"/>
    <w:rsid w:val="005B03C8"/>
    <w:rsid w:val="005B07FC"/>
    <w:rsid w:val="005B0BEA"/>
    <w:rsid w:val="005B1836"/>
    <w:rsid w:val="005B18DE"/>
    <w:rsid w:val="005B1BED"/>
    <w:rsid w:val="005B1C50"/>
    <w:rsid w:val="005B1EFD"/>
    <w:rsid w:val="005B1F82"/>
    <w:rsid w:val="005C0425"/>
    <w:rsid w:val="005C09D9"/>
    <w:rsid w:val="005C1D75"/>
    <w:rsid w:val="005C232F"/>
    <w:rsid w:val="005C69D3"/>
    <w:rsid w:val="005C7B13"/>
    <w:rsid w:val="005D0B26"/>
    <w:rsid w:val="005D1B15"/>
    <w:rsid w:val="005D36B0"/>
    <w:rsid w:val="005D468A"/>
    <w:rsid w:val="005D5777"/>
    <w:rsid w:val="005D6E82"/>
    <w:rsid w:val="005D6EDB"/>
    <w:rsid w:val="005D6FB0"/>
    <w:rsid w:val="005D7D22"/>
    <w:rsid w:val="005E023F"/>
    <w:rsid w:val="005E0C92"/>
    <w:rsid w:val="005E158C"/>
    <w:rsid w:val="005E26BF"/>
    <w:rsid w:val="005E38AB"/>
    <w:rsid w:val="005E5B89"/>
    <w:rsid w:val="005E61EC"/>
    <w:rsid w:val="005F0352"/>
    <w:rsid w:val="005F40B5"/>
    <w:rsid w:val="005F42E3"/>
    <w:rsid w:val="005F600B"/>
    <w:rsid w:val="005F74B8"/>
    <w:rsid w:val="00602298"/>
    <w:rsid w:val="00602C7F"/>
    <w:rsid w:val="00602D77"/>
    <w:rsid w:val="006031F4"/>
    <w:rsid w:val="006034D8"/>
    <w:rsid w:val="00604FD0"/>
    <w:rsid w:val="006050CC"/>
    <w:rsid w:val="006055B1"/>
    <w:rsid w:val="00605B1F"/>
    <w:rsid w:val="00605B44"/>
    <w:rsid w:val="00606A93"/>
    <w:rsid w:val="00607512"/>
    <w:rsid w:val="00607CAB"/>
    <w:rsid w:val="00611654"/>
    <w:rsid w:val="00613DBE"/>
    <w:rsid w:val="00614A2B"/>
    <w:rsid w:val="00614BB5"/>
    <w:rsid w:val="00614D58"/>
    <w:rsid w:val="006158A4"/>
    <w:rsid w:val="0061627B"/>
    <w:rsid w:val="00616473"/>
    <w:rsid w:val="0061681B"/>
    <w:rsid w:val="00617034"/>
    <w:rsid w:val="00617E5D"/>
    <w:rsid w:val="00620673"/>
    <w:rsid w:val="006206A1"/>
    <w:rsid w:val="00621791"/>
    <w:rsid w:val="00621F27"/>
    <w:rsid w:val="00622105"/>
    <w:rsid w:val="006226B9"/>
    <w:rsid w:val="006226CB"/>
    <w:rsid w:val="006241DD"/>
    <w:rsid w:val="006246E5"/>
    <w:rsid w:val="00624B95"/>
    <w:rsid w:val="00624C3E"/>
    <w:rsid w:val="00624D49"/>
    <w:rsid w:val="00625576"/>
    <w:rsid w:val="00626AFE"/>
    <w:rsid w:val="0063005F"/>
    <w:rsid w:val="00630E46"/>
    <w:rsid w:val="006332AF"/>
    <w:rsid w:val="00634839"/>
    <w:rsid w:val="00635806"/>
    <w:rsid w:val="00635D41"/>
    <w:rsid w:val="0063678E"/>
    <w:rsid w:val="00637189"/>
    <w:rsid w:val="0063767D"/>
    <w:rsid w:val="00640040"/>
    <w:rsid w:val="006403CD"/>
    <w:rsid w:val="006432C1"/>
    <w:rsid w:val="00645A31"/>
    <w:rsid w:val="00646172"/>
    <w:rsid w:val="0064788B"/>
    <w:rsid w:val="006521C8"/>
    <w:rsid w:val="00654FAD"/>
    <w:rsid w:val="0065555D"/>
    <w:rsid w:val="0065652B"/>
    <w:rsid w:val="00660940"/>
    <w:rsid w:val="00661887"/>
    <w:rsid w:val="00661A31"/>
    <w:rsid w:val="00662DB5"/>
    <w:rsid w:val="00666CAB"/>
    <w:rsid w:val="006670C2"/>
    <w:rsid w:val="0067131F"/>
    <w:rsid w:val="0067182D"/>
    <w:rsid w:val="00671F78"/>
    <w:rsid w:val="00672056"/>
    <w:rsid w:val="00672A07"/>
    <w:rsid w:val="0067313E"/>
    <w:rsid w:val="0067352F"/>
    <w:rsid w:val="006748D0"/>
    <w:rsid w:val="00680028"/>
    <w:rsid w:val="0068090E"/>
    <w:rsid w:val="00682654"/>
    <w:rsid w:val="00682C5F"/>
    <w:rsid w:val="00683006"/>
    <w:rsid w:val="0068316C"/>
    <w:rsid w:val="006838E1"/>
    <w:rsid w:val="006839C8"/>
    <w:rsid w:val="00684CC7"/>
    <w:rsid w:val="006855C4"/>
    <w:rsid w:val="0068587D"/>
    <w:rsid w:val="00686871"/>
    <w:rsid w:val="00694D95"/>
    <w:rsid w:val="0069618A"/>
    <w:rsid w:val="00697130"/>
    <w:rsid w:val="00697FB5"/>
    <w:rsid w:val="006A08DC"/>
    <w:rsid w:val="006A1D93"/>
    <w:rsid w:val="006A21C7"/>
    <w:rsid w:val="006A36ED"/>
    <w:rsid w:val="006A3A15"/>
    <w:rsid w:val="006A4421"/>
    <w:rsid w:val="006A49DB"/>
    <w:rsid w:val="006A7088"/>
    <w:rsid w:val="006B0901"/>
    <w:rsid w:val="006B13B7"/>
    <w:rsid w:val="006B2148"/>
    <w:rsid w:val="006B2987"/>
    <w:rsid w:val="006B46E3"/>
    <w:rsid w:val="006B4EA6"/>
    <w:rsid w:val="006B5A06"/>
    <w:rsid w:val="006C0CB2"/>
    <w:rsid w:val="006C2F69"/>
    <w:rsid w:val="006C39B4"/>
    <w:rsid w:val="006C4593"/>
    <w:rsid w:val="006C5083"/>
    <w:rsid w:val="006C5D12"/>
    <w:rsid w:val="006C69E2"/>
    <w:rsid w:val="006C6F0A"/>
    <w:rsid w:val="006C7024"/>
    <w:rsid w:val="006C7B7F"/>
    <w:rsid w:val="006C7D8F"/>
    <w:rsid w:val="006D0DB9"/>
    <w:rsid w:val="006D0EAB"/>
    <w:rsid w:val="006D1101"/>
    <w:rsid w:val="006D2898"/>
    <w:rsid w:val="006D37E9"/>
    <w:rsid w:val="006D3CFC"/>
    <w:rsid w:val="006D420D"/>
    <w:rsid w:val="006D5BEC"/>
    <w:rsid w:val="006D5E8F"/>
    <w:rsid w:val="006D739E"/>
    <w:rsid w:val="006E0730"/>
    <w:rsid w:val="006E1EFD"/>
    <w:rsid w:val="006E1FC7"/>
    <w:rsid w:val="006E2A60"/>
    <w:rsid w:val="006E5A5B"/>
    <w:rsid w:val="006E61A5"/>
    <w:rsid w:val="006F13A6"/>
    <w:rsid w:val="006F1D60"/>
    <w:rsid w:val="006F3CFD"/>
    <w:rsid w:val="006F4BD8"/>
    <w:rsid w:val="006F4D79"/>
    <w:rsid w:val="006F588B"/>
    <w:rsid w:val="006F7B9D"/>
    <w:rsid w:val="00701212"/>
    <w:rsid w:val="00701C10"/>
    <w:rsid w:val="00702EFB"/>
    <w:rsid w:val="00703984"/>
    <w:rsid w:val="0070458C"/>
    <w:rsid w:val="007045B3"/>
    <w:rsid w:val="00704BC2"/>
    <w:rsid w:val="00704FD3"/>
    <w:rsid w:val="00705477"/>
    <w:rsid w:val="007061F0"/>
    <w:rsid w:val="00706333"/>
    <w:rsid w:val="007063DE"/>
    <w:rsid w:val="0070670F"/>
    <w:rsid w:val="007067E9"/>
    <w:rsid w:val="00706B25"/>
    <w:rsid w:val="00710AAC"/>
    <w:rsid w:val="007119DF"/>
    <w:rsid w:val="0071294E"/>
    <w:rsid w:val="007136A7"/>
    <w:rsid w:val="0071482B"/>
    <w:rsid w:val="00715A7F"/>
    <w:rsid w:val="0071683D"/>
    <w:rsid w:val="00716EC2"/>
    <w:rsid w:val="00717A1B"/>
    <w:rsid w:val="0072032A"/>
    <w:rsid w:val="0072038A"/>
    <w:rsid w:val="0072042A"/>
    <w:rsid w:val="00720DBF"/>
    <w:rsid w:val="00724795"/>
    <w:rsid w:val="00724F27"/>
    <w:rsid w:val="007252E8"/>
    <w:rsid w:val="00725E9F"/>
    <w:rsid w:val="0072620B"/>
    <w:rsid w:val="007302BA"/>
    <w:rsid w:val="0073038E"/>
    <w:rsid w:val="007319B4"/>
    <w:rsid w:val="00732869"/>
    <w:rsid w:val="00732C46"/>
    <w:rsid w:val="007330D0"/>
    <w:rsid w:val="007336D4"/>
    <w:rsid w:val="00734C01"/>
    <w:rsid w:val="00736E5D"/>
    <w:rsid w:val="007416F5"/>
    <w:rsid w:val="00742AED"/>
    <w:rsid w:val="00742BED"/>
    <w:rsid w:val="00743A04"/>
    <w:rsid w:val="00744218"/>
    <w:rsid w:val="007443D6"/>
    <w:rsid w:val="007473C3"/>
    <w:rsid w:val="00747645"/>
    <w:rsid w:val="0075023E"/>
    <w:rsid w:val="007506AA"/>
    <w:rsid w:val="007513E2"/>
    <w:rsid w:val="00751D1A"/>
    <w:rsid w:val="007521FC"/>
    <w:rsid w:val="00752532"/>
    <w:rsid w:val="00753BC6"/>
    <w:rsid w:val="00755563"/>
    <w:rsid w:val="007557EC"/>
    <w:rsid w:val="007561AC"/>
    <w:rsid w:val="00756252"/>
    <w:rsid w:val="00756CBF"/>
    <w:rsid w:val="00763001"/>
    <w:rsid w:val="0076387B"/>
    <w:rsid w:val="00763941"/>
    <w:rsid w:val="0076395E"/>
    <w:rsid w:val="00763B32"/>
    <w:rsid w:val="00764D0C"/>
    <w:rsid w:val="00765AFD"/>
    <w:rsid w:val="00766C7D"/>
    <w:rsid w:val="00766DB3"/>
    <w:rsid w:val="007705AF"/>
    <w:rsid w:val="00771FA5"/>
    <w:rsid w:val="00774193"/>
    <w:rsid w:val="0077543D"/>
    <w:rsid w:val="007754C0"/>
    <w:rsid w:val="00776320"/>
    <w:rsid w:val="007767FA"/>
    <w:rsid w:val="00776842"/>
    <w:rsid w:val="0077700A"/>
    <w:rsid w:val="007800BB"/>
    <w:rsid w:val="007817E6"/>
    <w:rsid w:val="00781C0E"/>
    <w:rsid w:val="007835C4"/>
    <w:rsid w:val="00787F27"/>
    <w:rsid w:val="00792049"/>
    <w:rsid w:val="007941AE"/>
    <w:rsid w:val="00795A4E"/>
    <w:rsid w:val="007A1D64"/>
    <w:rsid w:val="007A1FF1"/>
    <w:rsid w:val="007A31C8"/>
    <w:rsid w:val="007A471F"/>
    <w:rsid w:val="007A4823"/>
    <w:rsid w:val="007A59B3"/>
    <w:rsid w:val="007A6213"/>
    <w:rsid w:val="007A6A7A"/>
    <w:rsid w:val="007A7647"/>
    <w:rsid w:val="007B0F5E"/>
    <w:rsid w:val="007B2F76"/>
    <w:rsid w:val="007B3532"/>
    <w:rsid w:val="007B374B"/>
    <w:rsid w:val="007B3F69"/>
    <w:rsid w:val="007B40DE"/>
    <w:rsid w:val="007B4347"/>
    <w:rsid w:val="007B468A"/>
    <w:rsid w:val="007B4EA9"/>
    <w:rsid w:val="007B69B4"/>
    <w:rsid w:val="007B6C9F"/>
    <w:rsid w:val="007B73CB"/>
    <w:rsid w:val="007C0D50"/>
    <w:rsid w:val="007C2FA8"/>
    <w:rsid w:val="007C3F39"/>
    <w:rsid w:val="007C4152"/>
    <w:rsid w:val="007C7290"/>
    <w:rsid w:val="007C7981"/>
    <w:rsid w:val="007C7A8A"/>
    <w:rsid w:val="007D17AA"/>
    <w:rsid w:val="007D2E29"/>
    <w:rsid w:val="007D436E"/>
    <w:rsid w:val="007D5850"/>
    <w:rsid w:val="007D5BB8"/>
    <w:rsid w:val="007D6643"/>
    <w:rsid w:val="007D779E"/>
    <w:rsid w:val="007D7FA4"/>
    <w:rsid w:val="007E1F27"/>
    <w:rsid w:val="007E2830"/>
    <w:rsid w:val="007E4DDD"/>
    <w:rsid w:val="007E4F88"/>
    <w:rsid w:val="007E5509"/>
    <w:rsid w:val="007E5F27"/>
    <w:rsid w:val="007E600C"/>
    <w:rsid w:val="007E795C"/>
    <w:rsid w:val="007F0118"/>
    <w:rsid w:val="007F26E3"/>
    <w:rsid w:val="007F34B7"/>
    <w:rsid w:val="007F464A"/>
    <w:rsid w:val="007F47BD"/>
    <w:rsid w:val="007F5CC0"/>
    <w:rsid w:val="007F5F43"/>
    <w:rsid w:val="007F615C"/>
    <w:rsid w:val="007F69DD"/>
    <w:rsid w:val="007F7181"/>
    <w:rsid w:val="00800BEA"/>
    <w:rsid w:val="00800DEB"/>
    <w:rsid w:val="00800E25"/>
    <w:rsid w:val="008015D9"/>
    <w:rsid w:val="00801631"/>
    <w:rsid w:val="00802927"/>
    <w:rsid w:val="00803144"/>
    <w:rsid w:val="008037A2"/>
    <w:rsid w:val="00804386"/>
    <w:rsid w:val="008048D0"/>
    <w:rsid w:val="0080573D"/>
    <w:rsid w:val="00805C90"/>
    <w:rsid w:val="00807371"/>
    <w:rsid w:val="008119B8"/>
    <w:rsid w:val="00813559"/>
    <w:rsid w:val="008142B0"/>
    <w:rsid w:val="00814F66"/>
    <w:rsid w:val="00814FD9"/>
    <w:rsid w:val="00815A30"/>
    <w:rsid w:val="00816116"/>
    <w:rsid w:val="0081621E"/>
    <w:rsid w:val="008165E5"/>
    <w:rsid w:val="00816EF2"/>
    <w:rsid w:val="00817299"/>
    <w:rsid w:val="008176A9"/>
    <w:rsid w:val="00820A9E"/>
    <w:rsid w:val="00821030"/>
    <w:rsid w:val="00822B54"/>
    <w:rsid w:val="00824F52"/>
    <w:rsid w:val="008252AB"/>
    <w:rsid w:val="00830DA4"/>
    <w:rsid w:val="00832347"/>
    <w:rsid w:val="00832E77"/>
    <w:rsid w:val="00833383"/>
    <w:rsid w:val="00834E5C"/>
    <w:rsid w:val="00836FA1"/>
    <w:rsid w:val="008373D2"/>
    <w:rsid w:val="00837E9D"/>
    <w:rsid w:val="00840061"/>
    <w:rsid w:val="00843176"/>
    <w:rsid w:val="00843B96"/>
    <w:rsid w:val="00845044"/>
    <w:rsid w:val="00845AB0"/>
    <w:rsid w:val="0084695D"/>
    <w:rsid w:val="00846BF3"/>
    <w:rsid w:val="008470DE"/>
    <w:rsid w:val="0084723D"/>
    <w:rsid w:val="00851DEF"/>
    <w:rsid w:val="00854DB4"/>
    <w:rsid w:val="00855990"/>
    <w:rsid w:val="00855BBA"/>
    <w:rsid w:val="00857FCF"/>
    <w:rsid w:val="0086026F"/>
    <w:rsid w:val="008610F5"/>
    <w:rsid w:val="00861EBF"/>
    <w:rsid w:val="00862013"/>
    <w:rsid w:val="00863417"/>
    <w:rsid w:val="00866202"/>
    <w:rsid w:val="008675BE"/>
    <w:rsid w:val="0087390D"/>
    <w:rsid w:val="008759D2"/>
    <w:rsid w:val="0087607E"/>
    <w:rsid w:val="008760C9"/>
    <w:rsid w:val="00880097"/>
    <w:rsid w:val="00882D3A"/>
    <w:rsid w:val="00884131"/>
    <w:rsid w:val="008841F2"/>
    <w:rsid w:val="00886128"/>
    <w:rsid w:val="008900EF"/>
    <w:rsid w:val="008901C5"/>
    <w:rsid w:val="0089079A"/>
    <w:rsid w:val="00891C7C"/>
    <w:rsid w:val="00892717"/>
    <w:rsid w:val="008937CE"/>
    <w:rsid w:val="0089496C"/>
    <w:rsid w:val="0089589D"/>
    <w:rsid w:val="00897F0E"/>
    <w:rsid w:val="008A0FAF"/>
    <w:rsid w:val="008A2E45"/>
    <w:rsid w:val="008B1F40"/>
    <w:rsid w:val="008B5757"/>
    <w:rsid w:val="008B6C77"/>
    <w:rsid w:val="008B7F53"/>
    <w:rsid w:val="008C0FDC"/>
    <w:rsid w:val="008C16DB"/>
    <w:rsid w:val="008C20EB"/>
    <w:rsid w:val="008C6F5B"/>
    <w:rsid w:val="008C7179"/>
    <w:rsid w:val="008C7997"/>
    <w:rsid w:val="008D0862"/>
    <w:rsid w:val="008D1996"/>
    <w:rsid w:val="008D4B2A"/>
    <w:rsid w:val="008D4D26"/>
    <w:rsid w:val="008D4D99"/>
    <w:rsid w:val="008D55D4"/>
    <w:rsid w:val="008D6284"/>
    <w:rsid w:val="008D6AA4"/>
    <w:rsid w:val="008D7AB9"/>
    <w:rsid w:val="008D7FD4"/>
    <w:rsid w:val="008E0560"/>
    <w:rsid w:val="008E22CB"/>
    <w:rsid w:val="008E299B"/>
    <w:rsid w:val="008E3D85"/>
    <w:rsid w:val="008E4CB2"/>
    <w:rsid w:val="008E5C86"/>
    <w:rsid w:val="008E642B"/>
    <w:rsid w:val="008E6BC8"/>
    <w:rsid w:val="008E7625"/>
    <w:rsid w:val="008F0FB5"/>
    <w:rsid w:val="008F1DB6"/>
    <w:rsid w:val="008F20C3"/>
    <w:rsid w:val="008F38A0"/>
    <w:rsid w:val="008F41EF"/>
    <w:rsid w:val="008F4485"/>
    <w:rsid w:val="008F5D59"/>
    <w:rsid w:val="008F74A3"/>
    <w:rsid w:val="00901D34"/>
    <w:rsid w:val="00902CF6"/>
    <w:rsid w:val="00904AB6"/>
    <w:rsid w:val="00904F6F"/>
    <w:rsid w:val="009053DA"/>
    <w:rsid w:val="0090713D"/>
    <w:rsid w:val="00907722"/>
    <w:rsid w:val="00910277"/>
    <w:rsid w:val="00910CE5"/>
    <w:rsid w:val="0091131B"/>
    <w:rsid w:val="009126AB"/>
    <w:rsid w:val="00913332"/>
    <w:rsid w:val="0091352E"/>
    <w:rsid w:val="00913D9E"/>
    <w:rsid w:val="00915FE2"/>
    <w:rsid w:val="00917A0F"/>
    <w:rsid w:val="00920581"/>
    <w:rsid w:val="00922660"/>
    <w:rsid w:val="00923007"/>
    <w:rsid w:val="00923FC5"/>
    <w:rsid w:val="00924021"/>
    <w:rsid w:val="009243B8"/>
    <w:rsid w:val="00924B01"/>
    <w:rsid w:val="00925418"/>
    <w:rsid w:val="00925A9C"/>
    <w:rsid w:val="00926B8C"/>
    <w:rsid w:val="009272E0"/>
    <w:rsid w:val="00927BBC"/>
    <w:rsid w:val="00927F79"/>
    <w:rsid w:val="00931736"/>
    <w:rsid w:val="009318CC"/>
    <w:rsid w:val="00931EE4"/>
    <w:rsid w:val="00931FF3"/>
    <w:rsid w:val="009341EA"/>
    <w:rsid w:val="00934E13"/>
    <w:rsid w:val="00934EAC"/>
    <w:rsid w:val="009352F9"/>
    <w:rsid w:val="0093629E"/>
    <w:rsid w:val="00936EFA"/>
    <w:rsid w:val="00940689"/>
    <w:rsid w:val="00940964"/>
    <w:rsid w:val="0094120D"/>
    <w:rsid w:val="00942009"/>
    <w:rsid w:val="00942092"/>
    <w:rsid w:val="0094275A"/>
    <w:rsid w:val="0094371B"/>
    <w:rsid w:val="00943D7B"/>
    <w:rsid w:val="00944807"/>
    <w:rsid w:val="009464F6"/>
    <w:rsid w:val="00946639"/>
    <w:rsid w:val="00947095"/>
    <w:rsid w:val="00947B0E"/>
    <w:rsid w:val="00947E79"/>
    <w:rsid w:val="00950195"/>
    <w:rsid w:val="00950F30"/>
    <w:rsid w:val="009510FD"/>
    <w:rsid w:val="00951297"/>
    <w:rsid w:val="009532D5"/>
    <w:rsid w:val="0095397A"/>
    <w:rsid w:val="00953C45"/>
    <w:rsid w:val="0095499B"/>
    <w:rsid w:val="00956159"/>
    <w:rsid w:val="00960819"/>
    <w:rsid w:val="00961339"/>
    <w:rsid w:val="009615BA"/>
    <w:rsid w:val="009619D6"/>
    <w:rsid w:val="0096230D"/>
    <w:rsid w:val="009643FD"/>
    <w:rsid w:val="0096445F"/>
    <w:rsid w:val="00964736"/>
    <w:rsid w:val="00964896"/>
    <w:rsid w:val="00964ACE"/>
    <w:rsid w:val="00964D62"/>
    <w:rsid w:val="009650FA"/>
    <w:rsid w:val="009653EF"/>
    <w:rsid w:val="00965584"/>
    <w:rsid w:val="00966B6F"/>
    <w:rsid w:val="00966FB4"/>
    <w:rsid w:val="009702B0"/>
    <w:rsid w:val="009711C8"/>
    <w:rsid w:val="0097170A"/>
    <w:rsid w:val="0097322B"/>
    <w:rsid w:val="00974945"/>
    <w:rsid w:val="0097567A"/>
    <w:rsid w:val="00976D0F"/>
    <w:rsid w:val="0097758C"/>
    <w:rsid w:val="00977965"/>
    <w:rsid w:val="00981AB3"/>
    <w:rsid w:val="009826D0"/>
    <w:rsid w:val="00982A42"/>
    <w:rsid w:val="009876E3"/>
    <w:rsid w:val="00991461"/>
    <w:rsid w:val="00992EFC"/>
    <w:rsid w:val="00993B3D"/>
    <w:rsid w:val="00995FBF"/>
    <w:rsid w:val="00996C3B"/>
    <w:rsid w:val="009974B2"/>
    <w:rsid w:val="009A0571"/>
    <w:rsid w:val="009A0759"/>
    <w:rsid w:val="009A0CBD"/>
    <w:rsid w:val="009A0EC1"/>
    <w:rsid w:val="009A1D58"/>
    <w:rsid w:val="009A3ABF"/>
    <w:rsid w:val="009A3DAA"/>
    <w:rsid w:val="009A43C4"/>
    <w:rsid w:val="009A4580"/>
    <w:rsid w:val="009A49A4"/>
    <w:rsid w:val="009A6119"/>
    <w:rsid w:val="009A6C51"/>
    <w:rsid w:val="009A7546"/>
    <w:rsid w:val="009A7C20"/>
    <w:rsid w:val="009B1B71"/>
    <w:rsid w:val="009B1F90"/>
    <w:rsid w:val="009B52E7"/>
    <w:rsid w:val="009B755C"/>
    <w:rsid w:val="009C0644"/>
    <w:rsid w:val="009C23B2"/>
    <w:rsid w:val="009C7BAA"/>
    <w:rsid w:val="009D0A0D"/>
    <w:rsid w:val="009D0B1E"/>
    <w:rsid w:val="009D0EFE"/>
    <w:rsid w:val="009D460A"/>
    <w:rsid w:val="009E101B"/>
    <w:rsid w:val="009E239A"/>
    <w:rsid w:val="009E2DE1"/>
    <w:rsid w:val="009E5146"/>
    <w:rsid w:val="009E5509"/>
    <w:rsid w:val="009E5CDD"/>
    <w:rsid w:val="009F1246"/>
    <w:rsid w:val="009F1C8B"/>
    <w:rsid w:val="009F25F4"/>
    <w:rsid w:val="009F3ACB"/>
    <w:rsid w:val="009F6266"/>
    <w:rsid w:val="009F6532"/>
    <w:rsid w:val="00A00F7F"/>
    <w:rsid w:val="00A0289C"/>
    <w:rsid w:val="00A0351F"/>
    <w:rsid w:val="00A03A41"/>
    <w:rsid w:val="00A05591"/>
    <w:rsid w:val="00A061C7"/>
    <w:rsid w:val="00A06A0C"/>
    <w:rsid w:val="00A10412"/>
    <w:rsid w:val="00A1069D"/>
    <w:rsid w:val="00A10D03"/>
    <w:rsid w:val="00A13F5A"/>
    <w:rsid w:val="00A15E6D"/>
    <w:rsid w:val="00A17836"/>
    <w:rsid w:val="00A203A1"/>
    <w:rsid w:val="00A213F0"/>
    <w:rsid w:val="00A23F0F"/>
    <w:rsid w:val="00A2406F"/>
    <w:rsid w:val="00A24AFB"/>
    <w:rsid w:val="00A270ED"/>
    <w:rsid w:val="00A3015C"/>
    <w:rsid w:val="00A308EF"/>
    <w:rsid w:val="00A30CEC"/>
    <w:rsid w:val="00A31237"/>
    <w:rsid w:val="00A31B43"/>
    <w:rsid w:val="00A33DD0"/>
    <w:rsid w:val="00A3761E"/>
    <w:rsid w:val="00A40223"/>
    <w:rsid w:val="00A404A5"/>
    <w:rsid w:val="00A4211B"/>
    <w:rsid w:val="00A430AD"/>
    <w:rsid w:val="00A43801"/>
    <w:rsid w:val="00A45A8F"/>
    <w:rsid w:val="00A503BF"/>
    <w:rsid w:val="00A5070A"/>
    <w:rsid w:val="00A508C3"/>
    <w:rsid w:val="00A51B93"/>
    <w:rsid w:val="00A530C0"/>
    <w:rsid w:val="00A53EE6"/>
    <w:rsid w:val="00A55A3F"/>
    <w:rsid w:val="00A56AFC"/>
    <w:rsid w:val="00A574E0"/>
    <w:rsid w:val="00A57911"/>
    <w:rsid w:val="00A612BF"/>
    <w:rsid w:val="00A61BFA"/>
    <w:rsid w:val="00A63A6C"/>
    <w:rsid w:val="00A64F5B"/>
    <w:rsid w:val="00A673AE"/>
    <w:rsid w:val="00A71E90"/>
    <w:rsid w:val="00A71EE5"/>
    <w:rsid w:val="00A71F72"/>
    <w:rsid w:val="00A725F7"/>
    <w:rsid w:val="00A743F6"/>
    <w:rsid w:val="00A77C03"/>
    <w:rsid w:val="00A8065A"/>
    <w:rsid w:val="00A807C5"/>
    <w:rsid w:val="00A8160B"/>
    <w:rsid w:val="00A81746"/>
    <w:rsid w:val="00A82645"/>
    <w:rsid w:val="00A82AB2"/>
    <w:rsid w:val="00A82F21"/>
    <w:rsid w:val="00A83F07"/>
    <w:rsid w:val="00A84192"/>
    <w:rsid w:val="00A8432E"/>
    <w:rsid w:val="00A85CD3"/>
    <w:rsid w:val="00A87760"/>
    <w:rsid w:val="00A948D7"/>
    <w:rsid w:val="00A95109"/>
    <w:rsid w:val="00A956CA"/>
    <w:rsid w:val="00A9582F"/>
    <w:rsid w:val="00A958FC"/>
    <w:rsid w:val="00A96371"/>
    <w:rsid w:val="00AA0B84"/>
    <w:rsid w:val="00AA0EE1"/>
    <w:rsid w:val="00AA1194"/>
    <w:rsid w:val="00AA1F5A"/>
    <w:rsid w:val="00AA2836"/>
    <w:rsid w:val="00AA33D4"/>
    <w:rsid w:val="00AA4A32"/>
    <w:rsid w:val="00AA5378"/>
    <w:rsid w:val="00AA7364"/>
    <w:rsid w:val="00AB01BB"/>
    <w:rsid w:val="00AB0F15"/>
    <w:rsid w:val="00AB0FBE"/>
    <w:rsid w:val="00AB11C1"/>
    <w:rsid w:val="00AB23B1"/>
    <w:rsid w:val="00AB2600"/>
    <w:rsid w:val="00AB3202"/>
    <w:rsid w:val="00AB421F"/>
    <w:rsid w:val="00AB4664"/>
    <w:rsid w:val="00AC08DD"/>
    <w:rsid w:val="00AC37A5"/>
    <w:rsid w:val="00AC4CDB"/>
    <w:rsid w:val="00AC4E30"/>
    <w:rsid w:val="00AC67C1"/>
    <w:rsid w:val="00AC6C3A"/>
    <w:rsid w:val="00AC72C3"/>
    <w:rsid w:val="00AC7AAF"/>
    <w:rsid w:val="00AD04DC"/>
    <w:rsid w:val="00AD08DB"/>
    <w:rsid w:val="00AD3199"/>
    <w:rsid w:val="00AD3B9B"/>
    <w:rsid w:val="00AD4681"/>
    <w:rsid w:val="00AD5E85"/>
    <w:rsid w:val="00AD6451"/>
    <w:rsid w:val="00AD64AB"/>
    <w:rsid w:val="00AD69D0"/>
    <w:rsid w:val="00AD6B25"/>
    <w:rsid w:val="00AD6D62"/>
    <w:rsid w:val="00AD7342"/>
    <w:rsid w:val="00AD7584"/>
    <w:rsid w:val="00AD79FA"/>
    <w:rsid w:val="00AE026A"/>
    <w:rsid w:val="00AE0C36"/>
    <w:rsid w:val="00AE1769"/>
    <w:rsid w:val="00AE214E"/>
    <w:rsid w:val="00AE2FBE"/>
    <w:rsid w:val="00AE41AD"/>
    <w:rsid w:val="00AE5114"/>
    <w:rsid w:val="00AE53C0"/>
    <w:rsid w:val="00AE6557"/>
    <w:rsid w:val="00AE6604"/>
    <w:rsid w:val="00AE6BB6"/>
    <w:rsid w:val="00AE76F7"/>
    <w:rsid w:val="00AF10BB"/>
    <w:rsid w:val="00AF17EE"/>
    <w:rsid w:val="00AF1A6F"/>
    <w:rsid w:val="00AF29C0"/>
    <w:rsid w:val="00AF2CF0"/>
    <w:rsid w:val="00AF2CF9"/>
    <w:rsid w:val="00AF2FDB"/>
    <w:rsid w:val="00AF3412"/>
    <w:rsid w:val="00AF41D2"/>
    <w:rsid w:val="00AF6E0E"/>
    <w:rsid w:val="00AF779C"/>
    <w:rsid w:val="00B0075E"/>
    <w:rsid w:val="00B0215D"/>
    <w:rsid w:val="00B02ECE"/>
    <w:rsid w:val="00B06DB5"/>
    <w:rsid w:val="00B07729"/>
    <w:rsid w:val="00B10245"/>
    <w:rsid w:val="00B10E90"/>
    <w:rsid w:val="00B127B1"/>
    <w:rsid w:val="00B138EA"/>
    <w:rsid w:val="00B141A8"/>
    <w:rsid w:val="00B14536"/>
    <w:rsid w:val="00B162DD"/>
    <w:rsid w:val="00B16A6F"/>
    <w:rsid w:val="00B176E3"/>
    <w:rsid w:val="00B21CB4"/>
    <w:rsid w:val="00B220A0"/>
    <w:rsid w:val="00B2299D"/>
    <w:rsid w:val="00B2324F"/>
    <w:rsid w:val="00B23BF0"/>
    <w:rsid w:val="00B256FF"/>
    <w:rsid w:val="00B2624C"/>
    <w:rsid w:val="00B27282"/>
    <w:rsid w:val="00B27F24"/>
    <w:rsid w:val="00B30808"/>
    <w:rsid w:val="00B30A90"/>
    <w:rsid w:val="00B3183E"/>
    <w:rsid w:val="00B32CC2"/>
    <w:rsid w:val="00B33AE6"/>
    <w:rsid w:val="00B3438B"/>
    <w:rsid w:val="00B344CC"/>
    <w:rsid w:val="00B345A6"/>
    <w:rsid w:val="00B34984"/>
    <w:rsid w:val="00B349A1"/>
    <w:rsid w:val="00B35437"/>
    <w:rsid w:val="00B3590C"/>
    <w:rsid w:val="00B360DA"/>
    <w:rsid w:val="00B36270"/>
    <w:rsid w:val="00B3741B"/>
    <w:rsid w:val="00B3744F"/>
    <w:rsid w:val="00B41D33"/>
    <w:rsid w:val="00B433F1"/>
    <w:rsid w:val="00B4362F"/>
    <w:rsid w:val="00B43637"/>
    <w:rsid w:val="00B44EF6"/>
    <w:rsid w:val="00B459E1"/>
    <w:rsid w:val="00B463C9"/>
    <w:rsid w:val="00B47614"/>
    <w:rsid w:val="00B5014C"/>
    <w:rsid w:val="00B501CF"/>
    <w:rsid w:val="00B501E0"/>
    <w:rsid w:val="00B51690"/>
    <w:rsid w:val="00B53468"/>
    <w:rsid w:val="00B53B3A"/>
    <w:rsid w:val="00B53B59"/>
    <w:rsid w:val="00B55DCC"/>
    <w:rsid w:val="00B5692F"/>
    <w:rsid w:val="00B56976"/>
    <w:rsid w:val="00B56AAB"/>
    <w:rsid w:val="00B56C3C"/>
    <w:rsid w:val="00B573E6"/>
    <w:rsid w:val="00B60A8B"/>
    <w:rsid w:val="00B642CC"/>
    <w:rsid w:val="00B652BD"/>
    <w:rsid w:val="00B6543A"/>
    <w:rsid w:val="00B65C48"/>
    <w:rsid w:val="00B65E59"/>
    <w:rsid w:val="00B65FDA"/>
    <w:rsid w:val="00B66B8E"/>
    <w:rsid w:val="00B673F5"/>
    <w:rsid w:val="00B705D1"/>
    <w:rsid w:val="00B71F34"/>
    <w:rsid w:val="00B72705"/>
    <w:rsid w:val="00B730E7"/>
    <w:rsid w:val="00B75684"/>
    <w:rsid w:val="00B7799D"/>
    <w:rsid w:val="00B80596"/>
    <w:rsid w:val="00B80601"/>
    <w:rsid w:val="00B81E67"/>
    <w:rsid w:val="00B81F84"/>
    <w:rsid w:val="00B823BB"/>
    <w:rsid w:val="00B84EB9"/>
    <w:rsid w:val="00B903FD"/>
    <w:rsid w:val="00B91DF2"/>
    <w:rsid w:val="00B95297"/>
    <w:rsid w:val="00B96B8E"/>
    <w:rsid w:val="00B97B93"/>
    <w:rsid w:val="00B97D85"/>
    <w:rsid w:val="00BA0097"/>
    <w:rsid w:val="00BA2B15"/>
    <w:rsid w:val="00BA2E4D"/>
    <w:rsid w:val="00BA33FF"/>
    <w:rsid w:val="00BA44AA"/>
    <w:rsid w:val="00BA44DE"/>
    <w:rsid w:val="00BA4729"/>
    <w:rsid w:val="00BA73F2"/>
    <w:rsid w:val="00BB017C"/>
    <w:rsid w:val="00BB111F"/>
    <w:rsid w:val="00BB1512"/>
    <w:rsid w:val="00BB1FEC"/>
    <w:rsid w:val="00BB2A97"/>
    <w:rsid w:val="00BB2F12"/>
    <w:rsid w:val="00BB34B2"/>
    <w:rsid w:val="00BB4361"/>
    <w:rsid w:val="00BB4913"/>
    <w:rsid w:val="00BB5027"/>
    <w:rsid w:val="00BB6808"/>
    <w:rsid w:val="00BB7058"/>
    <w:rsid w:val="00BB784A"/>
    <w:rsid w:val="00BC0D61"/>
    <w:rsid w:val="00BC1220"/>
    <w:rsid w:val="00BC2A4B"/>
    <w:rsid w:val="00BC3362"/>
    <w:rsid w:val="00BC35CE"/>
    <w:rsid w:val="00BC46DA"/>
    <w:rsid w:val="00BC68CA"/>
    <w:rsid w:val="00BC7279"/>
    <w:rsid w:val="00BD064E"/>
    <w:rsid w:val="00BD23CD"/>
    <w:rsid w:val="00BD240B"/>
    <w:rsid w:val="00BD36DE"/>
    <w:rsid w:val="00BD6D05"/>
    <w:rsid w:val="00BD7376"/>
    <w:rsid w:val="00BE0F0B"/>
    <w:rsid w:val="00BE11D0"/>
    <w:rsid w:val="00BE176A"/>
    <w:rsid w:val="00BE1967"/>
    <w:rsid w:val="00BE1E22"/>
    <w:rsid w:val="00BE2DB7"/>
    <w:rsid w:val="00BE3E92"/>
    <w:rsid w:val="00BE69FA"/>
    <w:rsid w:val="00BE6E4D"/>
    <w:rsid w:val="00BF0680"/>
    <w:rsid w:val="00BF19BD"/>
    <w:rsid w:val="00BF22EE"/>
    <w:rsid w:val="00BF2D1A"/>
    <w:rsid w:val="00BF3B46"/>
    <w:rsid w:val="00BF53EB"/>
    <w:rsid w:val="00BF5A10"/>
    <w:rsid w:val="00BF77CB"/>
    <w:rsid w:val="00C012A5"/>
    <w:rsid w:val="00C015F0"/>
    <w:rsid w:val="00C016E3"/>
    <w:rsid w:val="00C02C4B"/>
    <w:rsid w:val="00C03199"/>
    <w:rsid w:val="00C03BDE"/>
    <w:rsid w:val="00C05998"/>
    <w:rsid w:val="00C06224"/>
    <w:rsid w:val="00C06864"/>
    <w:rsid w:val="00C06D5C"/>
    <w:rsid w:val="00C07090"/>
    <w:rsid w:val="00C075D3"/>
    <w:rsid w:val="00C07EA3"/>
    <w:rsid w:val="00C10253"/>
    <w:rsid w:val="00C1070F"/>
    <w:rsid w:val="00C12DFF"/>
    <w:rsid w:val="00C12FC1"/>
    <w:rsid w:val="00C15765"/>
    <w:rsid w:val="00C16407"/>
    <w:rsid w:val="00C17062"/>
    <w:rsid w:val="00C1773A"/>
    <w:rsid w:val="00C17978"/>
    <w:rsid w:val="00C202C0"/>
    <w:rsid w:val="00C20676"/>
    <w:rsid w:val="00C21D79"/>
    <w:rsid w:val="00C224AD"/>
    <w:rsid w:val="00C2336C"/>
    <w:rsid w:val="00C23541"/>
    <w:rsid w:val="00C23A36"/>
    <w:rsid w:val="00C2431A"/>
    <w:rsid w:val="00C243FF"/>
    <w:rsid w:val="00C248D1"/>
    <w:rsid w:val="00C26023"/>
    <w:rsid w:val="00C30690"/>
    <w:rsid w:val="00C30F9D"/>
    <w:rsid w:val="00C31D27"/>
    <w:rsid w:val="00C31E5F"/>
    <w:rsid w:val="00C31E63"/>
    <w:rsid w:val="00C31FE7"/>
    <w:rsid w:val="00C359EB"/>
    <w:rsid w:val="00C371EF"/>
    <w:rsid w:val="00C372FB"/>
    <w:rsid w:val="00C37D0A"/>
    <w:rsid w:val="00C4115E"/>
    <w:rsid w:val="00C42F46"/>
    <w:rsid w:val="00C445B7"/>
    <w:rsid w:val="00C449B6"/>
    <w:rsid w:val="00C44ACA"/>
    <w:rsid w:val="00C44D5B"/>
    <w:rsid w:val="00C45432"/>
    <w:rsid w:val="00C4577F"/>
    <w:rsid w:val="00C45A87"/>
    <w:rsid w:val="00C46ED3"/>
    <w:rsid w:val="00C47659"/>
    <w:rsid w:val="00C47E2A"/>
    <w:rsid w:val="00C50A48"/>
    <w:rsid w:val="00C51158"/>
    <w:rsid w:val="00C53D11"/>
    <w:rsid w:val="00C55815"/>
    <w:rsid w:val="00C55856"/>
    <w:rsid w:val="00C55C2B"/>
    <w:rsid w:val="00C57370"/>
    <w:rsid w:val="00C601F8"/>
    <w:rsid w:val="00C60D24"/>
    <w:rsid w:val="00C60FB8"/>
    <w:rsid w:val="00C61117"/>
    <w:rsid w:val="00C6159F"/>
    <w:rsid w:val="00C624F5"/>
    <w:rsid w:val="00C62616"/>
    <w:rsid w:val="00C67B27"/>
    <w:rsid w:val="00C67DC1"/>
    <w:rsid w:val="00C67F02"/>
    <w:rsid w:val="00C709AE"/>
    <w:rsid w:val="00C71192"/>
    <w:rsid w:val="00C729F8"/>
    <w:rsid w:val="00C744D4"/>
    <w:rsid w:val="00C75EB2"/>
    <w:rsid w:val="00C76D16"/>
    <w:rsid w:val="00C8237C"/>
    <w:rsid w:val="00C82A7B"/>
    <w:rsid w:val="00C82F0F"/>
    <w:rsid w:val="00C83E98"/>
    <w:rsid w:val="00C841A3"/>
    <w:rsid w:val="00C843DD"/>
    <w:rsid w:val="00C8455C"/>
    <w:rsid w:val="00C860B3"/>
    <w:rsid w:val="00C87038"/>
    <w:rsid w:val="00C87FE6"/>
    <w:rsid w:val="00C91C16"/>
    <w:rsid w:val="00C92E14"/>
    <w:rsid w:val="00C92F52"/>
    <w:rsid w:val="00C943BC"/>
    <w:rsid w:val="00C947D4"/>
    <w:rsid w:val="00C96671"/>
    <w:rsid w:val="00C96C7E"/>
    <w:rsid w:val="00C97A35"/>
    <w:rsid w:val="00CA10F8"/>
    <w:rsid w:val="00CA21E5"/>
    <w:rsid w:val="00CA22E6"/>
    <w:rsid w:val="00CA28B8"/>
    <w:rsid w:val="00CA2F15"/>
    <w:rsid w:val="00CA3FA6"/>
    <w:rsid w:val="00CA450C"/>
    <w:rsid w:val="00CA6E2B"/>
    <w:rsid w:val="00CA7EA0"/>
    <w:rsid w:val="00CB0666"/>
    <w:rsid w:val="00CB0DF6"/>
    <w:rsid w:val="00CB0EAB"/>
    <w:rsid w:val="00CB202C"/>
    <w:rsid w:val="00CB20DD"/>
    <w:rsid w:val="00CB24A0"/>
    <w:rsid w:val="00CB2A1F"/>
    <w:rsid w:val="00CB3071"/>
    <w:rsid w:val="00CB31A4"/>
    <w:rsid w:val="00CB3600"/>
    <w:rsid w:val="00CB39B3"/>
    <w:rsid w:val="00CB39C4"/>
    <w:rsid w:val="00CB3DB6"/>
    <w:rsid w:val="00CB4081"/>
    <w:rsid w:val="00CB4458"/>
    <w:rsid w:val="00CB4707"/>
    <w:rsid w:val="00CB71FB"/>
    <w:rsid w:val="00CB7A53"/>
    <w:rsid w:val="00CB7C97"/>
    <w:rsid w:val="00CC0240"/>
    <w:rsid w:val="00CC1671"/>
    <w:rsid w:val="00CC1800"/>
    <w:rsid w:val="00CC3094"/>
    <w:rsid w:val="00CC54A3"/>
    <w:rsid w:val="00CC54B1"/>
    <w:rsid w:val="00CC5AA9"/>
    <w:rsid w:val="00CC74C9"/>
    <w:rsid w:val="00CD1788"/>
    <w:rsid w:val="00CD1FEA"/>
    <w:rsid w:val="00CD2D77"/>
    <w:rsid w:val="00CD62FE"/>
    <w:rsid w:val="00CD7675"/>
    <w:rsid w:val="00CE21B1"/>
    <w:rsid w:val="00CE3AE7"/>
    <w:rsid w:val="00CE494B"/>
    <w:rsid w:val="00CE5242"/>
    <w:rsid w:val="00CE605B"/>
    <w:rsid w:val="00CE61A6"/>
    <w:rsid w:val="00CE66E4"/>
    <w:rsid w:val="00CE74BA"/>
    <w:rsid w:val="00CE7779"/>
    <w:rsid w:val="00CF02D4"/>
    <w:rsid w:val="00CF2DA3"/>
    <w:rsid w:val="00CF5409"/>
    <w:rsid w:val="00CF78C5"/>
    <w:rsid w:val="00D013FE"/>
    <w:rsid w:val="00D016A0"/>
    <w:rsid w:val="00D0218E"/>
    <w:rsid w:val="00D0272F"/>
    <w:rsid w:val="00D027D6"/>
    <w:rsid w:val="00D04600"/>
    <w:rsid w:val="00D05A3E"/>
    <w:rsid w:val="00D10458"/>
    <w:rsid w:val="00D12E57"/>
    <w:rsid w:val="00D152A7"/>
    <w:rsid w:val="00D158E8"/>
    <w:rsid w:val="00D16401"/>
    <w:rsid w:val="00D17202"/>
    <w:rsid w:val="00D21144"/>
    <w:rsid w:val="00D213F4"/>
    <w:rsid w:val="00D2229D"/>
    <w:rsid w:val="00D223CF"/>
    <w:rsid w:val="00D22545"/>
    <w:rsid w:val="00D228B2"/>
    <w:rsid w:val="00D22B98"/>
    <w:rsid w:val="00D22D65"/>
    <w:rsid w:val="00D23F2D"/>
    <w:rsid w:val="00D26524"/>
    <w:rsid w:val="00D26721"/>
    <w:rsid w:val="00D26C85"/>
    <w:rsid w:val="00D31705"/>
    <w:rsid w:val="00D318D8"/>
    <w:rsid w:val="00D320E3"/>
    <w:rsid w:val="00D332E1"/>
    <w:rsid w:val="00D34BD0"/>
    <w:rsid w:val="00D4062A"/>
    <w:rsid w:val="00D40FEC"/>
    <w:rsid w:val="00D417EC"/>
    <w:rsid w:val="00D426AB"/>
    <w:rsid w:val="00D430B8"/>
    <w:rsid w:val="00D434BD"/>
    <w:rsid w:val="00D4369D"/>
    <w:rsid w:val="00D47B8F"/>
    <w:rsid w:val="00D47E1F"/>
    <w:rsid w:val="00D50C88"/>
    <w:rsid w:val="00D50F4A"/>
    <w:rsid w:val="00D5223C"/>
    <w:rsid w:val="00D52309"/>
    <w:rsid w:val="00D53BA4"/>
    <w:rsid w:val="00D53BB7"/>
    <w:rsid w:val="00D551FE"/>
    <w:rsid w:val="00D55AEB"/>
    <w:rsid w:val="00D5710E"/>
    <w:rsid w:val="00D6030C"/>
    <w:rsid w:val="00D60993"/>
    <w:rsid w:val="00D61E65"/>
    <w:rsid w:val="00D63826"/>
    <w:rsid w:val="00D64443"/>
    <w:rsid w:val="00D65265"/>
    <w:rsid w:val="00D6662E"/>
    <w:rsid w:val="00D6792E"/>
    <w:rsid w:val="00D7115F"/>
    <w:rsid w:val="00D720B7"/>
    <w:rsid w:val="00D80A30"/>
    <w:rsid w:val="00D81F27"/>
    <w:rsid w:val="00D833D7"/>
    <w:rsid w:val="00D842E9"/>
    <w:rsid w:val="00D84DF8"/>
    <w:rsid w:val="00D84EDF"/>
    <w:rsid w:val="00D85FD8"/>
    <w:rsid w:val="00D864E8"/>
    <w:rsid w:val="00D86BE8"/>
    <w:rsid w:val="00D87089"/>
    <w:rsid w:val="00D87413"/>
    <w:rsid w:val="00D906ED"/>
    <w:rsid w:val="00D911BA"/>
    <w:rsid w:val="00D9185D"/>
    <w:rsid w:val="00D920C9"/>
    <w:rsid w:val="00D9284A"/>
    <w:rsid w:val="00D94402"/>
    <w:rsid w:val="00D955DF"/>
    <w:rsid w:val="00DA075A"/>
    <w:rsid w:val="00DA178C"/>
    <w:rsid w:val="00DA2513"/>
    <w:rsid w:val="00DA2DA9"/>
    <w:rsid w:val="00DA4469"/>
    <w:rsid w:val="00DA5003"/>
    <w:rsid w:val="00DA5360"/>
    <w:rsid w:val="00DA6B50"/>
    <w:rsid w:val="00DB0A6D"/>
    <w:rsid w:val="00DB27DA"/>
    <w:rsid w:val="00DB2844"/>
    <w:rsid w:val="00DB2F1A"/>
    <w:rsid w:val="00DB321B"/>
    <w:rsid w:val="00DB4A22"/>
    <w:rsid w:val="00DB4E9C"/>
    <w:rsid w:val="00DB56F5"/>
    <w:rsid w:val="00DB5C1E"/>
    <w:rsid w:val="00DB6164"/>
    <w:rsid w:val="00DB7597"/>
    <w:rsid w:val="00DC0612"/>
    <w:rsid w:val="00DC09D3"/>
    <w:rsid w:val="00DC2DA7"/>
    <w:rsid w:val="00DC40A1"/>
    <w:rsid w:val="00DC468B"/>
    <w:rsid w:val="00DC5C94"/>
    <w:rsid w:val="00DC60F5"/>
    <w:rsid w:val="00DD013E"/>
    <w:rsid w:val="00DD22EB"/>
    <w:rsid w:val="00DD322F"/>
    <w:rsid w:val="00DD40BA"/>
    <w:rsid w:val="00DD432A"/>
    <w:rsid w:val="00DD5111"/>
    <w:rsid w:val="00DD5C22"/>
    <w:rsid w:val="00DD6BF3"/>
    <w:rsid w:val="00DD6C1B"/>
    <w:rsid w:val="00DD6E21"/>
    <w:rsid w:val="00DD7B02"/>
    <w:rsid w:val="00DE1242"/>
    <w:rsid w:val="00DE16D7"/>
    <w:rsid w:val="00DE18C8"/>
    <w:rsid w:val="00DE204C"/>
    <w:rsid w:val="00DE419D"/>
    <w:rsid w:val="00DE51C7"/>
    <w:rsid w:val="00DE5470"/>
    <w:rsid w:val="00DE58C3"/>
    <w:rsid w:val="00DE6994"/>
    <w:rsid w:val="00DF275F"/>
    <w:rsid w:val="00DF2A25"/>
    <w:rsid w:val="00DF3877"/>
    <w:rsid w:val="00DF4E0D"/>
    <w:rsid w:val="00DF5C95"/>
    <w:rsid w:val="00DF6333"/>
    <w:rsid w:val="00E006DB"/>
    <w:rsid w:val="00E04D2F"/>
    <w:rsid w:val="00E10ADA"/>
    <w:rsid w:val="00E10FAE"/>
    <w:rsid w:val="00E1107F"/>
    <w:rsid w:val="00E1186C"/>
    <w:rsid w:val="00E128DF"/>
    <w:rsid w:val="00E132A2"/>
    <w:rsid w:val="00E15A03"/>
    <w:rsid w:val="00E16AFE"/>
    <w:rsid w:val="00E17C2F"/>
    <w:rsid w:val="00E20029"/>
    <w:rsid w:val="00E206D7"/>
    <w:rsid w:val="00E2270C"/>
    <w:rsid w:val="00E22DE8"/>
    <w:rsid w:val="00E23DC7"/>
    <w:rsid w:val="00E24531"/>
    <w:rsid w:val="00E24821"/>
    <w:rsid w:val="00E25CAE"/>
    <w:rsid w:val="00E25F9E"/>
    <w:rsid w:val="00E260D4"/>
    <w:rsid w:val="00E26469"/>
    <w:rsid w:val="00E26996"/>
    <w:rsid w:val="00E26AE0"/>
    <w:rsid w:val="00E27B5C"/>
    <w:rsid w:val="00E30D93"/>
    <w:rsid w:val="00E30F7A"/>
    <w:rsid w:val="00E3185E"/>
    <w:rsid w:val="00E32547"/>
    <w:rsid w:val="00E325DC"/>
    <w:rsid w:val="00E32622"/>
    <w:rsid w:val="00E32F60"/>
    <w:rsid w:val="00E334A9"/>
    <w:rsid w:val="00E34A41"/>
    <w:rsid w:val="00E36C8D"/>
    <w:rsid w:val="00E37CC7"/>
    <w:rsid w:val="00E37EAC"/>
    <w:rsid w:val="00E4150B"/>
    <w:rsid w:val="00E41A97"/>
    <w:rsid w:val="00E42590"/>
    <w:rsid w:val="00E457D4"/>
    <w:rsid w:val="00E45A21"/>
    <w:rsid w:val="00E4623D"/>
    <w:rsid w:val="00E468BD"/>
    <w:rsid w:val="00E524D7"/>
    <w:rsid w:val="00E52750"/>
    <w:rsid w:val="00E52C4A"/>
    <w:rsid w:val="00E5499D"/>
    <w:rsid w:val="00E55670"/>
    <w:rsid w:val="00E56973"/>
    <w:rsid w:val="00E57041"/>
    <w:rsid w:val="00E60518"/>
    <w:rsid w:val="00E6178A"/>
    <w:rsid w:val="00E63BDF"/>
    <w:rsid w:val="00E64467"/>
    <w:rsid w:val="00E65749"/>
    <w:rsid w:val="00E658D8"/>
    <w:rsid w:val="00E660DE"/>
    <w:rsid w:val="00E66FF8"/>
    <w:rsid w:val="00E67C9E"/>
    <w:rsid w:val="00E70CF8"/>
    <w:rsid w:val="00E71C6A"/>
    <w:rsid w:val="00E71E48"/>
    <w:rsid w:val="00E72B06"/>
    <w:rsid w:val="00E72E66"/>
    <w:rsid w:val="00E73EE2"/>
    <w:rsid w:val="00E741A5"/>
    <w:rsid w:val="00E7541F"/>
    <w:rsid w:val="00E75F47"/>
    <w:rsid w:val="00E76508"/>
    <w:rsid w:val="00E766EA"/>
    <w:rsid w:val="00E77169"/>
    <w:rsid w:val="00E81505"/>
    <w:rsid w:val="00E81AAE"/>
    <w:rsid w:val="00E84C98"/>
    <w:rsid w:val="00E86A7B"/>
    <w:rsid w:val="00E90EF4"/>
    <w:rsid w:val="00E92343"/>
    <w:rsid w:val="00E94F38"/>
    <w:rsid w:val="00E95612"/>
    <w:rsid w:val="00E95CD0"/>
    <w:rsid w:val="00E971BC"/>
    <w:rsid w:val="00EA10B3"/>
    <w:rsid w:val="00EA26CB"/>
    <w:rsid w:val="00EA3EEA"/>
    <w:rsid w:val="00EA49A7"/>
    <w:rsid w:val="00EA70D0"/>
    <w:rsid w:val="00EA7BD0"/>
    <w:rsid w:val="00EB0457"/>
    <w:rsid w:val="00EB0544"/>
    <w:rsid w:val="00EB2D29"/>
    <w:rsid w:val="00EB5F99"/>
    <w:rsid w:val="00EB694B"/>
    <w:rsid w:val="00EB6C81"/>
    <w:rsid w:val="00EB6DAA"/>
    <w:rsid w:val="00EB7219"/>
    <w:rsid w:val="00EC02E2"/>
    <w:rsid w:val="00EC1A14"/>
    <w:rsid w:val="00EC1E5B"/>
    <w:rsid w:val="00EC364D"/>
    <w:rsid w:val="00EC4F39"/>
    <w:rsid w:val="00EC513A"/>
    <w:rsid w:val="00EC518B"/>
    <w:rsid w:val="00EC61C2"/>
    <w:rsid w:val="00ED1614"/>
    <w:rsid w:val="00ED2083"/>
    <w:rsid w:val="00ED248F"/>
    <w:rsid w:val="00ED3316"/>
    <w:rsid w:val="00ED4988"/>
    <w:rsid w:val="00ED4C7E"/>
    <w:rsid w:val="00ED4E2C"/>
    <w:rsid w:val="00ED53DE"/>
    <w:rsid w:val="00EE028F"/>
    <w:rsid w:val="00EE07F5"/>
    <w:rsid w:val="00EE0A7A"/>
    <w:rsid w:val="00EE14FD"/>
    <w:rsid w:val="00EE184B"/>
    <w:rsid w:val="00EE1967"/>
    <w:rsid w:val="00EE1E32"/>
    <w:rsid w:val="00EE470E"/>
    <w:rsid w:val="00EE51AC"/>
    <w:rsid w:val="00EE64D9"/>
    <w:rsid w:val="00EE7A46"/>
    <w:rsid w:val="00EE7C01"/>
    <w:rsid w:val="00EF0177"/>
    <w:rsid w:val="00EF0486"/>
    <w:rsid w:val="00EF09FB"/>
    <w:rsid w:val="00EF1745"/>
    <w:rsid w:val="00EF3074"/>
    <w:rsid w:val="00EF3358"/>
    <w:rsid w:val="00EF3DAE"/>
    <w:rsid w:val="00EF3EAC"/>
    <w:rsid w:val="00EF42DE"/>
    <w:rsid w:val="00EF599F"/>
    <w:rsid w:val="00EF5D46"/>
    <w:rsid w:val="00EF6BA5"/>
    <w:rsid w:val="00EF7BE0"/>
    <w:rsid w:val="00EF7DF5"/>
    <w:rsid w:val="00EF7E16"/>
    <w:rsid w:val="00F00109"/>
    <w:rsid w:val="00F00E01"/>
    <w:rsid w:val="00F0180A"/>
    <w:rsid w:val="00F018C1"/>
    <w:rsid w:val="00F02FE1"/>
    <w:rsid w:val="00F03013"/>
    <w:rsid w:val="00F0522F"/>
    <w:rsid w:val="00F05755"/>
    <w:rsid w:val="00F07340"/>
    <w:rsid w:val="00F10964"/>
    <w:rsid w:val="00F111D9"/>
    <w:rsid w:val="00F117E0"/>
    <w:rsid w:val="00F12BC3"/>
    <w:rsid w:val="00F12F8A"/>
    <w:rsid w:val="00F13119"/>
    <w:rsid w:val="00F139A4"/>
    <w:rsid w:val="00F150BA"/>
    <w:rsid w:val="00F16791"/>
    <w:rsid w:val="00F16BAB"/>
    <w:rsid w:val="00F172C0"/>
    <w:rsid w:val="00F178D6"/>
    <w:rsid w:val="00F21C55"/>
    <w:rsid w:val="00F23D05"/>
    <w:rsid w:val="00F24F08"/>
    <w:rsid w:val="00F24FC1"/>
    <w:rsid w:val="00F26705"/>
    <w:rsid w:val="00F26961"/>
    <w:rsid w:val="00F3194D"/>
    <w:rsid w:val="00F32249"/>
    <w:rsid w:val="00F334A7"/>
    <w:rsid w:val="00F338D4"/>
    <w:rsid w:val="00F33E0E"/>
    <w:rsid w:val="00F34979"/>
    <w:rsid w:val="00F35A06"/>
    <w:rsid w:val="00F37699"/>
    <w:rsid w:val="00F40B0F"/>
    <w:rsid w:val="00F41028"/>
    <w:rsid w:val="00F434CD"/>
    <w:rsid w:val="00F44FB6"/>
    <w:rsid w:val="00F45C8C"/>
    <w:rsid w:val="00F46571"/>
    <w:rsid w:val="00F4787F"/>
    <w:rsid w:val="00F50967"/>
    <w:rsid w:val="00F5306D"/>
    <w:rsid w:val="00F53E46"/>
    <w:rsid w:val="00F549E6"/>
    <w:rsid w:val="00F56257"/>
    <w:rsid w:val="00F612B8"/>
    <w:rsid w:val="00F62479"/>
    <w:rsid w:val="00F637FF"/>
    <w:rsid w:val="00F63A71"/>
    <w:rsid w:val="00F63BE4"/>
    <w:rsid w:val="00F669EB"/>
    <w:rsid w:val="00F66AC3"/>
    <w:rsid w:val="00F66D96"/>
    <w:rsid w:val="00F70BF4"/>
    <w:rsid w:val="00F71983"/>
    <w:rsid w:val="00F732C5"/>
    <w:rsid w:val="00F73A3B"/>
    <w:rsid w:val="00F74C6B"/>
    <w:rsid w:val="00F753D4"/>
    <w:rsid w:val="00F773BA"/>
    <w:rsid w:val="00F77FA3"/>
    <w:rsid w:val="00F80AF1"/>
    <w:rsid w:val="00F82639"/>
    <w:rsid w:val="00F832AA"/>
    <w:rsid w:val="00F83AFA"/>
    <w:rsid w:val="00F8400E"/>
    <w:rsid w:val="00F85513"/>
    <w:rsid w:val="00F8694F"/>
    <w:rsid w:val="00F86E81"/>
    <w:rsid w:val="00F871C5"/>
    <w:rsid w:val="00F87CCA"/>
    <w:rsid w:val="00F910CB"/>
    <w:rsid w:val="00F92003"/>
    <w:rsid w:val="00FA0327"/>
    <w:rsid w:val="00FA1575"/>
    <w:rsid w:val="00FA2363"/>
    <w:rsid w:val="00FA410A"/>
    <w:rsid w:val="00FA47B2"/>
    <w:rsid w:val="00FA6216"/>
    <w:rsid w:val="00FA71F7"/>
    <w:rsid w:val="00FA7421"/>
    <w:rsid w:val="00FB0736"/>
    <w:rsid w:val="00FB0CCD"/>
    <w:rsid w:val="00FB1349"/>
    <w:rsid w:val="00FB3F4E"/>
    <w:rsid w:val="00FB51EE"/>
    <w:rsid w:val="00FB561B"/>
    <w:rsid w:val="00FB5C71"/>
    <w:rsid w:val="00FB74EB"/>
    <w:rsid w:val="00FB76E7"/>
    <w:rsid w:val="00FC10B7"/>
    <w:rsid w:val="00FC1909"/>
    <w:rsid w:val="00FC29BF"/>
    <w:rsid w:val="00FC2FC9"/>
    <w:rsid w:val="00FC47B9"/>
    <w:rsid w:val="00FC5978"/>
    <w:rsid w:val="00FC5A36"/>
    <w:rsid w:val="00FC5AA4"/>
    <w:rsid w:val="00FC69E5"/>
    <w:rsid w:val="00FC6DE1"/>
    <w:rsid w:val="00FC75B5"/>
    <w:rsid w:val="00FD1807"/>
    <w:rsid w:val="00FD1FCD"/>
    <w:rsid w:val="00FD269D"/>
    <w:rsid w:val="00FD3075"/>
    <w:rsid w:val="00FD3626"/>
    <w:rsid w:val="00FD38C6"/>
    <w:rsid w:val="00FD3CCF"/>
    <w:rsid w:val="00FD42FC"/>
    <w:rsid w:val="00FD5B12"/>
    <w:rsid w:val="00FD75AA"/>
    <w:rsid w:val="00FD763B"/>
    <w:rsid w:val="00FE0FEB"/>
    <w:rsid w:val="00FE1B4A"/>
    <w:rsid w:val="00FE2D6A"/>
    <w:rsid w:val="00FE307F"/>
    <w:rsid w:val="00FE5205"/>
    <w:rsid w:val="00FE53C4"/>
    <w:rsid w:val="00FE616F"/>
    <w:rsid w:val="00FF3285"/>
    <w:rsid w:val="00FF451F"/>
    <w:rsid w:val="00FF577A"/>
    <w:rsid w:val="00FF5B57"/>
    <w:rsid w:val="00FF5DA5"/>
    <w:rsid w:val="00FF646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fr-FR" w:eastAsia="fr-FR" w:bidi="fr-FR"/>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qFormat="1"/>
    <w:lsdException w:name="Title" w:qFormat="1"/>
    <w:lsdException w:name="Subtitle" w:qFormat="1"/>
    <w:lsdException w:name="Hyperlink" w:uiPriority="99"/>
    <w:lsdException w:name="Strong" w:uiPriority="22"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2">
    <w:name w:val="Normal"/>
    <w:qFormat/>
    <w:rsid w:val="005B1C50"/>
    <w:pPr>
      <w:widowControl w:val="0"/>
    </w:pPr>
    <w:rPr>
      <w:rFonts w:ascii="Arial" w:hAnsi="Arial"/>
      <w:kern w:val="2"/>
      <w:sz w:val="21"/>
      <w:szCs w:val="24"/>
    </w:rPr>
  </w:style>
  <w:style w:type="paragraph" w:styleId="1">
    <w:name w:val="heading 1"/>
    <w:aliases w:val="标题 1 Char"/>
    <w:basedOn w:val="a2"/>
    <w:next w:val="a2"/>
    <w:link w:val="1Char1"/>
    <w:qFormat/>
    <w:rsid w:val="00457F11"/>
    <w:pPr>
      <w:keepNext/>
      <w:pageBreakBefore/>
      <w:numPr>
        <w:numId w:val="40"/>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outlineLvl w:val="0"/>
    </w:pPr>
    <w:rPr>
      <w:b/>
      <w:bCs/>
      <w:kern w:val="32"/>
      <w:sz w:val="28"/>
      <w:szCs w:val="32"/>
    </w:rPr>
  </w:style>
  <w:style w:type="paragraph" w:styleId="20">
    <w:name w:val="heading 2"/>
    <w:basedOn w:val="a2"/>
    <w:next w:val="a2"/>
    <w:link w:val="2Char1"/>
    <w:qFormat/>
    <w:rsid w:val="00532D2F"/>
    <w:pPr>
      <w:keepNext/>
      <w:widowControl/>
      <w:numPr>
        <w:ilvl w:val="1"/>
        <w:numId w:val="1"/>
      </w:numPr>
      <w:tabs>
        <w:tab w:val="clear" w:pos="576"/>
        <w:tab w:val="num" w:pos="482"/>
        <w:tab w:val="left" w:pos="680"/>
        <w:tab w:val="left" w:pos="765"/>
        <w:tab w:val="left" w:pos="1080"/>
        <w:tab w:val="left" w:pos="1440"/>
        <w:tab w:val="left" w:pos="1800"/>
        <w:tab w:val="left" w:pos="2160"/>
        <w:tab w:val="left" w:pos="2520"/>
        <w:tab w:val="left" w:pos="2880"/>
        <w:tab w:val="left" w:pos="3240"/>
        <w:tab w:val="left" w:pos="3600"/>
        <w:tab w:val="left" w:pos="3960"/>
        <w:tab w:val="left" w:pos="4320"/>
      </w:tabs>
      <w:ind w:left="624" w:hanging="624"/>
      <w:outlineLvl w:val="1"/>
    </w:pPr>
    <w:rPr>
      <w:rFonts w:eastAsia="Arial Unicode MS"/>
      <w:b/>
      <w:bCs/>
      <w:kern w:val="0"/>
      <w:sz w:val="28"/>
      <w:szCs w:val="28"/>
    </w:rPr>
  </w:style>
  <w:style w:type="paragraph" w:styleId="30">
    <w:name w:val="heading 3"/>
    <w:basedOn w:val="a2"/>
    <w:next w:val="a2"/>
    <w:link w:val="3Char1"/>
    <w:qFormat/>
    <w:rsid w:val="008C20EB"/>
    <w:pPr>
      <w:keepNext/>
      <w:widowControl/>
      <w:numPr>
        <w:ilvl w:val="2"/>
        <w:numId w:val="1"/>
      </w:numPr>
      <w:tabs>
        <w:tab w:val="clear" w:pos="1004"/>
        <w:tab w:val="left" w:pos="360"/>
        <w:tab w:val="left" w:pos="567"/>
        <w:tab w:val="left" w:pos="709"/>
        <w:tab w:val="num" w:pos="993"/>
        <w:tab w:val="left" w:pos="1080"/>
        <w:tab w:val="left" w:pos="1440"/>
        <w:tab w:val="left" w:pos="1800"/>
        <w:tab w:val="left" w:pos="2160"/>
        <w:tab w:val="left" w:pos="2520"/>
        <w:tab w:val="left" w:pos="2880"/>
        <w:tab w:val="left" w:pos="3240"/>
        <w:tab w:val="left" w:pos="3600"/>
        <w:tab w:val="left" w:pos="3960"/>
      </w:tabs>
      <w:ind w:left="720"/>
      <w:outlineLvl w:val="2"/>
    </w:pPr>
    <w:rPr>
      <w:b/>
      <w:bCs/>
      <w:kern w:val="0"/>
      <w:sz w:val="24"/>
      <w:szCs w:val="26"/>
    </w:rPr>
  </w:style>
  <w:style w:type="paragraph" w:styleId="41">
    <w:name w:val="heading 4"/>
    <w:aliases w:val="标题 4 Char Char,标题 4 Char Char Char,--F4,heading 4,Heading 4 Char,标题 4 Char2 Char,标题 4 Char1 Char Char,标题 4 Char3 Char Char Char Char,标题 4 Char2 Char Char Char Char Char,标题 4 Char1 Char Char Char Char Char Char,--F4 Char,Heading 14,h4,rh1,H4,标题 4 Ch"/>
    <w:basedOn w:val="a2"/>
    <w:next w:val="a2"/>
    <w:link w:val="4Char1"/>
    <w:qFormat/>
    <w:rsid w:val="00924021"/>
    <w:pPr>
      <w:keepNext/>
      <w:numPr>
        <w:ilvl w:val="3"/>
        <w:numId w:val="1"/>
      </w:numPr>
      <w:tabs>
        <w:tab w:val="left" w:pos="360"/>
        <w:tab w:val="left" w:pos="794"/>
        <w:tab w:val="left" w:pos="936"/>
        <w:tab w:val="left" w:pos="1049"/>
        <w:tab w:val="left" w:pos="1134"/>
        <w:tab w:val="left" w:pos="1800"/>
        <w:tab w:val="left" w:pos="2160"/>
        <w:tab w:val="left" w:pos="2520"/>
        <w:tab w:val="left" w:pos="2880"/>
        <w:tab w:val="left" w:pos="3240"/>
        <w:tab w:val="left" w:pos="3600"/>
        <w:tab w:val="left" w:pos="3960"/>
        <w:tab w:val="left" w:pos="4320"/>
        <w:tab w:val="left" w:pos="4451"/>
      </w:tabs>
      <w:ind w:left="794" w:hanging="794"/>
      <w:outlineLvl w:val="3"/>
    </w:pPr>
    <w:rPr>
      <w:rFonts w:cs="Arial"/>
      <w:b/>
      <w:sz w:val="24"/>
    </w:rPr>
  </w:style>
  <w:style w:type="paragraph" w:styleId="50">
    <w:name w:val="heading 5"/>
    <w:basedOn w:val="a2"/>
    <w:next w:val="a2"/>
    <w:link w:val="5Char"/>
    <w:qFormat/>
    <w:rsid w:val="00B81F84"/>
    <w:pPr>
      <w:keepNext/>
      <w:numPr>
        <w:ilvl w:val="4"/>
        <w:numId w:val="1"/>
      </w:numPr>
      <w:tabs>
        <w:tab w:val="clear" w:pos="1008"/>
        <w:tab w:val="left" w:pos="360"/>
        <w:tab w:val="num" w:pos="567"/>
        <w:tab w:val="left" w:pos="709"/>
        <w:tab w:val="left" w:pos="851"/>
        <w:tab w:val="num" w:pos="992"/>
        <w:tab w:val="left" w:pos="1134"/>
        <w:tab w:val="left" w:pos="1440"/>
        <w:tab w:val="left" w:pos="1800"/>
        <w:tab w:val="left" w:pos="2160"/>
        <w:tab w:val="left" w:pos="2520"/>
        <w:tab w:val="left" w:pos="2880"/>
        <w:tab w:val="left" w:pos="3240"/>
        <w:tab w:val="left" w:pos="3600"/>
        <w:tab w:val="left" w:pos="3960"/>
      </w:tabs>
      <w:ind w:left="851" w:hanging="851"/>
      <w:outlineLvl w:val="4"/>
    </w:pPr>
    <w:rPr>
      <w:rFonts w:eastAsia="PMingLiU"/>
      <w:bCs/>
      <w:iCs/>
      <w:sz w:val="20"/>
      <w:szCs w:val="26"/>
    </w:rPr>
  </w:style>
  <w:style w:type="paragraph" w:styleId="6">
    <w:name w:val="heading 6"/>
    <w:basedOn w:val="a2"/>
    <w:next w:val="a2"/>
    <w:qFormat/>
    <w:rsid w:val="00457F11"/>
    <w:pPr>
      <w:numPr>
        <w:ilvl w:val="5"/>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ind w:left="3024"/>
      <w:outlineLvl w:val="5"/>
    </w:pPr>
    <w:rPr>
      <w:bCs/>
      <w:sz w:val="20"/>
      <w:szCs w:val="22"/>
    </w:rPr>
  </w:style>
  <w:style w:type="paragraph" w:styleId="7">
    <w:name w:val="heading 7"/>
    <w:basedOn w:val="a2"/>
    <w:next w:val="a2"/>
    <w:qFormat/>
    <w:rsid w:val="00457F11"/>
    <w:pPr>
      <w:numPr>
        <w:ilvl w:val="6"/>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ind w:left="3600" w:hanging="1440"/>
      <w:outlineLvl w:val="6"/>
    </w:pPr>
    <w:rPr>
      <w:sz w:val="20"/>
    </w:rPr>
  </w:style>
  <w:style w:type="paragraph" w:styleId="8">
    <w:name w:val="heading 8"/>
    <w:basedOn w:val="a2"/>
    <w:next w:val="a2"/>
    <w:qFormat/>
    <w:rsid w:val="00457F11"/>
    <w:pPr>
      <w:numPr>
        <w:ilvl w:val="7"/>
        <w:numId w:val="1"/>
      </w:numPr>
      <w:tabs>
        <w:tab w:val="left" w:pos="360"/>
        <w:tab w:val="left" w:pos="720"/>
        <w:tab w:val="left" w:pos="1080"/>
        <w:tab w:val="left" w:pos="1800"/>
        <w:tab w:val="left" w:pos="2160"/>
        <w:tab w:val="left" w:pos="2520"/>
        <w:tab w:val="left" w:pos="2880"/>
        <w:tab w:val="left" w:pos="3240"/>
        <w:tab w:val="left" w:pos="3600"/>
        <w:tab w:val="left" w:pos="3960"/>
        <w:tab w:val="left" w:pos="4320"/>
      </w:tabs>
      <w:ind w:left="4032" w:hanging="1584"/>
      <w:outlineLvl w:val="7"/>
    </w:pPr>
    <w:rPr>
      <w:iCs/>
      <w:sz w:val="20"/>
    </w:rPr>
  </w:style>
  <w:style w:type="paragraph" w:styleId="9">
    <w:name w:val="heading 9"/>
    <w:basedOn w:val="a2"/>
    <w:next w:val="a2"/>
    <w:qFormat/>
    <w:rsid w:val="00457F11"/>
    <w:pPr>
      <w:numPr>
        <w:ilvl w:val="8"/>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ind w:left="4608" w:hanging="1872"/>
      <w:outlineLvl w:val="8"/>
    </w:pPr>
    <w:rPr>
      <w:rFonts w:cs="Arial"/>
      <w:sz w:val="20"/>
      <w:szCs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Char1">
    <w:name w:val="标题 2 Char1"/>
    <w:link w:val="20"/>
    <w:rsid w:val="00532D2F"/>
    <w:rPr>
      <w:rFonts w:ascii="Arial" w:eastAsia="Arial Unicode MS" w:hAnsi="Arial"/>
      <w:b/>
      <w:bCs/>
      <w:sz w:val="28"/>
      <w:szCs w:val="28"/>
      <w:lang w:val="fr-FR" w:eastAsia="fr-FR"/>
    </w:rPr>
  </w:style>
  <w:style w:type="character" w:customStyle="1" w:styleId="3Char1">
    <w:name w:val="标题 3 Char1"/>
    <w:link w:val="30"/>
    <w:rsid w:val="008C20EB"/>
    <w:rPr>
      <w:rFonts w:ascii="Arial" w:hAnsi="Arial"/>
      <w:b/>
      <w:bCs/>
      <w:sz w:val="24"/>
      <w:szCs w:val="26"/>
      <w:lang w:val="fr-FR" w:eastAsia="fr-FR"/>
    </w:rPr>
  </w:style>
  <w:style w:type="paragraph" w:customStyle="1" w:styleId="21">
    <w:name w:val="样式2"/>
    <w:basedOn w:val="a2"/>
    <w:rsid w:val="002C00FD"/>
    <w:pPr>
      <w:spacing w:line="360" w:lineRule="exact"/>
    </w:pPr>
    <w:rPr>
      <w:rFonts w:eastAsia="Times New Roman"/>
      <w:sz w:val="24"/>
    </w:rPr>
  </w:style>
  <w:style w:type="paragraph" w:customStyle="1" w:styleId="31">
    <w:name w:val="样式3"/>
    <w:basedOn w:val="a2"/>
    <w:rsid w:val="002C00FD"/>
    <w:pPr>
      <w:spacing w:line="360" w:lineRule="exact"/>
      <w:ind w:firstLineChars="100" w:firstLine="240"/>
    </w:pPr>
    <w:rPr>
      <w:rFonts w:eastAsia="Times New Roman"/>
      <w:bCs/>
      <w:sz w:val="24"/>
    </w:rPr>
  </w:style>
  <w:style w:type="paragraph" w:customStyle="1" w:styleId="42">
    <w:name w:val="样式4"/>
    <w:basedOn w:val="a2"/>
    <w:rsid w:val="002C00FD"/>
    <w:pPr>
      <w:spacing w:line="360" w:lineRule="exact"/>
      <w:ind w:leftChars="100" w:left="210" w:rightChars="100" w:right="100" w:firstLineChars="100" w:firstLine="240"/>
    </w:pPr>
    <w:rPr>
      <w:rFonts w:eastAsia="Times New Roman"/>
      <w:bCs/>
      <w:sz w:val="24"/>
    </w:rPr>
  </w:style>
  <w:style w:type="paragraph" w:customStyle="1" w:styleId="51">
    <w:name w:val="样式5"/>
    <w:basedOn w:val="a2"/>
    <w:rsid w:val="002C00FD"/>
    <w:pPr>
      <w:spacing w:line="360" w:lineRule="exact"/>
    </w:pPr>
    <w:rPr>
      <w:rFonts w:eastAsia="Times New Roman"/>
      <w:sz w:val="24"/>
    </w:rPr>
  </w:style>
  <w:style w:type="paragraph" w:customStyle="1" w:styleId="60">
    <w:name w:val="样式6"/>
    <w:basedOn w:val="a2"/>
    <w:rsid w:val="002C00FD"/>
    <w:pPr>
      <w:spacing w:line="360" w:lineRule="exact"/>
    </w:pPr>
    <w:rPr>
      <w:rFonts w:eastAsia="Times New Roman"/>
      <w:sz w:val="24"/>
    </w:rPr>
  </w:style>
  <w:style w:type="paragraph" w:customStyle="1" w:styleId="70">
    <w:name w:val="样式7"/>
    <w:basedOn w:val="a2"/>
    <w:rsid w:val="002C00FD"/>
    <w:pPr>
      <w:spacing w:line="400" w:lineRule="exact"/>
      <w:ind w:firstLineChars="147" w:firstLine="441"/>
    </w:pPr>
    <w:rPr>
      <w:rFonts w:eastAsia="Times New Roman"/>
      <w:b/>
      <w:sz w:val="24"/>
      <w:szCs w:val="30"/>
    </w:rPr>
  </w:style>
  <w:style w:type="paragraph" w:customStyle="1" w:styleId="90">
    <w:name w:val="样式9"/>
    <w:basedOn w:val="a2"/>
    <w:rsid w:val="002C00FD"/>
    <w:pPr>
      <w:spacing w:line="360" w:lineRule="exact"/>
    </w:pPr>
    <w:rPr>
      <w:sz w:val="28"/>
    </w:rPr>
  </w:style>
  <w:style w:type="paragraph" w:customStyle="1" w:styleId="10">
    <w:name w:val="10"/>
    <w:basedOn w:val="a2"/>
    <w:rsid w:val="002C00FD"/>
    <w:pPr>
      <w:spacing w:line="360" w:lineRule="exact"/>
    </w:pPr>
    <w:rPr>
      <w:rFonts w:eastAsia="Times New Roman"/>
      <w:sz w:val="24"/>
    </w:rPr>
  </w:style>
  <w:style w:type="paragraph" w:styleId="a6">
    <w:name w:val="Plain Text"/>
    <w:basedOn w:val="a2"/>
    <w:rsid w:val="00457F11"/>
    <w:rPr>
      <w:rFonts w:ascii="宋体" w:hAnsi="Courier New" w:cs="Courier New"/>
      <w:szCs w:val="21"/>
    </w:rPr>
  </w:style>
  <w:style w:type="paragraph" w:styleId="22">
    <w:name w:val="Body Text Indent 2"/>
    <w:basedOn w:val="a2"/>
    <w:rsid w:val="00457F11"/>
    <w:pPr>
      <w:ind w:leftChars="857" w:left="1800"/>
    </w:pPr>
    <w:rPr>
      <w:sz w:val="24"/>
    </w:rPr>
  </w:style>
  <w:style w:type="paragraph" w:styleId="a7">
    <w:name w:val="caption"/>
    <w:basedOn w:val="a2"/>
    <w:next w:val="a2"/>
    <w:qFormat/>
    <w:rsid w:val="00457F11"/>
    <w:pPr>
      <w:spacing w:before="152" w:after="160"/>
    </w:pPr>
    <w:rPr>
      <w:rFonts w:eastAsia="黑体" w:cs="Arial"/>
      <w:szCs w:val="20"/>
    </w:rPr>
  </w:style>
  <w:style w:type="paragraph" w:styleId="a8">
    <w:name w:val="Body Text"/>
    <w:basedOn w:val="a2"/>
    <w:link w:val="Char1"/>
    <w:rsid w:val="00457F11"/>
    <w:pPr>
      <w:ind w:rightChars="-167" w:right="-334"/>
    </w:pPr>
    <w:rPr>
      <w:spacing w:val="4"/>
      <w:kern w:val="56"/>
      <w:sz w:val="24"/>
    </w:rPr>
  </w:style>
  <w:style w:type="character" w:customStyle="1" w:styleId="Char1">
    <w:name w:val="正文文本 Char1"/>
    <w:link w:val="a8"/>
    <w:rsid w:val="00457F11"/>
    <w:rPr>
      <w:rFonts w:eastAsia="宋体"/>
      <w:spacing w:val="4"/>
      <w:kern w:val="56"/>
      <w:sz w:val="24"/>
      <w:szCs w:val="24"/>
      <w:lang w:val="fr-FR" w:eastAsia="fr-FR" w:bidi="fr-FR"/>
    </w:rPr>
  </w:style>
  <w:style w:type="paragraph" w:styleId="a9">
    <w:name w:val="Body Text Indent"/>
    <w:basedOn w:val="a2"/>
    <w:rsid w:val="00457F11"/>
    <w:pPr>
      <w:ind w:left="360"/>
    </w:pPr>
    <w:rPr>
      <w:sz w:val="24"/>
    </w:rPr>
  </w:style>
  <w:style w:type="paragraph" w:styleId="aa">
    <w:name w:val="footer"/>
    <w:basedOn w:val="a2"/>
    <w:link w:val="Char"/>
    <w:uiPriority w:val="99"/>
    <w:rsid w:val="00457F11"/>
    <w:pPr>
      <w:tabs>
        <w:tab w:val="center" w:pos="4320"/>
        <w:tab w:val="right" w:pos="8640"/>
      </w:tabs>
    </w:pPr>
  </w:style>
  <w:style w:type="character" w:styleId="ab">
    <w:name w:val="page number"/>
    <w:basedOn w:val="a3"/>
    <w:rsid w:val="00457F11"/>
  </w:style>
  <w:style w:type="paragraph" w:styleId="32">
    <w:name w:val="Body Text Indent 3"/>
    <w:basedOn w:val="a2"/>
    <w:rsid w:val="00457F11"/>
    <w:pPr>
      <w:ind w:left="360"/>
    </w:pPr>
  </w:style>
  <w:style w:type="paragraph" w:styleId="23">
    <w:name w:val="Body Text 2"/>
    <w:basedOn w:val="a2"/>
    <w:rsid w:val="00457F11"/>
    <w:rPr>
      <w:rFonts w:ascii="Verdana" w:hAnsi="Verdana"/>
      <w:i/>
      <w:iCs/>
      <w:sz w:val="20"/>
    </w:rPr>
  </w:style>
  <w:style w:type="paragraph" w:styleId="ac">
    <w:name w:val="header"/>
    <w:basedOn w:val="a2"/>
    <w:link w:val="Char0"/>
    <w:uiPriority w:val="99"/>
    <w:rsid w:val="00457F11"/>
    <w:pPr>
      <w:tabs>
        <w:tab w:val="center" w:pos="4320"/>
        <w:tab w:val="right" w:pos="8640"/>
      </w:tabs>
    </w:pPr>
  </w:style>
  <w:style w:type="character" w:customStyle="1" w:styleId="atitle1">
    <w:name w:val="atitle1"/>
    <w:rsid w:val="00457F11"/>
    <w:rPr>
      <w:rFonts w:ascii="Arial" w:hAnsi="Arial" w:cs="Arial" w:hint="default"/>
      <w:b/>
      <w:bCs/>
      <w:sz w:val="44"/>
      <w:szCs w:val="44"/>
    </w:rPr>
  </w:style>
  <w:style w:type="paragraph" w:styleId="ad">
    <w:name w:val="Normal Indent"/>
    <w:aliases w:val="表正文,正文非缩进"/>
    <w:basedOn w:val="a2"/>
    <w:autoRedefine/>
    <w:rsid w:val="00457F11"/>
    <w:pPr>
      <w:adjustRightInd w:val="0"/>
      <w:snapToGrid w:val="0"/>
      <w:spacing w:line="360" w:lineRule="auto"/>
      <w:ind w:leftChars="75" w:left="180" w:firstLineChars="177" w:firstLine="425"/>
      <w:textAlignment w:val="baseline"/>
    </w:pPr>
    <w:rPr>
      <w:rFonts w:ascii="宋体" w:hAnsi="宋体"/>
      <w:bCs/>
      <w:kern w:val="0"/>
      <w:sz w:val="24"/>
      <w:szCs w:val="21"/>
    </w:rPr>
  </w:style>
  <w:style w:type="character" w:styleId="ae">
    <w:name w:val="Strong"/>
    <w:uiPriority w:val="22"/>
    <w:qFormat/>
    <w:rsid w:val="00457F11"/>
    <w:rPr>
      <w:b/>
      <w:bCs/>
    </w:rPr>
  </w:style>
  <w:style w:type="table" w:styleId="af">
    <w:name w:val="Table Grid"/>
    <w:basedOn w:val="a4"/>
    <w:uiPriority w:val="59"/>
    <w:rsid w:val="00457F11"/>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1">
    <w:name w:val="toc 1"/>
    <w:basedOn w:val="a2"/>
    <w:next w:val="a2"/>
    <w:autoRedefine/>
    <w:uiPriority w:val="39"/>
    <w:rsid w:val="00457F11"/>
  </w:style>
  <w:style w:type="paragraph" w:styleId="24">
    <w:name w:val="toc 2"/>
    <w:basedOn w:val="a2"/>
    <w:next w:val="a2"/>
    <w:autoRedefine/>
    <w:uiPriority w:val="39"/>
    <w:rsid w:val="00457F11"/>
    <w:pPr>
      <w:ind w:left="210"/>
    </w:pPr>
  </w:style>
  <w:style w:type="paragraph" w:styleId="33">
    <w:name w:val="toc 3"/>
    <w:basedOn w:val="a2"/>
    <w:next w:val="a2"/>
    <w:autoRedefine/>
    <w:uiPriority w:val="39"/>
    <w:rsid w:val="00DC40A1"/>
    <w:pPr>
      <w:tabs>
        <w:tab w:val="left" w:pos="1134"/>
        <w:tab w:val="right" w:leader="dot" w:pos="9016"/>
      </w:tabs>
      <w:ind w:left="420"/>
    </w:pPr>
  </w:style>
  <w:style w:type="character" w:styleId="af0">
    <w:name w:val="Hyperlink"/>
    <w:uiPriority w:val="99"/>
    <w:rsid w:val="00457F11"/>
    <w:rPr>
      <w:color w:val="0000FF"/>
      <w:u w:val="single"/>
    </w:rPr>
  </w:style>
  <w:style w:type="character" w:customStyle="1" w:styleId="af1">
    <w:name w:val="样式 宋体"/>
    <w:rsid w:val="00457F11"/>
    <w:rPr>
      <w:rFonts w:ascii="宋体" w:eastAsia="宋体" w:hAnsi="宋体"/>
      <w:sz w:val="21"/>
    </w:rPr>
  </w:style>
  <w:style w:type="paragraph" w:styleId="af2">
    <w:name w:val="Document Map"/>
    <w:basedOn w:val="a2"/>
    <w:semiHidden/>
    <w:rsid w:val="00457F11"/>
    <w:pPr>
      <w:shd w:val="clear" w:color="auto" w:fill="000080"/>
    </w:pPr>
  </w:style>
  <w:style w:type="paragraph" w:styleId="af3">
    <w:name w:val="Normal (Web)"/>
    <w:basedOn w:val="a2"/>
    <w:rsid w:val="00457F11"/>
    <w:pPr>
      <w:widowControl/>
      <w:spacing w:before="100" w:beforeAutospacing="1" w:after="100" w:afterAutospacing="1"/>
    </w:pPr>
    <w:rPr>
      <w:rFonts w:ascii="宋体" w:hAnsi="宋体" w:hint="eastAsia"/>
      <w:color w:val="000000"/>
      <w:kern w:val="0"/>
      <w:sz w:val="24"/>
    </w:rPr>
  </w:style>
  <w:style w:type="paragraph" w:styleId="af4">
    <w:name w:val="annotation text"/>
    <w:basedOn w:val="a2"/>
    <w:link w:val="Char2"/>
    <w:semiHidden/>
    <w:rsid w:val="00457F11"/>
  </w:style>
  <w:style w:type="paragraph" w:styleId="af5">
    <w:name w:val="Date"/>
    <w:basedOn w:val="a2"/>
    <w:next w:val="a2"/>
    <w:rsid w:val="00457F11"/>
    <w:pPr>
      <w:ind w:leftChars="2500" w:left="100"/>
    </w:pPr>
  </w:style>
  <w:style w:type="paragraph" w:styleId="43">
    <w:name w:val="toc 4"/>
    <w:basedOn w:val="a2"/>
    <w:next w:val="a2"/>
    <w:autoRedefine/>
    <w:uiPriority w:val="39"/>
    <w:rsid w:val="00465C46"/>
    <w:pPr>
      <w:tabs>
        <w:tab w:val="left" w:pos="1484"/>
        <w:tab w:val="left" w:pos="1638"/>
        <w:tab w:val="right" w:leader="dot" w:pos="9016"/>
      </w:tabs>
      <w:ind w:left="630"/>
    </w:pPr>
  </w:style>
  <w:style w:type="paragraph" w:styleId="52">
    <w:name w:val="toc 5"/>
    <w:basedOn w:val="a2"/>
    <w:next w:val="a2"/>
    <w:autoRedefine/>
    <w:uiPriority w:val="39"/>
    <w:rsid w:val="00465C46"/>
    <w:pPr>
      <w:tabs>
        <w:tab w:val="left" w:pos="1750"/>
        <w:tab w:val="left" w:pos="1877"/>
        <w:tab w:val="right" w:leader="dot" w:pos="9016"/>
      </w:tabs>
      <w:ind w:left="840"/>
    </w:pPr>
  </w:style>
  <w:style w:type="paragraph" w:customStyle="1" w:styleId="CM1">
    <w:name w:val="CM1"/>
    <w:basedOn w:val="a2"/>
    <w:next w:val="a2"/>
    <w:rsid w:val="00457F11"/>
    <w:pPr>
      <w:autoSpaceDE w:val="0"/>
      <w:autoSpaceDN w:val="0"/>
      <w:adjustRightInd w:val="0"/>
    </w:pPr>
    <w:rPr>
      <w:kern w:val="0"/>
      <w:sz w:val="24"/>
    </w:rPr>
  </w:style>
  <w:style w:type="paragraph" w:customStyle="1" w:styleId="Default">
    <w:name w:val="Default"/>
    <w:rsid w:val="00457F11"/>
    <w:pPr>
      <w:widowControl w:val="0"/>
      <w:autoSpaceDE w:val="0"/>
      <w:autoSpaceDN w:val="0"/>
      <w:adjustRightInd w:val="0"/>
    </w:pPr>
    <w:rPr>
      <w:color w:val="000000"/>
      <w:sz w:val="24"/>
      <w:szCs w:val="24"/>
    </w:rPr>
  </w:style>
  <w:style w:type="paragraph" w:customStyle="1" w:styleId="CharCharCharCharCharCharCharCharCharCharCharCharCharCharCharCharCharCharCharCharChar">
    <w:name w:val="Char Char Char Char Char Char Char Char Char Char Char Char Char Char Char Char Char Char Char Char Char"/>
    <w:basedOn w:val="a2"/>
    <w:rsid w:val="00457F11"/>
    <w:pPr>
      <w:spacing w:line="360" w:lineRule="auto"/>
      <w:ind w:left="420"/>
      <w:textAlignment w:val="baseline"/>
    </w:pPr>
    <w:rPr>
      <w:rFonts w:cs="Arial"/>
    </w:rPr>
  </w:style>
  <w:style w:type="paragraph" w:customStyle="1" w:styleId="ItemListinTable">
    <w:name w:val="Item List in Table"/>
    <w:basedOn w:val="a2"/>
    <w:qFormat/>
    <w:rsid w:val="00457F11"/>
    <w:pPr>
      <w:widowControl/>
      <w:tabs>
        <w:tab w:val="num" w:pos="170"/>
      </w:tabs>
      <w:topLinePunct/>
      <w:adjustRightInd w:val="0"/>
      <w:snapToGrid w:val="0"/>
      <w:spacing w:before="80" w:after="80" w:line="240" w:lineRule="atLeast"/>
      <w:ind w:left="170" w:hanging="170"/>
    </w:pPr>
    <w:rPr>
      <w:rFonts w:cs="Arial"/>
      <w:kern w:val="0"/>
      <w:szCs w:val="21"/>
    </w:rPr>
  </w:style>
  <w:style w:type="table" w:customStyle="1" w:styleId="Table">
    <w:name w:val="Table"/>
    <w:basedOn w:val="af6"/>
    <w:rsid w:val="00457F11"/>
    <w:pPr>
      <w:jc w:val="left"/>
    </w:pPr>
    <w:rPr>
      <w:rFonts w:cs="Arial"/>
      <w:lang w:val="en-US" w:eastAsia="zh-CN" w:bidi="ar-SA"/>
    </w:rPr>
    <w:tblPr>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cantSplit/>
    </w:trPr>
    <w:tcPr>
      <w:shd w:val="clear" w:color="auto" w:fill="auto"/>
    </w:tcPr>
    <w:tblStylePr w:type="firstRow">
      <w:rPr>
        <w:b w:val="0"/>
        <w:bCs w:val="0"/>
        <w:i w:val="0"/>
        <w:iCs w:val="0"/>
        <w:color w:val="auto"/>
        <w:sz w:val="20"/>
        <w:szCs w:val="2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table" w:styleId="af6">
    <w:name w:val="Table Professional"/>
    <w:basedOn w:val="a4"/>
    <w:rsid w:val="00457F11"/>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TableHeading">
    <w:name w:val="Table Heading"/>
    <w:basedOn w:val="a2"/>
    <w:link w:val="TableHeadingChar"/>
    <w:rsid w:val="00457F11"/>
    <w:pPr>
      <w:keepNext/>
      <w:topLinePunct/>
      <w:adjustRightInd w:val="0"/>
      <w:snapToGrid w:val="0"/>
      <w:spacing w:before="80" w:after="80" w:line="240" w:lineRule="atLeast"/>
    </w:pPr>
    <w:rPr>
      <w:rFonts w:ascii="Book Antiqua" w:eastAsia="黑体" w:hAnsi="Book Antiqua" w:cs="Book Antiqua"/>
      <w:bCs/>
      <w:snapToGrid w:val="0"/>
      <w:kern w:val="0"/>
      <w:szCs w:val="21"/>
    </w:rPr>
  </w:style>
  <w:style w:type="character" w:customStyle="1" w:styleId="TableHeadingChar">
    <w:name w:val="Table Heading Char"/>
    <w:link w:val="TableHeading"/>
    <w:rsid w:val="00457F11"/>
    <w:rPr>
      <w:rFonts w:ascii="Book Antiqua" w:eastAsia="黑体" w:hAnsi="Book Antiqua" w:cs="Book Antiqua"/>
      <w:bCs/>
      <w:snapToGrid w:val="0"/>
      <w:sz w:val="21"/>
      <w:szCs w:val="21"/>
      <w:lang w:val="fr-FR" w:eastAsia="fr-FR" w:bidi="fr-FR"/>
    </w:rPr>
  </w:style>
  <w:style w:type="paragraph" w:customStyle="1" w:styleId="TableText">
    <w:name w:val="Table Text"/>
    <w:basedOn w:val="a2"/>
    <w:link w:val="TableTextChar"/>
    <w:rsid w:val="00457F11"/>
    <w:pPr>
      <w:topLinePunct/>
      <w:adjustRightInd w:val="0"/>
      <w:snapToGrid w:val="0"/>
      <w:spacing w:before="80" w:after="80" w:line="240" w:lineRule="atLeast"/>
    </w:pPr>
    <w:rPr>
      <w:rFonts w:cs="Arial"/>
      <w:snapToGrid w:val="0"/>
      <w:kern w:val="0"/>
      <w:szCs w:val="21"/>
    </w:rPr>
  </w:style>
  <w:style w:type="character" w:customStyle="1" w:styleId="TableTextChar">
    <w:name w:val="Table Text Char"/>
    <w:link w:val="TableText"/>
    <w:rsid w:val="00457F11"/>
    <w:rPr>
      <w:rFonts w:eastAsia="宋体" w:cs="Arial"/>
      <w:snapToGrid w:val="0"/>
      <w:sz w:val="21"/>
      <w:szCs w:val="21"/>
      <w:lang w:val="fr-FR" w:eastAsia="fr-FR" w:bidi="fr-FR"/>
    </w:rPr>
  </w:style>
  <w:style w:type="paragraph" w:customStyle="1" w:styleId="CM2">
    <w:name w:val="CM2"/>
    <w:basedOn w:val="Default"/>
    <w:next w:val="Default"/>
    <w:rsid w:val="00457F11"/>
    <w:pPr>
      <w:spacing w:line="283" w:lineRule="atLeast"/>
    </w:pPr>
    <w:rPr>
      <w:color w:val="auto"/>
    </w:rPr>
  </w:style>
  <w:style w:type="paragraph" w:styleId="34">
    <w:name w:val="List Bullet 3"/>
    <w:basedOn w:val="a2"/>
    <w:autoRedefine/>
    <w:semiHidden/>
    <w:rsid w:val="00457F11"/>
    <w:pPr>
      <w:widowControl/>
      <w:tabs>
        <w:tab w:val="num" w:pos="1200"/>
      </w:tabs>
      <w:topLinePunct/>
      <w:adjustRightInd w:val="0"/>
      <w:snapToGrid w:val="0"/>
      <w:spacing w:before="160" w:after="160" w:line="240" w:lineRule="atLeast"/>
      <w:ind w:left="1200" w:hanging="360"/>
    </w:pPr>
    <w:rPr>
      <w:rFonts w:cs="Arial"/>
      <w:szCs w:val="21"/>
    </w:rPr>
  </w:style>
  <w:style w:type="paragraph" w:customStyle="1" w:styleId="CM57">
    <w:name w:val="CM57"/>
    <w:basedOn w:val="Default"/>
    <w:next w:val="Default"/>
    <w:rsid w:val="00457F11"/>
    <w:pPr>
      <w:spacing w:after="623"/>
    </w:pPr>
    <w:rPr>
      <w:color w:val="auto"/>
    </w:rPr>
  </w:style>
  <w:style w:type="character" w:customStyle="1" w:styleId="articlelink">
    <w:name w:val="articlelink"/>
    <w:basedOn w:val="a3"/>
    <w:rsid w:val="00457F11"/>
  </w:style>
  <w:style w:type="paragraph" w:styleId="af7">
    <w:name w:val="annotation subject"/>
    <w:basedOn w:val="af4"/>
    <w:next w:val="af4"/>
    <w:semiHidden/>
    <w:rsid w:val="00457F11"/>
    <w:rPr>
      <w:b/>
      <w:bCs/>
    </w:rPr>
  </w:style>
  <w:style w:type="paragraph" w:styleId="af8">
    <w:name w:val="Balloon Text"/>
    <w:basedOn w:val="a2"/>
    <w:link w:val="Char3"/>
    <w:semiHidden/>
    <w:rsid w:val="00457F11"/>
    <w:rPr>
      <w:sz w:val="18"/>
      <w:szCs w:val="18"/>
    </w:rPr>
  </w:style>
  <w:style w:type="paragraph" w:customStyle="1" w:styleId="Heading4NoNumber">
    <w:name w:val="Heading4 No Number"/>
    <w:basedOn w:val="a2"/>
    <w:semiHidden/>
    <w:rsid w:val="00457F11"/>
    <w:pPr>
      <w:keepNext/>
      <w:widowControl/>
      <w:topLinePunct/>
      <w:adjustRightInd w:val="0"/>
      <w:snapToGrid w:val="0"/>
      <w:spacing w:before="200" w:after="160" w:line="240" w:lineRule="atLeast"/>
      <w:ind w:left="1701"/>
    </w:pPr>
    <w:rPr>
      <w:rFonts w:eastAsia="黑体" w:cs="Arial"/>
      <w:bCs/>
      <w:spacing w:val="-4"/>
      <w:szCs w:val="21"/>
    </w:rPr>
  </w:style>
  <w:style w:type="character" w:styleId="af9">
    <w:name w:val="FollowedHyperlink"/>
    <w:rsid w:val="00457F11"/>
    <w:rPr>
      <w:color w:val="800080"/>
      <w:u w:val="single"/>
    </w:rPr>
  </w:style>
  <w:style w:type="paragraph" w:customStyle="1" w:styleId="12">
    <w:name w:val="样式1"/>
    <w:basedOn w:val="a2"/>
    <w:next w:val="41"/>
    <w:rsid w:val="00457F11"/>
    <w:pPr>
      <w:ind w:left="360"/>
    </w:pPr>
    <w:rPr>
      <w:b/>
      <w:szCs w:val="21"/>
    </w:rPr>
  </w:style>
  <w:style w:type="paragraph" w:styleId="61">
    <w:name w:val="toc 6"/>
    <w:basedOn w:val="a2"/>
    <w:next w:val="a2"/>
    <w:autoRedefine/>
    <w:uiPriority w:val="39"/>
    <w:rsid w:val="00457F11"/>
    <w:pPr>
      <w:widowControl/>
      <w:ind w:left="960"/>
    </w:pPr>
    <w:rPr>
      <w:kern w:val="0"/>
      <w:sz w:val="20"/>
      <w:szCs w:val="20"/>
    </w:rPr>
  </w:style>
  <w:style w:type="paragraph" w:styleId="71">
    <w:name w:val="toc 7"/>
    <w:basedOn w:val="a2"/>
    <w:next w:val="a2"/>
    <w:autoRedefine/>
    <w:uiPriority w:val="39"/>
    <w:rsid w:val="00457F11"/>
    <w:pPr>
      <w:widowControl/>
      <w:ind w:left="1200"/>
    </w:pPr>
    <w:rPr>
      <w:kern w:val="0"/>
      <w:sz w:val="20"/>
      <w:szCs w:val="20"/>
    </w:rPr>
  </w:style>
  <w:style w:type="paragraph" w:styleId="80">
    <w:name w:val="toc 8"/>
    <w:basedOn w:val="a2"/>
    <w:next w:val="a2"/>
    <w:autoRedefine/>
    <w:uiPriority w:val="39"/>
    <w:rsid w:val="00457F11"/>
    <w:pPr>
      <w:widowControl/>
      <w:ind w:left="1440"/>
    </w:pPr>
    <w:rPr>
      <w:kern w:val="0"/>
      <w:sz w:val="20"/>
      <w:szCs w:val="20"/>
    </w:rPr>
  </w:style>
  <w:style w:type="paragraph" w:styleId="91">
    <w:name w:val="toc 9"/>
    <w:basedOn w:val="a2"/>
    <w:next w:val="a2"/>
    <w:autoRedefine/>
    <w:uiPriority w:val="39"/>
    <w:rsid w:val="00457F11"/>
    <w:pPr>
      <w:widowControl/>
      <w:ind w:left="1680"/>
    </w:pPr>
    <w:rPr>
      <w:kern w:val="0"/>
      <w:sz w:val="20"/>
      <w:szCs w:val="20"/>
    </w:rPr>
  </w:style>
  <w:style w:type="paragraph" w:customStyle="1" w:styleId="BlockLabel">
    <w:name w:val="Block Label"/>
    <w:basedOn w:val="a2"/>
    <w:next w:val="a2"/>
    <w:rsid w:val="00457F11"/>
    <w:pPr>
      <w:keepNext/>
      <w:keepLines/>
      <w:widowControl/>
      <w:topLinePunct/>
      <w:adjustRightInd w:val="0"/>
      <w:snapToGrid w:val="0"/>
      <w:spacing w:before="300" w:after="80" w:line="240" w:lineRule="atLeast"/>
      <w:outlineLvl w:val="3"/>
    </w:pPr>
    <w:rPr>
      <w:rFonts w:ascii="Book Antiqua" w:eastAsia="黑体" w:hAnsi="Book Antiqua" w:cs="Book Antiqua"/>
      <w:bCs/>
      <w:kern w:val="0"/>
      <w:sz w:val="26"/>
      <w:szCs w:val="26"/>
    </w:rPr>
  </w:style>
  <w:style w:type="paragraph" w:customStyle="1" w:styleId="FigureDescription">
    <w:name w:val="Figure Description"/>
    <w:next w:val="a2"/>
    <w:rsid w:val="00457F11"/>
    <w:pPr>
      <w:keepNext/>
      <w:adjustRightInd w:val="0"/>
      <w:snapToGrid w:val="0"/>
      <w:spacing w:before="320" w:after="80" w:line="240" w:lineRule="atLeast"/>
      <w:ind w:left="1701"/>
      <w:outlineLvl w:val="7"/>
    </w:pPr>
    <w:rPr>
      <w:rFonts w:eastAsia="黑体" w:cs="Arial"/>
      <w:spacing w:val="-4"/>
      <w:kern w:val="2"/>
      <w:sz w:val="21"/>
      <w:szCs w:val="21"/>
    </w:rPr>
  </w:style>
  <w:style w:type="paragraph" w:customStyle="1" w:styleId="ItemStep">
    <w:name w:val="Item Step"/>
    <w:rsid w:val="00457F11"/>
    <w:pPr>
      <w:tabs>
        <w:tab w:val="num" w:pos="2126"/>
      </w:tabs>
      <w:adjustRightInd w:val="0"/>
      <w:snapToGrid w:val="0"/>
      <w:spacing w:before="80" w:after="80" w:line="240" w:lineRule="atLeast"/>
      <w:ind w:left="2126" w:hanging="425"/>
      <w:jc w:val="both"/>
      <w:outlineLvl w:val="6"/>
    </w:pPr>
    <w:rPr>
      <w:rFonts w:cs="Arial"/>
      <w:sz w:val="21"/>
      <w:szCs w:val="21"/>
    </w:rPr>
  </w:style>
  <w:style w:type="paragraph" w:customStyle="1" w:styleId="Step">
    <w:name w:val="Step"/>
    <w:basedOn w:val="a2"/>
    <w:rsid w:val="00457F11"/>
    <w:pPr>
      <w:widowControl/>
      <w:tabs>
        <w:tab w:val="num" w:pos="1701"/>
      </w:tabs>
      <w:topLinePunct/>
      <w:adjustRightInd w:val="0"/>
      <w:snapToGrid w:val="0"/>
      <w:spacing w:before="160" w:after="160" w:line="240" w:lineRule="atLeast"/>
      <w:ind w:left="1701" w:hanging="159"/>
      <w:outlineLvl w:val="5"/>
    </w:pPr>
    <w:rPr>
      <w:rFonts w:cs="Arial"/>
      <w:snapToGrid w:val="0"/>
      <w:kern w:val="0"/>
      <w:szCs w:val="21"/>
    </w:rPr>
  </w:style>
  <w:style w:type="paragraph" w:customStyle="1" w:styleId="TableDescription">
    <w:name w:val="Table Description"/>
    <w:basedOn w:val="a2"/>
    <w:next w:val="a2"/>
    <w:rsid w:val="00457F11"/>
    <w:pPr>
      <w:keepNext/>
      <w:widowControl/>
      <w:topLinePunct/>
      <w:adjustRightInd w:val="0"/>
      <w:snapToGrid w:val="0"/>
      <w:spacing w:before="320" w:after="80" w:line="240" w:lineRule="atLeast"/>
      <w:ind w:left="1785"/>
      <w:outlineLvl w:val="7"/>
    </w:pPr>
    <w:rPr>
      <w:rFonts w:eastAsia="黑体" w:cs="Arial"/>
      <w:spacing w:val="-4"/>
      <w:szCs w:val="21"/>
    </w:rPr>
  </w:style>
  <w:style w:type="paragraph" w:customStyle="1" w:styleId="FigureText">
    <w:name w:val="Figure Text"/>
    <w:link w:val="FigureTextChar"/>
    <w:rsid w:val="00457F11"/>
    <w:pPr>
      <w:widowControl w:val="0"/>
      <w:adjustRightInd w:val="0"/>
      <w:snapToGrid w:val="0"/>
      <w:spacing w:line="240" w:lineRule="atLeast"/>
    </w:pPr>
    <w:rPr>
      <w:rFonts w:cs="Arial"/>
      <w:sz w:val="18"/>
      <w:szCs w:val="18"/>
    </w:rPr>
  </w:style>
  <w:style w:type="character" w:customStyle="1" w:styleId="FigureTextChar">
    <w:name w:val="Figure Text Char"/>
    <w:link w:val="FigureText"/>
    <w:rsid w:val="00457F11"/>
    <w:rPr>
      <w:rFonts w:cs="Arial"/>
      <w:sz w:val="18"/>
      <w:szCs w:val="18"/>
      <w:lang w:val="fr-FR" w:eastAsia="fr-FR" w:bidi="fr-FR"/>
    </w:rPr>
  </w:style>
  <w:style w:type="paragraph" w:customStyle="1" w:styleId="NotesTextListinTable">
    <w:name w:val="Notes Text List in Table"/>
    <w:rsid w:val="00457F11"/>
    <w:pPr>
      <w:tabs>
        <w:tab w:val="num" w:pos="340"/>
      </w:tabs>
      <w:spacing w:before="40" w:after="80" w:line="200" w:lineRule="atLeast"/>
      <w:ind w:left="340" w:hanging="170"/>
      <w:jc w:val="both"/>
    </w:pPr>
    <w:rPr>
      <w:rFonts w:eastAsia="楷体_GB2312" w:cs="楷体_GB2312"/>
      <w:noProof/>
      <w:sz w:val="18"/>
      <w:szCs w:val="18"/>
    </w:rPr>
  </w:style>
  <w:style w:type="paragraph" w:customStyle="1" w:styleId="ItemList">
    <w:name w:val="Item List"/>
    <w:rsid w:val="00457F11"/>
    <w:pPr>
      <w:tabs>
        <w:tab w:val="num" w:pos="2126"/>
      </w:tabs>
      <w:adjustRightInd w:val="0"/>
      <w:snapToGrid w:val="0"/>
      <w:spacing w:before="80" w:after="80" w:line="240" w:lineRule="atLeast"/>
      <w:ind w:left="2126" w:hanging="425"/>
    </w:pPr>
    <w:rPr>
      <w:rFonts w:cs="Arial"/>
      <w:kern w:val="2"/>
      <w:sz w:val="21"/>
      <w:szCs w:val="21"/>
    </w:rPr>
  </w:style>
  <w:style w:type="paragraph" w:customStyle="1" w:styleId="CharCharCharCharCharCharCharCharCharCharCharCharCharCharCharCharCharCharCharCharChar0">
    <w:name w:val="Char Char Char Char Char Char Char Char Char Char Char Char Char Char Char Char Char Char Char Char Char"/>
    <w:basedOn w:val="a2"/>
    <w:rsid w:val="00457F11"/>
    <w:pPr>
      <w:spacing w:line="360" w:lineRule="auto"/>
      <w:ind w:left="420"/>
      <w:textAlignment w:val="baseline"/>
    </w:pPr>
    <w:rPr>
      <w:rFonts w:cs="Arial"/>
    </w:rPr>
  </w:style>
  <w:style w:type="paragraph" w:customStyle="1" w:styleId="CM64">
    <w:name w:val="CM64"/>
    <w:basedOn w:val="Default"/>
    <w:next w:val="Default"/>
    <w:rsid w:val="00457F11"/>
    <w:pPr>
      <w:spacing w:after="1893"/>
    </w:pPr>
    <w:rPr>
      <w:color w:val="auto"/>
    </w:rPr>
  </w:style>
  <w:style w:type="paragraph" w:customStyle="1" w:styleId="NotesHeadinginTable">
    <w:name w:val="Notes Heading in Table"/>
    <w:next w:val="a2"/>
    <w:link w:val="NotesHeadinginTableChar"/>
    <w:rsid w:val="00457F11"/>
    <w:pPr>
      <w:keepNext/>
      <w:adjustRightInd w:val="0"/>
      <w:snapToGrid w:val="0"/>
      <w:spacing w:before="80" w:after="40" w:line="240" w:lineRule="atLeast"/>
    </w:pPr>
    <w:rPr>
      <w:rFonts w:eastAsia="黑体" w:cs="Arial"/>
      <w:bCs/>
      <w:kern w:val="2"/>
      <w:sz w:val="18"/>
      <w:szCs w:val="18"/>
    </w:rPr>
  </w:style>
  <w:style w:type="character" w:customStyle="1" w:styleId="NotesHeadinginTableChar">
    <w:name w:val="Notes Heading in Table Char"/>
    <w:link w:val="NotesHeadinginTable"/>
    <w:rsid w:val="00457F11"/>
    <w:rPr>
      <w:rFonts w:eastAsia="黑体" w:cs="Arial"/>
      <w:bCs/>
      <w:kern w:val="2"/>
      <w:sz w:val="18"/>
      <w:szCs w:val="18"/>
      <w:lang w:val="fr-FR" w:eastAsia="fr-FR" w:bidi="fr-FR"/>
    </w:rPr>
  </w:style>
  <w:style w:type="paragraph" w:customStyle="1" w:styleId="NotesTextinTable">
    <w:name w:val="Notes Text in Table"/>
    <w:link w:val="NotesTextinTableChar"/>
    <w:rsid w:val="00457F11"/>
    <w:pPr>
      <w:widowControl w:val="0"/>
      <w:adjustRightInd w:val="0"/>
      <w:snapToGrid w:val="0"/>
      <w:spacing w:before="40" w:after="80" w:line="240" w:lineRule="atLeast"/>
      <w:ind w:left="170"/>
    </w:pPr>
    <w:rPr>
      <w:rFonts w:eastAsia="楷体_GB2312" w:cs="Arial"/>
      <w:iCs/>
      <w:kern w:val="2"/>
      <w:sz w:val="18"/>
      <w:szCs w:val="18"/>
    </w:rPr>
  </w:style>
  <w:style w:type="character" w:customStyle="1" w:styleId="NotesTextinTableChar">
    <w:name w:val="Notes Text in Table Char"/>
    <w:link w:val="NotesTextinTable"/>
    <w:rsid w:val="00457F11"/>
    <w:rPr>
      <w:rFonts w:eastAsia="楷体_GB2312" w:cs="Arial"/>
      <w:iCs/>
      <w:kern w:val="2"/>
      <w:sz w:val="18"/>
      <w:szCs w:val="18"/>
      <w:lang w:val="fr-FR" w:eastAsia="fr-FR" w:bidi="fr-FR"/>
    </w:rPr>
  </w:style>
  <w:style w:type="paragraph" w:customStyle="1" w:styleId="CSArialCSArial">
    <w:name w:val="样式 列出段落 + (西文) +正文 CS 字体 (Arial) (复杂文种) +正文 CS 字体 (Arial)"/>
    <w:basedOn w:val="afa"/>
    <w:rsid w:val="00B0215D"/>
    <w:rPr>
      <w:rFonts w:asciiTheme="minorBidi" w:hAnsiTheme="minorBidi" w:cstheme="minorBidi"/>
    </w:rPr>
  </w:style>
  <w:style w:type="paragraph" w:styleId="afb">
    <w:name w:val="Revision"/>
    <w:hidden/>
    <w:semiHidden/>
    <w:rsid w:val="00457F11"/>
    <w:rPr>
      <w:kern w:val="2"/>
      <w:sz w:val="21"/>
      <w:szCs w:val="24"/>
    </w:rPr>
  </w:style>
  <w:style w:type="paragraph" w:customStyle="1" w:styleId="Figure">
    <w:name w:val="Figure"/>
    <w:basedOn w:val="a2"/>
    <w:next w:val="a2"/>
    <w:link w:val="FigureChar"/>
    <w:rsid w:val="00457F11"/>
    <w:pPr>
      <w:keepNext/>
      <w:widowControl/>
      <w:topLinePunct/>
      <w:adjustRightInd w:val="0"/>
      <w:snapToGrid w:val="0"/>
      <w:spacing w:before="160" w:after="160" w:line="240" w:lineRule="atLeast"/>
      <w:ind w:left="1701"/>
    </w:pPr>
    <w:rPr>
      <w:rFonts w:cs="Arial"/>
      <w:szCs w:val="21"/>
    </w:rPr>
  </w:style>
  <w:style w:type="character" w:customStyle="1" w:styleId="FigureChar">
    <w:name w:val="Figure Char"/>
    <w:link w:val="Figure"/>
    <w:rsid w:val="00457F11"/>
    <w:rPr>
      <w:rFonts w:eastAsia="宋体" w:cs="Arial"/>
      <w:kern w:val="2"/>
      <w:sz w:val="21"/>
      <w:szCs w:val="21"/>
      <w:lang w:val="fr-FR" w:eastAsia="fr-FR" w:bidi="fr-FR"/>
    </w:rPr>
  </w:style>
  <w:style w:type="character" w:customStyle="1" w:styleId="Char">
    <w:name w:val="页脚 Char"/>
    <w:link w:val="aa"/>
    <w:uiPriority w:val="99"/>
    <w:rsid w:val="00366E86"/>
    <w:rPr>
      <w:kern w:val="2"/>
      <w:sz w:val="21"/>
      <w:szCs w:val="24"/>
    </w:rPr>
  </w:style>
  <w:style w:type="paragraph" w:customStyle="1" w:styleId="afc">
    <w:name w:val="表格文本"/>
    <w:qFormat/>
    <w:rsid w:val="00602D77"/>
    <w:pPr>
      <w:tabs>
        <w:tab w:val="decimal" w:pos="0"/>
      </w:tabs>
      <w:spacing w:before="60" w:after="60"/>
      <w:jc w:val="both"/>
    </w:pPr>
    <w:rPr>
      <w:rFonts w:ascii="Arial" w:hAnsi="Arial"/>
      <w:noProof/>
      <w:sz w:val="18"/>
      <w:szCs w:val="21"/>
    </w:rPr>
  </w:style>
  <w:style w:type="paragraph" w:customStyle="1" w:styleId="afd">
    <w:name w:val="表头样式"/>
    <w:basedOn w:val="a2"/>
    <w:link w:val="Char4"/>
    <w:autoRedefine/>
    <w:qFormat/>
    <w:rsid w:val="003E3981"/>
    <w:pPr>
      <w:autoSpaceDE w:val="0"/>
      <w:autoSpaceDN w:val="0"/>
      <w:adjustRightInd w:val="0"/>
      <w:spacing w:before="60" w:after="60"/>
      <w:jc w:val="center"/>
    </w:pPr>
    <w:rPr>
      <w:rFonts w:cs="Arial"/>
      <w:b/>
      <w:color w:val="FF0000"/>
      <w:szCs w:val="21"/>
    </w:rPr>
  </w:style>
  <w:style w:type="character" w:customStyle="1" w:styleId="Char4">
    <w:name w:val="表头样式 Char"/>
    <w:link w:val="afd"/>
    <w:rsid w:val="003E3981"/>
    <w:rPr>
      <w:rFonts w:ascii="Arial" w:eastAsia="宋体" w:hAnsi="Arial" w:cs="Arial"/>
      <w:b/>
      <w:color w:val="FF0000"/>
      <w:kern w:val="2"/>
      <w:sz w:val="21"/>
      <w:szCs w:val="21"/>
      <w:lang w:val="fr-FR" w:eastAsia="fr-FR" w:bidi="fr-FR"/>
    </w:rPr>
  </w:style>
  <w:style w:type="paragraph" w:customStyle="1" w:styleId="afe">
    <w:name w:val="表格题注"/>
    <w:next w:val="a2"/>
    <w:qFormat/>
    <w:rsid w:val="009A6119"/>
    <w:pPr>
      <w:keepNext/>
      <w:keepLines/>
      <w:spacing w:line="300" w:lineRule="auto"/>
      <w:jc w:val="center"/>
    </w:pPr>
    <w:rPr>
      <w:rFonts w:ascii="Arial" w:eastAsia="黑体" w:hAnsi="Arial"/>
      <w:szCs w:val="18"/>
    </w:rPr>
  </w:style>
  <w:style w:type="paragraph" w:customStyle="1" w:styleId="aff">
    <w:name w:val="插图题注"/>
    <w:next w:val="a2"/>
    <w:autoRedefine/>
    <w:qFormat/>
    <w:rsid w:val="009A6119"/>
    <w:pPr>
      <w:spacing w:line="300" w:lineRule="auto"/>
      <w:jc w:val="center"/>
    </w:pPr>
    <w:rPr>
      <w:rFonts w:ascii="Arial" w:eastAsia="黑体" w:hAnsi="Arial"/>
      <w:szCs w:val="18"/>
    </w:rPr>
  </w:style>
  <w:style w:type="paragraph" w:customStyle="1" w:styleId="aff0">
    <w:name w:val="图样式"/>
    <w:basedOn w:val="a2"/>
    <w:autoRedefine/>
    <w:qFormat/>
    <w:rsid w:val="00F23D05"/>
    <w:pPr>
      <w:keepNext/>
      <w:widowControl/>
      <w:autoSpaceDE w:val="0"/>
      <w:autoSpaceDN w:val="0"/>
      <w:adjustRightInd w:val="0"/>
      <w:jc w:val="center"/>
    </w:pPr>
    <w:rPr>
      <w:rFonts w:cs="Arial"/>
      <w:noProof/>
      <w:kern w:val="0"/>
      <w:szCs w:val="20"/>
    </w:rPr>
  </w:style>
  <w:style w:type="numbering" w:customStyle="1" w:styleId="111">
    <w:name w:val="样式111"/>
    <w:rsid w:val="009A6119"/>
    <w:pPr>
      <w:numPr>
        <w:numId w:val="31"/>
      </w:numPr>
    </w:pPr>
  </w:style>
  <w:style w:type="numbering" w:styleId="111111">
    <w:name w:val="Outline List 2"/>
    <w:basedOn w:val="a5"/>
    <w:semiHidden/>
    <w:rsid w:val="007F7181"/>
    <w:pPr>
      <w:numPr>
        <w:numId w:val="33"/>
      </w:numPr>
    </w:pPr>
  </w:style>
  <w:style w:type="character" w:styleId="HTML">
    <w:name w:val="HTML Definition"/>
    <w:semiHidden/>
    <w:rsid w:val="001A3C86"/>
    <w:rPr>
      <w:i/>
      <w:iCs/>
    </w:rPr>
  </w:style>
  <w:style w:type="paragraph" w:styleId="4">
    <w:name w:val="List Number 4"/>
    <w:basedOn w:val="a2"/>
    <w:semiHidden/>
    <w:rsid w:val="00AD7584"/>
    <w:pPr>
      <w:widowControl/>
      <w:numPr>
        <w:numId w:val="34"/>
      </w:numPr>
      <w:topLinePunct/>
      <w:adjustRightInd w:val="0"/>
      <w:snapToGrid w:val="0"/>
      <w:spacing w:before="60" w:after="60" w:line="300" w:lineRule="auto"/>
      <w:ind w:firstLineChars="200" w:firstLine="200"/>
    </w:pPr>
    <w:rPr>
      <w:rFonts w:cs="Arial"/>
      <w:szCs w:val="21"/>
    </w:rPr>
  </w:style>
  <w:style w:type="paragraph" w:customStyle="1" w:styleId="0">
    <w:name w:val="样式 正文文本 + 右  0 字符"/>
    <w:basedOn w:val="a8"/>
    <w:rsid w:val="0065555D"/>
    <w:pPr>
      <w:ind w:rightChars="0" w:right="0"/>
    </w:pPr>
    <w:rPr>
      <w:sz w:val="21"/>
    </w:rPr>
  </w:style>
  <w:style w:type="paragraph" w:customStyle="1" w:styleId="Contents">
    <w:name w:val="Contents"/>
    <w:basedOn w:val="a2"/>
    <w:rsid w:val="001D6EDD"/>
    <w:pPr>
      <w:keepNext/>
      <w:pageBreakBefore/>
      <w:widowControl/>
      <w:pBdr>
        <w:bottom w:val="single" w:sz="12" w:space="1" w:color="auto"/>
      </w:pBdr>
      <w:topLinePunct/>
      <w:adjustRightInd w:val="0"/>
      <w:snapToGrid w:val="0"/>
      <w:spacing w:before="1200" w:after="400"/>
      <w:jc w:val="right"/>
    </w:pPr>
    <w:rPr>
      <w:rFonts w:eastAsia="黑体"/>
      <w:b/>
      <w:bCs/>
      <w:sz w:val="44"/>
      <w:szCs w:val="44"/>
    </w:rPr>
  </w:style>
  <w:style w:type="character" w:styleId="aff1">
    <w:name w:val="annotation reference"/>
    <w:semiHidden/>
    <w:rsid w:val="0012614C"/>
    <w:rPr>
      <w:sz w:val="21"/>
      <w:szCs w:val="21"/>
    </w:rPr>
  </w:style>
  <w:style w:type="character" w:styleId="aff2">
    <w:name w:val="Emphasis"/>
    <w:qFormat/>
    <w:rsid w:val="00DB56F5"/>
    <w:rPr>
      <w:i w:val="0"/>
      <w:iCs w:val="0"/>
      <w:color w:val="CC0000"/>
    </w:rPr>
  </w:style>
  <w:style w:type="character" w:customStyle="1" w:styleId="st1">
    <w:name w:val="st1"/>
    <w:basedOn w:val="a3"/>
    <w:rsid w:val="00BF22EE"/>
  </w:style>
  <w:style w:type="character" w:customStyle="1" w:styleId="Char2">
    <w:name w:val="批注文字 Char"/>
    <w:link w:val="af4"/>
    <w:semiHidden/>
    <w:rsid w:val="00F07340"/>
    <w:rPr>
      <w:rFonts w:eastAsia="宋体"/>
      <w:kern w:val="2"/>
      <w:sz w:val="21"/>
      <w:szCs w:val="24"/>
      <w:lang w:val="fr-FR" w:eastAsia="fr-FR" w:bidi="fr-FR"/>
    </w:rPr>
  </w:style>
  <w:style w:type="character" w:customStyle="1" w:styleId="1Char1">
    <w:name w:val="标题 1 Char1"/>
    <w:aliases w:val="标题 1 Char Char"/>
    <w:link w:val="1"/>
    <w:rsid w:val="0050488D"/>
    <w:rPr>
      <w:rFonts w:ascii="Arial" w:hAnsi="Arial"/>
      <w:b/>
      <w:bCs/>
      <w:kern w:val="32"/>
      <w:sz w:val="28"/>
      <w:szCs w:val="32"/>
      <w:lang w:val="fr-FR" w:eastAsia="fr-FR"/>
    </w:rPr>
  </w:style>
  <w:style w:type="character" w:customStyle="1" w:styleId="CharChar7">
    <w:name w:val="Char Char7"/>
    <w:rsid w:val="0050488D"/>
    <w:rPr>
      <w:rFonts w:eastAsia="宋体" w:cs="Arial"/>
      <w:b/>
      <w:bCs/>
      <w:iCs/>
      <w:sz w:val="24"/>
      <w:szCs w:val="28"/>
      <w:lang w:val="fr-FR" w:eastAsia="fr-FR" w:bidi="fr-FR"/>
    </w:rPr>
  </w:style>
  <w:style w:type="character" w:customStyle="1" w:styleId="CharChar6">
    <w:name w:val="Char Char6"/>
    <w:rsid w:val="0050488D"/>
    <w:rPr>
      <w:rFonts w:eastAsia="宋体" w:cs="Arial"/>
      <w:b/>
      <w:bCs/>
      <w:sz w:val="24"/>
      <w:szCs w:val="26"/>
      <w:lang w:val="fr-FR" w:eastAsia="fr-FR" w:bidi="fr-FR"/>
    </w:rPr>
  </w:style>
  <w:style w:type="character" w:customStyle="1" w:styleId="4Char1">
    <w:name w:val="标题 4 Char1"/>
    <w:aliases w:val="标题 4 Char Char Char1,标题 4 Char Char Char Char,--F4 Char1,heading 4 Char,Heading 4 Char Char,标题 4 Char2 Char Char,标题 4 Char1 Char Char Char,标题 4 Char3 Char Char Char Char Char,标题 4 Char2 Char Char Char Char Char Char,--F4 Char Char,h4 Char"/>
    <w:link w:val="41"/>
    <w:rsid w:val="00924021"/>
    <w:rPr>
      <w:rFonts w:ascii="Arial" w:hAnsi="Arial" w:cs="Arial"/>
      <w:b/>
      <w:kern w:val="2"/>
      <w:sz w:val="24"/>
      <w:szCs w:val="24"/>
      <w:lang w:val="fr-FR"/>
    </w:rPr>
  </w:style>
  <w:style w:type="paragraph" w:styleId="aff3">
    <w:name w:val="Title"/>
    <w:basedOn w:val="a2"/>
    <w:qFormat/>
    <w:rsid w:val="0050488D"/>
    <w:pPr>
      <w:jc w:val="center"/>
    </w:pPr>
    <w:rPr>
      <w:b/>
      <w:bCs/>
      <w:sz w:val="32"/>
    </w:rPr>
  </w:style>
  <w:style w:type="paragraph" w:customStyle="1" w:styleId="CM49">
    <w:name w:val="CM49"/>
    <w:basedOn w:val="Default"/>
    <w:next w:val="Default"/>
    <w:rsid w:val="0050488D"/>
    <w:pPr>
      <w:spacing w:after="205"/>
    </w:pPr>
    <w:rPr>
      <w:color w:val="auto"/>
    </w:rPr>
  </w:style>
  <w:style w:type="paragraph" w:customStyle="1" w:styleId="CM14">
    <w:name w:val="CM14"/>
    <w:basedOn w:val="Default"/>
    <w:next w:val="Default"/>
    <w:rsid w:val="0050488D"/>
    <w:rPr>
      <w:color w:val="auto"/>
    </w:rPr>
  </w:style>
  <w:style w:type="paragraph" w:customStyle="1" w:styleId="CM55">
    <w:name w:val="CM55"/>
    <w:basedOn w:val="Default"/>
    <w:next w:val="Default"/>
    <w:rsid w:val="0050488D"/>
    <w:pPr>
      <w:spacing w:after="390"/>
    </w:pPr>
    <w:rPr>
      <w:color w:val="auto"/>
    </w:rPr>
  </w:style>
  <w:style w:type="paragraph" w:customStyle="1" w:styleId="CM48">
    <w:name w:val="CM48"/>
    <w:basedOn w:val="Default"/>
    <w:next w:val="Default"/>
    <w:rsid w:val="0050488D"/>
    <w:pPr>
      <w:spacing w:after="433"/>
    </w:pPr>
    <w:rPr>
      <w:color w:val="auto"/>
    </w:rPr>
  </w:style>
  <w:style w:type="paragraph" w:customStyle="1" w:styleId="CM12">
    <w:name w:val="CM12"/>
    <w:basedOn w:val="Default"/>
    <w:next w:val="Default"/>
    <w:rsid w:val="0050488D"/>
    <w:pPr>
      <w:spacing w:line="318" w:lineRule="atLeast"/>
    </w:pPr>
    <w:rPr>
      <w:color w:val="auto"/>
    </w:rPr>
  </w:style>
  <w:style w:type="paragraph" w:customStyle="1" w:styleId="CM52">
    <w:name w:val="CM52"/>
    <w:basedOn w:val="Default"/>
    <w:next w:val="Default"/>
    <w:rsid w:val="0050488D"/>
    <w:pPr>
      <w:spacing w:after="143"/>
    </w:pPr>
    <w:rPr>
      <w:color w:val="auto"/>
    </w:rPr>
  </w:style>
  <w:style w:type="paragraph" w:customStyle="1" w:styleId="CM54">
    <w:name w:val="CM54"/>
    <w:basedOn w:val="Default"/>
    <w:next w:val="Default"/>
    <w:rsid w:val="0050488D"/>
    <w:pPr>
      <w:spacing w:after="75"/>
    </w:pPr>
    <w:rPr>
      <w:color w:val="auto"/>
    </w:rPr>
  </w:style>
  <w:style w:type="paragraph" w:customStyle="1" w:styleId="CM47">
    <w:name w:val="CM47"/>
    <w:basedOn w:val="Default"/>
    <w:next w:val="Default"/>
    <w:rsid w:val="0050488D"/>
    <w:pPr>
      <w:spacing w:after="298"/>
    </w:pPr>
    <w:rPr>
      <w:color w:val="auto"/>
    </w:rPr>
  </w:style>
  <w:style w:type="paragraph" w:customStyle="1" w:styleId="CM38">
    <w:name w:val="CM38"/>
    <w:basedOn w:val="Default"/>
    <w:next w:val="Default"/>
    <w:rsid w:val="0050488D"/>
    <w:pPr>
      <w:spacing w:line="286" w:lineRule="atLeast"/>
    </w:pPr>
    <w:rPr>
      <w:color w:val="auto"/>
    </w:rPr>
  </w:style>
  <w:style w:type="paragraph" w:customStyle="1" w:styleId="CM51">
    <w:name w:val="CM51"/>
    <w:basedOn w:val="Default"/>
    <w:next w:val="Default"/>
    <w:rsid w:val="0050488D"/>
    <w:pPr>
      <w:spacing w:after="543"/>
    </w:pPr>
    <w:rPr>
      <w:color w:val="auto"/>
    </w:rPr>
  </w:style>
  <w:style w:type="paragraph" w:customStyle="1" w:styleId="CM46">
    <w:name w:val="CM46"/>
    <w:basedOn w:val="Default"/>
    <w:next w:val="Default"/>
    <w:rsid w:val="0050488D"/>
    <w:pPr>
      <w:spacing w:line="286" w:lineRule="atLeast"/>
    </w:pPr>
    <w:rPr>
      <w:color w:val="auto"/>
    </w:rPr>
  </w:style>
  <w:style w:type="paragraph" w:styleId="aff4">
    <w:name w:val="footnote text"/>
    <w:basedOn w:val="a2"/>
    <w:semiHidden/>
    <w:rsid w:val="0050488D"/>
    <w:pPr>
      <w:widowControl/>
      <w:snapToGrid w:val="0"/>
    </w:pPr>
    <w:rPr>
      <w:kern w:val="0"/>
      <w:sz w:val="18"/>
      <w:szCs w:val="18"/>
    </w:rPr>
  </w:style>
  <w:style w:type="character" w:styleId="aff5">
    <w:name w:val="footnote reference"/>
    <w:semiHidden/>
    <w:rsid w:val="0050488D"/>
    <w:rPr>
      <w:vertAlign w:val="superscript"/>
    </w:rPr>
  </w:style>
  <w:style w:type="paragraph" w:customStyle="1" w:styleId="CM7">
    <w:name w:val="CM7"/>
    <w:basedOn w:val="Default"/>
    <w:next w:val="Default"/>
    <w:rsid w:val="0050488D"/>
    <w:pPr>
      <w:spacing w:after="430"/>
    </w:pPr>
    <w:rPr>
      <w:color w:val="auto"/>
    </w:rPr>
  </w:style>
  <w:style w:type="paragraph" w:customStyle="1" w:styleId="CM8">
    <w:name w:val="CM8"/>
    <w:basedOn w:val="Default"/>
    <w:next w:val="Default"/>
    <w:rsid w:val="0050488D"/>
    <w:pPr>
      <w:spacing w:after="60"/>
    </w:pPr>
    <w:rPr>
      <w:color w:val="auto"/>
    </w:rPr>
  </w:style>
  <w:style w:type="paragraph" w:customStyle="1" w:styleId="CM9">
    <w:name w:val="CM9"/>
    <w:basedOn w:val="Default"/>
    <w:next w:val="Default"/>
    <w:rsid w:val="0050488D"/>
    <w:pPr>
      <w:spacing w:after="378"/>
    </w:pPr>
    <w:rPr>
      <w:color w:val="auto"/>
    </w:rPr>
  </w:style>
  <w:style w:type="paragraph" w:customStyle="1" w:styleId="CM3">
    <w:name w:val="CM3"/>
    <w:basedOn w:val="Default"/>
    <w:next w:val="Default"/>
    <w:rsid w:val="0050488D"/>
    <w:pPr>
      <w:spacing w:line="313" w:lineRule="atLeast"/>
    </w:pPr>
    <w:rPr>
      <w:color w:val="auto"/>
    </w:rPr>
  </w:style>
  <w:style w:type="paragraph" w:customStyle="1" w:styleId="CM10">
    <w:name w:val="CM10"/>
    <w:basedOn w:val="Default"/>
    <w:next w:val="Default"/>
    <w:rsid w:val="0050488D"/>
    <w:pPr>
      <w:spacing w:after="133"/>
    </w:pPr>
    <w:rPr>
      <w:color w:val="auto"/>
    </w:rPr>
  </w:style>
  <w:style w:type="paragraph" w:customStyle="1" w:styleId="CM6">
    <w:name w:val="CM6"/>
    <w:basedOn w:val="Default"/>
    <w:next w:val="Default"/>
    <w:rsid w:val="0050488D"/>
    <w:pPr>
      <w:spacing w:line="400" w:lineRule="atLeast"/>
    </w:pPr>
    <w:rPr>
      <w:color w:val="auto"/>
    </w:rPr>
  </w:style>
  <w:style w:type="paragraph" w:customStyle="1" w:styleId="2TimesNewRoman">
    <w:name w:val="样式 正文文本缩进 2 + (西文) Times New Roman (中文) 宋体 小五 加粗 居中 行距: 固定值..."/>
    <w:basedOn w:val="22"/>
    <w:rsid w:val="0050488D"/>
    <w:pPr>
      <w:spacing w:line="240" w:lineRule="exact"/>
      <w:ind w:leftChars="0" w:left="0"/>
      <w:jc w:val="center"/>
    </w:pPr>
    <w:rPr>
      <w:rFonts w:eastAsia="Times New Roman" w:cs="宋体"/>
      <w:b/>
      <w:bCs/>
      <w:sz w:val="18"/>
      <w:szCs w:val="20"/>
    </w:rPr>
  </w:style>
  <w:style w:type="paragraph" w:styleId="35">
    <w:name w:val="Body Text 3"/>
    <w:basedOn w:val="a2"/>
    <w:rsid w:val="0050488D"/>
    <w:pPr>
      <w:widowControl/>
      <w:spacing w:after="120"/>
    </w:pPr>
    <w:rPr>
      <w:kern w:val="0"/>
      <w:sz w:val="16"/>
      <w:szCs w:val="16"/>
    </w:rPr>
  </w:style>
  <w:style w:type="paragraph" w:styleId="13">
    <w:name w:val="index 1"/>
    <w:basedOn w:val="a2"/>
    <w:next w:val="a2"/>
    <w:autoRedefine/>
    <w:semiHidden/>
    <w:rsid w:val="0050488D"/>
    <w:pPr>
      <w:widowControl/>
    </w:pPr>
    <w:rPr>
      <w:kern w:val="0"/>
      <w:sz w:val="24"/>
    </w:rPr>
  </w:style>
  <w:style w:type="paragraph" w:styleId="aff6">
    <w:name w:val="index heading"/>
    <w:basedOn w:val="a2"/>
    <w:next w:val="13"/>
    <w:semiHidden/>
    <w:rsid w:val="0050488D"/>
  </w:style>
  <w:style w:type="paragraph" w:styleId="aff7">
    <w:name w:val="Block Text"/>
    <w:basedOn w:val="a2"/>
    <w:rsid w:val="0050488D"/>
    <w:pPr>
      <w:ind w:leftChars="766" w:left="1609" w:rightChars="1420" w:right="2982" w:firstLineChars="200" w:firstLine="420"/>
    </w:pPr>
  </w:style>
  <w:style w:type="paragraph" w:styleId="aff8">
    <w:name w:val="Body Text First Indent"/>
    <w:basedOn w:val="a8"/>
    <w:rsid w:val="0050488D"/>
    <w:pPr>
      <w:spacing w:after="120"/>
      <w:ind w:rightChars="0" w:right="0" w:firstLineChars="100" w:firstLine="420"/>
    </w:pPr>
    <w:rPr>
      <w:spacing w:val="0"/>
      <w:kern w:val="2"/>
      <w:sz w:val="21"/>
    </w:rPr>
  </w:style>
  <w:style w:type="paragraph" w:styleId="25">
    <w:name w:val="List Number 2"/>
    <w:basedOn w:val="a2"/>
    <w:rsid w:val="0050488D"/>
    <w:pPr>
      <w:tabs>
        <w:tab w:val="num" w:pos="840"/>
      </w:tabs>
      <w:ind w:left="840" w:hanging="420"/>
    </w:pPr>
  </w:style>
  <w:style w:type="paragraph" w:styleId="53">
    <w:name w:val="List Bullet 5"/>
    <w:basedOn w:val="a2"/>
    <w:autoRedefine/>
    <w:rsid w:val="0050488D"/>
    <w:pPr>
      <w:tabs>
        <w:tab w:val="num" w:pos="405"/>
      </w:tabs>
      <w:ind w:left="405" w:hanging="405"/>
    </w:pPr>
    <w:rPr>
      <w:sz w:val="20"/>
    </w:rPr>
  </w:style>
  <w:style w:type="table" w:customStyle="1" w:styleId="RemarksTable">
    <w:name w:val="Remarks Table"/>
    <w:basedOn w:val="a4"/>
    <w:rsid w:val="0050488D"/>
    <w:tblPr>
      <w:tblInd w:w="1809" w:type="dxa"/>
      <w:tblCellMar>
        <w:top w:w="0" w:type="dxa"/>
        <w:left w:w="108" w:type="dxa"/>
        <w:bottom w:w="0" w:type="dxa"/>
        <w:right w:w="108" w:type="dxa"/>
      </w:tblCellMar>
    </w:tblPr>
  </w:style>
  <w:style w:type="paragraph" w:styleId="aff9">
    <w:name w:val="table of figures"/>
    <w:basedOn w:val="a2"/>
    <w:next w:val="a2"/>
    <w:semiHidden/>
    <w:rsid w:val="0050488D"/>
    <w:pPr>
      <w:widowControl/>
      <w:ind w:leftChars="200" w:left="200" w:hangingChars="200" w:hanging="200"/>
    </w:pPr>
    <w:rPr>
      <w:kern w:val="0"/>
      <w:sz w:val="24"/>
    </w:rPr>
  </w:style>
  <w:style w:type="character" w:customStyle="1" w:styleId="CharChar5">
    <w:name w:val="Char Char5"/>
    <w:rsid w:val="0050488D"/>
    <w:rPr>
      <w:rFonts w:eastAsia="宋体" w:cs="Arial"/>
      <w:b/>
      <w:bCs/>
      <w:iCs/>
      <w:sz w:val="24"/>
      <w:szCs w:val="28"/>
      <w:lang w:val="fr-FR" w:eastAsia="fr-FR" w:bidi="fr-FR"/>
    </w:rPr>
  </w:style>
  <w:style w:type="paragraph" w:styleId="HTML0">
    <w:name w:val="HTML Address"/>
    <w:basedOn w:val="a2"/>
    <w:rsid w:val="0050488D"/>
    <w:pPr>
      <w:widowControl/>
    </w:pPr>
    <w:rPr>
      <w:i/>
      <w:iCs/>
      <w:kern w:val="0"/>
      <w:sz w:val="24"/>
    </w:rPr>
  </w:style>
  <w:style w:type="paragraph" w:styleId="HTML1">
    <w:name w:val="HTML Preformatted"/>
    <w:basedOn w:val="a2"/>
    <w:rsid w:val="0050488D"/>
    <w:pPr>
      <w:widowControl/>
    </w:pPr>
    <w:rPr>
      <w:rFonts w:ascii="Courier New" w:hAnsi="Courier New" w:cs="Courier New"/>
      <w:kern w:val="0"/>
      <w:sz w:val="20"/>
      <w:szCs w:val="20"/>
    </w:rPr>
  </w:style>
  <w:style w:type="paragraph" w:styleId="affa">
    <w:name w:val="Salutation"/>
    <w:basedOn w:val="a2"/>
    <w:next w:val="a2"/>
    <w:rsid w:val="0050488D"/>
    <w:pPr>
      <w:widowControl/>
    </w:pPr>
    <w:rPr>
      <w:kern w:val="0"/>
      <w:sz w:val="24"/>
    </w:rPr>
  </w:style>
  <w:style w:type="paragraph" w:styleId="affb">
    <w:name w:val="E-mail Signature"/>
    <w:basedOn w:val="a2"/>
    <w:rsid w:val="0050488D"/>
    <w:pPr>
      <w:widowControl/>
    </w:pPr>
    <w:rPr>
      <w:kern w:val="0"/>
      <w:sz w:val="24"/>
    </w:rPr>
  </w:style>
  <w:style w:type="paragraph" w:styleId="affc">
    <w:name w:val="Subtitle"/>
    <w:basedOn w:val="a2"/>
    <w:qFormat/>
    <w:rsid w:val="0050488D"/>
    <w:pPr>
      <w:widowControl/>
      <w:spacing w:before="240" w:after="60" w:line="312" w:lineRule="auto"/>
      <w:jc w:val="center"/>
      <w:outlineLvl w:val="1"/>
    </w:pPr>
    <w:rPr>
      <w:rFonts w:cs="Arial"/>
      <w:b/>
      <w:bCs/>
      <w:kern w:val="28"/>
      <w:sz w:val="32"/>
      <w:szCs w:val="32"/>
    </w:rPr>
  </w:style>
  <w:style w:type="paragraph" w:styleId="affd">
    <w:name w:val="macro"/>
    <w:semiHidden/>
    <w:rsid w:val="0050488D"/>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sz w:val="24"/>
      <w:szCs w:val="24"/>
    </w:rPr>
  </w:style>
  <w:style w:type="paragraph" w:styleId="affe">
    <w:name w:val="envelope return"/>
    <w:basedOn w:val="a2"/>
    <w:rsid w:val="0050488D"/>
    <w:pPr>
      <w:widowControl/>
      <w:snapToGrid w:val="0"/>
    </w:pPr>
    <w:rPr>
      <w:rFonts w:cs="Arial"/>
      <w:kern w:val="0"/>
      <w:sz w:val="24"/>
    </w:rPr>
  </w:style>
  <w:style w:type="paragraph" w:styleId="afff">
    <w:name w:val="Closing"/>
    <w:basedOn w:val="a2"/>
    <w:rsid w:val="0050488D"/>
    <w:pPr>
      <w:widowControl/>
      <w:ind w:leftChars="2100" w:left="100"/>
    </w:pPr>
    <w:rPr>
      <w:kern w:val="0"/>
      <w:sz w:val="24"/>
    </w:rPr>
  </w:style>
  <w:style w:type="paragraph" w:styleId="afff0">
    <w:name w:val="List"/>
    <w:basedOn w:val="a2"/>
    <w:rsid w:val="0050488D"/>
    <w:pPr>
      <w:widowControl/>
      <w:ind w:left="200" w:hangingChars="200" w:hanging="200"/>
    </w:pPr>
    <w:rPr>
      <w:kern w:val="0"/>
      <w:sz w:val="24"/>
    </w:rPr>
  </w:style>
  <w:style w:type="paragraph" w:styleId="26">
    <w:name w:val="List 2"/>
    <w:basedOn w:val="a2"/>
    <w:rsid w:val="0050488D"/>
    <w:pPr>
      <w:widowControl/>
      <w:ind w:leftChars="200" w:left="100" w:hangingChars="200" w:hanging="200"/>
    </w:pPr>
    <w:rPr>
      <w:kern w:val="0"/>
      <w:sz w:val="24"/>
    </w:rPr>
  </w:style>
  <w:style w:type="paragraph" w:styleId="36">
    <w:name w:val="List 3"/>
    <w:basedOn w:val="a2"/>
    <w:rsid w:val="0050488D"/>
    <w:pPr>
      <w:widowControl/>
      <w:ind w:leftChars="400" w:left="100" w:hangingChars="200" w:hanging="200"/>
    </w:pPr>
    <w:rPr>
      <w:kern w:val="0"/>
      <w:sz w:val="24"/>
    </w:rPr>
  </w:style>
  <w:style w:type="paragraph" w:styleId="44">
    <w:name w:val="List 4"/>
    <w:basedOn w:val="a2"/>
    <w:rsid w:val="0050488D"/>
    <w:pPr>
      <w:widowControl/>
      <w:ind w:leftChars="600" w:left="100" w:hangingChars="200" w:hanging="200"/>
    </w:pPr>
    <w:rPr>
      <w:kern w:val="0"/>
      <w:sz w:val="24"/>
    </w:rPr>
  </w:style>
  <w:style w:type="paragraph" w:styleId="54">
    <w:name w:val="List 5"/>
    <w:basedOn w:val="a2"/>
    <w:rsid w:val="0050488D"/>
    <w:pPr>
      <w:widowControl/>
      <w:ind w:leftChars="800" w:left="100" w:hangingChars="200" w:hanging="200"/>
    </w:pPr>
    <w:rPr>
      <w:kern w:val="0"/>
      <w:sz w:val="24"/>
    </w:rPr>
  </w:style>
  <w:style w:type="paragraph" w:styleId="a">
    <w:name w:val="List Number"/>
    <w:basedOn w:val="a2"/>
    <w:rsid w:val="0050488D"/>
    <w:pPr>
      <w:widowControl/>
      <w:numPr>
        <w:numId w:val="72"/>
      </w:numPr>
    </w:pPr>
    <w:rPr>
      <w:kern w:val="0"/>
      <w:sz w:val="24"/>
    </w:rPr>
  </w:style>
  <w:style w:type="paragraph" w:styleId="3">
    <w:name w:val="List Number 3"/>
    <w:basedOn w:val="a2"/>
    <w:rsid w:val="0050488D"/>
    <w:pPr>
      <w:widowControl/>
      <w:numPr>
        <w:numId w:val="73"/>
      </w:numPr>
    </w:pPr>
    <w:rPr>
      <w:kern w:val="0"/>
      <w:sz w:val="24"/>
    </w:rPr>
  </w:style>
  <w:style w:type="paragraph" w:styleId="5">
    <w:name w:val="List Number 5"/>
    <w:basedOn w:val="a2"/>
    <w:rsid w:val="0050488D"/>
    <w:pPr>
      <w:widowControl/>
      <w:numPr>
        <w:numId w:val="74"/>
      </w:numPr>
    </w:pPr>
    <w:rPr>
      <w:kern w:val="0"/>
      <w:sz w:val="24"/>
    </w:rPr>
  </w:style>
  <w:style w:type="paragraph" w:styleId="afff1">
    <w:name w:val="List Continue"/>
    <w:basedOn w:val="a2"/>
    <w:rsid w:val="0050488D"/>
    <w:pPr>
      <w:widowControl/>
      <w:spacing w:after="120"/>
      <w:ind w:leftChars="200" w:left="420"/>
    </w:pPr>
    <w:rPr>
      <w:kern w:val="0"/>
      <w:sz w:val="24"/>
    </w:rPr>
  </w:style>
  <w:style w:type="paragraph" w:styleId="27">
    <w:name w:val="List Continue 2"/>
    <w:basedOn w:val="a2"/>
    <w:rsid w:val="0050488D"/>
    <w:pPr>
      <w:widowControl/>
      <w:spacing w:after="120"/>
      <w:ind w:leftChars="400" w:left="840"/>
    </w:pPr>
    <w:rPr>
      <w:kern w:val="0"/>
      <w:sz w:val="24"/>
    </w:rPr>
  </w:style>
  <w:style w:type="paragraph" w:styleId="37">
    <w:name w:val="List Continue 3"/>
    <w:basedOn w:val="a2"/>
    <w:rsid w:val="0050488D"/>
    <w:pPr>
      <w:widowControl/>
      <w:spacing w:after="120"/>
      <w:ind w:leftChars="600" w:left="1260"/>
    </w:pPr>
    <w:rPr>
      <w:kern w:val="0"/>
      <w:sz w:val="24"/>
    </w:rPr>
  </w:style>
  <w:style w:type="paragraph" w:styleId="45">
    <w:name w:val="List Continue 4"/>
    <w:basedOn w:val="a2"/>
    <w:rsid w:val="0050488D"/>
    <w:pPr>
      <w:widowControl/>
      <w:spacing w:after="120"/>
      <w:ind w:leftChars="800" w:left="1680"/>
    </w:pPr>
    <w:rPr>
      <w:kern w:val="0"/>
      <w:sz w:val="24"/>
    </w:rPr>
  </w:style>
  <w:style w:type="paragraph" w:styleId="55">
    <w:name w:val="List Continue 5"/>
    <w:basedOn w:val="a2"/>
    <w:rsid w:val="0050488D"/>
    <w:pPr>
      <w:widowControl/>
      <w:spacing w:after="120"/>
      <w:ind w:leftChars="1000" w:left="2100"/>
    </w:pPr>
    <w:rPr>
      <w:kern w:val="0"/>
      <w:sz w:val="24"/>
    </w:rPr>
  </w:style>
  <w:style w:type="paragraph" w:styleId="a0">
    <w:name w:val="List Bullet"/>
    <w:basedOn w:val="a2"/>
    <w:rsid w:val="0050488D"/>
    <w:pPr>
      <w:widowControl/>
      <w:numPr>
        <w:numId w:val="75"/>
      </w:numPr>
    </w:pPr>
    <w:rPr>
      <w:kern w:val="0"/>
      <w:sz w:val="24"/>
    </w:rPr>
  </w:style>
  <w:style w:type="paragraph" w:styleId="2">
    <w:name w:val="List Bullet 2"/>
    <w:basedOn w:val="a2"/>
    <w:rsid w:val="0050488D"/>
    <w:pPr>
      <w:widowControl/>
      <w:numPr>
        <w:numId w:val="76"/>
      </w:numPr>
    </w:pPr>
    <w:rPr>
      <w:kern w:val="0"/>
      <w:sz w:val="24"/>
    </w:rPr>
  </w:style>
  <w:style w:type="paragraph" w:styleId="40">
    <w:name w:val="List Bullet 4"/>
    <w:basedOn w:val="a2"/>
    <w:rsid w:val="0050488D"/>
    <w:pPr>
      <w:widowControl/>
      <w:numPr>
        <w:numId w:val="77"/>
      </w:numPr>
    </w:pPr>
    <w:rPr>
      <w:kern w:val="0"/>
      <w:sz w:val="24"/>
    </w:rPr>
  </w:style>
  <w:style w:type="paragraph" w:styleId="afff2">
    <w:name w:val="Signature"/>
    <w:basedOn w:val="a2"/>
    <w:rsid w:val="0050488D"/>
    <w:pPr>
      <w:widowControl/>
      <w:ind w:leftChars="2100" w:left="100"/>
    </w:pPr>
    <w:rPr>
      <w:kern w:val="0"/>
      <w:sz w:val="24"/>
    </w:rPr>
  </w:style>
  <w:style w:type="paragraph" w:styleId="afff3">
    <w:name w:val="envelope address"/>
    <w:basedOn w:val="a2"/>
    <w:rsid w:val="0050488D"/>
    <w:pPr>
      <w:framePr w:w="7920" w:h="1980" w:hRule="exact" w:hSpace="180" w:wrap="auto" w:hAnchor="page" w:xAlign="center" w:yAlign="bottom"/>
      <w:widowControl/>
      <w:snapToGrid w:val="0"/>
      <w:ind w:leftChars="1400" w:left="100"/>
    </w:pPr>
    <w:rPr>
      <w:rFonts w:cs="Arial"/>
      <w:kern w:val="0"/>
      <w:sz w:val="24"/>
    </w:rPr>
  </w:style>
  <w:style w:type="paragraph" w:styleId="28">
    <w:name w:val="index 2"/>
    <w:basedOn w:val="a2"/>
    <w:next w:val="a2"/>
    <w:autoRedefine/>
    <w:semiHidden/>
    <w:rsid w:val="0050488D"/>
    <w:pPr>
      <w:widowControl/>
      <w:ind w:leftChars="200" w:left="200"/>
    </w:pPr>
    <w:rPr>
      <w:kern w:val="0"/>
      <w:sz w:val="24"/>
    </w:rPr>
  </w:style>
  <w:style w:type="paragraph" w:styleId="38">
    <w:name w:val="index 3"/>
    <w:basedOn w:val="a2"/>
    <w:next w:val="a2"/>
    <w:autoRedefine/>
    <w:semiHidden/>
    <w:rsid w:val="0050488D"/>
    <w:pPr>
      <w:widowControl/>
      <w:ind w:leftChars="400" w:left="400"/>
    </w:pPr>
    <w:rPr>
      <w:kern w:val="0"/>
      <w:sz w:val="24"/>
    </w:rPr>
  </w:style>
  <w:style w:type="paragraph" w:styleId="46">
    <w:name w:val="index 4"/>
    <w:basedOn w:val="a2"/>
    <w:next w:val="a2"/>
    <w:autoRedefine/>
    <w:semiHidden/>
    <w:rsid w:val="0050488D"/>
    <w:pPr>
      <w:widowControl/>
      <w:ind w:leftChars="600" w:left="600"/>
    </w:pPr>
    <w:rPr>
      <w:kern w:val="0"/>
      <w:sz w:val="24"/>
    </w:rPr>
  </w:style>
  <w:style w:type="paragraph" w:styleId="56">
    <w:name w:val="index 5"/>
    <w:basedOn w:val="a2"/>
    <w:next w:val="a2"/>
    <w:autoRedefine/>
    <w:semiHidden/>
    <w:rsid w:val="0050488D"/>
    <w:pPr>
      <w:widowControl/>
      <w:ind w:leftChars="800" w:left="800"/>
    </w:pPr>
    <w:rPr>
      <w:kern w:val="0"/>
      <w:sz w:val="24"/>
    </w:rPr>
  </w:style>
  <w:style w:type="paragraph" w:styleId="62">
    <w:name w:val="index 6"/>
    <w:basedOn w:val="a2"/>
    <w:next w:val="a2"/>
    <w:autoRedefine/>
    <w:semiHidden/>
    <w:rsid w:val="0050488D"/>
    <w:pPr>
      <w:widowControl/>
      <w:ind w:leftChars="1000" w:left="1000"/>
    </w:pPr>
    <w:rPr>
      <w:kern w:val="0"/>
      <w:sz w:val="24"/>
    </w:rPr>
  </w:style>
  <w:style w:type="paragraph" w:styleId="72">
    <w:name w:val="index 7"/>
    <w:basedOn w:val="a2"/>
    <w:next w:val="a2"/>
    <w:autoRedefine/>
    <w:semiHidden/>
    <w:rsid w:val="0050488D"/>
    <w:pPr>
      <w:widowControl/>
      <w:ind w:leftChars="1200" w:left="1200"/>
    </w:pPr>
    <w:rPr>
      <w:kern w:val="0"/>
      <w:sz w:val="24"/>
    </w:rPr>
  </w:style>
  <w:style w:type="paragraph" w:styleId="81">
    <w:name w:val="index 8"/>
    <w:basedOn w:val="a2"/>
    <w:next w:val="a2"/>
    <w:autoRedefine/>
    <w:semiHidden/>
    <w:rsid w:val="0050488D"/>
    <w:pPr>
      <w:widowControl/>
      <w:ind w:leftChars="1400" w:left="1400"/>
    </w:pPr>
    <w:rPr>
      <w:kern w:val="0"/>
      <w:sz w:val="24"/>
    </w:rPr>
  </w:style>
  <w:style w:type="paragraph" w:styleId="92">
    <w:name w:val="index 9"/>
    <w:basedOn w:val="a2"/>
    <w:next w:val="a2"/>
    <w:autoRedefine/>
    <w:semiHidden/>
    <w:rsid w:val="0050488D"/>
    <w:pPr>
      <w:widowControl/>
      <w:ind w:leftChars="1600" w:left="1600"/>
    </w:pPr>
    <w:rPr>
      <w:kern w:val="0"/>
      <w:sz w:val="24"/>
    </w:rPr>
  </w:style>
  <w:style w:type="paragraph" w:styleId="afff4">
    <w:name w:val="endnote text"/>
    <w:basedOn w:val="a2"/>
    <w:semiHidden/>
    <w:rsid w:val="0050488D"/>
    <w:pPr>
      <w:widowControl/>
      <w:snapToGrid w:val="0"/>
    </w:pPr>
    <w:rPr>
      <w:kern w:val="0"/>
      <w:sz w:val="24"/>
    </w:rPr>
  </w:style>
  <w:style w:type="paragraph" w:styleId="afff5">
    <w:name w:val="Message Header"/>
    <w:basedOn w:val="a2"/>
    <w:rsid w:val="0050488D"/>
    <w:pPr>
      <w:widowControl/>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cs="Arial"/>
      <w:kern w:val="0"/>
      <w:sz w:val="24"/>
    </w:rPr>
  </w:style>
  <w:style w:type="paragraph" w:styleId="afff6">
    <w:name w:val="table of authorities"/>
    <w:basedOn w:val="a2"/>
    <w:next w:val="a2"/>
    <w:semiHidden/>
    <w:rsid w:val="0050488D"/>
    <w:pPr>
      <w:widowControl/>
      <w:ind w:leftChars="200" w:left="420"/>
    </w:pPr>
    <w:rPr>
      <w:kern w:val="0"/>
      <w:sz w:val="24"/>
    </w:rPr>
  </w:style>
  <w:style w:type="paragraph" w:styleId="afff7">
    <w:name w:val="toa heading"/>
    <w:basedOn w:val="a2"/>
    <w:next w:val="a2"/>
    <w:semiHidden/>
    <w:rsid w:val="0050488D"/>
    <w:pPr>
      <w:widowControl/>
      <w:spacing w:before="120"/>
    </w:pPr>
    <w:rPr>
      <w:rFonts w:cs="Arial"/>
      <w:kern w:val="0"/>
      <w:sz w:val="24"/>
    </w:rPr>
  </w:style>
  <w:style w:type="paragraph" w:styleId="29">
    <w:name w:val="Body Text First Indent 2"/>
    <w:basedOn w:val="a9"/>
    <w:rsid w:val="0050488D"/>
    <w:pPr>
      <w:widowControl/>
      <w:spacing w:after="120"/>
      <w:ind w:leftChars="200" w:left="420" w:firstLineChars="200" w:firstLine="420"/>
    </w:pPr>
    <w:rPr>
      <w:kern w:val="0"/>
    </w:rPr>
  </w:style>
  <w:style w:type="paragraph" w:styleId="afff8">
    <w:name w:val="Note Heading"/>
    <w:basedOn w:val="a2"/>
    <w:next w:val="a2"/>
    <w:rsid w:val="0050488D"/>
    <w:pPr>
      <w:widowControl/>
      <w:jc w:val="center"/>
    </w:pPr>
    <w:rPr>
      <w:kern w:val="0"/>
      <w:sz w:val="24"/>
    </w:rPr>
  </w:style>
  <w:style w:type="paragraph" w:customStyle="1" w:styleId="CharCharChar">
    <w:name w:val="Char Char Char"/>
    <w:basedOn w:val="a2"/>
    <w:autoRedefine/>
    <w:rsid w:val="0050488D"/>
    <w:pPr>
      <w:ind w:firstLine="288"/>
    </w:pPr>
    <w:rPr>
      <w:sz w:val="24"/>
    </w:rPr>
  </w:style>
  <w:style w:type="character" w:customStyle="1" w:styleId="4Char">
    <w:name w:val="标题 4 Char"/>
    <w:rsid w:val="0050488D"/>
    <w:rPr>
      <w:rFonts w:eastAsia="PMingLiU"/>
      <w:bCs/>
      <w:kern w:val="2"/>
      <w:sz w:val="24"/>
      <w:szCs w:val="28"/>
      <w:lang w:val="fr-FR" w:eastAsia="fr-FR" w:bidi="fr-FR"/>
    </w:rPr>
  </w:style>
  <w:style w:type="character" w:customStyle="1" w:styleId="3Char">
    <w:name w:val="标题 3 Char"/>
    <w:rsid w:val="0050488D"/>
    <w:rPr>
      <w:rFonts w:eastAsia="宋体" w:cs="Arial"/>
      <w:b/>
      <w:bCs/>
      <w:sz w:val="24"/>
      <w:szCs w:val="26"/>
      <w:lang w:val="fr-FR" w:eastAsia="fr-FR" w:bidi="fr-FR"/>
    </w:rPr>
  </w:style>
  <w:style w:type="character" w:customStyle="1" w:styleId="Char5">
    <w:name w:val="正文文本 Char"/>
    <w:rsid w:val="0050488D"/>
    <w:rPr>
      <w:rFonts w:eastAsia="宋体"/>
      <w:spacing w:val="4"/>
      <w:kern w:val="56"/>
      <w:sz w:val="24"/>
      <w:szCs w:val="24"/>
      <w:lang w:val="fr-FR" w:eastAsia="fr-FR" w:bidi="fr-FR"/>
    </w:rPr>
  </w:style>
  <w:style w:type="character" w:customStyle="1" w:styleId="2Char">
    <w:name w:val="标题 2 Char"/>
    <w:rsid w:val="0050488D"/>
    <w:rPr>
      <w:rFonts w:eastAsia="宋体" w:cs="Arial"/>
      <w:b/>
      <w:bCs/>
      <w:iCs/>
      <w:sz w:val="24"/>
      <w:szCs w:val="28"/>
      <w:lang w:val="fr-FR" w:eastAsia="fr-FR" w:bidi="fr-FR"/>
    </w:rPr>
  </w:style>
  <w:style w:type="character" w:customStyle="1" w:styleId="tcontent1">
    <w:name w:val="t_content1"/>
    <w:rsid w:val="0050488D"/>
    <w:rPr>
      <w:strike w:val="0"/>
      <w:dstrike w:val="0"/>
      <w:color w:val="666666"/>
      <w:sz w:val="18"/>
      <w:szCs w:val="18"/>
      <w:u w:val="none"/>
      <w:effect w:val="none"/>
    </w:rPr>
  </w:style>
  <w:style w:type="paragraph" w:styleId="afa">
    <w:name w:val="List Paragraph"/>
    <w:basedOn w:val="a2"/>
    <w:qFormat/>
    <w:rsid w:val="0050488D"/>
    <w:pPr>
      <w:ind w:firstLineChars="200" w:firstLine="420"/>
    </w:pPr>
    <w:rPr>
      <w:rFonts w:ascii="Calibri" w:hAnsi="Calibri"/>
      <w:szCs w:val="22"/>
    </w:rPr>
  </w:style>
  <w:style w:type="character" w:customStyle="1" w:styleId="shorttext">
    <w:name w:val="short_text"/>
    <w:basedOn w:val="a3"/>
    <w:rsid w:val="0050488D"/>
  </w:style>
  <w:style w:type="character" w:customStyle="1" w:styleId="atn">
    <w:name w:val="atn"/>
    <w:basedOn w:val="a3"/>
    <w:rsid w:val="0050488D"/>
  </w:style>
  <w:style w:type="character" w:customStyle="1" w:styleId="font2">
    <w:name w:val="font2"/>
    <w:basedOn w:val="a3"/>
    <w:rsid w:val="0050488D"/>
  </w:style>
  <w:style w:type="paragraph" w:customStyle="1" w:styleId="CM108">
    <w:name w:val="CM108"/>
    <w:basedOn w:val="Default"/>
    <w:next w:val="Default"/>
    <w:rsid w:val="0050488D"/>
    <w:pPr>
      <w:spacing w:after="70"/>
    </w:pPr>
    <w:rPr>
      <w:rFonts w:ascii="DLCGG G+ Helvetica" w:eastAsia="DLCGG G+ Helvetica"/>
      <w:color w:val="auto"/>
    </w:rPr>
  </w:style>
  <w:style w:type="paragraph" w:customStyle="1" w:styleId="14">
    <w:name w:val="列出段落1"/>
    <w:basedOn w:val="a2"/>
    <w:rsid w:val="0050488D"/>
    <w:pPr>
      <w:ind w:firstLineChars="200" w:firstLine="420"/>
    </w:pPr>
  </w:style>
  <w:style w:type="character" w:customStyle="1" w:styleId="5Char">
    <w:name w:val="标题 5 Char"/>
    <w:link w:val="50"/>
    <w:rsid w:val="00B81F84"/>
    <w:rPr>
      <w:rFonts w:ascii="Arial" w:eastAsia="PMingLiU" w:hAnsi="Arial"/>
      <w:bCs/>
      <w:iCs/>
      <w:kern w:val="2"/>
      <w:szCs w:val="26"/>
      <w:lang w:val="fr-FR" w:eastAsia="fr-FR"/>
    </w:rPr>
  </w:style>
  <w:style w:type="character" w:customStyle="1" w:styleId="Char3">
    <w:name w:val="批注框文本 Char"/>
    <w:link w:val="af8"/>
    <w:semiHidden/>
    <w:rsid w:val="00DF6333"/>
    <w:rPr>
      <w:kern w:val="2"/>
      <w:sz w:val="18"/>
      <w:szCs w:val="18"/>
    </w:rPr>
  </w:style>
  <w:style w:type="paragraph" w:styleId="z-">
    <w:name w:val="HTML Bottom of Form"/>
    <w:basedOn w:val="a2"/>
    <w:next w:val="a2"/>
    <w:hidden/>
    <w:rsid w:val="008E0560"/>
    <w:pPr>
      <w:pBdr>
        <w:top w:val="single" w:sz="6" w:space="1" w:color="auto"/>
      </w:pBdr>
      <w:jc w:val="center"/>
    </w:pPr>
    <w:rPr>
      <w:rFonts w:cs="Arial"/>
      <w:vanish/>
      <w:sz w:val="16"/>
      <w:szCs w:val="16"/>
    </w:rPr>
  </w:style>
  <w:style w:type="paragraph" w:styleId="z-0">
    <w:name w:val="HTML Top of Form"/>
    <w:basedOn w:val="a2"/>
    <w:next w:val="a2"/>
    <w:hidden/>
    <w:rsid w:val="008E0560"/>
    <w:pPr>
      <w:pBdr>
        <w:bottom w:val="single" w:sz="6" w:space="1" w:color="auto"/>
      </w:pBdr>
      <w:jc w:val="center"/>
    </w:pPr>
    <w:rPr>
      <w:rFonts w:cs="Arial"/>
      <w:vanish/>
      <w:sz w:val="16"/>
      <w:szCs w:val="16"/>
    </w:rPr>
  </w:style>
  <w:style w:type="paragraph" w:customStyle="1" w:styleId="Char6">
    <w:name w:val="正文（首行不缩进） Char"/>
    <w:basedOn w:val="a2"/>
    <w:link w:val="CharChar"/>
    <w:rsid w:val="00555DB6"/>
    <w:pPr>
      <w:autoSpaceDE w:val="0"/>
      <w:autoSpaceDN w:val="0"/>
    </w:pPr>
    <w:rPr>
      <w:kern w:val="0"/>
      <w:szCs w:val="20"/>
    </w:rPr>
  </w:style>
  <w:style w:type="character" w:customStyle="1" w:styleId="CharChar">
    <w:name w:val="正文（首行不缩进） Char Char"/>
    <w:link w:val="Char6"/>
    <w:rsid w:val="00555DB6"/>
    <w:rPr>
      <w:rFonts w:eastAsia="宋体"/>
      <w:sz w:val="21"/>
      <w:lang w:val="fr-FR" w:eastAsia="fr-FR" w:bidi="fr-FR"/>
    </w:rPr>
  </w:style>
  <w:style w:type="paragraph" w:customStyle="1" w:styleId="a1">
    <w:name w:val="表格圆点"/>
    <w:basedOn w:val="a2"/>
    <w:link w:val="Char7"/>
    <w:qFormat/>
    <w:rsid w:val="007C3F39"/>
    <w:pPr>
      <w:numPr>
        <w:numId w:val="100"/>
      </w:numPr>
    </w:pPr>
    <w:rPr>
      <w:szCs w:val="21"/>
    </w:rPr>
  </w:style>
  <w:style w:type="character" w:customStyle="1" w:styleId="Char7">
    <w:name w:val="表格圆点 Char"/>
    <w:link w:val="a1"/>
    <w:rsid w:val="007C3F39"/>
    <w:rPr>
      <w:rFonts w:ascii="Arial" w:hAnsi="Arial"/>
      <w:kern w:val="2"/>
      <w:sz w:val="21"/>
      <w:szCs w:val="21"/>
      <w:lang w:val="fr-FR" w:eastAsia="fr-FR"/>
    </w:rPr>
  </w:style>
  <w:style w:type="character" w:customStyle="1" w:styleId="CharChar18">
    <w:name w:val="Char Char18"/>
    <w:semiHidden/>
    <w:rsid w:val="003E0BFD"/>
    <w:rPr>
      <w:rFonts w:cs="Arial"/>
      <w:kern w:val="2"/>
      <w:sz w:val="21"/>
      <w:szCs w:val="21"/>
    </w:rPr>
  </w:style>
  <w:style w:type="paragraph" w:customStyle="1" w:styleId="afff9">
    <w:name w:val="正文对齐"/>
    <w:basedOn w:val="a2"/>
    <w:link w:val="Char8"/>
    <w:qFormat/>
    <w:rsid w:val="0050375F"/>
    <w:pPr>
      <w:spacing w:beforeLines="50" w:after="120"/>
      <w:ind w:leftChars="400" w:left="400"/>
    </w:pPr>
    <w:rPr>
      <w:szCs w:val="21"/>
    </w:rPr>
  </w:style>
  <w:style w:type="character" w:customStyle="1" w:styleId="Char8">
    <w:name w:val="正文对齐 Char"/>
    <w:link w:val="afff9"/>
    <w:rsid w:val="0050375F"/>
    <w:rPr>
      <w:rFonts w:eastAsia="宋体" w:cs="Times New Roman"/>
      <w:kern w:val="2"/>
      <w:sz w:val="21"/>
      <w:szCs w:val="21"/>
    </w:rPr>
  </w:style>
  <w:style w:type="character" w:customStyle="1" w:styleId="apple-converted-space">
    <w:name w:val="apple-converted-space"/>
    <w:basedOn w:val="a3"/>
    <w:rsid w:val="00C44D5B"/>
  </w:style>
  <w:style w:type="character" w:customStyle="1" w:styleId="Char0">
    <w:name w:val="页眉 Char"/>
    <w:link w:val="ac"/>
    <w:uiPriority w:val="99"/>
    <w:rsid w:val="00683006"/>
    <w:rPr>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fr-FR" w:eastAsia="fr-FR" w:bidi="fr-FR"/>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qFormat="1"/>
    <w:lsdException w:name="Title" w:qFormat="1"/>
    <w:lsdException w:name="Subtitle" w:qFormat="1"/>
    <w:lsdException w:name="Hyperlink" w:uiPriority="99"/>
    <w:lsdException w:name="Strong" w:uiPriority="22"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2">
    <w:name w:val="Normal"/>
    <w:qFormat/>
    <w:rsid w:val="005B1C50"/>
    <w:pPr>
      <w:widowControl w:val="0"/>
    </w:pPr>
    <w:rPr>
      <w:rFonts w:ascii="Arial" w:hAnsi="Arial"/>
      <w:kern w:val="2"/>
      <w:sz w:val="21"/>
      <w:szCs w:val="24"/>
    </w:rPr>
  </w:style>
  <w:style w:type="paragraph" w:styleId="1">
    <w:name w:val="heading 1"/>
    <w:aliases w:val="标题 1 Char"/>
    <w:basedOn w:val="a2"/>
    <w:next w:val="a2"/>
    <w:link w:val="1Char1"/>
    <w:qFormat/>
    <w:rsid w:val="00457F11"/>
    <w:pPr>
      <w:keepNext/>
      <w:pageBreakBefore/>
      <w:numPr>
        <w:numId w:val="40"/>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outlineLvl w:val="0"/>
    </w:pPr>
    <w:rPr>
      <w:b/>
      <w:bCs/>
      <w:kern w:val="32"/>
      <w:sz w:val="28"/>
      <w:szCs w:val="32"/>
    </w:rPr>
  </w:style>
  <w:style w:type="paragraph" w:styleId="20">
    <w:name w:val="heading 2"/>
    <w:basedOn w:val="a2"/>
    <w:next w:val="a2"/>
    <w:link w:val="2Char1"/>
    <w:qFormat/>
    <w:rsid w:val="00532D2F"/>
    <w:pPr>
      <w:keepNext/>
      <w:widowControl/>
      <w:numPr>
        <w:ilvl w:val="1"/>
        <w:numId w:val="1"/>
      </w:numPr>
      <w:tabs>
        <w:tab w:val="clear" w:pos="576"/>
        <w:tab w:val="num" w:pos="482"/>
        <w:tab w:val="left" w:pos="680"/>
        <w:tab w:val="left" w:pos="765"/>
        <w:tab w:val="left" w:pos="1080"/>
        <w:tab w:val="left" w:pos="1440"/>
        <w:tab w:val="left" w:pos="1800"/>
        <w:tab w:val="left" w:pos="2160"/>
        <w:tab w:val="left" w:pos="2520"/>
        <w:tab w:val="left" w:pos="2880"/>
        <w:tab w:val="left" w:pos="3240"/>
        <w:tab w:val="left" w:pos="3600"/>
        <w:tab w:val="left" w:pos="3960"/>
        <w:tab w:val="left" w:pos="4320"/>
      </w:tabs>
      <w:ind w:left="624" w:hanging="624"/>
      <w:outlineLvl w:val="1"/>
    </w:pPr>
    <w:rPr>
      <w:rFonts w:eastAsia="Arial Unicode MS"/>
      <w:b/>
      <w:bCs/>
      <w:kern w:val="0"/>
      <w:sz w:val="28"/>
      <w:szCs w:val="28"/>
    </w:rPr>
  </w:style>
  <w:style w:type="paragraph" w:styleId="30">
    <w:name w:val="heading 3"/>
    <w:basedOn w:val="a2"/>
    <w:next w:val="a2"/>
    <w:link w:val="3Char1"/>
    <w:qFormat/>
    <w:rsid w:val="008C20EB"/>
    <w:pPr>
      <w:keepNext/>
      <w:widowControl/>
      <w:numPr>
        <w:ilvl w:val="2"/>
        <w:numId w:val="1"/>
      </w:numPr>
      <w:tabs>
        <w:tab w:val="clear" w:pos="1004"/>
        <w:tab w:val="left" w:pos="360"/>
        <w:tab w:val="left" w:pos="567"/>
        <w:tab w:val="left" w:pos="709"/>
        <w:tab w:val="num" w:pos="993"/>
        <w:tab w:val="left" w:pos="1080"/>
        <w:tab w:val="left" w:pos="1440"/>
        <w:tab w:val="left" w:pos="1800"/>
        <w:tab w:val="left" w:pos="2160"/>
        <w:tab w:val="left" w:pos="2520"/>
        <w:tab w:val="left" w:pos="2880"/>
        <w:tab w:val="left" w:pos="3240"/>
        <w:tab w:val="left" w:pos="3600"/>
        <w:tab w:val="left" w:pos="3960"/>
      </w:tabs>
      <w:ind w:left="720"/>
      <w:outlineLvl w:val="2"/>
    </w:pPr>
    <w:rPr>
      <w:b/>
      <w:bCs/>
      <w:kern w:val="0"/>
      <w:sz w:val="24"/>
      <w:szCs w:val="26"/>
    </w:rPr>
  </w:style>
  <w:style w:type="paragraph" w:styleId="41">
    <w:name w:val="heading 4"/>
    <w:aliases w:val="标题 4 Char Char,标题 4 Char Char Char,--F4,heading 4,Heading 4 Char,标题 4 Char2 Char,标题 4 Char1 Char Char,标题 4 Char3 Char Char Char Char,标题 4 Char2 Char Char Char Char Char,标题 4 Char1 Char Char Char Char Char Char,--F4 Char,Heading 14,h4,rh1,H4,标题 4 Ch"/>
    <w:basedOn w:val="a2"/>
    <w:next w:val="a2"/>
    <w:link w:val="4Char1"/>
    <w:qFormat/>
    <w:rsid w:val="00924021"/>
    <w:pPr>
      <w:keepNext/>
      <w:numPr>
        <w:ilvl w:val="3"/>
        <w:numId w:val="1"/>
      </w:numPr>
      <w:tabs>
        <w:tab w:val="left" w:pos="360"/>
        <w:tab w:val="left" w:pos="794"/>
        <w:tab w:val="left" w:pos="936"/>
        <w:tab w:val="left" w:pos="1049"/>
        <w:tab w:val="left" w:pos="1134"/>
        <w:tab w:val="left" w:pos="1800"/>
        <w:tab w:val="left" w:pos="2160"/>
        <w:tab w:val="left" w:pos="2520"/>
        <w:tab w:val="left" w:pos="2880"/>
        <w:tab w:val="left" w:pos="3240"/>
        <w:tab w:val="left" w:pos="3600"/>
        <w:tab w:val="left" w:pos="3960"/>
        <w:tab w:val="left" w:pos="4320"/>
        <w:tab w:val="left" w:pos="4451"/>
      </w:tabs>
      <w:ind w:left="794" w:hanging="794"/>
      <w:outlineLvl w:val="3"/>
    </w:pPr>
    <w:rPr>
      <w:rFonts w:cs="Arial"/>
      <w:b/>
      <w:sz w:val="24"/>
    </w:rPr>
  </w:style>
  <w:style w:type="paragraph" w:styleId="50">
    <w:name w:val="heading 5"/>
    <w:basedOn w:val="a2"/>
    <w:next w:val="a2"/>
    <w:link w:val="5Char"/>
    <w:qFormat/>
    <w:rsid w:val="00B81F84"/>
    <w:pPr>
      <w:keepNext/>
      <w:numPr>
        <w:ilvl w:val="4"/>
        <w:numId w:val="1"/>
      </w:numPr>
      <w:tabs>
        <w:tab w:val="clear" w:pos="1008"/>
        <w:tab w:val="left" w:pos="360"/>
        <w:tab w:val="num" w:pos="567"/>
        <w:tab w:val="left" w:pos="709"/>
        <w:tab w:val="left" w:pos="851"/>
        <w:tab w:val="num" w:pos="992"/>
        <w:tab w:val="left" w:pos="1134"/>
        <w:tab w:val="left" w:pos="1440"/>
        <w:tab w:val="left" w:pos="1800"/>
        <w:tab w:val="left" w:pos="2160"/>
        <w:tab w:val="left" w:pos="2520"/>
        <w:tab w:val="left" w:pos="2880"/>
        <w:tab w:val="left" w:pos="3240"/>
        <w:tab w:val="left" w:pos="3600"/>
        <w:tab w:val="left" w:pos="3960"/>
      </w:tabs>
      <w:ind w:left="851" w:hanging="851"/>
      <w:outlineLvl w:val="4"/>
    </w:pPr>
    <w:rPr>
      <w:rFonts w:eastAsia="PMingLiU"/>
      <w:bCs/>
      <w:iCs/>
      <w:sz w:val="20"/>
      <w:szCs w:val="26"/>
    </w:rPr>
  </w:style>
  <w:style w:type="paragraph" w:styleId="6">
    <w:name w:val="heading 6"/>
    <w:basedOn w:val="a2"/>
    <w:next w:val="a2"/>
    <w:qFormat/>
    <w:rsid w:val="00457F11"/>
    <w:pPr>
      <w:numPr>
        <w:ilvl w:val="5"/>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ind w:left="3024"/>
      <w:outlineLvl w:val="5"/>
    </w:pPr>
    <w:rPr>
      <w:bCs/>
      <w:sz w:val="20"/>
      <w:szCs w:val="22"/>
    </w:rPr>
  </w:style>
  <w:style w:type="paragraph" w:styleId="7">
    <w:name w:val="heading 7"/>
    <w:basedOn w:val="a2"/>
    <w:next w:val="a2"/>
    <w:qFormat/>
    <w:rsid w:val="00457F11"/>
    <w:pPr>
      <w:numPr>
        <w:ilvl w:val="6"/>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ind w:left="3600" w:hanging="1440"/>
      <w:outlineLvl w:val="6"/>
    </w:pPr>
    <w:rPr>
      <w:sz w:val="20"/>
    </w:rPr>
  </w:style>
  <w:style w:type="paragraph" w:styleId="8">
    <w:name w:val="heading 8"/>
    <w:basedOn w:val="a2"/>
    <w:next w:val="a2"/>
    <w:qFormat/>
    <w:rsid w:val="00457F11"/>
    <w:pPr>
      <w:numPr>
        <w:ilvl w:val="7"/>
        <w:numId w:val="1"/>
      </w:numPr>
      <w:tabs>
        <w:tab w:val="left" w:pos="360"/>
        <w:tab w:val="left" w:pos="720"/>
        <w:tab w:val="left" w:pos="1080"/>
        <w:tab w:val="left" w:pos="1800"/>
        <w:tab w:val="left" w:pos="2160"/>
        <w:tab w:val="left" w:pos="2520"/>
        <w:tab w:val="left" w:pos="2880"/>
        <w:tab w:val="left" w:pos="3240"/>
        <w:tab w:val="left" w:pos="3600"/>
        <w:tab w:val="left" w:pos="3960"/>
        <w:tab w:val="left" w:pos="4320"/>
      </w:tabs>
      <w:ind w:left="4032" w:hanging="1584"/>
      <w:outlineLvl w:val="7"/>
    </w:pPr>
    <w:rPr>
      <w:iCs/>
      <w:sz w:val="20"/>
    </w:rPr>
  </w:style>
  <w:style w:type="paragraph" w:styleId="9">
    <w:name w:val="heading 9"/>
    <w:basedOn w:val="a2"/>
    <w:next w:val="a2"/>
    <w:qFormat/>
    <w:rsid w:val="00457F11"/>
    <w:pPr>
      <w:numPr>
        <w:ilvl w:val="8"/>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ind w:left="4608" w:hanging="1872"/>
      <w:outlineLvl w:val="8"/>
    </w:pPr>
    <w:rPr>
      <w:rFonts w:cs="Arial"/>
      <w:sz w:val="20"/>
      <w:szCs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Char1">
    <w:name w:val="标题 2 Char1"/>
    <w:link w:val="20"/>
    <w:rsid w:val="00532D2F"/>
    <w:rPr>
      <w:rFonts w:ascii="Arial" w:eastAsia="Arial Unicode MS" w:hAnsi="Arial"/>
      <w:b/>
      <w:bCs/>
      <w:sz w:val="28"/>
      <w:szCs w:val="28"/>
      <w:lang w:val="fr-FR" w:eastAsia="fr-FR"/>
    </w:rPr>
  </w:style>
  <w:style w:type="character" w:customStyle="1" w:styleId="3Char1">
    <w:name w:val="标题 3 Char1"/>
    <w:link w:val="30"/>
    <w:rsid w:val="008C20EB"/>
    <w:rPr>
      <w:rFonts w:ascii="Arial" w:hAnsi="Arial"/>
      <w:b/>
      <w:bCs/>
      <w:sz w:val="24"/>
      <w:szCs w:val="26"/>
      <w:lang w:val="fr-FR" w:eastAsia="fr-FR"/>
    </w:rPr>
  </w:style>
  <w:style w:type="paragraph" w:customStyle="1" w:styleId="21">
    <w:name w:val="样式2"/>
    <w:basedOn w:val="a2"/>
    <w:rsid w:val="002C00FD"/>
    <w:pPr>
      <w:spacing w:line="360" w:lineRule="exact"/>
    </w:pPr>
    <w:rPr>
      <w:rFonts w:eastAsia="Times New Roman"/>
      <w:sz w:val="24"/>
    </w:rPr>
  </w:style>
  <w:style w:type="paragraph" w:customStyle="1" w:styleId="31">
    <w:name w:val="样式3"/>
    <w:basedOn w:val="a2"/>
    <w:rsid w:val="002C00FD"/>
    <w:pPr>
      <w:spacing w:line="360" w:lineRule="exact"/>
      <w:ind w:firstLineChars="100" w:firstLine="240"/>
    </w:pPr>
    <w:rPr>
      <w:rFonts w:eastAsia="Times New Roman"/>
      <w:bCs/>
      <w:sz w:val="24"/>
    </w:rPr>
  </w:style>
  <w:style w:type="paragraph" w:customStyle="1" w:styleId="42">
    <w:name w:val="样式4"/>
    <w:basedOn w:val="a2"/>
    <w:rsid w:val="002C00FD"/>
    <w:pPr>
      <w:spacing w:line="360" w:lineRule="exact"/>
      <w:ind w:leftChars="100" w:left="210" w:rightChars="100" w:right="100" w:firstLineChars="100" w:firstLine="240"/>
    </w:pPr>
    <w:rPr>
      <w:rFonts w:eastAsia="Times New Roman"/>
      <w:bCs/>
      <w:sz w:val="24"/>
    </w:rPr>
  </w:style>
  <w:style w:type="paragraph" w:customStyle="1" w:styleId="51">
    <w:name w:val="样式5"/>
    <w:basedOn w:val="a2"/>
    <w:rsid w:val="002C00FD"/>
    <w:pPr>
      <w:spacing w:line="360" w:lineRule="exact"/>
    </w:pPr>
    <w:rPr>
      <w:rFonts w:eastAsia="Times New Roman"/>
      <w:sz w:val="24"/>
    </w:rPr>
  </w:style>
  <w:style w:type="paragraph" w:customStyle="1" w:styleId="60">
    <w:name w:val="样式6"/>
    <w:basedOn w:val="a2"/>
    <w:rsid w:val="002C00FD"/>
    <w:pPr>
      <w:spacing w:line="360" w:lineRule="exact"/>
    </w:pPr>
    <w:rPr>
      <w:rFonts w:eastAsia="Times New Roman"/>
      <w:sz w:val="24"/>
    </w:rPr>
  </w:style>
  <w:style w:type="paragraph" w:customStyle="1" w:styleId="70">
    <w:name w:val="样式7"/>
    <w:basedOn w:val="a2"/>
    <w:rsid w:val="002C00FD"/>
    <w:pPr>
      <w:spacing w:line="400" w:lineRule="exact"/>
      <w:ind w:firstLineChars="147" w:firstLine="441"/>
    </w:pPr>
    <w:rPr>
      <w:rFonts w:eastAsia="Times New Roman"/>
      <w:b/>
      <w:sz w:val="24"/>
      <w:szCs w:val="30"/>
    </w:rPr>
  </w:style>
  <w:style w:type="paragraph" w:customStyle="1" w:styleId="90">
    <w:name w:val="样式9"/>
    <w:basedOn w:val="a2"/>
    <w:rsid w:val="002C00FD"/>
    <w:pPr>
      <w:spacing w:line="360" w:lineRule="exact"/>
    </w:pPr>
    <w:rPr>
      <w:sz w:val="28"/>
    </w:rPr>
  </w:style>
  <w:style w:type="paragraph" w:customStyle="1" w:styleId="10">
    <w:name w:val="10"/>
    <w:basedOn w:val="a2"/>
    <w:rsid w:val="002C00FD"/>
    <w:pPr>
      <w:spacing w:line="360" w:lineRule="exact"/>
    </w:pPr>
    <w:rPr>
      <w:rFonts w:eastAsia="Times New Roman"/>
      <w:sz w:val="24"/>
    </w:rPr>
  </w:style>
  <w:style w:type="paragraph" w:styleId="a6">
    <w:name w:val="Plain Text"/>
    <w:basedOn w:val="a2"/>
    <w:rsid w:val="00457F11"/>
    <w:rPr>
      <w:rFonts w:ascii="宋体" w:hAnsi="Courier New" w:cs="Courier New"/>
      <w:szCs w:val="21"/>
    </w:rPr>
  </w:style>
  <w:style w:type="paragraph" w:styleId="22">
    <w:name w:val="Body Text Indent 2"/>
    <w:basedOn w:val="a2"/>
    <w:rsid w:val="00457F11"/>
    <w:pPr>
      <w:ind w:leftChars="857" w:left="1800"/>
    </w:pPr>
    <w:rPr>
      <w:sz w:val="24"/>
    </w:rPr>
  </w:style>
  <w:style w:type="paragraph" w:styleId="a7">
    <w:name w:val="caption"/>
    <w:basedOn w:val="a2"/>
    <w:next w:val="a2"/>
    <w:qFormat/>
    <w:rsid w:val="00457F11"/>
    <w:pPr>
      <w:spacing w:before="152" w:after="160"/>
    </w:pPr>
    <w:rPr>
      <w:rFonts w:eastAsia="黑体" w:cs="Arial"/>
      <w:szCs w:val="20"/>
    </w:rPr>
  </w:style>
  <w:style w:type="paragraph" w:styleId="a8">
    <w:name w:val="Body Text"/>
    <w:basedOn w:val="a2"/>
    <w:link w:val="Char1"/>
    <w:rsid w:val="00457F11"/>
    <w:pPr>
      <w:ind w:rightChars="-167" w:right="-334"/>
    </w:pPr>
    <w:rPr>
      <w:spacing w:val="4"/>
      <w:kern w:val="56"/>
      <w:sz w:val="24"/>
    </w:rPr>
  </w:style>
  <w:style w:type="character" w:customStyle="1" w:styleId="Char1">
    <w:name w:val="正文文本 Char1"/>
    <w:link w:val="a8"/>
    <w:rsid w:val="00457F11"/>
    <w:rPr>
      <w:rFonts w:eastAsia="宋体"/>
      <w:spacing w:val="4"/>
      <w:kern w:val="56"/>
      <w:sz w:val="24"/>
      <w:szCs w:val="24"/>
      <w:lang w:val="fr-FR" w:eastAsia="fr-FR" w:bidi="fr-FR"/>
    </w:rPr>
  </w:style>
  <w:style w:type="paragraph" w:styleId="a9">
    <w:name w:val="Body Text Indent"/>
    <w:basedOn w:val="a2"/>
    <w:rsid w:val="00457F11"/>
    <w:pPr>
      <w:ind w:left="360"/>
    </w:pPr>
    <w:rPr>
      <w:sz w:val="24"/>
    </w:rPr>
  </w:style>
  <w:style w:type="paragraph" w:styleId="aa">
    <w:name w:val="footer"/>
    <w:basedOn w:val="a2"/>
    <w:link w:val="Char"/>
    <w:uiPriority w:val="99"/>
    <w:rsid w:val="00457F11"/>
    <w:pPr>
      <w:tabs>
        <w:tab w:val="center" w:pos="4320"/>
        <w:tab w:val="right" w:pos="8640"/>
      </w:tabs>
    </w:pPr>
  </w:style>
  <w:style w:type="character" w:styleId="ab">
    <w:name w:val="page number"/>
    <w:basedOn w:val="a3"/>
    <w:rsid w:val="00457F11"/>
  </w:style>
  <w:style w:type="paragraph" w:styleId="32">
    <w:name w:val="Body Text Indent 3"/>
    <w:basedOn w:val="a2"/>
    <w:rsid w:val="00457F11"/>
    <w:pPr>
      <w:ind w:left="360"/>
    </w:pPr>
  </w:style>
  <w:style w:type="paragraph" w:styleId="23">
    <w:name w:val="Body Text 2"/>
    <w:basedOn w:val="a2"/>
    <w:rsid w:val="00457F11"/>
    <w:rPr>
      <w:rFonts w:ascii="Verdana" w:hAnsi="Verdana"/>
      <w:i/>
      <w:iCs/>
      <w:sz w:val="20"/>
    </w:rPr>
  </w:style>
  <w:style w:type="paragraph" w:styleId="ac">
    <w:name w:val="header"/>
    <w:basedOn w:val="a2"/>
    <w:link w:val="Char0"/>
    <w:uiPriority w:val="99"/>
    <w:rsid w:val="00457F11"/>
    <w:pPr>
      <w:tabs>
        <w:tab w:val="center" w:pos="4320"/>
        <w:tab w:val="right" w:pos="8640"/>
      </w:tabs>
    </w:pPr>
  </w:style>
  <w:style w:type="character" w:customStyle="1" w:styleId="atitle1">
    <w:name w:val="atitle1"/>
    <w:rsid w:val="00457F11"/>
    <w:rPr>
      <w:rFonts w:ascii="Arial" w:hAnsi="Arial" w:cs="Arial" w:hint="default"/>
      <w:b/>
      <w:bCs/>
      <w:sz w:val="44"/>
      <w:szCs w:val="44"/>
    </w:rPr>
  </w:style>
  <w:style w:type="paragraph" w:styleId="ad">
    <w:name w:val="Normal Indent"/>
    <w:aliases w:val="表正文,正文非缩进"/>
    <w:basedOn w:val="a2"/>
    <w:autoRedefine/>
    <w:rsid w:val="00457F11"/>
    <w:pPr>
      <w:adjustRightInd w:val="0"/>
      <w:snapToGrid w:val="0"/>
      <w:spacing w:line="360" w:lineRule="auto"/>
      <w:ind w:leftChars="75" w:left="180" w:firstLineChars="177" w:firstLine="425"/>
      <w:textAlignment w:val="baseline"/>
    </w:pPr>
    <w:rPr>
      <w:rFonts w:ascii="宋体" w:hAnsi="宋体"/>
      <w:bCs/>
      <w:kern w:val="0"/>
      <w:sz w:val="24"/>
      <w:szCs w:val="21"/>
    </w:rPr>
  </w:style>
  <w:style w:type="character" w:styleId="ae">
    <w:name w:val="Strong"/>
    <w:uiPriority w:val="22"/>
    <w:qFormat/>
    <w:rsid w:val="00457F11"/>
    <w:rPr>
      <w:b/>
      <w:bCs/>
    </w:rPr>
  </w:style>
  <w:style w:type="table" w:styleId="af">
    <w:name w:val="Table Grid"/>
    <w:basedOn w:val="a4"/>
    <w:uiPriority w:val="59"/>
    <w:rsid w:val="00457F11"/>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1">
    <w:name w:val="toc 1"/>
    <w:basedOn w:val="a2"/>
    <w:next w:val="a2"/>
    <w:autoRedefine/>
    <w:uiPriority w:val="39"/>
    <w:rsid w:val="00457F11"/>
  </w:style>
  <w:style w:type="paragraph" w:styleId="24">
    <w:name w:val="toc 2"/>
    <w:basedOn w:val="a2"/>
    <w:next w:val="a2"/>
    <w:autoRedefine/>
    <w:uiPriority w:val="39"/>
    <w:rsid w:val="00457F11"/>
    <w:pPr>
      <w:ind w:left="210"/>
    </w:pPr>
  </w:style>
  <w:style w:type="paragraph" w:styleId="33">
    <w:name w:val="toc 3"/>
    <w:basedOn w:val="a2"/>
    <w:next w:val="a2"/>
    <w:autoRedefine/>
    <w:uiPriority w:val="39"/>
    <w:rsid w:val="00DC40A1"/>
    <w:pPr>
      <w:tabs>
        <w:tab w:val="left" w:pos="1134"/>
        <w:tab w:val="right" w:leader="dot" w:pos="9016"/>
      </w:tabs>
      <w:ind w:left="420"/>
    </w:pPr>
  </w:style>
  <w:style w:type="character" w:styleId="af0">
    <w:name w:val="Hyperlink"/>
    <w:uiPriority w:val="99"/>
    <w:rsid w:val="00457F11"/>
    <w:rPr>
      <w:color w:val="0000FF"/>
      <w:u w:val="single"/>
    </w:rPr>
  </w:style>
  <w:style w:type="character" w:customStyle="1" w:styleId="af1">
    <w:name w:val="样式 宋体"/>
    <w:rsid w:val="00457F11"/>
    <w:rPr>
      <w:rFonts w:ascii="宋体" w:eastAsia="宋体" w:hAnsi="宋体"/>
      <w:sz w:val="21"/>
    </w:rPr>
  </w:style>
  <w:style w:type="paragraph" w:styleId="af2">
    <w:name w:val="Document Map"/>
    <w:basedOn w:val="a2"/>
    <w:semiHidden/>
    <w:rsid w:val="00457F11"/>
    <w:pPr>
      <w:shd w:val="clear" w:color="auto" w:fill="000080"/>
    </w:pPr>
  </w:style>
  <w:style w:type="paragraph" w:styleId="af3">
    <w:name w:val="Normal (Web)"/>
    <w:basedOn w:val="a2"/>
    <w:rsid w:val="00457F11"/>
    <w:pPr>
      <w:widowControl/>
      <w:spacing w:before="100" w:beforeAutospacing="1" w:after="100" w:afterAutospacing="1"/>
    </w:pPr>
    <w:rPr>
      <w:rFonts w:ascii="宋体" w:hAnsi="宋体" w:hint="eastAsia"/>
      <w:color w:val="000000"/>
      <w:kern w:val="0"/>
      <w:sz w:val="24"/>
    </w:rPr>
  </w:style>
  <w:style w:type="paragraph" w:styleId="af4">
    <w:name w:val="annotation text"/>
    <w:basedOn w:val="a2"/>
    <w:link w:val="Char2"/>
    <w:semiHidden/>
    <w:rsid w:val="00457F11"/>
  </w:style>
  <w:style w:type="paragraph" w:styleId="af5">
    <w:name w:val="Date"/>
    <w:basedOn w:val="a2"/>
    <w:next w:val="a2"/>
    <w:rsid w:val="00457F11"/>
    <w:pPr>
      <w:ind w:leftChars="2500" w:left="100"/>
    </w:pPr>
  </w:style>
  <w:style w:type="paragraph" w:styleId="43">
    <w:name w:val="toc 4"/>
    <w:basedOn w:val="a2"/>
    <w:next w:val="a2"/>
    <w:autoRedefine/>
    <w:uiPriority w:val="39"/>
    <w:rsid w:val="00465C46"/>
    <w:pPr>
      <w:tabs>
        <w:tab w:val="left" w:pos="1484"/>
        <w:tab w:val="left" w:pos="1638"/>
        <w:tab w:val="right" w:leader="dot" w:pos="9016"/>
      </w:tabs>
      <w:ind w:left="630"/>
    </w:pPr>
  </w:style>
  <w:style w:type="paragraph" w:styleId="52">
    <w:name w:val="toc 5"/>
    <w:basedOn w:val="a2"/>
    <w:next w:val="a2"/>
    <w:autoRedefine/>
    <w:uiPriority w:val="39"/>
    <w:rsid w:val="00465C46"/>
    <w:pPr>
      <w:tabs>
        <w:tab w:val="left" w:pos="1750"/>
        <w:tab w:val="left" w:pos="1877"/>
        <w:tab w:val="right" w:leader="dot" w:pos="9016"/>
      </w:tabs>
      <w:ind w:left="840"/>
    </w:pPr>
  </w:style>
  <w:style w:type="paragraph" w:customStyle="1" w:styleId="CM1">
    <w:name w:val="CM1"/>
    <w:basedOn w:val="a2"/>
    <w:next w:val="a2"/>
    <w:rsid w:val="00457F11"/>
    <w:pPr>
      <w:autoSpaceDE w:val="0"/>
      <w:autoSpaceDN w:val="0"/>
      <w:adjustRightInd w:val="0"/>
    </w:pPr>
    <w:rPr>
      <w:kern w:val="0"/>
      <w:sz w:val="24"/>
    </w:rPr>
  </w:style>
  <w:style w:type="paragraph" w:customStyle="1" w:styleId="Default">
    <w:name w:val="Default"/>
    <w:rsid w:val="00457F11"/>
    <w:pPr>
      <w:widowControl w:val="0"/>
      <w:autoSpaceDE w:val="0"/>
      <w:autoSpaceDN w:val="0"/>
      <w:adjustRightInd w:val="0"/>
    </w:pPr>
    <w:rPr>
      <w:color w:val="000000"/>
      <w:sz w:val="24"/>
      <w:szCs w:val="24"/>
    </w:rPr>
  </w:style>
  <w:style w:type="paragraph" w:customStyle="1" w:styleId="CharCharCharCharCharCharCharCharCharCharCharCharCharCharCharCharCharCharCharCharChar">
    <w:name w:val="Char Char Char Char Char Char Char Char Char Char Char Char Char Char Char Char Char Char Char Char Char"/>
    <w:basedOn w:val="a2"/>
    <w:rsid w:val="00457F11"/>
    <w:pPr>
      <w:spacing w:line="360" w:lineRule="auto"/>
      <w:ind w:left="420"/>
      <w:textAlignment w:val="baseline"/>
    </w:pPr>
    <w:rPr>
      <w:rFonts w:cs="Arial"/>
    </w:rPr>
  </w:style>
  <w:style w:type="paragraph" w:customStyle="1" w:styleId="ItemListinTable">
    <w:name w:val="Item List in Table"/>
    <w:basedOn w:val="a2"/>
    <w:qFormat/>
    <w:rsid w:val="00457F11"/>
    <w:pPr>
      <w:widowControl/>
      <w:tabs>
        <w:tab w:val="num" w:pos="170"/>
      </w:tabs>
      <w:topLinePunct/>
      <w:adjustRightInd w:val="0"/>
      <w:snapToGrid w:val="0"/>
      <w:spacing w:before="80" w:after="80" w:line="240" w:lineRule="atLeast"/>
      <w:ind w:left="170" w:hanging="170"/>
    </w:pPr>
    <w:rPr>
      <w:rFonts w:cs="Arial"/>
      <w:kern w:val="0"/>
      <w:szCs w:val="21"/>
    </w:rPr>
  </w:style>
  <w:style w:type="table" w:customStyle="1" w:styleId="Table">
    <w:name w:val="Table"/>
    <w:basedOn w:val="af6"/>
    <w:rsid w:val="00457F11"/>
    <w:pPr>
      <w:jc w:val="left"/>
    </w:pPr>
    <w:rPr>
      <w:rFonts w:cs="Arial"/>
      <w:lang w:val="en-US" w:eastAsia="zh-CN" w:bidi="ar-SA"/>
    </w:rPr>
    <w:tblPr>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cantSplit/>
    </w:trPr>
    <w:tcPr>
      <w:shd w:val="clear" w:color="auto" w:fill="auto"/>
    </w:tcPr>
    <w:tblStylePr w:type="firstRow">
      <w:rPr>
        <w:b w:val="0"/>
        <w:bCs w:val="0"/>
        <w:i w:val="0"/>
        <w:iCs w:val="0"/>
        <w:color w:val="auto"/>
        <w:sz w:val="20"/>
        <w:szCs w:val="2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table" w:styleId="af6">
    <w:name w:val="Table Professional"/>
    <w:basedOn w:val="a4"/>
    <w:rsid w:val="00457F11"/>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TableHeading">
    <w:name w:val="Table Heading"/>
    <w:basedOn w:val="a2"/>
    <w:link w:val="TableHeadingChar"/>
    <w:rsid w:val="00457F11"/>
    <w:pPr>
      <w:keepNext/>
      <w:topLinePunct/>
      <w:adjustRightInd w:val="0"/>
      <w:snapToGrid w:val="0"/>
      <w:spacing w:before="80" w:after="80" w:line="240" w:lineRule="atLeast"/>
    </w:pPr>
    <w:rPr>
      <w:rFonts w:ascii="Book Antiqua" w:eastAsia="黑体" w:hAnsi="Book Antiqua" w:cs="Book Antiqua"/>
      <w:bCs/>
      <w:snapToGrid w:val="0"/>
      <w:kern w:val="0"/>
      <w:szCs w:val="21"/>
    </w:rPr>
  </w:style>
  <w:style w:type="character" w:customStyle="1" w:styleId="TableHeadingChar">
    <w:name w:val="Table Heading Char"/>
    <w:link w:val="TableHeading"/>
    <w:rsid w:val="00457F11"/>
    <w:rPr>
      <w:rFonts w:ascii="Book Antiqua" w:eastAsia="黑体" w:hAnsi="Book Antiqua" w:cs="Book Antiqua"/>
      <w:bCs/>
      <w:snapToGrid w:val="0"/>
      <w:sz w:val="21"/>
      <w:szCs w:val="21"/>
      <w:lang w:val="fr-FR" w:eastAsia="fr-FR" w:bidi="fr-FR"/>
    </w:rPr>
  </w:style>
  <w:style w:type="paragraph" w:customStyle="1" w:styleId="TableText">
    <w:name w:val="Table Text"/>
    <w:basedOn w:val="a2"/>
    <w:link w:val="TableTextChar"/>
    <w:rsid w:val="00457F11"/>
    <w:pPr>
      <w:topLinePunct/>
      <w:adjustRightInd w:val="0"/>
      <w:snapToGrid w:val="0"/>
      <w:spacing w:before="80" w:after="80" w:line="240" w:lineRule="atLeast"/>
    </w:pPr>
    <w:rPr>
      <w:rFonts w:cs="Arial"/>
      <w:snapToGrid w:val="0"/>
      <w:kern w:val="0"/>
      <w:szCs w:val="21"/>
    </w:rPr>
  </w:style>
  <w:style w:type="character" w:customStyle="1" w:styleId="TableTextChar">
    <w:name w:val="Table Text Char"/>
    <w:link w:val="TableText"/>
    <w:rsid w:val="00457F11"/>
    <w:rPr>
      <w:rFonts w:eastAsia="宋体" w:cs="Arial"/>
      <w:snapToGrid w:val="0"/>
      <w:sz w:val="21"/>
      <w:szCs w:val="21"/>
      <w:lang w:val="fr-FR" w:eastAsia="fr-FR" w:bidi="fr-FR"/>
    </w:rPr>
  </w:style>
  <w:style w:type="paragraph" w:customStyle="1" w:styleId="CM2">
    <w:name w:val="CM2"/>
    <w:basedOn w:val="Default"/>
    <w:next w:val="Default"/>
    <w:rsid w:val="00457F11"/>
    <w:pPr>
      <w:spacing w:line="283" w:lineRule="atLeast"/>
    </w:pPr>
    <w:rPr>
      <w:color w:val="auto"/>
    </w:rPr>
  </w:style>
  <w:style w:type="paragraph" w:styleId="34">
    <w:name w:val="List Bullet 3"/>
    <w:basedOn w:val="a2"/>
    <w:autoRedefine/>
    <w:semiHidden/>
    <w:rsid w:val="00457F11"/>
    <w:pPr>
      <w:widowControl/>
      <w:tabs>
        <w:tab w:val="num" w:pos="1200"/>
      </w:tabs>
      <w:topLinePunct/>
      <w:adjustRightInd w:val="0"/>
      <w:snapToGrid w:val="0"/>
      <w:spacing w:before="160" w:after="160" w:line="240" w:lineRule="atLeast"/>
      <w:ind w:left="1200" w:hanging="360"/>
    </w:pPr>
    <w:rPr>
      <w:rFonts w:cs="Arial"/>
      <w:szCs w:val="21"/>
    </w:rPr>
  </w:style>
  <w:style w:type="paragraph" w:customStyle="1" w:styleId="CM57">
    <w:name w:val="CM57"/>
    <w:basedOn w:val="Default"/>
    <w:next w:val="Default"/>
    <w:rsid w:val="00457F11"/>
    <w:pPr>
      <w:spacing w:after="623"/>
    </w:pPr>
    <w:rPr>
      <w:color w:val="auto"/>
    </w:rPr>
  </w:style>
  <w:style w:type="character" w:customStyle="1" w:styleId="articlelink">
    <w:name w:val="articlelink"/>
    <w:basedOn w:val="a3"/>
    <w:rsid w:val="00457F11"/>
  </w:style>
  <w:style w:type="paragraph" w:styleId="af7">
    <w:name w:val="annotation subject"/>
    <w:basedOn w:val="af4"/>
    <w:next w:val="af4"/>
    <w:semiHidden/>
    <w:rsid w:val="00457F11"/>
    <w:rPr>
      <w:b/>
      <w:bCs/>
    </w:rPr>
  </w:style>
  <w:style w:type="paragraph" w:styleId="af8">
    <w:name w:val="Balloon Text"/>
    <w:basedOn w:val="a2"/>
    <w:link w:val="Char3"/>
    <w:semiHidden/>
    <w:rsid w:val="00457F11"/>
    <w:rPr>
      <w:sz w:val="18"/>
      <w:szCs w:val="18"/>
    </w:rPr>
  </w:style>
  <w:style w:type="paragraph" w:customStyle="1" w:styleId="Heading4NoNumber">
    <w:name w:val="Heading4 No Number"/>
    <w:basedOn w:val="a2"/>
    <w:semiHidden/>
    <w:rsid w:val="00457F11"/>
    <w:pPr>
      <w:keepNext/>
      <w:widowControl/>
      <w:topLinePunct/>
      <w:adjustRightInd w:val="0"/>
      <w:snapToGrid w:val="0"/>
      <w:spacing w:before="200" w:after="160" w:line="240" w:lineRule="atLeast"/>
      <w:ind w:left="1701"/>
    </w:pPr>
    <w:rPr>
      <w:rFonts w:eastAsia="黑体" w:cs="Arial"/>
      <w:bCs/>
      <w:spacing w:val="-4"/>
      <w:szCs w:val="21"/>
    </w:rPr>
  </w:style>
  <w:style w:type="character" w:styleId="af9">
    <w:name w:val="FollowedHyperlink"/>
    <w:rsid w:val="00457F11"/>
    <w:rPr>
      <w:color w:val="800080"/>
      <w:u w:val="single"/>
    </w:rPr>
  </w:style>
  <w:style w:type="paragraph" w:customStyle="1" w:styleId="12">
    <w:name w:val="样式1"/>
    <w:basedOn w:val="a2"/>
    <w:next w:val="41"/>
    <w:rsid w:val="00457F11"/>
    <w:pPr>
      <w:ind w:left="360"/>
    </w:pPr>
    <w:rPr>
      <w:b/>
      <w:szCs w:val="21"/>
    </w:rPr>
  </w:style>
  <w:style w:type="paragraph" w:styleId="61">
    <w:name w:val="toc 6"/>
    <w:basedOn w:val="a2"/>
    <w:next w:val="a2"/>
    <w:autoRedefine/>
    <w:uiPriority w:val="39"/>
    <w:rsid w:val="00457F11"/>
    <w:pPr>
      <w:widowControl/>
      <w:ind w:left="960"/>
    </w:pPr>
    <w:rPr>
      <w:kern w:val="0"/>
      <w:sz w:val="20"/>
      <w:szCs w:val="20"/>
    </w:rPr>
  </w:style>
  <w:style w:type="paragraph" w:styleId="71">
    <w:name w:val="toc 7"/>
    <w:basedOn w:val="a2"/>
    <w:next w:val="a2"/>
    <w:autoRedefine/>
    <w:uiPriority w:val="39"/>
    <w:rsid w:val="00457F11"/>
    <w:pPr>
      <w:widowControl/>
      <w:ind w:left="1200"/>
    </w:pPr>
    <w:rPr>
      <w:kern w:val="0"/>
      <w:sz w:val="20"/>
      <w:szCs w:val="20"/>
    </w:rPr>
  </w:style>
  <w:style w:type="paragraph" w:styleId="80">
    <w:name w:val="toc 8"/>
    <w:basedOn w:val="a2"/>
    <w:next w:val="a2"/>
    <w:autoRedefine/>
    <w:uiPriority w:val="39"/>
    <w:rsid w:val="00457F11"/>
    <w:pPr>
      <w:widowControl/>
      <w:ind w:left="1440"/>
    </w:pPr>
    <w:rPr>
      <w:kern w:val="0"/>
      <w:sz w:val="20"/>
      <w:szCs w:val="20"/>
    </w:rPr>
  </w:style>
  <w:style w:type="paragraph" w:styleId="91">
    <w:name w:val="toc 9"/>
    <w:basedOn w:val="a2"/>
    <w:next w:val="a2"/>
    <w:autoRedefine/>
    <w:uiPriority w:val="39"/>
    <w:rsid w:val="00457F11"/>
    <w:pPr>
      <w:widowControl/>
      <w:ind w:left="1680"/>
    </w:pPr>
    <w:rPr>
      <w:kern w:val="0"/>
      <w:sz w:val="20"/>
      <w:szCs w:val="20"/>
    </w:rPr>
  </w:style>
  <w:style w:type="paragraph" w:customStyle="1" w:styleId="BlockLabel">
    <w:name w:val="Block Label"/>
    <w:basedOn w:val="a2"/>
    <w:next w:val="a2"/>
    <w:rsid w:val="00457F11"/>
    <w:pPr>
      <w:keepNext/>
      <w:keepLines/>
      <w:widowControl/>
      <w:topLinePunct/>
      <w:adjustRightInd w:val="0"/>
      <w:snapToGrid w:val="0"/>
      <w:spacing w:before="300" w:after="80" w:line="240" w:lineRule="atLeast"/>
      <w:outlineLvl w:val="3"/>
    </w:pPr>
    <w:rPr>
      <w:rFonts w:ascii="Book Antiqua" w:eastAsia="黑体" w:hAnsi="Book Antiqua" w:cs="Book Antiqua"/>
      <w:bCs/>
      <w:kern w:val="0"/>
      <w:sz w:val="26"/>
      <w:szCs w:val="26"/>
    </w:rPr>
  </w:style>
  <w:style w:type="paragraph" w:customStyle="1" w:styleId="FigureDescription">
    <w:name w:val="Figure Description"/>
    <w:next w:val="a2"/>
    <w:rsid w:val="00457F11"/>
    <w:pPr>
      <w:keepNext/>
      <w:adjustRightInd w:val="0"/>
      <w:snapToGrid w:val="0"/>
      <w:spacing w:before="320" w:after="80" w:line="240" w:lineRule="atLeast"/>
      <w:ind w:left="1701"/>
      <w:outlineLvl w:val="7"/>
    </w:pPr>
    <w:rPr>
      <w:rFonts w:eastAsia="黑体" w:cs="Arial"/>
      <w:spacing w:val="-4"/>
      <w:kern w:val="2"/>
      <w:sz w:val="21"/>
      <w:szCs w:val="21"/>
    </w:rPr>
  </w:style>
  <w:style w:type="paragraph" w:customStyle="1" w:styleId="ItemStep">
    <w:name w:val="Item Step"/>
    <w:rsid w:val="00457F11"/>
    <w:pPr>
      <w:tabs>
        <w:tab w:val="num" w:pos="2126"/>
      </w:tabs>
      <w:adjustRightInd w:val="0"/>
      <w:snapToGrid w:val="0"/>
      <w:spacing w:before="80" w:after="80" w:line="240" w:lineRule="atLeast"/>
      <w:ind w:left="2126" w:hanging="425"/>
      <w:jc w:val="both"/>
      <w:outlineLvl w:val="6"/>
    </w:pPr>
    <w:rPr>
      <w:rFonts w:cs="Arial"/>
      <w:sz w:val="21"/>
      <w:szCs w:val="21"/>
    </w:rPr>
  </w:style>
  <w:style w:type="paragraph" w:customStyle="1" w:styleId="Step">
    <w:name w:val="Step"/>
    <w:basedOn w:val="a2"/>
    <w:rsid w:val="00457F11"/>
    <w:pPr>
      <w:widowControl/>
      <w:tabs>
        <w:tab w:val="num" w:pos="1701"/>
      </w:tabs>
      <w:topLinePunct/>
      <w:adjustRightInd w:val="0"/>
      <w:snapToGrid w:val="0"/>
      <w:spacing w:before="160" w:after="160" w:line="240" w:lineRule="atLeast"/>
      <w:ind w:left="1701" w:hanging="159"/>
      <w:outlineLvl w:val="5"/>
    </w:pPr>
    <w:rPr>
      <w:rFonts w:cs="Arial"/>
      <w:snapToGrid w:val="0"/>
      <w:kern w:val="0"/>
      <w:szCs w:val="21"/>
    </w:rPr>
  </w:style>
  <w:style w:type="paragraph" w:customStyle="1" w:styleId="TableDescription">
    <w:name w:val="Table Description"/>
    <w:basedOn w:val="a2"/>
    <w:next w:val="a2"/>
    <w:rsid w:val="00457F11"/>
    <w:pPr>
      <w:keepNext/>
      <w:widowControl/>
      <w:topLinePunct/>
      <w:adjustRightInd w:val="0"/>
      <w:snapToGrid w:val="0"/>
      <w:spacing w:before="320" w:after="80" w:line="240" w:lineRule="atLeast"/>
      <w:ind w:left="1785"/>
      <w:outlineLvl w:val="7"/>
    </w:pPr>
    <w:rPr>
      <w:rFonts w:eastAsia="黑体" w:cs="Arial"/>
      <w:spacing w:val="-4"/>
      <w:szCs w:val="21"/>
    </w:rPr>
  </w:style>
  <w:style w:type="paragraph" w:customStyle="1" w:styleId="FigureText">
    <w:name w:val="Figure Text"/>
    <w:link w:val="FigureTextChar"/>
    <w:rsid w:val="00457F11"/>
    <w:pPr>
      <w:widowControl w:val="0"/>
      <w:adjustRightInd w:val="0"/>
      <w:snapToGrid w:val="0"/>
      <w:spacing w:line="240" w:lineRule="atLeast"/>
    </w:pPr>
    <w:rPr>
      <w:rFonts w:cs="Arial"/>
      <w:sz w:val="18"/>
      <w:szCs w:val="18"/>
    </w:rPr>
  </w:style>
  <w:style w:type="character" w:customStyle="1" w:styleId="FigureTextChar">
    <w:name w:val="Figure Text Char"/>
    <w:link w:val="FigureText"/>
    <w:rsid w:val="00457F11"/>
    <w:rPr>
      <w:rFonts w:cs="Arial"/>
      <w:sz w:val="18"/>
      <w:szCs w:val="18"/>
      <w:lang w:val="fr-FR" w:eastAsia="fr-FR" w:bidi="fr-FR"/>
    </w:rPr>
  </w:style>
  <w:style w:type="paragraph" w:customStyle="1" w:styleId="NotesTextListinTable">
    <w:name w:val="Notes Text List in Table"/>
    <w:rsid w:val="00457F11"/>
    <w:pPr>
      <w:tabs>
        <w:tab w:val="num" w:pos="340"/>
      </w:tabs>
      <w:spacing w:before="40" w:after="80" w:line="200" w:lineRule="atLeast"/>
      <w:ind w:left="340" w:hanging="170"/>
      <w:jc w:val="both"/>
    </w:pPr>
    <w:rPr>
      <w:rFonts w:eastAsia="楷体_GB2312" w:cs="楷体_GB2312"/>
      <w:noProof/>
      <w:sz w:val="18"/>
      <w:szCs w:val="18"/>
    </w:rPr>
  </w:style>
  <w:style w:type="paragraph" w:customStyle="1" w:styleId="ItemList">
    <w:name w:val="Item List"/>
    <w:rsid w:val="00457F11"/>
    <w:pPr>
      <w:tabs>
        <w:tab w:val="num" w:pos="2126"/>
      </w:tabs>
      <w:adjustRightInd w:val="0"/>
      <w:snapToGrid w:val="0"/>
      <w:spacing w:before="80" w:after="80" w:line="240" w:lineRule="atLeast"/>
      <w:ind w:left="2126" w:hanging="425"/>
    </w:pPr>
    <w:rPr>
      <w:rFonts w:cs="Arial"/>
      <w:kern w:val="2"/>
      <w:sz w:val="21"/>
      <w:szCs w:val="21"/>
    </w:rPr>
  </w:style>
  <w:style w:type="paragraph" w:customStyle="1" w:styleId="CharCharCharCharCharCharCharCharCharCharCharCharCharCharCharCharCharCharCharCharChar0">
    <w:name w:val="Char Char Char Char Char Char Char Char Char Char Char Char Char Char Char Char Char Char Char Char Char"/>
    <w:basedOn w:val="a2"/>
    <w:rsid w:val="00457F11"/>
    <w:pPr>
      <w:spacing w:line="360" w:lineRule="auto"/>
      <w:ind w:left="420"/>
      <w:textAlignment w:val="baseline"/>
    </w:pPr>
    <w:rPr>
      <w:rFonts w:cs="Arial"/>
    </w:rPr>
  </w:style>
  <w:style w:type="paragraph" w:customStyle="1" w:styleId="CM64">
    <w:name w:val="CM64"/>
    <w:basedOn w:val="Default"/>
    <w:next w:val="Default"/>
    <w:rsid w:val="00457F11"/>
    <w:pPr>
      <w:spacing w:after="1893"/>
    </w:pPr>
    <w:rPr>
      <w:color w:val="auto"/>
    </w:rPr>
  </w:style>
  <w:style w:type="paragraph" w:customStyle="1" w:styleId="NotesHeadinginTable">
    <w:name w:val="Notes Heading in Table"/>
    <w:next w:val="a2"/>
    <w:link w:val="NotesHeadinginTableChar"/>
    <w:rsid w:val="00457F11"/>
    <w:pPr>
      <w:keepNext/>
      <w:adjustRightInd w:val="0"/>
      <w:snapToGrid w:val="0"/>
      <w:spacing w:before="80" w:after="40" w:line="240" w:lineRule="atLeast"/>
    </w:pPr>
    <w:rPr>
      <w:rFonts w:eastAsia="黑体" w:cs="Arial"/>
      <w:bCs/>
      <w:kern w:val="2"/>
      <w:sz w:val="18"/>
      <w:szCs w:val="18"/>
    </w:rPr>
  </w:style>
  <w:style w:type="character" w:customStyle="1" w:styleId="NotesHeadinginTableChar">
    <w:name w:val="Notes Heading in Table Char"/>
    <w:link w:val="NotesHeadinginTable"/>
    <w:rsid w:val="00457F11"/>
    <w:rPr>
      <w:rFonts w:eastAsia="黑体" w:cs="Arial"/>
      <w:bCs/>
      <w:kern w:val="2"/>
      <w:sz w:val="18"/>
      <w:szCs w:val="18"/>
      <w:lang w:val="fr-FR" w:eastAsia="fr-FR" w:bidi="fr-FR"/>
    </w:rPr>
  </w:style>
  <w:style w:type="paragraph" w:customStyle="1" w:styleId="NotesTextinTable">
    <w:name w:val="Notes Text in Table"/>
    <w:link w:val="NotesTextinTableChar"/>
    <w:rsid w:val="00457F11"/>
    <w:pPr>
      <w:widowControl w:val="0"/>
      <w:adjustRightInd w:val="0"/>
      <w:snapToGrid w:val="0"/>
      <w:spacing w:before="40" w:after="80" w:line="240" w:lineRule="atLeast"/>
      <w:ind w:left="170"/>
    </w:pPr>
    <w:rPr>
      <w:rFonts w:eastAsia="楷体_GB2312" w:cs="Arial"/>
      <w:iCs/>
      <w:kern w:val="2"/>
      <w:sz w:val="18"/>
      <w:szCs w:val="18"/>
    </w:rPr>
  </w:style>
  <w:style w:type="character" w:customStyle="1" w:styleId="NotesTextinTableChar">
    <w:name w:val="Notes Text in Table Char"/>
    <w:link w:val="NotesTextinTable"/>
    <w:rsid w:val="00457F11"/>
    <w:rPr>
      <w:rFonts w:eastAsia="楷体_GB2312" w:cs="Arial"/>
      <w:iCs/>
      <w:kern w:val="2"/>
      <w:sz w:val="18"/>
      <w:szCs w:val="18"/>
      <w:lang w:val="fr-FR" w:eastAsia="fr-FR" w:bidi="fr-FR"/>
    </w:rPr>
  </w:style>
  <w:style w:type="paragraph" w:customStyle="1" w:styleId="CSArialCSArial">
    <w:name w:val="样式 列出段落 + (西文) +正文 CS 字体 (Arial) (复杂文种) +正文 CS 字体 (Arial)"/>
    <w:basedOn w:val="afa"/>
    <w:rsid w:val="00B0215D"/>
    <w:rPr>
      <w:rFonts w:asciiTheme="minorBidi" w:hAnsiTheme="minorBidi" w:cstheme="minorBidi"/>
    </w:rPr>
  </w:style>
  <w:style w:type="paragraph" w:styleId="afb">
    <w:name w:val="Revision"/>
    <w:hidden/>
    <w:semiHidden/>
    <w:rsid w:val="00457F11"/>
    <w:rPr>
      <w:kern w:val="2"/>
      <w:sz w:val="21"/>
      <w:szCs w:val="24"/>
    </w:rPr>
  </w:style>
  <w:style w:type="paragraph" w:customStyle="1" w:styleId="Figure">
    <w:name w:val="Figure"/>
    <w:basedOn w:val="a2"/>
    <w:next w:val="a2"/>
    <w:link w:val="FigureChar"/>
    <w:rsid w:val="00457F11"/>
    <w:pPr>
      <w:keepNext/>
      <w:widowControl/>
      <w:topLinePunct/>
      <w:adjustRightInd w:val="0"/>
      <w:snapToGrid w:val="0"/>
      <w:spacing w:before="160" w:after="160" w:line="240" w:lineRule="atLeast"/>
      <w:ind w:left="1701"/>
    </w:pPr>
    <w:rPr>
      <w:rFonts w:cs="Arial"/>
      <w:szCs w:val="21"/>
    </w:rPr>
  </w:style>
  <w:style w:type="character" w:customStyle="1" w:styleId="FigureChar">
    <w:name w:val="Figure Char"/>
    <w:link w:val="Figure"/>
    <w:rsid w:val="00457F11"/>
    <w:rPr>
      <w:rFonts w:eastAsia="宋体" w:cs="Arial"/>
      <w:kern w:val="2"/>
      <w:sz w:val="21"/>
      <w:szCs w:val="21"/>
      <w:lang w:val="fr-FR" w:eastAsia="fr-FR" w:bidi="fr-FR"/>
    </w:rPr>
  </w:style>
  <w:style w:type="character" w:customStyle="1" w:styleId="Char">
    <w:name w:val="页脚 Char"/>
    <w:link w:val="aa"/>
    <w:uiPriority w:val="99"/>
    <w:rsid w:val="00366E86"/>
    <w:rPr>
      <w:kern w:val="2"/>
      <w:sz w:val="21"/>
      <w:szCs w:val="24"/>
    </w:rPr>
  </w:style>
  <w:style w:type="paragraph" w:customStyle="1" w:styleId="afc">
    <w:name w:val="表格文本"/>
    <w:qFormat/>
    <w:rsid w:val="00602D77"/>
    <w:pPr>
      <w:tabs>
        <w:tab w:val="decimal" w:pos="0"/>
      </w:tabs>
      <w:spacing w:before="60" w:after="60"/>
      <w:jc w:val="both"/>
    </w:pPr>
    <w:rPr>
      <w:rFonts w:ascii="Arial" w:hAnsi="Arial"/>
      <w:noProof/>
      <w:sz w:val="18"/>
      <w:szCs w:val="21"/>
    </w:rPr>
  </w:style>
  <w:style w:type="paragraph" w:customStyle="1" w:styleId="afd">
    <w:name w:val="表头样式"/>
    <w:basedOn w:val="a2"/>
    <w:link w:val="Char4"/>
    <w:autoRedefine/>
    <w:qFormat/>
    <w:rsid w:val="003E3981"/>
    <w:pPr>
      <w:autoSpaceDE w:val="0"/>
      <w:autoSpaceDN w:val="0"/>
      <w:adjustRightInd w:val="0"/>
      <w:spacing w:before="60" w:after="60"/>
      <w:jc w:val="center"/>
    </w:pPr>
    <w:rPr>
      <w:rFonts w:cs="Arial"/>
      <w:b/>
      <w:color w:val="FF0000"/>
      <w:szCs w:val="21"/>
    </w:rPr>
  </w:style>
  <w:style w:type="character" w:customStyle="1" w:styleId="Char4">
    <w:name w:val="表头样式 Char"/>
    <w:link w:val="afd"/>
    <w:rsid w:val="003E3981"/>
    <w:rPr>
      <w:rFonts w:ascii="Arial" w:eastAsia="宋体" w:hAnsi="Arial" w:cs="Arial"/>
      <w:b/>
      <w:color w:val="FF0000"/>
      <w:kern w:val="2"/>
      <w:sz w:val="21"/>
      <w:szCs w:val="21"/>
      <w:lang w:val="fr-FR" w:eastAsia="fr-FR" w:bidi="fr-FR"/>
    </w:rPr>
  </w:style>
  <w:style w:type="paragraph" w:customStyle="1" w:styleId="afe">
    <w:name w:val="表格题注"/>
    <w:next w:val="a2"/>
    <w:qFormat/>
    <w:rsid w:val="009A6119"/>
    <w:pPr>
      <w:keepNext/>
      <w:keepLines/>
      <w:spacing w:line="300" w:lineRule="auto"/>
      <w:jc w:val="center"/>
    </w:pPr>
    <w:rPr>
      <w:rFonts w:ascii="Arial" w:eastAsia="黑体" w:hAnsi="Arial"/>
      <w:szCs w:val="18"/>
    </w:rPr>
  </w:style>
  <w:style w:type="paragraph" w:customStyle="1" w:styleId="aff">
    <w:name w:val="插图题注"/>
    <w:next w:val="a2"/>
    <w:autoRedefine/>
    <w:qFormat/>
    <w:rsid w:val="009A6119"/>
    <w:pPr>
      <w:spacing w:line="300" w:lineRule="auto"/>
      <w:jc w:val="center"/>
    </w:pPr>
    <w:rPr>
      <w:rFonts w:ascii="Arial" w:eastAsia="黑体" w:hAnsi="Arial"/>
      <w:szCs w:val="18"/>
    </w:rPr>
  </w:style>
  <w:style w:type="paragraph" w:customStyle="1" w:styleId="aff0">
    <w:name w:val="图样式"/>
    <w:basedOn w:val="a2"/>
    <w:autoRedefine/>
    <w:qFormat/>
    <w:rsid w:val="00F23D05"/>
    <w:pPr>
      <w:keepNext/>
      <w:widowControl/>
      <w:autoSpaceDE w:val="0"/>
      <w:autoSpaceDN w:val="0"/>
      <w:adjustRightInd w:val="0"/>
      <w:jc w:val="center"/>
    </w:pPr>
    <w:rPr>
      <w:rFonts w:cs="Arial"/>
      <w:noProof/>
      <w:kern w:val="0"/>
      <w:szCs w:val="20"/>
    </w:rPr>
  </w:style>
  <w:style w:type="numbering" w:customStyle="1" w:styleId="111">
    <w:name w:val="样式111"/>
    <w:rsid w:val="009A6119"/>
    <w:pPr>
      <w:numPr>
        <w:numId w:val="31"/>
      </w:numPr>
    </w:pPr>
  </w:style>
  <w:style w:type="numbering" w:styleId="111111">
    <w:name w:val="Outline List 2"/>
    <w:basedOn w:val="a5"/>
    <w:semiHidden/>
    <w:rsid w:val="007F7181"/>
    <w:pPr>
      <w:numPr>
        <w:numId w:val="33"/>
      </w:numPr>
    </w:pPr>
  </w:style>
  <w:style w:type="character" w:styleId="HTML">
    <w:name w:val="HTML Definition"/>
    <w:semiHidden/>
    <w:rsid w:val="001A3C86"/>
    <w:rPr>
      <w:i/>
      <w:iCs/>
    </w:rPr>
  </w:style>
  <w:style w:type="paragraph" w:styleId="4">
    <w:name w:val="List Number 4"/>
    <w:basedOn w:val="a2"/>
    <w:semiHidden/>
    <w:rsid w:val="00AD7584"/>
    <w:pPr>
      <w:widowControl/>
      <w:numPr>
        <w:numId w:val="34"/>
      </w:numPr>
      <w:topLinePunct/>
      <w:adjustRightInd w:val="0"/>
      <w:snapToGrid w:val="0"/>
      <w:spacing w:before="60" w:after="60" w:line="300" w:lineRule="auto"/>
      <w:ind w:firstLineChars="200" w:firstLine="200"/>
    </w:pPr>
    <w:rPr>
      <w:rFonts w:cs="Arial"/>
      <w:szCs w:val="21"/>
    </w:rPr>
  </w:style>
  <w:style w:type="paragraph" w:customStyle="1" w:styleId="0">
    <w:name w:val="样式 正文文本 + 右  0 字符"/>
    <w:basedOn w:val="a8"/>
    <w:rsid w:val="0065555D"/>
    <w:pPr>
      <w:ind w:rightChars="0" w:right="0"/>
    </w:pPr>
    <w:rPr>
      <w:sz w:val="21"/>
    </w:rPr>
  </w:style>
  <w:style w:type="paragraph" w:customStyle="1" w:styleId="Contents">
    <w:name w:val="Contents"/>
    <w:basedOn w:val="a2"/>
    <w:rsid w:val="001D6EDD"/>
    <w:pPr>
      <w:keepNext/>
      <w:pageBreakBefore/>
      <w:widowControl/>
      <w:pBdr>
        <w:bottom w:val="single" w:sz="12" w:space="1" w:color="auto"/>
      </w:pBdr>
      <w:topLinePunct/>
      <w:adjustRightInd w:val="0"/>
      <w:snapToGrid w:val="0"/>
      <w:spacing w:before="1200" w:after="400"/>
      <w:jc w:val="right"/>
    </w:pPr>
    <w:rPr>
      <w:rFonts w:eastAsia="黑体"/>
      <w:b/>
      <w:bCs/>
      <w:sz w:val="44"/>
      <w:szCs w:val="44"/>
    </w:rPr>
  </w:style>
  <w:style w:type="character" w:styleId="aff1">
    <w:name w:val="annotation reference"/>
    <w:semiHidden/>
    <w:rsid w:val="0012614C"/>
    <w:rPr>
      <w:sz w:val="21"/>
      <w:szCs w:val="21"/>
    </w:rPr>
  </w:style>
  <w:style w:type="character" w:styleId="aff2">
    <w:name w:val="Emphasis"/>
    <w:qFormat/>
    <w:rsid w:val="00DB56F5"/>
    <w:rPr>
      <w:i w:val="0"/>
      <w:iCs w:val="0"/>
      <w:color w:val="CC0000"/>
    </w:rPr>
  </w:style>
  <w:style w:type="character" w:customStyle="1" w:styleId="st1">
    <w:name w:val="st1"/>
    <w:basedOn w:val="a3"/>
    <w:rsid w:val="00BF22EE"/>
  </w:style>
  <w:style w:type="character" w:customStyle="1" w:styleId="Char2">
    <w:name w:val="批注文字 Char"/>
    <w:link w:val="af4"/>
    <w:semiHidden/>
    <w:rsid w:val="00F07340"/>
    <w:rPr>
      <w:rFonts w:eastAsia="宋体"/>
      <w:kern w:val="2"/>
      <w:sz w:val="21"/>
      <w:szCs w:val="24"/>
      <w:lang w:val="fr-FR" w:eastAsia="fr-FR" w:bidi="fr-FR"/>
    </w:rPr>
  </w:style>
  <w:style w:type="character" w:customStyle="1" w:styleId="1Char1">
    <w:name w:val="标题 1 Char1"/>
    <w:aliases w:val="标题 1 Char Char"/>
    <w:link w:val="1"/>
    <w:rsid w:val="0050488D"/>
    <w:rPr>
      <w:rFonts w:ascii="Arial" w:hAnsi="Arial"/>
      <w:b/>
      <w:bCs/>
      <w:kern w:val="32"/>
      <w:sz w:val="28"/>
      <w:szCs w:val="32"/>
      <w:lang w:val="fr-FR" w:eastAsia="fr-FR"/>
    </w:rPr>
  </w:style>
  <w:style w:type="character" w:customStyle="1" w:styleId="CharChar7">
    <w:name w:val="Char Char7"/>
    <w:rsid w:val="0050488D"/>
    <w:rPr>
      <w:rFonts w:eastAsia="宋体" w:cs="Arial"/>
      <w:b/>
      <w:bCs/>
      <w:iCs/>
      <w:sz w:val="24"/>
      <w:szCs w:val="28"/>
      <w:lang w:val="fr-FR" w:eastAsia="fr-FR" w:bidi="fr-FR"/>
    </w:rPr>
  </w:style>
  <w:style w:type="character" w:customStyle="1" w:styleId="CharChar6">
    <w:name w:val="Char Char6"/>
    <w:rsid w:val="0050488D"/>
    <w:rPr>
      <w:rFonts w:eastAsia="宋体" w:cs="Arial"/>
      <w:b/>
      <w:bCs/>
      <w:sz w:val="24"/>
      <w:szCs w:val="26"/>
      <w:lang w:val="fr-FR" w:eastAsia="fr-FR" w:bidi="fr-FR"/>
    </w:rPr>
  </w:style>
  <w:style w:type="character" w:customStyle="1" w:styleId="4Char1">
    <w:name w:val="标题 4 Char1"/>
    <w:aliases w:val="标题 4 Char Char Char1,标题 4 Char Char Char Char,--F4 Char1,heading 4 Char,Heading 4 Char Char,标题 4 Char2 Char Char,标题 4 Char1 Char Char Char,标题 4 Char3 Char Char Char Char Char,标题 4 Char2 Char Char Char Char Char Char,--F4 Char Char,h4 Char"/>
    <w:link w:val="41"/>
    <w:rsid w:val="00924021"/>
    <w:rPr>
      <w:rFonts w:ascii="Arial" w:hAnsi="Arial" w:cs="Arial"/>
      <w:b/>
      <w:kern w:val="2"/>
      <w:sz w:val="24"/>
      <w:szCs w:val="24"/>
      <w:lang w:val="fr-FR"/>
    </w:rPr>
  </w:style>
  <w:style w:type="paragraph" w:styleId="aff3">
    <w:name w:val="Title"/>
    <w:basedOn w:val="a2"/>
    <w:qFormat/>
    <w:rsid w:val="0050488D"/>
    <w:pPr>
      <w:jc w:val="center"/>
    </w:pPr>
    <w:rPr>
      <w:b/>
      <w:bCs/>
      <w:sz w:val="32"/>
    </w:rPr>
  </w:style>
  <w:style w:type="paragraph" w:customStyle="1" w:styleId="CM49">
    <w:name w:val="CM49"/>
    <w:basedOn w:val="Default"/>
    <w:next w:val="Default"/>
    <w:rsid w:val="0050488D"/>
    <w:pPr>
      <w:spacing w:after="205"/>
    </w:pPr>
    <w:rPr>
      <w:color w:val="auto"/>
    </w:rPr>
  </w:style>
  <w:style w:type="paragraph" w:customStyle="1" w:styleId="CM14">
    <w:name w:val="CM14"/>
    <w:basedOn w:val="Default"/>
    <w:next w:val="Default"/>
    <w:rsid w:val="0050488D"/>
    <w:rPr>
      <w:color w:val="auto"/>
    </w:rPr>
  </w:style>
  <w:style w:type="paragraph" w:customStyle="1" w:styleId="CM55">
    <w:name w:val="CM55"/>
    <w:basedOn w:val="Default"/>
    <w:next w:val="Default"/>
    <w:rsid w:val="0050488D"/>
    <w:pPr>
      <w:spacing w:after="390"/>
    </w:pPr>
    <w:rPr>
      <w:color w:val="auto"/>
    </w:rPr>
  </w:style>
  <w:style w:type="paragraph" w:customStyle="1" w:styleId="CM48">
    <w:name w:val="CM48"/>
    <w:basedOn w:val="Default"/>
    <w:next w:val="Default"/>
    <w:rsid w:val="0050488D"/>
    <w:pPr>
      <w:spacing w:after="433"/>
    </w:pPr>
    <w:rPr>
      <w:color w:val="auto"/>
    </w:rPr>
  </w:style>
  <w:style w:type="paragraph" w:customStyle="1" w:styleId="CM12">
    <w:name w:val="CM12"/>
    <w:basedOn w:val="Default"/>
    <w:next w:val="Default"/>
    <w:rsid w:val="0050488D"/>
    <w:pPr>
      <w:spacing w:line="318" w:lineRule="atLeast"/>
    </w:pPr>
    <w:rPr>
      <w:color w:val="auto"/>
    </w:rPr>
  </w:style>
  <w:style w:type="paragraph" w:customStyle="1" w:styleId="CM52">
    <w:name w:val="CM52"/>
    <w:basedOn w:val="Default"/>
    <w:next w:val="Default"/>
    <w:rsid w:val="0050488D"/>
    <w:pPr>
      <w:spacing w:after="143"/>
    </w:pPr>
    <w:rPr>
      <w:color w:val="auto"/>
    </w:rPr>
  </w:style>
  <w:style w:type="paragraph" w:customStyle="1" w:styleId="CM54">
    <w:name w:val="CM54"/>
    <w:basedOn w:val="Default"/>
    <w:next w:val="Default"/>
    <w:rsid w:val="0050488D"/>
    <w:pPr>
      <w:spacing w:after="75"/>
    </w:pPr>
    <w:rPr>
      <w:color w:val="auto"/>
    </w:rPr>
  </w:style>
  <w:style w:type="paragraph" w:customStyle="1" w:styleId="CM47">
    <w:name w:val="CM47"/>
    <w:basedOn w:val="Default"/>
    <w:next w:val="Default"/>
    <w:rsid w:val="0050488D"/>
    <w:pPr>
      <w:spacing w:after="298"/>
    </w:pPr>
    <w:rPr>
      <w:color w:val="auto"/>
    </w:rPr>
  </w:style>
  <w:style w:type="paragraph" w:customStyle="1" w:styleId="CM38">
    <w:name w:val="CM38"/>
    <w:basedOn w:val="Default"/>
    <w:next w:val="Default"/>
    <w:rsid w:val="0050488D"/>
    <w:pPr>
      <w:spacing w:line="286" w:lineRule="atLeast"/>
    </w:pPr>
    <w:rPr>
      <w:color w:val="auto"/>
    </w:rPr>
  </w:style>
  <w:style w:type="paragraph" w:customStyle="1" w:styleId="CM51">
    <w:name w:val="CM51"/>
    <w:basedOn w:val="Default"/>
    <w:next w:val="Default"/>
    <w:rsid w:val="0050488D"/>
    <w:pPr>
      <w:spacing w:after="543"/>
    </w:pPr>
    <w:rPr>
      <w:color w:val="auto"/>
    </w:rPr>
  </w:style>
  <w:style w:type="paragraph" w:customStyle="1" w:styleId="CM46">
    <w:name w:val="CM46"/>
    <w:basedOn w:val="Default"/>
    <w:next w:val="Default"/>
    <w:rsid w:val="0050488D"/>
    <w:pPr>
      <w:spacing w:line="286" w:lineRule="atLeast"/>
    </w:pPr>
    <w:rPr>
      <w:color w:val="auto"/>
    </w:rPr>
  </w:style>
  <w:style w:type="paragraph" w:styleId="aff4">
    <w:name w:val="footnote text"/>
    <w:basedOn w:val="a2"/>
    <w:semiHidden/>
    <w:rsid w:val="0050488D"/>
    <w:pPr>
      <w:widowControl/>
      <w:snapToGrid w:val="0"/>
    </w:pPr>
    <w:rPr>
      <w:kern w:val="0"/>
      <w:sz w:val="18"/>
      <w:szCs w:val="18"/>
    </w:rPr>
  </w:style>
  <w:style w:type="character" w:styleId="aff5">
    <w:name w:val="footnote reference"/>
    <w:semiHidden/>
    <w:rsid w:val="0050488D"/>
    <w:rPr>
      <w:vertAlign w:val="superscript"/>
    </w:rPr>
  </w:style>
  <w:style w:type="paragraph" w:customStyle="1" w:styleId="CM7">
    <w:name w:val="CM7"/>
    <w:basedOn w:val="Default"/>
    <w:next w:val="Default"/>
    <w:rsid w:val="0050488D"/>
    <w:pPr>
      <w:spacing w:after="430"/>
    </w:pPr>
    <w:rPr>
      <w:color w:val="auto"/>
    </w:rPr>
  </w:style>
  <w:style w:type="paragraph" w:customStyle="1" w:styleId="CM8">
    <w:name w:val="CM8"/>
    <w:basedOn w:val="Default"/>
    <w:next w:val="Default"/>
    <w:rsid w:val="0050488D"/>
    <w:pPr>
      <w:spacing w:after="60"/>
    </w:pPr>
    <w:rPr>
      <w:color w:val="auto"/>
    </w:rPr>
  </w:style>
  <w:style w:type="paragraph" w:customStyle="1" w:styleId="CM9">
    <w:name w:val="CM9"/>
    <w:basedOn w:val="Default"/>
    <w:next w:val="Default"/>
    <w:rsid w:val="0050488D"/>
    <w:pPr>
      <w:spacing w:after="378"/>
    </w:pPr>
    <w:rPr>
      <w:color w:val="auto"/>
    </w:rPr>
  </w:style>
  <w:style w:type="paragraph" w:customStyle="1" w:styleId="CM3">
    <w:name w:val="CM3"/>
    <w:basedOn w:val="Default"/>
    <w:next w:val="Default"/>
    <w:rsid w:val="0050488D"/>
    <w:pPr>
      <w:spacing w:line="313" w:lineRule="atLeast"/>
    </w:pPr>
    <w:rPr>
      <w:color w:val="auto"/>
    </w:rPr>
  </w:style>
  <w:style w:type="paragraph" w:customStyle="1" w:styleId="CM10">
    <w:name w:val="CM10"/>
    <w:basedOn w:val="Default"/>
    <w:next w:val="Default"/>
    <w:rsid w:val="0050488D"/>
    <w:pPr>
      <w:spacing w:after="133"/>
    </w:pPr>
    <w:rPr>
      <w:color w:val="auto"/>
    </w:rPr>
  </w:style>
  <w:style w:type="paragraph" w:customStyle="1" w:styleId="CM6">
    <w:name w:val="CM6"/>
    <w:basedOn w:val="Default"/>
    <w:next w:val="Default"/>
    <w:rsid w:val="0050488D"/>
    <w:pPr>
      <w:spacing w:line="400" w:lineRule="atLeast"/>
    </w:pPr>
    <w:rPr>
      <w:color w:val="auto"/>
    </w:rPr>
  </w:style>
  <w:style w:type="paragraph" w:customStyle="1" w:styleId="2TimesNewRoman">
    <w:name w:val="样式 正文文本缩进 2 + (西文) Times New Roman (中文) 宋体 小五 加粗 居中 行距: 固定值..."/>
    <w:basedOn w:val="22"/>
    <w:rsid w:val="0050488D"/>
    <w:pPr>
      <w:spacing w:line="240" w:lineRule="exact"/>
      <w:ind w:leftChars="0" w:left="0"/>
      <w:jc w:val="center"/>
    </w:pPr>
    <w:rPr>
      <w:rFonts w:eastAsia="Times New Roman" w:cs="宋体"/>
      <w:b/>
      <w:bCs/>
      <w:sz w:val="18"/>
      <w:szCs w:val="20"/>
    </w:rPr>
  </w:style>
  <w:style w:type="paragraph" w:styleId="35">
    <w:name w:val="Body Text 3"/>
    <w:basedOn w:val="a2"/>
    <w:rsid w:val="0050488D"/>
    <w:pPr>
      <w:widowControl/>
      <w:spacing w:after="120"/>
    </w:pPr>
    <w:rPr>
      <w:kern w:val="0"/>
      <w:sz w:val="16"/>
      <w:szCs w:val="16"/>
    </w:rPr>
  </w:style>
  <w:style w:type="paragraph" w:styleId="13">
    <w:name w:val="index 1"/>
    <w:basedOn w:val="a2"/>
    <w:next w:val="a2"/>
    <w:autoRedefine/>
    <w:semiHidden/>
    <w:rsid w:val="0050488D"/>
    <w:pPr>
      <w:widowControl/>
    </w:pPr>
    <w:rPr>
      <w:kern w:val="0"/>
      <w:sz w:val="24"/>
    </w:rPr>
  </w:style>
  <w:style w:type="paragraph" w:styleId="aff6">
    <w:name w:val="index heading"/>
    <w:basedOn w:val="a2"/>
    <w:next w:val="13"/>
    <w:semiHidden/>
    <w:rsid w:val="0050488D"/>
  </w:style>
  <w:style w:type="paragraph" w:styleId="aff7">
    <w:name w:val="Block Text"/>
    <w:basedOn w:val="a2"/>
    <w:rsid w:val="0050488D"/>
    <w:pPr>
      <w:ind w:leftChars="766" w:left="1609" w:rightChars="1420" w:right="2982" w:firstLineChars="200" w:firstLine="420"/>
    </w:pPr>
  </w:style>
  <w:style w:type="paragraph" w:styleId="aff8">
    <w:name w:val="Body Text First Indent"/>
    <w:basedOn w:val="a8"/>
    <w:rsid w:val="0050488D"/>
    <w:pPr>
      <w:spacing w:after="120"/>
      <w:ind w:rightChars="0" w:right="0" w:firstLineChars="100" w:firstLine="420"/>
    </w:pPr>
    <w:rPr>
      <w:spacing w:val="0"/>
      <w:kern w:val="2"/>
      <w:sz w:val="21"/>
    </w:rPr>
  </w:style>
  <w:style w:type="paragraph" w:styleId="25">
    <w:name w:val="List Number 2"/>
    <w:basedOn w:val="a2"/>
    <w:rsid w:val="0050488D"/>
    <w:pPr>
      <w:tabs>
        <w:tab w:val="num" w:pos="840"/>
      </w:tabs>
      <w:ind w:left="840" w:hanging="420"/>
    </w:pPr>
  </w:style>
  <w:style w:type="paragraph" w:styleId="53">
    <w:name w:val="List Bullet 5"/>
    <w:basedOn w:val="a2"/>
    <w:autoRedefine/>
    <w:rsid w:val="0050488D"/>
    <w:pPr>
      <w:tabs>
        <w:tab w:val="num" w:pos="405"/>
      </w:tabs>
      <w:ind w:left="405" w:hanging="405"/>
    </w:pPr>
    <w:rPr>
      <w:sz w:val="20"/>
    </w:rPr>
  </w:style>
  <w:style w:type="table" w:customStyle="1" w:styleId="RemarksTable">
    <w:name w:val="Remarks Table"/>
    <w:basedOn w:val="a4"/>
    <w:rsid w:val="0050488D"/>
    <w:tblPr>
      <w:tblInd w:w="1809" w:type="dxa"/>
      <w:tblCellMar>
        <w:top w:w="0" w:type="dxa"/>
        <w:left w:w="108" w:type="dxa"/>
        <w:bottom w:w="0" w:type="dxa"/>
        <w:right w:w="108" w:type="dxa"/>
      </w:tblCellMar>
    </w:tblPr>
  </w:style>
  <w:style w:type="paragraph" w:styleId="aff9">
    <w:name w:val="table of figures"/>
    <w:basedOn w:val="a2"/>
    <w:next w:val="a2"/>
    <w:semiHidden/>
    <w:rsid w:val="0050488D"/>
    <w:pPr>
      <w:widowControl/>
      <w:ind w:leftChars="200" w:left="200" w:hangingChars="200" w:hanging="200"/>
    </w:pPr>
    <w:rPr>
      <w:kern w:val="0"/>
      <w:sz w:val="24"/>
    </w:rPr>
  </w:style>
  <w:style w:type="character" w:customStyle="1" w:styleId="CharChar5">
    <w:name w:val="Char Char5"/>
    <w:rsid w:val="0050488D"/>
    <w:rPr>
      <w:rFonts w:eastAsia="宋体" w:cs="Arial"/>
      <w:b/>
      <w:bCs/>
      <w:iCs/>
      <w:sz w:val="24"/>
      <w:szCs w:val="28"/>
      <w:lang w:val="fr-FR" w:eastAsia="fr-FR" w:bidi="fr-FR"/>
    </w:rPr>
  </w:style>
  <w:style w:type="paragraph" w:styleId="HTML0">
    <w:name w:val="HTML Address"/>
    <w:basedOn w:val="a2"/>
    <w:rsid w:val="0050488D"/>
    <w:pPr>
      <w:widowControl/>
    </w:pPr>
    <w:rPr>
      <w:i/>
      <w:iCs/>
      <w:kern w:val="0"/>
      <w:sz w:val="24"/>
    </w:rPr>
  </w:style>
  <w:style w:type="paragraph" w:styleId="HTML1">
    <w:name w:val="HTML Preformatted"/>
    <w:basedOn w:val="a2"/>
    <w:rsid w:val="0050488D"/>
    <w:pPr>
      <w:widowControl/>
    </w:pPr>
    <w:rPr>
      <w:rFonts w:ascii="Courier New" w:hAnsi="Courier New" w:cs="Courier New"/>
      <w:kern w:val="0"/>
      <w:sz w:val="20"/>
      <w:szCs w:val="20"/>
    </w:rPr>
  </w:style>
  <w:style w:type="paragraph" w:styleId="affa">
    <w:name w:val="Salutation"/>
    <w:basedOn w:val="a2"/>
    <w:next w:val="a2"/>
    <w:rsid w:val="0050488D"/>
    <w:pPr>
      <w:widowControl/>
    </w:pPr>
    <w:rPr>
      <w:kern w:val="0"/>
      <w:sz w:val="24"/>
    </w:rPr>
  </w:style>
  <w:style w:type="paragraph" w:styleId="affb">
    <w:name w:val="E-mail Signature"/>
    <w:basedOn w:val="a2"/>
    <w:rsid w:val="0050488D"/>
    <w:pPr>
      <w:widowControl/>
    </w:pPr>
    <w:rPr>
      <w:kern w:val="0"/>
      <w:sz w:val="24"/>
    </w:rPr>
  </w:style>
  <w:style w:type="paragraph" w:styleId="affc">
    <w:name w:val="Subtitle"/>
    <w:basedOn w:val="a2"/>
    <w:qFormat/>
    <w:rsid w:val="0050488D"/>
    <w:pPr>
      <w:widowControl/>
      <w:spacing w:before="240" w:after="60" w:line="312" w:lineRule="auto"/>
      <w:jc w:val="center"/>
      <w:outlineLvl w:val="1"/>
    </w:pPr>
    <w:rPr>
      <w:rFonts w:cs="Arial"/>
      <w:b/>
      <w:bCs/>
      <w:kern w:val="28"/>
      <w:sz w:val="32"/>
      <w:szCs w:val="32"/>
    </w:rPr>
  </w:style>
  <w:style w:type="paragraph" w:styleId="affd">
    <w:name w:val="macro"/>
    <w:semiHidden/>
    <w:rsid w:val="0050488D"/>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sz w:val="24"/>
      <w:szCs w:val="24"/>
    </w:rPr>
  </w:style>
  <w:style w:type="paragraph" w:styleId="affe">
    <w:name w:val="envelope return"/>
    <w:basedOn w:val="a2"/>
    <w:rsid w:val="0050488D"/>
    <w:pPr>
      <w:widowControl/>
      <w:snapToGrid w:val="0"/>
    </w:pPr>
    <w:rPr>
      <w:rFonts w:cs="Arial"/>
      <w:kern w:val="0"/>
      <w:sz w:val="24"/>
    </w:rPr>
  </w:style>
  <w:style w:type="paragraph" w:styleId="afff">
    <w:name w:val="Closing"/>
    <w:basedOn w:val="a2"/>
    <w:rsid w:val="0050488D"/>
    <w:pPr>
      <w:widowControl/>
      <w:ind w:leftChars="2100" w:left="100"/>
    </w:pPr>
    <w:rPr>
      <w:kern w:val="0"/>
      <w:sz w:val="24"/>
    </w:rPr>
  </w:style>
  <w:style w:type="paragraph" w:styleId="afff0">
    <w:name w:val="List"/>
    <w:basedOn w:val="a2"/>
    <w:rsid w:val="0050488D"/>
    <w:pPr>
      <w:widowControl/>
      <w:ind w:left="200" w:hangingChars="200" w:hanging="200"/>
    </w:pPr>
    <w:rPr>
      <w:kern w:val="0"/>
      <w:sz w:val="24"/>
    </w:rPr>
  </w:style>
  <w:style w:type="paragraph" w:styleId="26">
    <w:name w:val="List 2"/>
    <w:basedOn w:val="a2"/>
    <w:rsid w:val="0050488D"/>
    <w:pPr>
      <w:widowControl/>
      <w:ind w:leftChars="200" w:left="100" w:hangingChars="200" w:hanging="200"/>
    </w:pPr>
    <w:rPr>
      <w:kern w:val="0"/>
      <w:sz w:val="24"/>
    </w:rPr>
  </w:style>
  <w:style w:type="paragraph" w:styleId="36">
    <w:name w:val="List 3"/>
    <w:basedOn w:val="a2"/>
    <w:rsid w:val="0050488D"/>
    <w:pPr>
      <w:widowControl/>
      <w:ind w:leftChars="400" w:left="100" w:hangingChars="200" w:hanging="200"/>
    </w:pPr>
    <w:rPr>
      <w:kern w:val="0"/>
      <w:sz w:val="24"/>
    </w:rPr>
  </w:style>
  <w:style w:type="paragraph" w:styleId="44">
    <w:name w:val="List 4"/>
    <w:basedOn w:val="a2"/>
    <w:rsid w:val="0050488D"/>
    <w:pPr>
      <w:widowControl/>
      <w:ind w:leftChars="600" w:left="100" w:hangingChars="200" w:hanging="200"/>
    </w:pPr>
    <w:rPr>
      <w:kern w:val="0"/>
      <w:sz w:val="24"/>
    </w:rPr>
  </w:style>
  <w:style w:type="paragraph" w:styleId="54">
    <w:name w:val="List 5"/>
    <w:basedOn w:val="a2"/>
    <w:rsid w:val="0050488D"/>
    <w:pPr>
      <w:widowControl/>
      <w:ind w:leftChars="800" w:left="100" w:hangingChars="200" w:hanging="200"/>
    </w:pPr>
    <w:rPr>
      <w:kern w:val="0"/>
      <w:sz w:val="24"/>
    </w:rPr>
  </w:style>
  <w:style w:type="paragraph" w:styleId="a">
    <w:name w:val="List Number"/>
    <w:basedOn w:val="a2"/>
    <w:rsid w:val="0050488D"/>
    <w:pPr>
      <w:widowControl/>
      <w:numPr>
        <w:numId w:val="72"/>
      </w:numPr>
    </w:pPr>
    <w:rPr>
      <w:kern w:val="0"/>
      <w:sz w:val="24"/>
    </w:rPr>
  </w:style>
  <w:style w:type="paragraph" w:styleId="3">
    <w:name w:val="List Number 3"/>
    <w:basedOn w:val="a2"/>
    <w:rsid w:val="0050488D"/>
    <w:pPr>
      <w:widowControl/>
      <w:numPr>
        <w:numId w:val="73"/>
      </w:numPr>
    </w:pPr>
    <w:rPr>
      <w:kern w:val="0"/>
      <w:sz w:val="24"/>
    </w:rPr>
  </w:style>
  <w:style w:type="paragraph" w:styleId="5">
    <w:name w:val="List Number 5"/>
    <w:basedOn w:val="a2"/>
    <w:rsid w:val="0050488D"/>
    <w:pPr>
      <w:widowControl/>
      <w:numPr>
        <w:numId w:val="74"/>
      </w:numPr>
    </w:pPr>
    <w:rPr>
      <w:kern w:val="0"/>
      <w:sz w:val="24"/>
    </w:rPr>
  </w:style>
  <w:style w:type="paragraph" w:styleId="afff1">
    <w:name w:val="List Continue"/>
    <w:basedOn w:val="a2"/>
    <w:rsid w:val="0050488D"/>
    <w:pPr>
      <w:widowControl/>
      <w:spacing w:after="120"/>
      <w:ind w:leftChars="200" w:left="420"/>
    </w:pPr>
    <w:rPr>
      <w:kern w:val="0"/>
      <w:sz w:val="24"/>
    </w:rPr>
  </w:style>
  <w:style w:type="paragraph" w:styleId="27">
    <w:name w:val="List Continue 2"/>
    <w:basedOn w:val="a2"/>
    <w:rsid w:val="0050488D"/>
    <w:pPr>
      <w:widowControl/>
      <w:spacing w:after="120"/>
      <w:ind w:leftChars="400" w:left="840"/>
    </w:pPr>
    <w:rPr>
      <w:kern w:val="0"/>
      <w:sz w:val="24"/>
    </w:rPr>
  </w:style>
  <w:style w:type="paragraph" w:styleId="37">
    <w:name w:val="List Continue 3"/>
    <w:basedOn w:val="a2"/>
    <w:rsid w:val="0050488D"/>
    <w:pPr>
      <w:widowControl/>
      <w:spacing w:after="120"/>
      <w:ind w:leftChars="600" w:left="1260"/>
    </w:pPr>
    <w:rPr>
      <w:kern w:val="0"/>
      <w:sz w:val="24"/>
    </w:rPr>
  </w:style>
  <w:style w:type="paragraph" w:styleId="45">
    <w:name w:val="List Continue 4"/>
    <w:basedOn w:val="a2"/>
    <w:rsid w:val="0050488D"/>
    <w:pPr>
      <w:widowControl/>
      <w:spacing w:after="120"/>
      <w:ind w:leftChars="800" w:left="1680"/>
    </w:pPr>
    <w:rPr>
      <w:kern w:val="0"/>
      <w:sz w:val="24"/>
    </w:rPr>
  </w:style>
  <w:style w:type="paragraph" w:styleId="55">
    <w:name w:val="List Continue 5"/>
    <w:basedOn w:val="a2"/>
    <w:rsid w:val="0050488D"/>
    <w:pPr>
      <w:widowControl/>
      <w:spacing w:after="120"/>
      <w:ind w:leftChars="1000" w:left="2100"/>
    </w:pPr>
    <w:rPr>
      <w:kern w:val="0"/>
      <w:sz w:val="24"/>
    </w:rPr>
  </w:style>
  <w:style w:type="paragraph" w:styleId="a0">
    <w:name w:val="List Bullet"/>
    <w:basedOn w:val="a2"/>
    <w:rsid w:val="0050488D"/>
    <w:pPr>
      <w:widowControl/>
      <w:numPr>
        <w:numId w:val="75"/>
      </w:numPr>
    </w:pPr>
    <w:rPr>
      <w:kern w:val="0"/>
      <w:sz w:val="24"/>
    </w:rPr>
  </w:style>
  <w:style w:type="paragraph" w:styleId="2">
    <w:name w:val="List Bullet 2"/>
    <w:basedOn w:val="a2"/>
    <w:rsid w:val="0050488D"/>
    <w:pPr>
      <w:widowControl/>
      <w:numPr>
        <w:numId w:val="76"/>
      </w:numPr>
    </w:pPr>
    <w:rPr>
      <w:kern w:val="0"/>
      <w:sz w:val="24"/>
    </w:rPr>
  </w:style>
  <w:style w:type="paragraph" w:styleId="40">
    <w:name w:val="List Bullet 4"/>
    <w:basedOn w:val="a2"/>
    <w:rsid w:val="0050488D"/>
    <w:pPr>
      <w:widowControl/>
      <w:numPr>
        <w:numId w:val="77"/>
      </w:numPr>
    </w:pPr>
    <w:rPr>
      <w:kern w:val="0"/>
      <w:sz w:val="24"/>
    </w:rPr>
  </w:style>
  <w:style w:type="paragraph" w:styleId="afff2">
    <w:name w:val="Signature"/>
    <w:basedOn w:val="a2"/>
    <w:rsid w:val="0050488D"/>
    <w:pPr>
      <w:widowControl/>
      <w:ind w:leftChars="2100" w:left="100"/>
    </w:pPr>
    <w:rPr>
      <w:kern w:val="0"/>
      <w:sz w:val="24"/>
    </w:rPr>
  </w:style>
  <w:style w:type="paragraph" w:styleId="afff3">
    <w:name w:val="envelope address"/>
    <w:basedOn w:val="a2"/>
    <w:rsid w:val="0050488D"/>
    <w:pPr>
      <w:framePr w:w="7920" w:h="1980" w:hRule="exact" w:hSpace="180" w:wrap="auto" w:hAnchor="page" w:xAlign="center" w:yAlign="bottom"/>
      <w:widowControl/>
      <w:snapToGrid w:val="0"/>
      <w:ind w:leftChars="1400" w:left="100"/>
    </w:pPr>
    <w:rPr>
      <w:rFonts w:cs="Arial"/>
      <w:kern w:val="0"/>
      <w:sz w:val="24"/>
    </w:rPr>
  </w:style>
  <w:style w:type="paragraph" w:styleId="28">
    <w:name w:val="index 2"/>
    <w:basedOn w:val="a2"/>
    <w:next w:val="a2"/>
    <w:autoRedefine/>
    <w:semiHidden/>
    <w:rsid w:val="0050488D"/>
    <w:pPr>
      <w:widowControl/>
      <w:ind w:leftChars="200" w:left="200"/>
    </w:pPr>
    <w:rPr>
      <w:kern w:val="0"/>
      <w:sz w:val="24"/>
    </w:rPr>
  </w:style>
  <w:style w:type="paragraph" w:styleId="38">
    <w:name w:val="index 3"/>
    <w:basedOn w:val="a2"/>
    <w:next w:val="a2"/>
    <w:autoRedefine/>
    <w:semiHidden/>
    <w:rsid w:val="0050488D"/>
    <w:pPr>
      <w:widowControl/>
      <w:ind w:leftChars="400" w:left="400"/>
    </w:pPr>
    <w:rPr>
      <w:kern w:val="0"/>
      <w:sz w:val="24"/>
    </w:rPr>
  </w:style>
  <w:style w:type="paragraph" w:styleId="46">
    <w:name w:val="index 4"/>
    <w:basedOn w:val="a2"/>
    <w:next w:val="a2"/>
    <w:autoRedefine/>
    <w:semiHidden/>
    <w:rsid w:val="0050488D"/>
    <w:pPr>
      <w:widowControl/>
      <w:ind w:leftChars="600" w:left="600"/>
    </w:pPr>
    <w:rPr>
      <w:kern w:val="0"/>
      <w:sz w:val="24"/>
    </w:rPr>
  </w:style>
  <w:style w:type="paragraph" w:styleId="56">
    <w:name w:val="index 5"/>
    <w:basedOn w:val="a2"/>
    <w:next w:val="a2"/>
    <w:autoRedefine/>
    <w:semiHidden/>
    <w:rsid w:val="0050488D"/>
    <w:pPr>
      <w:widowControl/>
      <w:ind w:leftChars="800" w:left="800"/>
    </w:pPr>
    <w:rPr>
      <w:kern w:val="0"/>
      <w:sz w:val="24"/>
    </w:rPr>
  </w:style>
  <w:style w:type="paragraph" w:styleId="62">
    <w:name w:val="index 6"/>
    <w:basedOn w:val="a2"/>
    <w:next w:val="a2"/>
    <w:autoRedefine/>
    <w:semiHidden/>
    <w:rsid w:val="0050488D"/>
    <w:pPr>
      <w:widowControl/>
      <w:ind w:leftChars="1000" w:left="1000"/>
    </w:pPr>
    <w:rPr>
      <w:kern w:val="0"/>
      <w:sz w:val="24"/>
    </w:rPr>
  </w:style>
  <w:style w:type="paragraph" w:styleId="72">
    <w:name w:val="index 7"/>
    <w:basedOn w:val="a2"/>
    <w:next w:val="a2"/>
    <w:autoRedefine/>
    <w:semiHidden/>
    <w:rsid w:val="0050488D"/>
    <w:pPr>
      <w:widowControl/>
      <w:ind w:leftChars="1200" w:left="1200"/>
    </w:pPr>
    <w:rPr>
      <w:kern w:val="0"/>
      <w:sz w:val="24"/>
    </w:rPr>
  </w:style>
  <w:style w:type="paragraph" w:styleId="81">
    <w:name w:val="index 8"/>
    <w:basedOn w:val="a2"/>
    <w:next w:val="a2"/>
    <w:autoRedefine/>
    <w:semiHidden/>
    <w:rsid w:val="0050488D"/>
    <w:pPr>
      <w:widowControl/>
      <w:ind w:leftChars="1400" w:left="1400"/>
    </w:pPr>
    <w:rPr>
      <w:kern w:val="0"/>
      <w:sz w:val="24"/>
    </w:rPr>
  </w:style>
  <w:style w:type="paragraph" w:styleId="92">
    <w:name w:val="index 9"/>
    <w:basedOn w:val="a2"/>
    <w:next w:val="a2"/>
    <w:autoRedefine/>
    <w:semiHidden/>
    <w:rsid w:val="0050488D"/>
    <w:pPr>
      <w:widowControl/>
      <w:ind w:leftChars="1600" w:left="1600"/>
    </w:pPr>
    <w:rPr>
      <w:kern w:val="0"/>
      <w:sz w:val="24"/>
    </w:rPr>
  </w:style>
  <w:style w:type="paragraph" w:styleId="afff4">
    <w:name w:val="endnote text"/>
    <w:basedOn w:val="a2"/>
    <w:semiHidden/>
    <w:rsid w:val="0050488D"/>
    <w:pPr>
      <w:widowControl/>
      <w:snapToGrid w:val="0"/>
    </w:pPr>
    <w:rPr>
      <w:kern w:val="0"/>
      <w:sz w:val="24"/>
    </w:rPr>
  </w:style>
  <w:style w:type="paragraph" w:styleId="afff5">
    <w:name w:val="Message Header"/>
    <w:basedOn w:val="a2"/>
    <w:rsid w:val="0050488D"/>
    <w:pPr>
      <w:widowControl/>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cs="Arial"/>
      <w:kern w:val="0"/>
      <w:sz w:val="24"/>
    </w:rPr>
  </w:style>
  <w:style w:type="paragraph" w:styleId="afff6">
    <w:name w:val="table of authorities"/>
    <w:basedOn w:val="a2"/>
    <w:next w:val="a2"/>
    <w:semiHidden/>
    <w:rsid w:val="0050488D"/>
    <w:pPr>
      <w:widowControl/>
      <w:ind w:leftChars="200" w:left="420"/>
    </w:pPr>
    <w:rPr>
      <w:kern w:val="0"/>
      <w:sz w:val="24"/>
    </w:rPr>
  </w:style>
  <w:style w:type="paragraph" w:styleId="afff7">
    <w:name w:val="toa heading"/>
    <w:basedOn w:val="a2"/>
    <w:next w:val="a2"/>
    <w:semiHidden/>
    <w:rsid w:val="0050488D"/>
    <w:pPr>
      <w:widowControl/>
      <w:spacing w:before="120"/>
    </w:pPr>
    <w:rPr>
      <w:rFonts w:cs="Arial"/>
      <w:kern w:val="0"/>
      <w:sz w:val="24"/>
    </w:rPr>
  </w:style>
  <w:style w:type="paragraph" w:styleId="29">
    <w:name w:val="Body Text First Indent 2"/>
    <w:basedOn w:val="a9"/>
    <w:rsid w:val="0050488D"/>
    <w:pPr>
      <w:widowControl/>
      <w:spacing w:after="120"/>
      <w:ind w:leftChars="200" w:left="420" w:firstLineChars="200" w:firstLine="420"/>
    </w:pPr>
    <w:rPr>
      <w:kern w:val="0"/>
    </w:rPr>
  </w:style>
  <w:style w:type="paragraph" w:styleId="afff8">
    <w:name w:val="Note Heading"/>
    <w:basedOn w:val="a2"/>
    <w:next w:val="a2"/>
    <w:rsid w:val="0050488D"/>
    <w:pPr>
      <w:widowControl/>
      <w:jc w:val="center"/>
    </w:pPr>
    <w:rPr>
      <w:kern w:val="0"/>
      <w:sz w:val="24"/>
    </w:rPr>
  </w:style>
  <w:style w:type="paragraph" w:customStyle="1" w:styleId="CharCharChar">
    <w:name w:val="Char Char Char"/>
    <w:basedOn w:val="a2"/>
    <w:autoRedefine/>
    <w:rsid w:val="0050488D"/>
    <w:pPr>
      <w:ind w:firstLine="288"/>
    </w:pPr>
    <w:rPr>
      <w:sz w:val="24"/>
    </w:rPr>
  </w:style>
  <w:style w:type="character" w:customStyle="1" w:styleId="4Char">
    <w:name w:val="标题 4 Char"/>
    <w:rsid w:val="0050488D"/>
    <w:rPr>
      <w:rFonts w:eastAsia="PMingLiU"/>
      <w:bCs/>
      <w:kern w:val="2"/>
      <w:sz w:val="24"/>
      <w:szCs w:val="28"/>
      <w:lang w:val="fr-FR" w:eastAsia="fr-FR" w:bidi="fr-FR"/>
    </w:rPr>
  </w:style>
  <w:style w:type="character" w:customStyle="1" w:styleId="3Char">
    <w:name w:val="标题 3 Char"/>
    <w:rsid w:val="0050488D"/>
    <w:rPr>
      <w:rFonts w:eastAsia="宋体" w:cs="Arial"/>
      <w:b/>
      <w:bCs/>
      <w:sz w:val="24"/>
      <w:szCs w:val="26"/>
      <w:lang w:val="fr-FR" w:eastAsia="fr-FR" w:bidi="fr-FR"/>
    </w:rPr>
  </w:style>
  <w:style w:type="character" w:customStyle="1" w:styleId="Char5">
    <w:name w:val="正文文本 Char"/>
    <w:rsid w:val="0050488D"/>
    <w:rPr>
      <w:rFonts w:eastAsia="宋体"/>
      <w:spacing w:val="4"/>
      <w:kern w:val="56"/>
      <w:sz w:val="24"/>
      <w:szCs w:val="24"/>
      <w:lang w:val="fr-FR" w:eastAsia="fr-FR" w:bidi="fr-FR"/>
    </w:rPr>
  </w:style>
  <w:style w:type="character" w:customStyle="1" w:styleId="2Char">
    <w:name w:val="标题 2 Char"/>
    <w:rsid w:val="0050488D"/>
    <w:rPr>
      <w:rFonts w:eastAsia="宋体" w:cs="Arial"/>
      <w:b/>
      <w:bCs/>
      <w:iCs/>
      <w:sz w:val="24"/>
      <w:szCs w:val="28"/>
      <w:lang w:val="fr-FR" w:eastAsia="fr-FR" w:bidi="fr-FR"/>
    </w:rPr>
  </w:style>
  <w:style w:type="character" w:customStyle="1" w:styleId="tcontent1">
    <w:name w:val="t_content1"/>
    <w:rsid w:val="0050488D"/>
    <w:rPr>
      <w:strike w:val="0"/>
      <w:dstrike w:val="0"/>
      <w:color w:val="666666"/>
      <w:sz w:val="18"/>
      <w:szCs w:val="18"/>
      <w:u w:val="none"/>
      <w:effect w:val="none"/>
    </w:rPr>
  </w:style>
  <w:style w:type="paragraph" w:styleId="afa">
    <w:name w:val="List Paragraph"/>
    <w:basedOn w:val="a2"/>
    <w:qFormat/>
    <w:rsid w:val="0050488D"/>
    <w:pPr>
      <w:ind w:firstLineChars="200" w:firstLine="420"/>
    </w:pPr>
    <w:rPr>
      <w:rFonts w:ascii="Calibri" w:hAnsi="Calibri"/>
      <w:szCs w:val="22"/>
    </w:rPr>
  </w:style>
  <w:style w:type="character" w:customStyle="1" w:styleId="shorttext">
    <w:name w:val="short_text"/>
    <w:basedOn w:val="a3"/>
    <w:rsid w:val="0050488D"/>
  </w:style>
  <w:style w:type="character" w:customStyle="1" w:styleId="atn">
    <w:name w:val="atn"/>
    <w:basedOn w:val="a3"/>
    <w:rsid w:val="0050488D"/>
  </w:style>
  <w:style w:type="character" w:customStyle="1" w:styleId="font2">
    <w:name w:val="font2"/>
    <w:basedOn w:val="a3"/>
    <w:rsid w:val="0050488D"/>
  </w:style>
  <w:style w:type="paragraph" w:customStyle="1" w:styleId="CM108">
    <w:name w:val="CM108"/>
    <w:basedOn w:val="Default"/>
    <w:next w:val="Default"/>
    <w:rsid w:val="0050488D"/>
    <w:pPr>
      <w:spacing w:after="70"/>
    </w:pPr>
    <w:rPr>
      <w:rFonts w:ascii="DLCGG G+ Helvetica" w:eastAsia="DLCGG G+ Helvetica"/>
      <w:color w:val="auto"/>
    </w:rPr>
  </w:style>
  <w:style w:type="paragraph" w:customStyle="1" w:styleId="14">
    <w:name w:val="列出段落1"/>
    <w:basedOn w:val="a2"/>
    <w:rsid w:val="0050488D"/>
    <w:pPr>
      <w:ind w:firstLineChars="200" w:firstLine="420"/>
    </w:pPr>
  </w:style>
  <w:style w:type="character" w:customStyle="1" w:styleId="5Char">
    <w:name w:val="标题 5 Char"/>
    <w:link w:val="50"/>
    <w:rsid w:val="00B81F84"/>
    <w:rPr>
      <w:rFonts w:ascii="Arial" w:eastAsia="PMingLiU" w:hAnsi="Arial"/>
      <w:bCs/>
      <w:iCs/>
      <w:kern w:val="2"/>
      <w:szCs w:val="26"/>
      <w:lang w:val="fr-FR" w:eastAsia="fr-FR"/>
    </w:rPr>
  </w:style>
  <w:style w:type="character" w:customStyle="1" w:styleId="Char3">
    <w:name w:val="批注框文本 Char"/>
    <w:link w:val="af8"/>
    <w:semiHidden/>
    <w:rsid w:val="00DF6333"/>
    <w:rPr>
      <w:kern w:val="2"/>
      <w:sz w:val="18"/>
      <w:szCs w:val="18"/>
    </w:rPr>
  </w:style>
  <w:style w:type="paragraph" w:styleId="z-">
    <w:name w:val="HTML Bottom of Form"/>
    <w:basedOn w:val="a2"/>
    <w:next w:val="a2"/>
    <w:hidden/>
    <w:rsid w:val="008E0560"/>
    <w:pPr>
      <w:pBdr>
        <w:top w:val="single" w:sz="6" w:space="1" w:color="auto"/>
      </w:pBdr>
      <w:jc w:val="center"/>
    </w:pPr>
    <w:rPr>
      <w:rFonts w:cs="Arial"/>
      <w:vanish/>
      <w:sz w:val="16"/>
      <w:szCs w:val="16"/>
    </w:rPr>
  </w:style>
  <w:style w:type="paragraph" w:styleId="z-0">
    <w:name w:val="HTML Top of Form"/>
    <w:basedOn w:val="a2"/>
    <w:next w:val="a2"/>
    <w:hidden/>
    <w:rsid w:val="008E0560"/>
    <w:pPr>
      <w:pBdr>
        <w:bottom w:val="single" w:sz="6" w:space="1" w:color="auto"/>
      </w:pBdr>
      <w:jc w:val="center"/>
    </w:pPr>
    <w:rPr>
      <w:rFonts w:cs="Arial"/>
      <w:vanish/>
      <w:sz w:val="16"/>
      <w:szCs w:val="16"/>
    </w:rPr>
  </w:style>
  <w:style w:type="paragraph" w:customStyle="1" w:styleId="Char6">
    <w:name w:val="正文（首行不缩进） Char"/>
    <w:basedOn w:val="a2"/>
    <w:link w:val="CharChar"/>
    <w:rsid w:val="00555DB6"/>
    <w:pPr>
      <w:autoSpaceDE w:val="0"/>
      <w:autoSpaceDN w:val="0"/>
    </w:pPr>
    <w:rPr>
      <w:kern w:val="0"/>
      <w:szCs w:val="20"/>
    </w:rPr>
  </w:style>
  <w:style w:type="character" w:customStyle="1" w:styleId="CharChar">
    <w:name w:val="正文（首行不缩进） Char Char"/>
    <w:link w:val="Char6"/>
    <w:rsid w:val="00555DB6"/>
    <w:rPr>
      <w:rFonts w:eastAsia="宋体"/>
      <w:sz w:val="21"/>
      <w:lang w:val="fr-FR" w:eastAsia="fr-FR" w:bidi="fr-FR"/>
    </w:rPr>
  </w:style>
  <w:style w:type="paragraph" w:customStyle="1" w:styleId="a1">
    <w:name w:val="表格圆点"/>
    <w:basedOn w:val="a2"/>
    <w:link w:val="Char7"/>
    <w:qFormat/>
    <w:rsid w:val="007C3F39"/>
    <w:pPr>
      <w:numPr>
        <w:numId w:val="100"/>
      </w:numPr>
    </w:pPr>
    <w:rPr>
      <w:szCs w:val="21"/>
    </w:rPr>
  </w:style>
  <w:style w:type="character" w:customStyle="1" w:styleId="Char7">
    <w:name w:val="表格圆点 Char"/>
    <w:link w:val="a1"/>
    <w:rsid w:val="007C3F39"/>
    <w:rPr>
      <w:rFonts w:ascii="Arial" w:hAnsi="Arial"/>
      <w:kern w:val="2"/>
      <w:sz w:val="21"/>
      <w:szCs w:val="21"/>
      <w:lang w:val="fr-FR" w:eastAsia="fr-FR"/>
    </w:rPr>
  </w:style>
  <w:style w:type="character" w:customStyle="1" w:styleId="CharChar18">
    <w:name w:val="Char Char18"/>
    <w:semiHidden/>
    <w:rsid w:val="003E0BFD"/>
    <w:rPr>
      <w:rFonts w:cs="Arial"/>
      <w:kern w:val="2"/>
      <w:sz w:val="21"/>
      <w:szCs w:val="21"/>
    </w:rPr>
  </w:style>
  <w:style w:type="paragraph" w:customStyle="1" w:styleId="afff9">
    <w:name w:val="正文对齐"/>
    <w:basedOn w:val="a2"/>
    <w:link w:val="Char8"/>
    <w:qFormat/>
    <w:rsid w:val="0050375F"/>
    <w:pPr>
      <w:spacing w:beforeLines="50" w:after="120"/>
      <w:ind w:leftChars="400" w:left="400"/>
    </w:pPr>
    <w:rPr>
      <w:szCs w:val="21"/>
    </w:rPr>
  </w:style>
  <w:style w:type="character" w:customStyle="1" w:styleId="Char8">
    <w:name w:val="正文对齐 Char"/>
    <w:link w:val="afff9"/>
    <w:rsid w:val="0050375F"/>
    <w:rPr>
      <w:rFonts w:eastAsia="宋体" w:cs="Times New Roman"/>
      <w:kern w:val="2"/>
      <w:sz w:val="21"/>
      <w:szCs w:val="21"/>
    </w:rPr>
  </w:style>
  <w:style w:type="character" w:customStyle="1" w:styleId="apple-converted-space">
    <w:name w:val="apple-converted-space"/>
    <w:basedOn w:val="a3"/>
    <w:rsid w:val="00C44D5B"/>
  </w:style>
  <w:style w:type="character" w:customStyle="1" w:styleId="Char0">
    <w:name w:val="页眉 Char"/>
    <w:link w:val="ac"/>
    <w:uiPriority w:val="99"/>
    <w:rsid w:val="00683006"/>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750283">
      <w:bodyDiv w:val="1"/>
      <w:marLeft w:val="0"/>
      <w:marRight w:val="0"/>
      <w:marTop w:val="0"/>
      <w:marBottom w:val="0"/>
      <w:divBdr>
        <w:top w:val="none" w:sz="0" w:space="0" w:color="auto"/>
        <w:left w:val="none" w:sz="0" w:space="0" w:color="auto"/>
        <w:bottom w:val="none" w:sz="0" w:space="0" w:color="auto"/>
        <w:right w:val="none" w:sz="0" w:space="0" w:color="auto"/>
      </w:divBdr>
      <w:divsChild>
        <w:div w:id="1188710972">
          <w:marLeft w:val="0"/>
          <w:marRight w:val="0"/>
          <w:marTop w:val="0"/>
          <w:marBottom w:val="0"/>
          <w:divBdr>
            <w:top w:val="none" w:sz="0" w:space="0" w:color="auto"/>
            <w:left w:val="none" w:sz="0" w:space="0" w:color="auto"/>
            <w:bottom w:val="none" w:sz="0" w:space="0" w:color="auto"/>
            <w:right w:val="none" w:sz="0" w:space="0" w:color="auto"/>
          </w:divBdr>
          <w:divsChild>
            <w:div w:id="583340081">
              <w:marLeft w:val="0"/>
              <w:marRight w:val="0"/>
              <w:marTop w:val="0"/>
              <w:marBottom w:val="0"/>
              <w:divBdr>
                <w:top w:val="none" w:sz="0" w:space="0" w:color="auto"/>
                <w:left w:val="none" w:sz="0" w:space="0" w:color="auto"/>
                <w:bottom w:val="none" w:sz="0" w:space="0" w:color="auto"/>
                <w:right w:val="none" w:sz="0" w:space="0" w:color="auto"/>
              </w:divBdr>
              <w:divsChild>
                <w:div w:id="120270488">
                  <w:marLeft w:val="0"/>
                  <w:marRight w:val="0"/>
                  <w:marTop w:val="0"/>
                  <w:marBottom w:val="0"/>
                  <w:divBdr>
                    <w:top w:val="none" w:sz="0" w:space="0" w:color="auto"/>
                    <w:left w:val="none" w:sz="0" w:space="0" w:color="auto"/>
                    <w:bottom w:val="none" w:sz="0" w:space="0" w:color="auto"/>
                    <w:right w:val="none" w:sz="0" w:space="0" w:color="auto"/>
                  </w:divBdr>
                  <w:divsChild>
                    <w:div w:id="16855894">
                      <w:marLeft w:val="0"/>
                      <w:marRight w:val="0"/>
                      <w:marTop w:val="0"/>
                      <w:marBottom w:val="0"/>
                      <w:divBdr>
                        <w:top w:val="none" w:sz="0" w:space="0" w:color="auto"/>
                        <w:left w:val="none" w:sz="0" w:space="0" w:color="auto"/>
                        <w:bottom w:val="none" w:sz="0" w:space="0" w:color="auto"/>
                        <w:right w:val="none" w:sz="0" w:space="0" w:color="auto"/>
                      </w:divBdr>
                      <w:divsChild>
                        <w:div w:id="2110420226">
                          <w:marLeft w:val="0"/>
                          <w:marRight w:val="0"/>
                          <w:marTop w:val="0"/>
                          <w:marBottom w:val="0"/>
                          <w:divBdr>
                            <w:top w:val="none" w:sz="0" w:space="0" w:color="auto"/>
                            <w:left w:val="none" w:sz="0" w:space="0" w:color="auto"/>
                            <w:bottom w:val="none" w:sz="0" w:space="0" w:color="auto"/>
                            <w:right w:val="none" w:sz="0" w:space="0" w:color="auto"/>
                          </w:divBdr>
                          <w:divsChild>
                            <w:div w:id="197742844">
                              <w:marLeft w:val="0"/>
                              <w:marRight w:val="0"/>
                              <w:marTop w:val="0"/>
                              <w:marBottom w:val="0"/>
                              <w:divBdr>
                                <w:top w:val="none" w:sz="0" w:space="0" w:color="auto"/>
                                <w:left w:val="none" w:sz="0" w:space="0" w:color="auto"/>
                                <w:bottom w:val="none" w:sz="0" w:space="0" w:color="auto"/>
                                <w:right w:val="none" w:sz="0" w:space="0" w:color="auto"/>
                              </w:divBdr>
                              <w:divsChild>
                                <w:div w:id="1477258961">
                                  <w:marLeft w:val="0"/>
                                  <w:marRight w:val="0"/>
                                  <w:marTop w:val="0"/>
                                  <w:marBottom w:val="0"/>
                                  <w:divBdr>
                                    <w:top w:val="none" w:sz="0" w:space="0" w:color="auto"/>
                                    <w:left w:val="none" w:sz="0" w:space="0" w:color="auto"/>
                                    <w:bottom w:val="none" w:sz="0" w:space="0" w:color="auto"/>
                                    <w:right w:val="none" w:sz="0" w:space="0" w:color="auto"/>
                                  </w:divBdr>
                                  <w:divsChild>
                                    <w:div w:id="295840743">
                                      <w:marLeft w:val="0"/>
                                      <w:marRight w:val="0"/>
                                      <w:marTop w:val="0"/>
                                      <w:marBottom w:val="0"/>
                                      <w:divBdr>
                                        <w:top w:val="none" w:sz="0" w:space="0" w:color="auto"/>
                                        <w:left w:val="none" w:sz="0" w:space="0" w:color="auto"/>
                                        <w:bottom w:val="none" w:sz="0" w:space="0" w:color="auto"/>
                                        <w:right w:val="none" w:sz="0" w:space="0" w:color="auto"/>
                                      </w:divBdr>
                                      <w:divsChild>
                                        <w:div w:id="458960696">
                                          <w:marLeft w:val="-4200"/>
                                          <w:marRight w:val="0"/>
                                          <w:marTop w:val="0"/>
                                          <w:marBottom w:val="0"/>
                                          <w:divBdr>
                                            <w:top w:val="none" w:sz="0" w:space="0" w:color="auto"/>
                                            <w:left w:val="none" w:sz="0" w:space="0" w:color="auto"/>
                                            <w:bottom w:val="none" w:sz="0" w:space="0" w:color="auto"/>
                                            <w:right w:val="none" w:sz="0" w:space="0" w:color="auto"/>
                                          </w:divBdr>
                                          <w:divsChild>
                                            <w:div w:id="895816099">
                                              <w:marLeft w:val="0"/>
                                              <w:marRight w:val="0"/>
                                              <w:marTop w:val="0"/>
                                              <w:marBottom w:val="0"/>
                                              <w:divBdr>
                                                <w:top w:val="none" w:sz="0" w:space="0" w:color="auto"/>
                                                <w:left w:val="none" w:sz="0" w:space="0" w:color="auto"/>
                                                <w:bottom w:val="none" w:sz="0" w:space="0" w:color="auto"/>
                                                <w:right w:val="none" w:sz="0" w:space="0" w:color="auto"/>
                                              </w:divBdr>
                                              <w:divsChild>
                                                <w:div w:id="1595477494">
                                                  <w:marLeft w:val="0"/>
                                                  <w:marRight w:val="0"/>
                                                  <w:marTop w:val="0"/>
                                                  <w:marBottom w:val="0"/>
                                                  <w:divBdr>
                                                    <w:top w:val="none" w:sz="0" w:space="0" w:color="auto"/>
                                                    <w:left w:val="none" w:sz="0" w:space="0" w:color="auto"/>
                                                    <w:bottom w:val="none" w:sz="0" w:space="0" w:color="auto"/>
                                                    <w:right w:val="none" w:sz="0" w:space="0" w:color="auto"/>
                                                  </w:divBdr>
                                                  <w:divsChild>
                                                    <w:div w:id="1518302018">
                                                      <w:marLeft w:val="4200"/>
                                                      <w:marRight w:val="0"/>
                                                      <w:marTop w:val="0"/>
                                                      <w:marBottom w:val="0"/>
                                                      <w:divBdr>
                                                        <w:top w:val="none" w:sz="0" w:space="0" w:color="auto"/>
                                                        <w:left w:val="none" w:sz="0" w:space="0" w:color="auto"/>
                                                        <w:bottom w:val="none" w:sz="0" w:space="0" w:color="auto"/>
                                                        <w:right w:val="none" w:sz="0" w:space="0" w:color="auto"/>
                                                      </w:divBdr>
                                                      <w:divsChild>
                                                        <w:div w:id="1210453499">
                                                          <w:marLeft w:val="0"/>
                                                          <w:marRight w:val="0"/>
                                                          <w:marTop w:val="0"/>
                                                          <w:marBottom w:val="0"/>
                                                          <w:divBdr>
                                                            <w:top w:val="none" w:sz="0" w:space="0" w:color="auto"/>
                                                            <w:left w:val="none" w:sz="0" w:space="0" w:color="auto"/>
                                                            <w:bottom w:val="none" w:sz="0" w:space="0" w:color="auto"/>
                                                            <w:right w:val="none" w:sz="0" w:space="0" w:color="auto"/>
                                                          </w:divBdr>
                                                          <w:divsChild>
                                                            <w:div w:id="540290570">
                                                              <w:marLeft w:val="0"/>
                                                              <w:marRight w:val="0"/>
                                                              <w:marTop w:val="0"/>
                                                              <w:marBottom w:val="0"/>
                                                              <w:divBdr>
                                                                <w:top w:val="none" w:sz="0" w:space="0" w:color="auto"/>
                                                                <w:left w:val="none" w:sz="0" w:space="0" w:color="auto"/>
                                                                <w:bottom w:val="none" w:sz="0" w:space="0" w:color="auto"/>
                                                                <w:right w:val="none" w:sz="0" w:space="0" w:color="auto"/>
                                                              </w:divBdr>
                                                              <w:divsChild>
                                                                <w:div w:id="1630740083">
                                                                  <w:marLeft w:val="0"/>
                                                                  <w:marRight w:val="0"/>
                                                                  <w:marTop w:val="0"/>
                                                                  <w:marBottom w:val="0"/>
                                                                  <w:divBdr>
                                                                    <w:top w:val="none" w:sz="0" w:space="0" w:color="auto"/>
                                                                    <w:left w:val="none" w:sz="0" w:space="0" w:color="auto"/>
                                                                    <w:bottom w:val="none" w:sz="0" w:space="0" w:color="auto"/>
                                                                    <w:right w:val="none" w:sz="0" w:space="0" w:color="auto"/>
                                                                  </w:divBdr>
                                                                  <w:divsChild>
                                                                    <w:div w:id="748306442">
                                                                      <w:marLeft w:val="0"/>
                                                                      <w:marRight w:val="0"/>
                                                                      <w:marTop w:val="0"/>
                                                                      <w:marBottom w:val="0"/>
                                                                      <w:divBdr>
                                                                        <w:top w:val="none" w:sz="0" w:space="0" w:color="auto"/>
                                                                        <w:left w:val="none" w:sz="0" w:space="0" w:color="auto"/>
                                                                        <w:bottom w:val="none" w:sz="0" w:space="0" w:color="auto"/>
                                                                        <w:right w:val="none" w:sz="0" w:space="0" w:color="auto"/>
                                                                      </w:divBdr>
                                                                      <w:divsChild>
                                                                        <w:div w:id="624196247">
                                                                          <w:marLeft w:val="0"/>
                                                                          <w:marRight w:val="0"/>
                                                                          <w:marTop w:val="0"/>
                                                                          <w:marBottom w:val="0"/>
                                                                          <w:divBdr>
                                                                            <w:top w:val="none" w:sz="0" w:space="0" w:color="auto"/>
                                                                            <w:left w:val="none" w:sz="0" w:space="0" w:color="auto"/>
                                                                            <w:bottom w:val="none" w:sz="0" w:space="0" w:color="auto"/>
                                                                            <w:right w:val="none" w:sz="0" w:space="0" w:color="auto"/>
                                                                          </w:divBdr>
                                                                          <w:divsChild>
                                                                            <w:div w:id="144056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47169800">
      <w:bodyDiv w:val="1"/>
      <w:marLeft w:val="0"/>
      <w:marRight w:val="0"/>
      <w:marTop w:val="0"/>
      <w:marBottom w:val="0"/>
      <w:divBdr>
        <w:top w:val="none" w:sz="0" w:space="0" w:color="auto"/>
        <w:left w:val="none" w:sz="0" w:space="0" w:color="auto"/>
        <w:bottom w:val="none" w:sz="0" w:space="0" w:color="auto"/>
        <w:right w:val="none" w:sz="0" w:space="0" w:color="auto"/>
      </w:divBdr>
      <w:divsChild>
        <w:div w:id="796794547">
          <w:marLeft w:val="0"/>
          <w:marRight w:val="0"/>
          <w:marTop w:val="0"/>
          <w:marBottom w:val="0"/>
          <w:divBdr>
            <w:top w:val="none" w:sz="0" w:space="0" w:color="auto"/>
            <w:left w:val="none" w:sz="0" w:space="0" w:color="auto"/>
            <w:bottom w:val="none" w:sz="0" w:space="0" w:color="auto"/>
            <w:right w:val="none" w:sz="0" w:space="0" w:color="auto"/>
          </w:divBdr>
          <w:divsChild>
            <w:div w:id="147017895">
              <w:marLeft w:val="0"/>
              <w:marRight w:val="0"/>
              <w:marTop w:val="0"/>
              <w:marBottom w:val="0"/>
              <w:divBdr>
                <w:top w:val="none" w:sz="0" w:space="0" w:color="auto"/>
                <w:left w:val="none" w:sz="0" w:space="0" w:color="auto"/>
                <w:bottom w:val="none" w:sz="0" w:space="0" w:color="auto"/>
                <w:right w:val="none" w:sz="0" w:space="0" w:color="auto"/>
              </w:divBdr>
              <w:divsChild>
                <w:div w:id="331875125">
                  <w:marLeft w:val="0"/>
                  <w:marRight w:val="0"/>
                  <w:marTop w:val="0"/>
                  <w:marBottom w:val="0"/>
                  <w:divBdr>
                    <w:top w:val="none" w:sz="0" w:space="0" w:color="auto"/>
                    <w:left w:val="none" w:sz="0" w:space="0" w:color="auto"/>
                    <w:bottom w:val="none" w:sz="0" w:space="0" w:color="auto"/>
                    <w:right w:val="none" w:sz="0" w:space="0" w:color="auto"/>
                  </w:divBdr>
                  <w:divsChild>
                    <w:div w:id="1199320651">
                      <w:marLeft w:val="0"/>
                      <w:marRight w:val="0"/>
                      <w:marTop w:val="0"/>
                      <w:marBottom w:val="0"/>
                      <w:divBdr>
                        <w:top w:val="none" w:sz="0" w:space="0" w:color="auto"/>
                        <w:left w:val="none" w:sz="0" w:space="0" w:color="auto"/>
                        <w:bottom w:val="none" w:sz="0" w:space="0" w:color="auto"/>
                        <w:right w:val="none" w:sz="0" w:space="0" w:color="auto"/>
                      </w:divBdr>
                      <w:divsChild>
                        <w:div w:id="755711012">
                          <w:marLeft w:val="0"/>
                          <w:marRight w:val="0"/>
                          <w:marTop w:val="0"/>
                          <w:marBottom w:val="0"/>
                          <w:divBdr>
                            <w:top w:val="none" w:sz="0" w:space="0" w:color="auto"/>
                            <w:left w:val="none" w:sz="0" w:space="0" w:color="auto"/>
                            <w:bottom w:val="none" w:sz="0" w:space="0" w:color="auto"/>
                            <w:right w:val="none" w:sz="0" w:space="0" w:color="auto"/>
                          </w:divBdr>
                          <w:divsChild>
                            <w:div w:id="93713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3532163">
      <w:bodyDiv w:val="1"/>
      <w:marLeft w:val="150"/>
      <w:marRight w:val="150"/>
      <w:marTop w:val="150"/>
      <w:marBottom w:val="150"/>
      <w:divBdr>
        <w:top w:val="none" w:sz="0" w:space="0" w:color="auto"/>
        <w:left w:val="none" w:sz="0" w:space="0" w:color="auto"/>
        <w:bottom w:val="none" w:sz="0" w:space="0" w:color="auto"/>
        <w:right w:val="none" w:sz="0" w:space="0" w:color="auto"/>
      </w:divBdr>
      <w:divsChild>
        <w:div w:id="808059980">
          <w:marLeft w:val="0"/>
          <w:marRight w:val="0"/>
          <w:marTop w:val="0"/>
          <w:marBottom w:val="0"/>
          <w:divBdr>
            <w:top w:val="none" w:sz="0" w:space="0" w:color="auto"/>
            <w:left w:val="none" w:sz="0" w:space="0" w:color="auto"/>
            <w:bottom w:val="none" w:sz="0" w:space="0" w:color="auto"/>
            <w:right w:val="none" w:sz="0" w:space="0" w:color="auto"/>
          </w:divBdr>
        </w:div>
      </w:divsChild>
    </w:div>
    <w:div w:id="1803494456">
      <w:bodyDiv w:val="1"/>
      <w:marLeft w:val="0"/>
      <w:marRight w:val="0"/>
      <w:marTop w:val="0"/>
      <w:marBottom w:val="0"/>
      <w:divBdr>
        <w:top w:val="none" w:sz="0" w:space="0" w:color="auto"/>
        <w:left w:val="none" w:sz="0" w:space="0" w:color="auto"/>
        <w:bottom w:val="none" w:sz="0" w:space="0" w:color="auto"/>
        <w:right w:val="none" w:sz="0" w:space="0" w:color="auto"/>
      </w:divBdr>
    </w:div>
    <w:div w:id="1850369875">
      <w:bodyDiv w:val="1"/>
      <w:marLeft w:val="0"/>
      <w:marRight w:val="0"/>
      <w:marTop w:val="0"/>
      <w:marBottom w:val="0"/>
      <w:divBdr>
        <w:top w:val="none" w:sz="0" w:space="0" w:color="auto"/>
        <w:left w:val="none" w:sz="0" w:space="0" w:color="auto"/>
        <w:bottom w:val="none" w:sz="0" w:space="0" w:color="auto"/>
        <w:right w:val="none" w:sz="0" w:space="0" w:color="auto"/>
      </w:divBdr>
      <w:divsChild>
        <w:div w:id="1796632214">
          <w:marLeft w:val="0"/>
          <w:marRight w:val="0"/>
          <w:marTop w:val="7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oleObject" Target="embeddings/oleObject1.bin"/><Relationship Id="rId324" Type="http://schemas.openxmlformats.org/officeDocument/2006/relationships/image" Target="media/image311.bmp"/><Relationship Id="rId170" Type="http://schemas.openxmlformats.org/officeDocument/2006/relationships/image" Target="media/image160.png"/><Relationship Id="rId268" Type="http://schemas.openxmlformats.org/officeDocument/2006/relationships/image" Target="media/image256.bmp"/><Relationship Id="rId475" Type="http://schemas.openxmlformats.org/officeDocument/2006/relationships/image" Target="media/image459.png"/><Relationship Id="rId32" Type="http://schemas.openxmlformats.org/officeDocument/2006/relationships/image" Target="media/image22.png"/><Relationship Id="rId74" Type="http://schemas.openxmlformats.org/officeDocument/2006/relationships/image" Target="media/image64.bmp"/><Relationship Id="rId128" Type="http://schemas.openxmlformats.org/officeDocument/2006/relationships/image" Target="media/image118.png"/><Relationship Id="rId335" Type="http://schemas.openxmlformats.org/officeDocument/2006/relationships/image" Target="media/image322.PNG"/><Relationship Id="rId377" Type="http://schemas.openxmlformats.org/officeDocument/2006/relationships/image" Target="media/image364.PNG"/><Relationship Id="rId500" Type="http://schemas.openxmlformats.org/officeDocument/2006/relationships/oleObject" Target="embeddings/oleObject3.bin"/><Relationship Id="rId5" Type="http://schemas.openxmlformats.org/officeDocument/2006/relationships/settings" Target="settings.xml"/><Relationship Id="rId181" Type="http://schemas.openxmlformats.org/officeDocument/2006/relationships/image" Target="media/image171.png"/><Relationship Id="rId237" Type="http://schemas.openxmlformats.org/officeDocument/2006/relationships/image" Target="media/image226.png"/><Relationship Id="rId402" Type="http://schemas.openxmlformats.org/officeDocument/2006/relationships/image" Target="media/image387.png"/><Relationship Id="rId279" Type="http://schemas.openxmlformats.org/officeDocument/2006/relationships/image" Target="media/image266.png"/><Relationship Id="rId444" Type="http://schemas.openxmlformats.org/officeDocument/2006/relationships/image" Target="media/image429.PNG"/><Relationship Id="rId486" Type="http://schemas.openxmlformats.org/officeDocument/2006/relationships/image" Target="media/image470.png"/><Relationship Id="rId43" Type="http://schemas.openxmlformats.org/officeDocument/2006/relationships/image" Target="media/image33.bmp"/><Relationship Id="rId139" Type="http://schemas.openxmlformats.org/officeDocument/2006/relationships/image" Target="media/image129.png"/><Relationship Id="rId290" Type="http://schemas.openxmlformats.org/officeDocument/2006/relationships/image" Target="media/image277.png"/><Relationship Id="rId304" Type="http://schemas.openxmlformats.org/officeDocument/2006/relationships/image" Target="media/image291.bmp"/><Relationship Id="rId346" Type="http://schemas.openxmlformats.org/officeDocument/2006/relationships/image" Target="media/image333.PNG"/><Relationship Id="rId388" Type="http://schemas.openxmlformats.org/officeDocument/2006/relationships/image" Target="media/image375.png"/><Relationship Id="rId511" Type="http://schemas.openxmlformats.org/officeDocument/2006/relationships/image" Target="media/image488.wmf"/><Relationship Id="rId85" Type="http://schemas.openxmlformats.org/officeDocument/2006/relationships/image" Target="media/image75.png"/><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5.png"/><Relationship Id="rId413" Type="http://schemas.openxmlformats.org/officeDocument/2006/relationships/image" Target="media/image398.png"/><Relationship Id="rId248" Type="http://schemas.openxmlformats.org/officeDocument/2006/relationships/image" Target="media/image237.png"/><Relationship Id="rId455" Type="http://schemas.openxmlformats.org/officeDocument/2006/relationships/image" Target="media/image440.PNG"/><Relationship Id="rId497" Type="http://schemas.openxmlformats.org/officeDocument/2006/relationships/image" Target="media/image481.PNG"/><Relationship Id="rId12" Type="http://schemas.openxmlformats.org/officeDocument/2006/relationships/header" Target="header2.xml"/><Relationship Id="rId108" Type="http://schemas.openxmlformats.org/officeDocument/2006/relationships/image" Target="media/image98.png"/><Relationship Id="rId315" Type="http://schemas.openxmlformats.org/officeDocument/2006/relationships/image" Target="media/image302.bmp"/><Relationship Id="rId357" Type="http://schemas.openxmlformats.org/officeDocument/2006/relationships/image" Target="media/image344.PNG"/><Relationship Id="rId522" Type="http://schemas.openxmlformats.org/officeDocument/2006/relationships/oleObject" Target="embeddings/oleObject17.bin"/><Relationship Id="rId54" Type="http://schemas.openxmlformats.org/officeDocument/2006/relationships/image" Target="media/image44.jpeg"/><Relationship Id="rId96" Type="http://schemas.openxmlformats.org/officeDocument/2006/relationships/image" Target="media/image86.jpeg"/><Relationship Id="rId161" Type="http://schemas.openxmlformats.org/officeDocument/2006/relationships/image" Target="media/image151.png"/><Relationship Id="rId217" Type="http://schemas.openxmlformats.org/officeDocument/2006/relationships/image" Target="media/image206.bmp"/><Relationship Id="rId399" Type="http://schemas.openxmlformats.org/officeDocument/2006/relationships/image" Target="media/image384.png"/><Relationship Id="rId259" Type="http://schemas.openxmlformats.org/officeDocument/2006/relationships/image" Target="media/image248.bmp"/><Relationship Id="rId424" Type="http://schemas.openxmlformats.org/officeDocument/2006/relationships/image" Target="media/image409.png"/><Relationship Id="rId466" Type="http://schemas.openxmlformats.org/officeDocument/2006/relationships/image" Target="media/image450.png"/><Relationship Id="rId23" Type="http://schemas.openxmlformats.org/officeDocument/2006/relationships/image" Target="media/image13.png"/><Relationship Id="rId119" Type="http://schemas.openxmlformats.org/officeDocument/2006/relationships/image" Target="media/image109.png"/><Relationship Id="rId270" Type="http://schemas.openxmlformats.org/officeDocument/2006/relationships/image" Target="media/image258.bmp"/><Relationship Id="rId326" Type="http://schemas.openxmlformats.org/officeDocument/2006/relationships/image" Target="media/image313.bmp"/><Relationship Id="rId65" Type="http://schemas.openxmlformats.org/officeDocument/2006/relationships/image" Target="media/image55.png"/><Relationship Id="rId130" Type="http://schemas.openxmlformats.org/officeDocument/2006/relationships/image" Target="media/image120.png"/><Relationship Id="rId368" Type="http://schemas.openxmlformats.org/officeDocument/2006/relationships/image" Target="media/image355.PNG"/><Relationship Id="rId172" Type="http://schemas.openxmlformats.org/officeDocument/2006/relationships/image" Target="media/image162.png"/><Relationship Id="rId228" Type="http://schemas.openxmlformats.org/officeDocument/2006/relationships/image" Target="media/image217.png"/><Relationship Id="rId435" Type="http://schemas.openxmlformats.org/officeDocument/2006/relationships/image" Target="media/image420.PNG"/><Relationship Id="rId477" Type="http://schemas.openxmlformats.org/officeDocument/2006/relationships/image" Target="media/image461.png"/><Relationship Id="rId281" Type="http://schemas.openxmlformats.org/officeDocument/2006/relationships/image" Target="media/image268.png"/><Relationship Id="rId337" Type="http://schemas.openxmlformats.org/officeDocument/2006/relationships/image" Target="media/image324.PNG"/><Relationship Id="rId502" Type="http://schemas.openxmlformats.org/officeDocument/2006/relationships/oleObject" Target="embeddings/oleObject4.bin"/><Relationship Id="rId34" Type="http://schemas.openxmlformats.org/officeDocument/2006/relationships/image" Target="media/image24.png"/><Relationship Id="rId76" Type="http://schemas.openxmlformats.org/officeDocument/2006/relationships/image" Target="media/image66.bmp"/><Relationship Id="rId141" Type="http://schemas.openxmlformats.org/officeDocument/2006/relationships/image" Target="media/image131.png"/><Relationship Id="rId379" Type="http://schemas.openxmlformats.org/officeDocument/2006/relationships/image" Target="media/image366.png"/><Relationship Id="rId7" Type="http://schemas.openxmlformats.org/officeDocument/2006/relationships/footnotes" Target="footnotes.xml"/><Relationship Id="rId183" Type="http://schemas.openxmlformats.org/officeDocument/2006/relationships/image" Target="media/image173.png"/><Relationship Id="rId239" Type="http://schemas.openxmlformats.org/officeDocument/2006/relationships/image" Target="media/image228.png"/><Relationship Id="rId390" Type="http://schemas.openxmlformats.org/officeDocument/2006/relationships/image" Target="media/image377.png"/><Relationship Id="rId404" Type="http://schemas.openxmlformats.org/officeDocument/2006/relationships/image" Target="media/image389.PNG"/><Relationship Id="rId446" Type="http://schemas.openxmlformats.org/officeDocument/2006/relationships/image" Target="media/image431.PNG"/><Relationship Id="rId250" Type="http://schemas.openxmlformats.org/officeDocument/2006/relationships/image" Target="media/image239.bmp"/><Relationship Id="rId292" Type="http://schemas.openxmlformats.org/officeDocument/2006/relationships/image" Target="media/image279.bmp"/><Relationship Id="rId306" Type="http://schemas.openxmlformats.org/officeDocument/2006/relationships/image" Target="media/image293.png"/><Relationship Id="rId488" Type="http://schemas.openxmlformats.org/officeDocument/2006/relationships/image" Target="media/image472.png"/><Relationship Id="rId45" Type="http://schemas.openxmlformats.org/officeDocument/2006/relationships/image" Target="media/image35.bmp"/><Relationship Id="rId87" Type="http://schemas.openxmlformats.org/officeDocument/2006/relationships/image" Target="media/image77.png"/><Relationship Id="rId110" Type="http://schemas.openxmlformats.org/officeDocument/2006/relationships/image" Target="media/image100.png"/><Relationship Id="rId348" Type="http://schemas.openxmlformats.org/officeDocument/2006/relationships/image" Target="media/image335.PNG"/><Relationship Id="rId513" Type="http://schemas.openxmlformats.org/officeDocument/2006/relationships/oleObject" Target="embeddings/oleObject11.bin"/><Relationship Id="rId152" Type="http://schemas.openxmlformats.org/officeDocument/2006/relationships/image" Target="media/image142.png"/><Relationship Id="rId194" Type="http://schemas.openxmlformats.org/officeDocument/2006/relationships/image" Target="media/image184.png"/><Relationship Id="rId208" Type="http://schemas.openxmlformats.org/officeDocument/2006/relationships/image" Target="media/image197.bmp"/><Relationship Id="rId415" Type="http://schemas.openxmlformats.org/officeDocument/2006/relationships/image" Target="media/image400.png"/><Relationship Id="rId457" Type="http://schemas.openxmlformats.org/officeDocument/2006/relationships/image" Target="media/image442.PNG"/><Relationship Id="rId261" Type="http://schemas.openxmlformats.org/officeDocument/2006/relationships/image" Target="media/image250.png"/><Relationship Id="rId499" Type="http://schemas.openxmlformats.org/officeDocument/2006/relationships/image" Target="media/image483.wmf"/><Relationship Id="rId14" Type="http://schemas.openxmlformats.org/officeDocument/2006/relationships/image" Target="media/image5.png"/><Relationship Id="rId56" Type="http://schemas.openxmlformats.org/officeDocument/2006/relationships/image" Target="media/image46.jpeg"/><Relationship Id="rId317" Type="http://schemas.openxmlformats.org/officeDocument/2006/relationships/image" Target="media/image304.bmp"/><Relationship Id="rId359" Type="http://schemas.openxmlformats.org/officeDocument/2006/relationships/image" Target="media/image346.PNG"/><Relationship Id="rId524" Type="http://schemas.openxmlformats.org/officeDocument/2006/relationships/fontTable" Target="fontTable.xml"/><Relationship Id="rId98" Type="http://schemas.openxmlformats.org/officeDocument/2006/relationships/image" Target="media/image88.jpeg"/><Relationship Id="rId121" Type="http://schemas.openxmlformats.org/officeDocument/2006/relationships/image" Target="media/image111.png"/><Relationship Id="rId163" Type="http://schemas.openxmlformats.org/officeDocument/2006/relationships/image" Target="media/image153.png"/><Relationship Id="rId219" Type="http://schemas.openxmlformats.org/officeDocument/2006/relationships/image" Target="media/image208.png"/><Relationship Id="rId370" Type="http://schemas.openxmlformats.org/officeDocument/2006/relationships/image" Target="media/image357.PNG"/><Relationship Id="rId426" Type="http://schemas.openxmlformats.org/officeDocument/2006/relationships/image" Target="media/image411.PNG"/><Relationship Id="rId230" Type="http://schemas.openxmlformats.org/officeDocument/2006/relationships/image" Target="media/image219.png"/><Relationship Id="rId468" Type="http://schemas.openxmlformats.org/officeDocument/2006/relationships/image" Target="media/image452.jpeg"/><Relationship Id="rId25" Type="http://schemas.openxmlformats.org/officeDocument/2006/relationships/image" Target="media/image15.png"/><Relationship Id="rId67" Type="http://schemas.openxmlformats.org/officeDocument/2006/relationships/image" Target="media/image57.png"/><Relationship Id="rId272" Type="http://schemas.openxmlformats.org/officeDocument/2006/relationships/image" Target="media/image260.png"/><Relationship Id="rId328" Type="http://schemas.openxmlformats.org/officeDocument/2006/relationships/image" Target="media/image315.bmp"/><Relationship Id="rId132" Type="http://schemas.openxmlformats.org/officeDocument/2006/relationships/image" Target="media/image122.jpeg"/><Relationship Id="rId174" Type="http://schemas.openxmlformats.org/officeDocument/2006/relationships/image" Target="media/image164.png"/><Relationship Id="rId381" Type="http://schemas.openxmlformats.org/officeDocument/2006/relationships/image" Target="media/image368.PNG"/><Relationship Id="rId241" Type="http://schemas.openxmlformats.org/officeDocument/2006/relationships/image" Target="media/image230.bmp"/><Relationship Id="rId437" Type="http://schemas.openxmlformats.org/officeDocument/2006/relationships/image" Target="media/image422.PNG"/><Relationship Id="rId479" Type="http://schemas.openxmlformats.org/officeDocument/2006/relationships/image" Target="media/image463.PNG"/><Relationship Id="rId36" Type="http://schemas.openxmlformats.org/officeDocument/2006/relationships/image" Target="media/image26.bmp"/><Relationship Id="rId283" Type="http://schemas.openxmlformats.org/officeDocument/2006/relationships/image" Target="media/image270.png"/><Relationship Id="rId339" Type="http://schemas.openxmlformats.org/officeDocument/2006/relationships/image" Target="media/image326.png"/><Relationship Id="rId490" Type="http://schemas.openxmlformats.org/officeDocument/2006/relationships/image" Target="media/image474.png"/><Relationship Id="rId504" Type="http://schemas.openxmlformats.org/officeDocument/2006/relationships/oleObject" Target="embeddings/oleObject5.bin"/><Relationship Id="rId78" Type="http://schemas.openxmlformats.org/officeDocument/2006/relationships/image" Target="media/image68.jpeg"/><Relationship Id="rId101" Type="http://schemas.openxmlformats.org/officeDocument/2006/relationships/image" Target="media/image91.png"/><Relationship Id="rId143" Type="http://schemas.openxmlformats.org/officeDocument/2006/relationships/image" Target="media/image133.png"/><Relationship Id="rId185" Type="http://schemas.openxmlformats.org/officeDocument/2006/relationships/image" Target="media/image175.png"/><Relationship Id="rId350" Type="http://schemas.openxmlformats.org/officeDocument/2006/relationships/image" Target="media/image337.png"/><Relationship Id="rId406" Type="http://schemas.openxmlformats.org/officeDocument/2006/relationships/image" Target="media/image391.png"/><Relationship Id="rId9" Type="http://schemas.openxmlformats.org/officeDocument/2006/relationships/footer" Target="footer1.xml"/><Relationship Id="rId210" Type="http://schemas.openxmlformats.org/officeDocument/2006/relationships/image" Target="media/image199.bmp"/><Relationship Id="rId392" Type="http://schemas.openxmlformats.org/officeDocument/2006/relationships/image" Target="media/image379.png"/><Relationship Id="rId448" Type="http://schemas.openxmlformats.org/officeDocument/2006/relationships/image" Target="media/image433.PNG"/><Relationship Id="rId252" Type="http://schemas.openxmlformats.org/officeDocument/2006/relationships/image" Target="media/image241.png"/><Relationship Id="rId294" Type="http://schemas.openxmlformats.org/officeDocument/2006/relationships/image" Target="media/image281.bmp"/><Relationship Id="rId308" Type="http://schemas.openxmlformats.org/officeDocument/2006/relationships/image" Target="media/image295.bmp"/><Relationship Id="rId515" Type="http://schemas.openxmlformats.org/officeDocument/2006/relationships/image" Target="media/image489.wmf"/><Relationship Id="rId47" Type="http://schemas.openxmlformats.org/officeDocument/2006/relationships/image" Target="media/image37.png"/><Relationship Id="rId89" Type="http://schemas.openxmlformats.org/officeDocument/2006/relationships/image" Target="media/image79.jpeg"/><Relationship Id="rId112" Type="http://schemas.openxmlformats.org/officeDocument/2006/relationships/image" Target="media/image102.png"/><Relationship Id="rId154" Type="http://schemas.openxmlformats.org/officeDocument/2006/relationships/image" Target="media/image144.jpeg"/><Relationship Id="rId361" Type="http://schemas.openxmlformats.org/officeDocument/2006/relationships/image" Target="media/image348.PNG"/><Relationship Id="rId196" Type="http://schemas.openxmlformats.org/officeDocument/2006/relationships/oleObject" Target="embeddings/oleObject2.bin"/><Relationship Id="rId417" Type="http://schemas.openxmlformats.org/officeDocument/2006/relationships/image" Target="media/image402.PNG"/><Relationship Id="rId459" Type="http://schemas.openxmlformats.org/officeDocument/2006/relationships/image" Target="media/image444.PNG"/><Relationship Id="rId16" Type="http://schemas.openxmlformats.org/officeDocument/2006/relationships/image" Target="media/image7.jpeg"/><Relationship Id="rId221" Type="http://schemas.openxmlformats.org/officeDocument/2006/relationships/image" Target="media/image210.png"/><Relationship Id="rId263" Type="http://schemas.openxmlformats.org/officeDocument/2006/relationships/image" Target="media/image252.bmp"/><Relationship Id="rId319" Type="http://schemas.openxmlformats.org/officeDocument/2006/relationships/image" Target="media/image306.bmp"/><Relationship Id="rId470" Type="http://schemas.openxmlformats.org/officeDocument/2006/relationships/image" Target="media/image454.png"/><Relationship Id="rId58" Type="http://schemas.openxmlformats.org/officeDocument/2006/relationships/image" Target="media/image48.jpeg"/><Relationship Id="rId123" Type="http://schemas.openxmlformats.org/officeDocument/2006/relationships/image" Target="media/image113.png"/><Relationship Id="rId330" Type="http://schemas.openxmlformats.org/officeDocument/2006/relationships/image" Target="media/image317.bmp"/><Relationship Id="rId165" Type="http://schemas.openxmlformats.org/officeDocument/2006/relationships/image" Target="media/image155.bmp"/><Relationship Id="rId372" Type="http://schemas.openxmlformats.org/officeDocument/2006/relationships/image" Target="media/image359.PNG"/><Relationship Id="rId428" Type="http://schemas.openxmlformats.org/officeDocument/2006/relationships/image" Target="media/image413.PNG"/><Relationship Id="rId232" Type="http://schemas.openxmlformats.org/officeDocument/2006/relationships/image" Target="media/image221.png"/><Relationship Id="rId274" Type="http://schemas.openxmlformats.org/officeDocument/2006/relationships/image" Target="media/image262.bmp"/><Relationship Id="rId481" Type="http://schemas.openxmlformats.org/officeDocument/2006/relationships/image" Target="media/image465.PNG"/><Relationship Id="rId27" Type="http://schemas.openxmlformats.org/officeDocument/2006/relationships/image" Target="media/image17.jpeg"/><Relationship Id="rId69" Type="http://schemas.openxmlformats.org/officeDocument/2006/relationships/image" Target="media/image59.png"/><Relationship Id="rId134" Type="http://schemas.openxmlformats.org/officeDocument/2006/relationships/image" Target="media/image124.png"/><Relationship Id="rId80" Type="http://schemas.openxmlformats.org/officeDocument/2006/relationships/image" Target="media/image70.bmp"/><Relationship Id="rId176" Type="http://schemas.openxmlformats.org/officeDocument/2006/relationships/image" Target="media/image166.png"/><Relationship Id="rId341" Type="http://schemas.openxmlformats.org/officeDocument/2006/relationships/image" Target="media/image328.png"/><Relationship Id="rId383" Type="http://schemas.openxmlformats.org/officeDocument/2006/relationships/image" Target="media/image370.png"/><Relationship Id="rId439" Type="http://schemas.openxmlformats.org/officeDocument/2006/relationships/image" Target="media/image424.PNG"/><Relationship Id="rId201" Type="http://schemas.openxmlformats.org/officeDocument/2006/relationships/image" Target="media/image190.jpeg"/><Relationship Id="rId243" Type="http://schemas.openxmlformats.org/officeDocument/2006/relationships/image" Target="media/image232.bmp"/><Relationship Id="rId285" Type="http://schemas.openxmlformats.org/officeDocument/2006/relationships/image" Target="media/image272.png"/><Relationship Id="rId450" Type="http://schemas.openxmlformats.org/officeDocument/2006/relationships/image" Target="media/image435.PNG"/><Relationship Id="rId506" Type="http://schemas.openxmlformats.org/officeDocument/2006/relationships/oleObject" Target="embeddings/oleObject6.bin"/><Relationship Id="rId38" Type="http://schemas.openxmlformats.org/officeDocument/2006/relationships/image" Target="media/image28.png"/><Relationship Id="rId103" Type="http://schemas.openxmlformats.org/officeDocument/2006/relationships/image" Target="media/image93.png"/><Relationship Id="rId310" Type="http://schemas.openxmlformats.org/officeDocument/2006/relationships/image" Target="media/image297.png"/><Relationship Id="rId492" Type="http://schemas.openxmlformats.org/officeDocument/2006/relationships/image" Target="media/image476.png"/><Relationship Id="rId91" Type="http://schemas.openxmlformats.org/officeDocument/2006/relationships/image" Target="media/image81.png"/><Relationship Id="rId145" Type="http://schemas.openxmlformats.org/officeDocument/2006/relationships/image" Target="media/image135.png"/><Relationship Id="rId187" Type="http://schemas.openxmlformats.org/officeDocument/2006/relationships/image" Target="media/image177.png"/><Relationship Id="rId352" Type="http://schemas.openxmlformats.org/officeDocument/2006/relationships/image" Target="media/image339.PNG"/><Relationship Id="rId394" Type="http://schemas.openxmlformats.org/officeDocument/2006/relationships/hyperlink" Target="https://xx.xx.xx.xx:port" TargetMode="External"/><Relationship Id="rId408" Type="http://schemas.openxmlformats.org/officeDocument/2006/relationships/image" Target="media/image393.png"/><Relationship Id="rId212" Type="http://schemas.openxmlformats.org/officeDocument/2006/relationships/image" Target="media/image201.bmp"/><Relationship Id="rId254" Type="http://schemas.openxmlformats.org/officeDocument/2006/relationships/image" Target="media/image243.png"/><Relationship Id="rId49" Type="http://schemas.openxmlformats.org/officeDocument/2006/relationships/image" Target="media/image39.png"/><Relationship Id="rId114" Type="http://schemas.openxmlformats.org/officeDocument/2006/relationships/image" Target="media/image104.png"/><Relationship Id="rId296" Type="http://schemas.openxmlformats.org/officeDocument/2006/relationships/image" Target="media/image283.png"/><Relationship Id="rId461" Type="http://schemas.openxmlformats.org/officeDocument/2006/relationships/image" Target="media/image446.PNG"/><Relationship Id="rId517" Type="http://schemas.openxmlformats.org/officeDocument/2006/relationships/image" Target="media/image490.wmf"/><Relationship Id="rId60" Type="http://schemas.openxmlformats.org/officeDocument/2006/relationships/image" Target="media/image50.png"/><Relationship Id="rId156" Type="http://schemas.openxmlformats.org/officeDocument/2006/relationships/image" Target="media/image146.bmp"/><Relationship Id="rId198" Type="http://schemas.openxmlformats.org/officeDocument/2006/relationships/image" Target="media/image187.jpeg"/><Relationship Id="rId321" Type="http://schemas.openxmlformats.org/officeDocument/2006/relationships/image" Target="media/image308.bmp"/><Relationship Id="rId363" Type="http://schemas.openxmlformats.org/officeDocument/2006/relationships/image" Target="media/image350.png"/><Relationship Id="rId419" Type="http://schemas.openxmlformats.org/officeDocument/2006/relationships/image" Target="media/image404.PNG"/><Relationship Id="rId223" Type="http://schemas.openxmlformats.org/officeDocument/2006/relationships/image" Target="media/image212.png"/><Relationship Id="rId430" Type="http://schemas.openxmlformats.org/officeDocument/2006/relationships/image" Target="media/image415.PNG"/><Relationship Id="rId18" Type="http://schemas.openxmlformats.org/officeDocument/2006/relationships/image" Target="media/image9.png"/><Relationship Id="rId265" Type="http://schemas.openxmlformats.org/officeDocument/2006/relationships/hyperlink" Target="ftp://10.10.7.7/" TargetMode="External"/><Relationship Id="rId472" Type="http://schemas.openxmlformats.org/officeDocument/2006/relationships/image" Target="media/image456.jpeg"/><Relationship Id="rId125" Type="http://schemas.openxmlformats.org/officeDocument/2006/relationships/image" Target="media/image115.bmp"/><Relationship Id="rId167" Type="http://schemas.openxmlformats.org/officeDocument/2006/relationships/image" Target="media/image157.bmp"/><Relationship Id="rId332" Type="http://schemas.openxmlformats.org/officeDocument/2006/relationships/image" Target="media/image319.png"/><Relationship Id="rId374" Type="http://schemas.openxmlformats.org/officeDocument/2006/relationships/image" Target="media/image361.PNG"/><Relationship Id="rId71" Type="http://schemas.openxmlformats.org/officeDocument/2006/relationships/image" Target="media/image61.bmp"/><Relationship Id="rId234" Type="http://schemas.openxmlformats.org/officeDocument/2006/relationships/image" Target="media/image223.png"/><Relationship Id="rId2" Type="http://schemas.openxmlformats.org/officeDocument/2006/relationships/numbering" Target="numbering.xml"/><Relationship Id="rId29" Type="http://schemas.openxmlformats.org/officeDocument/2006/relationships/image" Target="media/image19.png"/><Relationship Id="rId276" Type="http://schemas.openxmlformats.org/officeDocument/2006/relationships/image" Target="media/image263.bmp"/><Relationship Id="rId441" Type="http://schemas.openxmlformats.org/officeDocument/2006/relationships/image" Target="media/image426.png"/><Relationship Id="rId483" Type="http://schemas.openxmlformats.org/officeDocument/2006/relationships/image" Target="media/image467.PNG"/><Relationship Id="rId40" Type="http://schemas.openxmlformats.org/officeDocument/2006/relationships/image" Target="media/image30.bmp"/><Relationship Id="rId136" Type="http://schemas.openxmlformats.org/officeDocument/2006/relationships/image" Target="media/image126.png"/><Relationship Id="rId178" Type="http://schemas.openxmlformats.org/officeDocument/2006/relationships/image" Target="media/image168.bmp"/><Relationship Id="rId301" Type="http://schemas.openxmlformats.org/officeDocument/2006/relationships/image" Target="media/image288.png"/><Relationship Id="rId343" Type="http://schemas.openxmlformats.org/officeDocument/2006/relationships/image" Target="media/image330.png"/><Relationship Id="rId82" Type="http://schemas.openxmlformats.org/officeDocument/2006/relationships/image" Target="media/image72.jpeg"/><Relationship Id="rId203" Type="http://schemas.openxmlformats.org/officeDocument/2006/relationships/image" Target="media/image192.png"/><Relationship Id="rId385" Type="http://schemas.openxmlformats.org/officeDocument/2006/relationships/image" Target="media/image372.png"/><Relationship Id="rId245" Type="http://schemas.openxmlformats.org/officeDocument/2006/relationships/image" Target="media/image234.bmp"/><Relationship Id="rId287" Type="http://schemas.openxmlformats.org/officeDocument/2006/relationships/image" Target="media/image274.png"/><Relationship Id="rId410" Type="http://schemas.openxmlformats.org/officeDocument/2006/relationships/image" Target="media/image395.png"/><Relationship Id="rId452" Type="http://schemas.openxmlformats.org/officeDocument/2006/relationships/image" Target="media/image437.PNG"/><Relationship Id="rId494" Type="http://schemas.openxmlformats.org/officeDocument/2006/relationships/image" Target="media/image478.PNG"/><Relationship Id="rId508" Type="http://schemas.openxmlformats.org/officeDocument/2006/relationships/oleObject" Target="embeddings/oleObject8.bin"/><Relationship Id="rId105" Type="http://schemas.openxmlformats.org/officeDocument/2006/relationships/image" Target="media/image95.jpeg"/><Relationship Id="rId147" Type="http://schemas.openxmlformats.org/officeDocument/2006/relationships/image" Target="media/image137.png"/><Relationship Id="rId312" Type="http://schemas.openxmlformats.org/officeDocument/2006/relationships/image" Target="media/image299.png"/><Relationship Id="rId354" Type="http://schemas.openxmlformats.org/officeDocument/2006/relationships/image" Target="media/image341.jpeg"/><Relationship Id="rId51" Type="http://schemas.openxmlformats.org/officeDocument/2006/relationships/image" Target="media/image41.png"/><Relationship Id="rId93" Type="http://schemas.openxmlformats.org/officeDocument/2006/relationships/image" Target="media/image83.jpeg"/><Relationship Id="rId189" Type="http://schemas.openxmlformats.org/officeDocument/2006/relationships/image" Target="media/image179.png"/><Relationship Id="rId396" Type="http://schemas.openxmlformats.org/officeDocument/2006/relationships/image" Target="media/image381.png"/><Relationship Id="rId214" Type="http://schemas.openxmlformats.org/officeDocument/2006/relationships/image" Target="media/image203.bmp"/><Relationship Id="rId256" Type="http://schemas.openxmlformats.org/officeDocument/2006/relationships/image" Target="media/image245.bmp"/><Relationship Id="rId298" Type="http://schemas.openxmlformats.org/officeDocument/2006/relationships/image" Target="media/image285.png"/><Relationship Id="rId421" Type="http://schemas.openxmlformats.org/officeDocument/2006/relationships/image" Target="media/image406.PNG"/><Relationship Id="rId463" Type="http://schemas.openxmlformats.org/officeDocument/2006/relationships/image" Target="media/image448.PNG"/><Relationship Id="rId519" Type="http://schemas.openxmlformats.org/officeDocument/2006/relationships/image" Target="media/image491.wmf"/><Relationship Id="rId116" Type="http://schemas.openxmlformats.org/officeDocument/2006/relationships/image" Target="media/image106.png"/><Relationship Id="rId158" Type="http://schemas.openxmlformats.org/officeDocument/2006/relationships/image" Target="media/image148.png"/><Relationship Id="rId323" Type="http://schemas.openxmlformats.org/officeDocument/2006/relationships/image" Target="media/image310.bmp"/><Relationship Id="rId20" Type="http://schemas.openxmlformats.org/officeDocument/2006/relationships/image" Target="media/image11.png"/><Relationship Id="rId62" Type="http://schemas.openxmlformats.org/officeDocument/2006/relationships/image" Target="media/image52.jpeg"/><Relationship Id="rId365" Type="http://schemas.openxmlformats.org/officeDocument/2006/relationships/image" Target="media/image352.PNG"/><Relationship Id="rId225" Type="http://schemas.openxmlformats.org/officeDocument/2006/relationships/image" Target="media/image214.png"/><Relationship Id="rId267" Type="http://schemas.openxmlformats.org/officeDocument/2006/relationships/image" Target="media/image255.bmp"/><Relationship Id="rId432" Type="http://schemas.openxmlformats.org/officeDocument/2006/relationships/image" Target="media/image417.PNG"/><Relationship Id="rId474" Type="http://schemas.openxmlformats.org/officeDocument/2006/relationships/image" Target="media/image458.png"/><Relationship Id="rId127" Type="http://schemas.openxmlformats.org/officeDocument/2006/relationships/image" Target="media/image117.png"/><Relationship Id="rId31" Type="http://schemas.openxmlformats.org/officeDocument/2006/relationships/image" Target="media/image21.png"/><Relationship Id="rId73" Type="http://schemas.openxmlformats.org/officeDocument/2006/relationships/image" Target="media/image63.bmp"/><Relationship Id="rId169" Type="http://schemas.openxmlformats.org/officeDocument/2006/relationships/image" Target="media/image159.bmp"/><Relationship Id="rId334" Type="http://schemas.openxmlformats.org/officeDocument/2006/relationships/image" Target="media/image321.png"/><Relationship Id="rId376" Type="http://schemas.openxmlformats.org/officeDocument/2006/relationships/image" Target="media/image363.PNG"/><Relationship Id="rId4" Type="http://schemas.microsoft.com/office/2007/relationships/stylesWithEffects" Target="stylesWithEffects.xml"/><Relationship Id="rId180" Type="http://schemas.openxmlformats.org/officeDocument/2006/relationships/image" Target="media/image170.png"/><Relationship Id="rId236" Type="http://schemas.openxmlformats.org/officeDocument/2006/relationships/image" Target="media/image225.bmp"/><Relationship Id="rId278" Type="http://schemas.openxmlformats.org/officeDocument/2006/relationships/image" Target="media/image265.png"/><Relationship Id="rId401" Type="http://schemas.openxmlformats.org/officeDocument/2006/relationships/image" Target="media/image386.png"/><Relationship Id="rId443" Type="http://schemas.openxmlformats.org/officeDocument/2006/relationships/image" Target="media/image428.PNG"/><Relationship Id="rId303" Type="http://schemas.openxmlformats.org/officeDocument/2006/relationships/image" Target="media/image290.png"/><Relationship Id="rId485" Type="http://schemas.openxmlformats.org/officeDocument/2006/relationships/image" Target="media/image469.png"/><Relationship Id="rId42" Type="http://schemas.openxmlformats.org/officeDocument/2006/relationships/image" Target="media/image32.bmp"/><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332.PNG"/><Relationship Id="rId387" Type="http://schemas.openxmlformats.org/officeDocument/2006/relationships/image" Target="media/image374.png"/><Relationship Id="rId510" Type="http://schemas.openxmlformats.org/officeDocument/2006/relationships/oleObject" Target="embeddings/oleObject9.bin"/><Relationship Id="rId191" Type="http://schemas.openxmlformats.org/officeDocument/2006/relationships/image" Target="media/image181.png"/><Relationship Id="rId205" Type="http://schemas.openxmlformats.org/officeDocument/2006/relationships/image" Target="media/image194.png"/><Relationship Id="rId247" Type="http://schemas.openxmlformats.org/officeDocument/2006/relationships/image" Target="media/image236.bmp"/><Relationship Id="rId412" Type="http://schemas.openxmlformats.org/officeDocument/2006/relationships/image" Target="media/image397.png"/><Relationship Id="rId107" Type="http://schemas.openxmlformats.org/officeDocument/2006/relationships/image" Target="media/image97.png"/><Relationship Id="rId289" Type="http://schemas.openxmlformats.org/officeDocument/2006/relationships/image" Target="media/image276.png"/><Relationship Id="rId454" Type="http://schemas.openxmlformats.org/officeDocument/2006/relationships/image" Target="media/image439.png"/><Relationship Id="rId496" Type="http://schemas.openxmlformats.org/officeDocument/2006/relationships/image" Target="media/image480.png"/><Relationship Id="rId11" Type="http://schemas.openxmlformats.org/officeDocument/2006/relationships/footer" Target="footer2.xml"/><Relationship Id="rId53" Type="http://schemas.openxmlformats.org/officeDocument/2006/relationships/image" Target="media/image43.jpeg"/><Relationship Id="rId149" Type="http://schemas.openxmlformats.org/officeDocument/2006/relationships/image" Target="media/image139.png"/><Relationship Id="rId314" Type="http://schemas.openxmlformats.org/officeDocument/2006/relationships/image" Target="media/image301.bmp"/><Relationship Id="rId356" Type="http://schemas.openxmlformats.org/officeDocument/2006/relationships/image" Target="media/image343.jpeg"/><Relationship Id="rId398" Type="http://schemas.openxmlformats.org/officeDocument/2006/relationships/image" Target="media/image383.PNG"/><Relationship Id="rId521" Type="http://schemas.openxmlformats.org/officeDocument/2006/relationships/oleObject" Target="embeddings/oleObject16.bin"/><Relationship Id="rId95" Type="http://schemas.openxmlformats.org/officeDocument/2006/relationships/image" Target="media/image85.jpeg"/><Relationship Id="rId160" Type="http://schemas.openxmlformats.org/officeDocument/2006/relationships/image" Target="media/image150.png"/><Relationship Id="rId216" Type="http://schemas.openxmlformats.org/officeDocument/2006/relationships/image" Target="media/image205.png"/><Relationship Id="rId423" Type="http://schemas.openxmlformats.org/officeDocument/2006/relationships/image" Target="media/image408.png"/><Relationship Id="rId258" Type="http://schemas.openxmlformats.org/officeDocument/2006/relationships/image" Target="media/image247.bmp"/><Relationship Id="rId465" Type="http://schemas.openxmlformats.org/officeDocument/2006/relationships/hyperlink" Target="http://msdn.microsoft.com/en-us/library/windows/desktop/aa371745(v=vs.85).aspx" TargetMode="External"/><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12.png"/><Relationship Id="rId367" Type="http://schemas.openxmlformats.org/officeDocument/2006/relationships/image" Target="media/image354.PNG"/><Relationship Id="rId171" Type="http://schemas.openxmlformats.org/officeDocument/2006/relationships/image" Target="media/image161.bmp"/><Relationship Id="rId227" Type="http://schemas.openxmlformats.org/officeDocument/2006/relationships/image" Target="media/image216.png"/><Relationship Id="rId269" Type="http://schemas.openxmlformats.org/officeDocument/2006/relationships/image" Target="media/image257.bmp"/><Relationship Id="rId434" Type="http://schemas.openxmlformats.org/officeDocument/2006/relationships/image" Target="media/image419.PNG"/><Relationship Id="rId476" Type="http://schemas.openxmlformats.org/officeDocument/2006/relationships/image" Target="media/image460.png"/><Relationship Id="rId33" Type="http://schemas.openxmlformats.org/officeDocument/2006/relationships/image" Target="media/image23.png"/><Relationship Id="rId129" Type="http://schemas.openxmlformats.org/officeDocument/2006/relationships/image" Target="media/image119.png"/><Relationship Id="rId280" Type="http://schemas.openxmlformats.org/officeDocument/2006/relationships/image" Target="media/image267.png"/><Relationship Id="rId336" Type="http://schemas.openxmlformats.org/officeDocument/2006/relationships/image" Target="media/image323.PNG"/><Relationship Id="rId501" Type="http://schemas.openxmlformats.org/officeDocument/2006/relationships/image" Target="media/image484.wmf"/><Relationship Id="rId75" Type="http://schemas.openxmlformats.org/officeDocument/2006/relationships/image" Target="media/image65.bmp"/><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65.PNG"/><Relationship Id="rId403" Type="http://schemas.openxmlformats.org/officeDocument/2006/relationships/image" Target="media/image388.PNG"/><Relationship Id="rId6" Type="http://schemas.openxmlformats.org/officeDocument/2006/relationships/webSettings" Target="webSettings.xml"/><Relationship Id="rId238" Type="http://schemas.openxmlformats.org/officeDocument/2006/relationships/image" Target="media/image227.png"/><Relationship Id="rId445" Type="http://schemas.openxmlformats.org/officeDocument/2006/relationships/image" Target="media/image430.png"/><Relationship Id="rId487" Type="http://schemas.openxmlformats.org/officeDocument/2006/relationships/image" Target="media/image471.png"/><Relationship Id="rId291" Type="http://schemas.openxmlformats.org/officeDocument/2006/relationships/image" Target="media/image278.png"/><Relationship Id="rId305" Type="http://schemas.openxmlformats.org/officeDocument/2006/relationships/image" Target="media/image292.png"/><Relationship Id="rId347" Type="http://schemas.openxmlformats.org/officeDocument/2006/relationships/image" Target="media/image334.PNG"/><Relationship Id="rId512" Type="http://schemas.openxmlformats.org/officeDocument/2006/relationships/oleObject" Target="embeddings/oleObject10.bin"/><Relationship Id="rId44" Type="http://schemas.openxmlformats.org/officeDocument/2006/relationships/image" Target="media/image34.bmp"/><Relationship Id="rId86" Type="http://schemas.openxmlformats.org/officeDocument/2006/relationships/image" Target="media/image76.png"/><Relationship Id="rId151" Type="http://schemas.openxmlformats.org/officeDocument/2006/relationships/image" Target="media/image141.png"/><Relationship Id="rId389" Type="http://schemas.openxmlformats.org/officeDocument/2006/relationships/image" Target="media/image376.png"/><Relationship Id="rId193" Type="http://schemas.openxmlformats.org/officeDocument/2006/relationships/image" Target="media/image183.png"/><Relationship Id="rId207" Type="http://schemas.openxmlformats.org/officeDocument/2006/relationships/image" Target="media/image196.bmp"/><Relationship Id="rId249" Type="http://schemas.openxmlformats.org/officeDocument/2006/relationships/image" Target="media/image238.bmp"/><Relationship Id="rId414" Type="http://schemas.openxmlformats.org/officeDocument/2006/relationships/image" Target="media/image399.PNG"/><Relationship Id="rId456" Type="http://schemas.openxmlformats.org/officeDocument/2006/relationships/image" Target="media/image441.PNG"/><Relationship Id="rId498" Type="http://schemas.openxmlformats.org/officeDocument/2006/relationships/image" Target="media/image482.PNG"/><Relationship Id="rId13" Type="http://schemas.openxmlformats.org/officeDocument/2006/relationships/footer" Target="footer3.xml"/><Relationship Id="rId109" Type="http://schemas.openxmlformats.org/officeDocument/2006/relationships/image" Target="media/image99.png"/><Relationship Id="rId260" Type="http://schemas.openxmlformats.org/officeDocument/2006/relationships/image" Target="media/image249.png"/><Relationship Id="rId316" Type="http://schemas.openxmlformats.org/officeDocument/2006/relationships/image" Target="media/image303.bmp"/><Relationship Id="rId523" Type="http://schemas.openxmlformats.org/officeDocument/2006/relationships/hyperlink" Target="http://www.affordablelaundry.com/all-trademarks-and-registered-trademarks-are-the-property-of-their-respective-owners" TargetMode="External"/><Relationship Id="rId55" Type="http://schemas.openxmlformats.org/officeDocument/2006/relationships/image" Target="media/image45.png"/><Relationship Id="rId97" Type="http://schemas.openxmlformats.org/officeDocument/2006/relationships/image" Target="media/image87.jpeg"/><Relationship Id="rId120" Type="http://schemas.openxmlformats.org/officeDocument/2006/relationships/image" Target="media/image110.png"/><Relationship Id="rId358" Type="http://schemas.openxmlformats.org/officeDocument/2006/relationships/image" Target="media/image345.PNG"/><Relationship Id="rId162" Type="http://schemas.openxmlformats.org/officeDocument/2006/relationships/image" Target="media/image152.png"/><Relationship Id="rId218" Type="http://schemas.openxmlformats.org/officeDocument/2006/relationships/image" Target="media/image207.bmp"/><Relationship Id="rId425" Type="http://schemas.openxmlformats.org/officeDocument/2006/relationships/image" Target="media/image410.png"/><Relationship Id="rId467" Type="http://schemas.openxmlformats.org/officeDocument/2006/relationships/image" Target="media/image451.png"/><Relationship Id="rId271" Type="http://schemas.openxmlformats.org/officeDocument/2006/relationships/image" Target="media/image259.png"/><Relationship Id="rId24" Type="http://schemas.openxmlformats.org/officeDocument/2006/relationships/image" Target="media/image14.png"/><Relationship Id="rId66" Type="http://schemas.openxmlformats.org/officeDocument/2006/relationships/image" Target="media/image56.png"/><Relationship Id="rId131" Type="http://schemas.openxmlformats.org/officeDocument/2006/relationships/image" Target="media/image121.png"/><Relationship Id="rId327" Type="http://schemas.openxmlformats.org/officeDocument/2006/relationships/image" Target="media/image314.bmp"/><Relationship Id="rId369" Type="http://schemas.openxmlformats.org/officeDocument/2006/relationships/image" Target="media/image356.PNG"/><Relationship Id="rId173" Type="http://schemas.openxmlformats.org/officeDocument/2006/relationships/image" Target="media/image163.png"/><Relationship Id="rId229" Type="http://schemas.openxmlformats.org/officeDocument/2006/relationships/image" Target="media/image218.png"/><Relationship Id="rId380" Type="http://schemas.openxmlformats.org/officeDocument/2006/relationships/image" Target="media/image367.PNG"/><Relationship Id="rId436" Type="http://schemas.openxmlformats.org/officeDocument/2006/relationships/image" Target="media/image421.PNG"/><Relationship Id="rId240" Type="http://schemas.openxmlformats.org/officeDocument/2006/relationships/image" Target="media/image229.bmp"/><Relationship Id="rId478" Type="http://schemas.openxmlformats.org/officeDocument/2006/relationships/image" Target="media/image462.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69.png"/><Relationship Id="rId338" Type="http://schemas.openxmlformats.org/officeDocument/2006/relationships/image" Target="media/image325.png"/><Relationship Id="rId503" Type="http://schemas.openxmlformats.org/officeDocument/2006/relationships/image" Target="media/image485.wmf"/><Relationship Id="rId8" Type="http://schemas.openxmlformats.org/officeDocument/2006/relationships/endnotes" Target="endnotes.xml"/><Relationship Id="rId142" Type="http://schemas.openxmlformats.org/officeDocument/2006/relationships/image" Target="media/image132.png"/><Relationship Id="rId184" Type="http://schemas.openxmlformats.org/officeDocument/2006/relationships/image" Target="media/image174.png"/><Relationship Id="rId391" Type="http://schemas.openxmlformats.org/officeDocument/2006/relationships/image" Target="media/image378.png"/><Relationship Id="rId405" Type="http://schemas.openxmlformats.org/officeDocument/2006/relationships/image" Target="media/image390.PNG"/><Relationship Id="rId447" Type="http://schemas.openxmlformats.org/officeDocument/2006/relationships/image" Target="media/image432.PNG"/><Relationship Id="rId251" Type="http://schemas.openxmlformats.org/officeDocument/2006/relationships/image" Target="media/image240.png"/><Relationship Id="rId489" Type="http://schemas.openxmlformats.org/officeDocument/2006/relationships/image" Target="media/image473.png"/><Relationship Id="rId46" Type="http://schemas.openxmlformats.org/officeDocument/2006/relationships/image" Target="media/image36.bmp"/><Relationship Id="rId293" Type="http://schemas.openxmlformats.org/officeDocument/2006/relationships/image" Target="media/image280.bmp"/><Relationship Id="rId307" Type="http://schemas.openxmlformats.org/officeDocument/2006/relationships/image" Target="media/image294.png"/><Relationship Id="rId349" Type="http://schemas.openxmlformats.org/officeDocument/2006/relationships/image" Target="media/image336.png"/><Relationship Id="rId514" Type="http://schemas.openxmlformats.org/officeDocument/2006/relationships/oleObject" Target="embeddings/oleObject12.bin"/><Relationship Id="rId88" Type="http://schemas.openxmlformats.org/officeDocument/2006/relationships/image" Target="media/image78.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5.jpeg"/><Relationship Id="rId209" Type="http://schemas.openxmlformats.org/officeDocument/2006/relationships/image" Target="media/image198.bmp"/><Relationship Id="rId360" Type="http://schemas.openxmlformats.org/officeDocument/2006/relationships/image" Target="media/image347.PNG"/><Relationship Id="rId416" Type="http://schemas.openxmlformats.org/officeDocument/2006/relationships/image" Target="media/image401.PNG"/><Relationship Id="rId220" Type="http://schemas.openxmlformats.org/officeDocument/2006/relationships/image" Target="media/image209.png"/><Relationship Id="rId458" Type="http://schemas.openxmlformats.org/officeDocument/2006/relationships/image" Target="media/image443.PNG"/><Relationship Id="rId15" Type="http://schemas.openxmlformats.org/officeDocument/2006/relationships/image" Target="media/image6.jpeg"/><Relationship Id="rId57" Type="http://schemas.openxmlformats.org/officeDocument/2006/relationships/image" Target="media/image47.jpeg"/><Relationship Id="rId262" Type="http://schemas.openxmlformats.org/officeDocument/2006/relationships/image" Target="media/image251.png"/><Relationship Id="rId318" Type="http://schemas.openxmlformats.org/officeDocument/2006/relationships/image" Target="media/image305.png"/><Relationship Id="rId525" Type="http://schemas.openxmlformats.org/officeDocument/2006/relationships/theme" Target="theme/theme1.xml"/><Relationship Id="rId99" Type="http://schemas.openxmlformats.org/officeDocument/2006/relationships/image" Target="media/image89.png"/><Relationship Id="rId122" Type="http://schemas.openxmlformats.org/officeDocument/2006/relationships/image" Target="media/image112.png"/><Relationship Id="rId164" Type="http://schemas.openxmlformats.org/officeDocument/2006/relationships/image" Target="media/image154.png"/><Relationship Id="rId371" Type="http://schemas.openxmlformats.org/officeDocument/2006/relationships/image" Target="media/image358.PNG"/><Relationship Id="rId427" Type="http://schemas.openxmlformats.org/officeDocument/2006/relationships/image" Target="media/image412.PNG"/><Relationship Id="rId469" Type="http://schemas.openxmlformats.org/officeDocument/2006/relationships/image" Target="media/image453.png"/><Relationship Id="rId26" Type="http://schemas.openxmlformats.org/officeDocument/2006/relationships/image" Target="media/image16.png"/><Relationship Id="rId231" Type="http://schemas.openxmlformats.org/officeDocument/2006/relationships/image" Target="media/image220.bmp"/><Relationship Id="rId273" Type="http://schemas.openxmlformats.org/officeDocument/2006/relationships/image" Target="media/image261.bmp"/><Relationship Id="rId329" Type="http://schemas.openxmlformats.org/officeDocument/2006/relationships/image" Target="media/image316.bmp"/><Relationship Id="rId480" Type="http://schemas.openxmlformats.org/officeDocument/2006/relationships/image" Target="media/image464.PNG"/><Relationship Id="rId68" Type="http://schemas.openxmlformats.org/officeDocument/2006/relationships/image" Target="media/image58.png"/><Relationship Id="rId133" Type="http://schemas.openxmlformats.org/officeDocument/2006/relationships/image" Target="media/image123.png"/><Relationship Id="rId175" Type="http://schemas.openxmlformats.org/officeDocument/2006/relationships/image" Target="media/image165.bmp"/><Relationship Id="rId340" Type="http://schemas.openxmlformats.org/officeDocument/2006/relationships/image" Target="media/image327.png"/><Relationship Id="rId200" Type="http://schemas.openxmlformats.org/officeDocument/2006/relationships/image" Target="media/image189.png"/><Relationship Id="rId382" Type="http://schemas.openxmlformats.org/officeDocument/2006/relationships/image" Target="media/image369.PNG"/><Relationship Id="rId438" Type="http://schemas.openxmlformats.org/officeDocument/2006/relationships/image" Target="media/image423.png"/><Relationship Id="rId242" Type="http://schemas.openxmlformats.org/officeDocument/2006/relationships/image" Target="media/image231.bmp"/><Relationship Id="rId284" Type="http://schemas.openxmlformats.org/officeDocument/2006/relationships/image" Target="media/image271.png"/><Relationship Id="rId491" Type="http://schemas.openxmlformats.org/officeDocument/2006/relationships/image" Target="media/image475.png"/><Relationship Id="rId505" Type="http://schemas.openxmlformats.org/officeDocument/2006/relationships/image" Target="media/image486.wmf"/><Relationship Id="rId37" Type="http://schemas.openxmlformats.org/officeDocument/2006/relationships/image" Target="media/image27.bmp"/><Relationship Id="rId79" Type="http://schemas.openxmlformats.org/officeDocument/2006/relationships/image" Target="media/image69.bmp"/><Relationship Id="rId102" Type="http://schemas.openxmlformats.org/officeDocument/2006/relationships/image" Target="media/image92.bmp"/><Relationship Id="rId144" Type="http://schemas.openxmlformats.org/officeDocument/2006/relationships/image" Target="media/image134.png"/><Relationship Id="rId90" Type="http://schemas.openxmlformats.org/officeDocument/2006/relationships/image" Target="media/image80.jpeg"/><Relationship Id="rId186" Type="http://schemas.openxmlformats.org/officeDocument/2006/relationships/image" Target="media/image176.png"/><Relationship Id="rId351" Type="http://schemas.openxmlformats.org/officeDocument/2006/relationships/image" Target="media/image338.png"/><Relationship Id="rId393" Type="http://schemas.openxmlformats.org/officeDocument/2006/relationships/image" Target="media/image380.png"/><Relationship Id="rId407" Type="http://schemas.openxmlformats.org/officeDocument/2006/relationships/image" Target="media/image392.PNG"/><Relationship Id="rId449" Type="http://schemas.openxmlformats.org/officeDocument/2006/relationships/image" Target="media/image434.PNG"/><Relationship Id="rId211" Type="http://schemas.openxmlformats.org/officeDocument/2006/relationships/image" Target="media/image200.jpeg"/><Relationship Id="rId253" Type="http://schemas.openxmlformats.org/officeDocument/2006/relationships/image" Target="media/image242.png"/><Relationship Id="rId295" Type="http://schemas.openxmlformats.org/officeDocument/2006/relationships/image" Target="media/image282.bmp"/><Relationship Id="rId309" Type="http://schemas.openxmlformats.org/officeDocument/2006/relationships/image" Target="media/image296.png"/><Relationship Id="rId460" Type="http://schemas.openxmlformats.org/officeDocument/2006/relationships/image" Target="media/image445.PNG"/><Relationship Id="rId516" Type="http://schemas.openxmlformats.org/officeDocument/2006/relationships/oleObject" Target="embeddings/oleObject13.bin"/><Relationship Id="rId48" Type="http://schemas.openxmlformats.org/officeDocument/2006/relationships/image" Target="media/image38.png"/><Relationship Id="rId113" Type="http://schemas.openxmlformats.org/officeDocument/2006/relationships/image" Target="media/image103.png"/><Relationship Id="rId320" Type="http://schemas.openxmlformats.org/officeDocument/2006/relationships/image" Target="media/image307.png"/><Relationship Id="rId155" Type="http://schemas.openxmlformats.org/officeDocument/2006/relationships/image" Target="media/image145.bmp"/><Relationship Id="rId197" Type="http://schemas.openxmlformats.org/officeDocument/2006/relationships/image" Target="media/image186.png"/><Relationship Id="rId362" Type="http://schemas.openxmlformats.org/officeDocument/2006/relationships/image" Target="media/image349.PNG"/><Relationship Id="rId418" Type="http://schemas.openxmlformats.org/officeDocument/2006/relationships/image" Target="media/image403.PNG"/><Relationship Id="rId222" Type="http://schemas.openxmlformats.org/officeDocument/2006/relationships/image" Target="media/image211.bmp"/><Relationship Id="rId264" Type="http://schemas.openxmlformats.org/officeDocument/2006/relationships/image" Target="media/image253.png"/><Relationship Id="rId471" Type="http://schemas.openxmlformats.org/officeDocument/2006/relationships/image" Target="media/image455.jpeg"/><Relationship Id="rId17" Type="http://schemas.openxmlformats.org/officeDocument/2006/relationships/image" Target="media/image8.png"/><Relationship Id="rId59" Type="http://schemas.openxmlformats.org/officeDocument/2006/relationships/image" Target="media/image49.png"/><Relationship Id="rId124" Type="http://schemas.openxmlformats.org/officeDocument/2006/relationships/image" Target="media/image114.png"/><Relationship Id="rId70" Type="http://schemas.openxmlformats.org/officeDocument/2006/relationships/image" Target="media/image60.png"/><Relationship Id="rId166" Type="http://schemas.openxmlformats.org/officeDocument/2006/relationships/image" Target="media/image156.png"/><Relationship Id="rId331" Type="http://schemas.openxmlformats.org/officeDocument/2006/relationships/image" Target="media/image318.png"/><Relationship Id="rId373" Type="http://schemas.openxmlformats.org/officeDocument/2006/relationships/image" Target="media/image360.PNG"/><Relationship Id="rId429" Type="http://schemas.openxmlformats.org/officeDocument/2006/relationships/image" Target="media/image414.PNG"/><Relationship Id="rId1" Type="http://schemas.openxmlformats.org/officeDocument/2006/relationships/customXml" Target="../customXml/item1.xml"/><Relationship Id="rId233" Type="http://schemas.openxmlformats.org/officeDocument/2006/relationships/image" Target="media/image222.png"/><Relationship Id="rId440" Type="http://schemas.openxmlformats.org/officeDocument/2006/relationships/image" Target="media/image425.PNG"/><Relationship Id="rId28" Type="http://schemas.openxmlformats.org/officeDocument/2006/relationships/image" Target="media/image18.jpeg"/><Relationship Id="rId275" Type="http://schemas.openxmlformats.org/officeDocument/2006/relationships/hyperlink" Target="http://www.easy4ip.com/" TargetMode="External"/><Relationship Id="rId300" Type="http://schemas.openxmlformats.org/officeDocument/2006/relationships/image" Target="media/image287.png"/><Relationship Id="rId482" Type="http://schemas.openxmlformats.org/officeDocument/2006/relationships/image" Target="media/image466.png"/><Relationship Id="rId81" Type="http://schemas.openxmlformats.org/officeDocument/2006/relationships/image" Target="media/image71.bmp"/><Relationship Id="rId135" Type="http://schemas.openxmlformats.org/officeDocument/2006/relationships/image" Target="media/image125.png"/><Relationship Id="rId177" Type="http://schemas.openxmlformats.org/officeDocument/2006/relationships/image" Target="media/image167.bmp"/><Relationship Id="rId342" Type="http://schemas.openxmlformats.org/officeDocument/2006/relationships/image" Target="media/image329.jpeg"/><Relationship Id="rId384" Type="http://schemas.openxmlformats.org/officeDocument/2006/relationships/image" Target="media/image371.png"/><Relationship Id="rId202" Type="http://schemas.openxmlformats.org/officeDocument/2006/relationships/image" Target="media/image191.png"/><Relationship Id="rId244" Type="http://schemas.openxmlformats.org/officeDocument/2006/relationships/image" Target="media/image233.bmp"/><Relationship Id="rId39" Type="http://schemas.openxmlformats.org/officeDocument/2006/relationships/image" Target="media/image29.bmp"/><Relationship Id="rId286" Type="http://schemas.openxmlformats.org/officeDocument/2006/relationships/image" Target="media/image273.png"/><Relationship Id="rId451" Type="http://schemas.openxmlformats.org/officeDocument/2006/relationships/image" Target="media/image436.PNG"/><Relationship Id="rId493" Type="http://schemas.openxmlformats.org/officeDocument/2006/relationships/image" Target="media/image477.PNG"/><Relationship Id="rId507" Type="http://schemas.openxmlformats.org/officeDocument/2006/relationships/oleObject" Target="embeddings/oleObject7.bin"/><Relationship Id="rId50" Type="http://schemas.openxmlformats.org/officeDocument/2006/relationships/image" Target="media/image40.png"/><Relationship Id="rId104" Type="http://schemas.openxmlformats.org/officeDocument/2006/relationships/image" Target="media/image94.bmp"/><Relationship Id="rId146" Type="http://schemas.openxmlformats.org/officeDocument/2006/relationships/image" Target="media/image136.png"/><Relationship Id="rId188" Type="http://schemas.openxmlformats.org/officeDocument/2006/relationships/image" Target="media/image178.png"/><Relationship Id="rId311" Type="http://schemas.openxmlformats.org/officeDocument/2006/relationships/image" Target="media/image298.png"/><Relationship Id="rId353" Type="http://schemas.openxmlformats.org/officeDocument/2006/relationships/image" Target="media/image340.PNG"/><Relationship Id="rId395" Type="http://schemas.openxmlformats.org/officeDocument/2006/relationships/hyperlink" Target="https://xx.xx.xx.xx/" TargetMode="External"/><Relationship Id="rId409" Type="http://schemas.openxmlformats.org/officeDocument/2006/relationships/image" Target="media/image394.png"/><Relationship Id="rId92" Type="http://schemas.openxmlformats.org/officeDocument/2006/relationships/image" Target="media/image82.png"/><Relationship Id="rId213" Type="http://schemas.openxmlformats.org/officeDocument/2006/relationships/image" Target="media/image202.png"/><Relationship Id="rId420" Type="http://schemas.openxmlformats.org/officeDocument/2006/relationships/image" Target="media/image405.PNG"/><Relationship Id="rId255" Type="http://schemas.openxmlformats.org/officeDocument/2006/relationships/image" Target="media/image244.png"/><Relationship Id="rId297" Type="http://schemas.openxmlformats.org/officeDocument/2006/relationships/image" Target="media/image284.png"/><Relationship Id="rId462" Type="http://schemas.openxmlformats.org/officeDocument/2006/relationships/image" Target="media/image447.PNG"/><Relationship Id="rId518" Type="http://schemas.openxmlformats.org/officeDocument/2006/relationships/oleObject" Target="embeddings/oleObject14.bin"/><Relationship Id="rId115" Type="http://schemas.openxmlformats.org/officeDocument/2006/relationships/image" Target="media/image105.png"/><Relationship Id="rId157" Type="http://schemas.openxmlformats.org/officeDocument/2006/relationships/image" Target="media/image147.jpeg"/><Relationship Id="rId322" Type="http://schemas.openxmlformats.org/officeDocument/2006/relationships/image" Target="media/image309.png"/><Relationship Id="rId364" Type="http://schemas.openxmlformats.org/officeDocument/2006/relationships/image" Target="media/image351.png"/><Relationship Id="rId61" Type="http://schemas.openxmlformats.org/officeDocument/2006/relationships/image" Target="media/image51.png"/><Relationship Id="rId199" Type="http://schemas.openxmlformats.org/officeDocument/2006/relationships/image" Target="media/image188.png"/><Relationship Id="rId19" Type="http://schemas.openxmlformats.org/officeDocument/2006/relationships/image" Target="media/image10.png"/><Relationship Id="rId224" Type="http://schemas.openxmlformats.org/officeDocument/2006/relationships/image" Target="media/image213.png"/><Relationship Id="rId266" Type="http://schemas.openxmlformats.org/officeDocument/2006/relationships/image" Target="media/image254.jpeg"/><Relationship Id="rId431" Type="http://schemas.openxmlformats.org/officeDocument/2006/relationships/image" Target="media/image416.PNG"/><Relationship Id="rId473" Type="http://schemas.openxmlformats.org/officeDocument/2006/relationships/image" Target="media/image457.png"/><Relationship Id="rId30" Type="http://schemas.openxmlformats.org/officeDocument/2006/relationships/image" Target="media/image20.png"/><Relationship Id="rId126" Type="http://schemas.openxmlformats.org/officeDocument/2006/relationships/image" Target="media/image116.png"/><Relationship Id="rId168" Type="http://schemas.openxmlformats.org/officeDocument/2006/relationships/image" Target="media/image158.bmp"/><Relationship Id="rId333" Type="http://schemas.openxmlformats.org/officeDocument/2006/relationships/image" Target="media/image320.png"/><Relationship Id="rId72" Type="http://schemas.openxmlformats.org/officeDocument/2006/relationships/image" Target="media/image62.bmp"/><Relationship Id="rId375" Type="http://schemas.openxmlformats.org/officeDocument/2006/relationships/image" Target="media/image362.png"/><Relationship Id="rId3" Type="http://schemas.openxmlformats.org/officeDocument/2006/relationships/styles" Target="styles.xml"/><Relationship Id="rId235" Type="http://schemas.openxmlformats.org/officeDocument/2006/relationships/image" Target="media/image224.png"/><Relationship Id="rId277" Type="http://schemas.openxmlformats.org/officeDocument/2006/relationships/image" Target="media/image264.png"/><Relationship Id="rId400" Type="http://schemas.openxmlformats.org/officeDocument/2006/relationships/image" Target="media/image385.PNG"/><Relationship Id="rId442" Type="http://schemas.openxmlformats.org/officeDocument/2006/relationships/image" Target="media/image427.png"/><Relationship Id="rId484" Type="http://schemas.openxmlformats.org/officeDocument/2006/relationships/image" Target="media/image468.png"/><Relationship Id="rId137" Type="http://schemas.openxmlformats.org/officeDocument/2006/relationships/image" Target="media/image127.png"/><Relationship Id="rId302" Type="http://schemas.openxmlformats.org/officeDocument/2006/relationships/image" Target="media/image289.bmp"/><Relationship Id="rId344" Type="http://schemas.openxmlformats.org/officeDocument/2006/relationships/image" Target="media/image331.png"/><Relationship Id="rId41" Type="http://schemas.openxmlformats.org/officeDocument/2006/relationships/image" Target="media/image31.bmp"/><Relationship Id="rId83" Type="http://schemas.openxmlformats.org/officeDocument/2006/relationships/image" Target="media/image73.png"/><Relationship Id="rId179" Type="http://schemas.openxmlformats.org/officeDocument/2006/relationships/image" Target="media/image169.png"/><Relationship Id="rId386" Type="http://schemas.openxmlformats.org/officeDocument/2006/relationships/image" Target="media/image373.png"/><Relationship Id="rId190" Type="http://schemas.openxmlformats.org/officeDocument/2006/relationships/image" Target="media/image180.png"/><Relationship Id="rId204" Type="http://schemas.openxmlformats.org/officeDocument/2006/relationships/image" Target="media/image193.png"/><Relationship Id="rId246" Type="http://schemas.openxmlformats.org/officeDocument/2006/relationships/image" Target="media/image235.bmp"/><Relationship Id="rId288" Type="http://schemas.openxmlformats.org/officeDocument/2006/relationships/image" Target="media/image275.bmp"/><Relationship Id="rId411" Type="http://schemas.openxmlformats.org/officeDocument/2006/relationships/image" Target="media/image396.PNG"/><Relationship Id="rId453" Type="http://schemas.openxmlformats.org/officeDocument/2006/relationships/image" Target="media/image438.PNG"/><Relationship Id="rId509" Type="http://schemas.openxmlformats.org/officeDocument/2006/relationships/image" Target="media/image487.wmf"/><Relationship Id="rId106" Type="http://schemas.openxmlformats.org/officeDocument/2006/relationships/image" Target="media/image96.png"/><Relationship Id="rId313" Type="http://schemas.openxmlformats.org/officeDocument/2006/relationships/image" Target="media/image300.png"/><Relationship Id="rId495" Type="http://schemas.openxmlformats.org/officeDocument/2006/relationships/image" Target="media/image479.PNG"/><Relationship Id="rId10" Type="http://schemas.openxmlformats.org/officeDocument/2006/relationships/header" Target="header1.xml"/><Relationship Id="rId52" Type="http://schemas.openxmlformats.org/officeDocument/2006/relationships/image" Target="media/image42.png"/><Relationship Id="rId94" Type="http://schemas.openxmlformats.org/officeDocument/2006/relationships/image" Target="media/image84.jpeg"/><Relationship Id="rId148" Type="http://schemas.openxmlformats.org/officeDocument/2006/relationships/image" Target="media/image138.png"/><Relationship Id="rId355" Type="http://schemas.openxmlformats.org/officeDocument/2006/relationships/image" Target="media/image342.jpeg"/><Relationship Id="rId397" Type="http://schemas.openxmlformats.org/officeDocument/2006/relationships/image" Target="media/image382.PNG"/><Relationship Id="rId520" Type="http://schemas.openxmlformats.org/officeDocument/2006/relationships/oleObject" Target="embeddings/oleObject15.bin"/><Relationship Id="rId215" Type="http://schemas.openxmlformats.org/officeDocument/2006/relationships/image" Target="media/image204.png"/><Relationship Id="rId257" Type="http://schemas.openxmlformats.org/officeDocument/2006/relationships/image" Target="media/image246.bmp"/><Relationship Id="rId422" Type="http://schemas.openxmlformats.org/officeDocument/2006/relationships/image" Target="media/image407.PNG"/><Relationship Id="rId464" Type="http://schemas.openxmlformats.org/officeDocument/2006/relationships/image" Target="media/image449.PNG"/><Relationship Id="rId299" Type="http://schemas.openxmlformats.org/officeDocument/2006/relationships/image" Target="media/image286.png"/><Relationship Id="rId63" Type="http://schemas.openxmlformats.org/officeDocument/2006/relationships/image" Target="media/image53.jpeg"/><Relationship Id="rId159" Type="http://schemas.openxmlformats.org/officeDocument/2006/relationships/image" Target="media/image149.png"/><Relationship Id="rId366" Type="http://schemas.openxmlformats.org/officeDocument/2006/relationships/image" Target="media/image353.PNG"/><Relationship Id="rId226" Type="http://schemas.openxmlformats.org/officeDocument/2006/relationships/image" Target="media/image215.png"/><Relationship Id="rId433" Type="http://schemas.openxmlformats.org/officeDocument/2006/relationships/image" Target="media/image418.PNG"/></Relationships>
</file>

<file path=word/_rels/footer3.xml.rels><?xml version="1.0" encoding="UTF-8" standalone="yes"?>
<Relationships xmlns="http://schemas.openxmlformats.org/package/2006/relationships"><Relationship Id="rId1" Type="http://schemas.openxmlformats.org/officeDocument/2006/relationships/image" Target="media/image4.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68524B-F2E7-41EE-80EF-05360BD0A6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275</Pages>
  <Words>59188</Words>
  <Characters>337373</Characters>
  <Application>Microsoft Office Word</Application>
  <DocSecurity>0</DocSecurity>
  <Lines>2811</Lines>
  <Paragraphs>791</Paragraphs>
  <ScaleCrop>false</ScaleCrop>
  <Company>Microsoft</Company>
  <LinksUpToDate>false</LinksUpToDate>
  <CharactersWithSpaces>395770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Network Video Recorder User’s Manual</dc:title>
  <dc:creator>微软用户</dc:creator>
  <cp:lastModifiedBy>侯方亮</cp:lastModifiedBy>
  <cp:revision>5</cp:revision>
  <cp:lastPrinted>2013-11-18T08:09:00Z</cp:lastPrinted>
  <dcterms:created xsi:type="dcterms:W3CDTF">2016-02-25T15:34:00Z</dcterms:created>
  <dcterms:modified xsi:type="dcterms:W3CDTF">2016-02-25T16:10:00Z</dcterms:modified>
</cp:coreProperties>
</file>